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2AE27" w14:textId="77777777" w:rsidR="00AF43B4" w:rsidRDefault="00AF43B4" w:rsidP="000B36D3">
      <w:pPr>
        <w:spacing w:line="276" w:lineRule="auto"/>
        <w:jc w:val="center"/>
        <w:rPr>
          <w:b/>
          <w:sz w:val="40"/>
          <w:szCs w:val="40"/>
        </w:rPr>
      </w:pPr>
      <w:bookmarkStart w:id="0" w:name="_Toc303154000"/>
      <w:bookmarkStart w:id="1" w:name="_Toc330810668"/>
      <w:bookmarkStart w:id="2" w:name="_GoBack"/>
      <w:bookmarkEnd w:id="2"/>
    </w:p>
    <w:p w14:paraId="25302C6D" w14:textId="5DE27B92" w:rsidR="00F36192" w:rsidRPr="004D0E18" w:rsidRDefault="00FA3F26" w:rsidP="000B36D3">
      <w:pPr>
        <w:spacing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4D0E18">
        <w:rPr>
          <w:rFonts w:asciiTheme="minorHAnsi" w:hAnsiTheme="minorHAnsi" w:cstheme="minorHAnsi"/>
          <w:b/>
          <w:sz w:val="40"/>
          <w:szCs w:val="40"/>
        </w:rPr>
        <w:t xml:space="preserve">Dodatek č. </w:t>
      </w:r>
      <w:r w:rsidR="00043E7A" w:rsidRPr="004D0E18">
        <w:rPr>
          <w:rFonts w:asciiTheme="minorHAnsi" w:hAnsiTheme="minorHAnsi" w:cstheme="minorHAnsi"/>
          <w:b/>
          <w:sz w:val="40"/>
          <w:szCs w:val="40"/>
        </w:rPr>
        <w:t>2</w:t>
      </w:r>
      <w:r w:rsidRPr="004D0E18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5428DB23" w14:textId="68C55A02" w:rsidR="000B36D3" w:rsidRPr="004D0E18" w:rsidRDefault="00FA3F26" w:rsidP="000B36D3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4D0E18">
        <w:rPr>
          <w:rFonts w:asciiTheme="minorHAnsi" w:hAnsiTheme="minorHAnsi" w:cstheme="minorHAnsi"/>
          <w:b/>
          <w:sz w:val="32"/>
        </w:rPr>
        <w:t xml:space="preserve">ke </w:t>
      </w:r>
      <w:bookmarkEnd w:id="0"/>
      <w:bookmarkEnd w:id="1"/>
      <w:r w:rsidR="000B36D3" w:rsidRPr="004D0E18">
        <w:rPr>
          <w:rFonts w:asciiTheme="minorHAnsi" w:hAnsiTheme="minorHAnsi" w:cstheme="minorHAnsi"/>
          <w:b/>
          <w:sz w:val="32"/>
          <w:szCs w:val="32"/>
        </w:rPr>
        <w:t xml:space="preserve">Smlouvě </w:t>
      </w:r>
      <w:r w:rsidR="003353B4">
        <w:rPr>
          <w:rFonts w:asciiTheme="minorHAnsi" w:hAnsiTheme="minorHAnsi" w:cstheme="minorHAnsi"/>
          <w:b/>
          <w:sz w:val="32"/>
          <w:szCs w:val="32"/>
        </w:rPr>
        <w:t xml:space="preserve">o dílo </w:t>
      </w:r>
      <w:r w:rsidR="000B36D3" w:rsidRPr="004D0E18">
        <w:rPr>
          <w:rFonts w:asciiTheme="minorHAnsi" w:hAnsiTheme="minorHAnsi" w:cstheme="minorHAnsi"/>
          <w:b/>
          <w:sz w:val="32"/>
          <w:szCs w:val="32"/>
        </w:rPr>
        <w:t xml:space="preserve">č. </w:t>
      </w:r>
      <w:r w:rsidR="00457559" w:rsidRPr="004D0E18">
        <w:rPr>
          <w:rFonts w:asciiTheme="minorHAnsi" w:hAnsiTheme="minorHAnsi" w:cstheme="minorHAnsi"/>
          <w:b/>
          <w:sz w:val="32"/>
          <w:szCs w:val="32"/>
        </w:rPr>
        <w:t>2021/OIVZ/022</w:t>
      </w:r>
    </w:p>
    <w:p w14:paraId="32CCAEB1" w14:textId="77777777" w:rsidR="00BE48E4" w:rsidRPr="004D0E18" w:rsidRDefault="00BE48E4" w:rsidP="00BE48E4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715691F1" w14:textId="31A5C075" w:rsidR="00BE48E4" w:rsidRPr="004D0E18" w:rsidRDefault="00BE48E4" w:rsidP="00BE48E4">
      <w:pPr>
        <w:spacing w:line="240" w:lineRule="exact"/>
        <w:jc w:val="center"/>
        <w:rPr>
          <w:rFonts w:asciiTheme="minorHAnsi" w:hAnsiTheme="minorHAnsi" w:cstheme="minorHAnsi"/>
          <w:b/>
        </w:rPr>
      </w:pPr>
      <w:r w:rsidRPr="004D0E18">
        <w:rPr>
          <w:rFonts w:asciiTheme="minorHAnsi" w:hAnsiTheme="minorHAnsi" w:cstheme="minorHAnsi"/>
          <w:b/>
        </w:rPr>
        <w:t xml:space="preserve">uzavřené podle </w:t>
      </w:r>
      <w:r w:rsidR="00812971" w:rsidRPr="008A115A">
        <w:rPr>
          <w:rFonts w:asciiTheme="minorHAnsi" w:hAnsiTheme="minorHAnsi" w:cstheme="minorHAnsi"/>
          <w:b/>
          <w:szCs w:val="22"/>
        </w:rPr>
        <w:t xml:space="preserve">ust. § 2586 a násl. </w:t>
      </w:r>
      <w:r w:rsidRPr="004D0E18">
        <w:rPr>
          <w:rFonts w:asciiTheme="minorHAnsi" w:hAnsiTheme="minorHAnsi" w:cstheme="minorHAnsi"/>
          <w:b/>
        </w:rPr>
        <w:t>zákona č. 89/2012 Sb., občanský zákoník, v platném znění (dále jen „</w:t>
      </w:r>
      <w:r w:rsidR="00C715EC" w:rsidRPr="004D0E18">
        <w:rPr>
          <w:rFonts w:asciiTheme="minorHAnsi" w:hAnsiTheme="minorHAnsi" w:cstheme="minorHAnsi"/>
          <w:b/>
        </w:rPr>
        <w:t xml:space="preserve">Dodatek č. </w:t>
      </w:r>
      <w:r w:rsidR="00043E7A" w:rsidRPr="004D0E18">
        <w:rPr>
          <w:rFonts w:asciiTheme="minorHAnsi" w:hAnsiTheme="minorHAnsi" w:cstheme="minorHAnsi"/>
          <w:b/>
        </w:rPr>
        <w:t>2</w:t>
      </w:r>
      <w:r w:rsidRPr="004D0E18">
        <w:rPr>
          <w:rFonts w:asciiTheme="minorHAnsi" w:hAnsiTheme="minorHAnsi" w:cstheme="minorHAnsi"/>
          <w:b/>
        </w:rPr>
        <w:t>“)</w:t>
      </w:r>
      <w:r w:rsidR="00510407" w:rsidRPr="004D0E18">
        <w:rPr>
          <w:rFonts w:asciiTheme="minorHAnsi" w:hAnsiTheme="minorHAnsi" w:cstheme="minorHAnsi"/>
          <w:b/>
        </w:rPr>
        <w:t>, níže uvedeného dne, měsíce a roku, mezi stranami:</w:t>
      </w:r>
    </w:p>
    <w:p w14:paraId="2C1919E2" w14:textId="77777777" w:rsidR="000B36D3" w:rsidRPr="004D0E18" w:rsidRDefault="000B36D3" w:rsidP="000B36D3">
      <w:pPr>
        <w:tabs>
          <w:tab w:val="left" w:pos="724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A02ACDF" w14:textId="77777777" w:rsidR="000B36D3" w:rsidRPr="004D0E18" w:rsidRDefault="000B36D3" w:rsidP="000B36D3">
      <w:pPr>
        <w:tabs>
          <w:tab w:val="left" w:pos="724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FADA539" w14:textId="0FFC46DE" w:rsidR="000B36D3" w:rsidRPr="006B292F" w:rsidRDefault="006B292F" w:rsidP="006B292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 xml:space="preserve">Objednatel: </w:t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="000B36D3" w:rsidRPr="006B292F">
        <w:rPr>
          <w:rFonts w:asciiTheme="minorHAnsi" w:hAnsiTheme="minorHAnsi" w:cstheme="minorHAnsi"/>
          <w:b/>
          <w:sz w:val="22"/>
          <w:szCs w:val="22"/>
        </w:rPr>
        <w:t>Městská část Praha 7</w:t>
      </w:r>
    </w:p>
    <w:p w14:paraId="53A86B33" w14:textId="77777777" w:rsidR="000B36D3" w:rsidRPr="006B292F" w:rsidRDefault="000B36D3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>Se sídlem:</w:t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  <w:t>U Průhonu 1338/38, 170 00 Praha 7</w:t>
      </w:r>
    </w:p>
    <w:p w14:paraId="7F256827" w14:textId="77777777" w:rsidR="000B36D3" w:rsidRPr="006B292F" w:rsidRDefault="000B36D3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>ID datové schránky:</w:t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hyperlink r:id="rId8" w:anchor="contact-info" w:history="1">
        <w:r w:rsidRPr="00CE6BC3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r44b2x7</w:t>
        </w:r>
      </w:hyperlink>
    </w:p>
    <w:p w14:paraId="59199E32" w14:textId="77777777" w:rsidR="000B36D3" w:rsidRPr="006B292F" w:rsidRDefault="000B36D3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>IČO:</w:t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  <w:t>00063754</w:t>
      </w:r>
    </w:p>
    <w:p w14:paraId="46D6D215" w14:textId="1226E4BE" w:rsidR="000B36D3" w:rsidRPr="006B292F" w:rsidRDefault="00CE6BC3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Mgr. Jan Čižinský, starosta</w:t>
      </w:r>
      <w:r w:rsidR="000B36D3" w:rsidRPr="006B292F">
        <w:rPr>
          <w:rFonts w:asciiTheme="minorHAnsi" w:hAnsiTheme="minorHAnsi" w:cstheme="minorHAnsi"/>
          <w:sz w:val="22"/>
          <w:szCs w:val="22"/>
        </w:rPr>
        <w:t xml:space="preserve"> MČ Praha 7</w:t>
      </w:r>
    </w:p>
    <w:p w14:paraId="3A465B60" w14:textId="77777777" w:rsidR="000B36D3" w:rsidRPr="006B292F" w:rsidRDefault="000B36D3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>Bankovní spojení:</w:t>
      </w:r>
      <w:r w:rsidRPr="006B292F">
        <w:rPr>
          <w:rFonts w:asciiTheme="minorHAnsi" w:hAnsiTheme="minorHAnsi" w:cstheme="minorHAnsi"/>
          <w:sz w:val="22"/>
          <w:szCs w:val="22"/>
        </w:rPr>
        <w:tab/>
      </w:r>
      <w:r w:rsidRPr="006B292F">
        <w:rPr>
          <w:rFonts w:asciiTheme="minorHAnsi" w:hAnsiTheme="minorHAnsi" w:cstheme="minorHAnsi"/>
          <w:sz w:val="22"/>
          <w:szCs w:val="22"/>
        </w:rPr>
        <w:tab/>
        <w:t>Česká spořitelna, a.s.</w:t>
      </w:r>
    </w:p>
    <w:p w14:paraId="382C535C" w14:textId="558B286E" w:rsidR="000B36D3" w:rsidRPr="006B292F" w:rsidRDefault="000B36D3" w:rsidP="000B36D3">
      <w:pPr>
        <w:pStyle w:val="Bezmezer1"/>
        <w:rPr>
          <w:rFonts w:asciiTheme="minorHAnsi" w:hAnsiTheme="minorHAnsi" w:cstheme="minorHAnsi"/>
        </w:rPr>
      </w:pPr>
      <w:r w:rsidRPr="006B292F">
        <w:rPr>
          <w:rFonts w:asciiTheme="minorHAnsi" w:hAnsiTheme="minorHAnsi" w:cstheme="minorHAnsi"/>
        </w:rPr>
        <w:t>Číslo účtu:</w:t>
      </w:r>
      <w:r w:rsidRPr="006B292F">
        <w:rPr>
          <w:rFonts w:asciiTheme="minorHAnsi" w:hAnsiTheme="minorHAnsi" w:cstheme="minorHAnsi"/>
        </w:rPr>
        <w:tab/>
      </w:r>
      <w:r w:rsidRPr="006B292F">
        <w:rPr>
          <w:rFonts w:asciiTheme="minorHAnsi" w:hAnsiTheme="minorHAnsi" w:cstheme="minorHAnsi"/>
        </w:rPr>
        <w:tab/>
      </w:r>
      <w:r w:rsidRPr="006B292F">
        <w:rPr>
          <w:rFonts w:asciiTheme="minorHAnsi" w:hAnsiTheme="minorHAnsi" w:cstheme="minorHAnsi"/>
        </w:rPr>
        <w:tab/>
      </w:r>
    </w:p>
    <w:p w14:paraId="1786AFF7" w14:textId="569AE238" w:rsidR="000B36D3" w:rsidRPr="006B292F" w:rsidRDefault="000B36D3" w:rsidP="000B36D3">
      <w:pPr>
        <w:autoSpaceDE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 w:rsidRPr="006B292F">
        <w:rPr>
          <w:rFonts w:asciiTheme="minorHAnsi" w:hAnsiTheme="minorHAnsi" w:cstheme="minorHAnsi"/>
          <w:sz w:val="22"/>
          <w:szCs w:val="22"/>
        </w:rPr>
        <w:t>Tel</w:t>
      </w:r>
      <w:r w:rsidR="00CE6BC3">
        <w:rPr>
          <w:rFonts w:asciiTheme="minorHAnsi" w:hAnsiTheme="minorHAnsi" w:cstheme="minorHAnsi"/>
          <w:sz w:val="22"/>
          <w:szCs w:val="22"/>
        </w:rPr>
        <w:t xml:space="preserve">efon: </w:t>
      </w:r>
      <w:r w:rsidR="00CE6BC3">
        <w:rPr>
          <w:rFonts w:asciiTheme="minorHAnsi" w:hAnsiTheme="minorHAnsi" w:cstheme="minorHAnsi"/>
          <w:sz w:val="22"/>
          <w:szCs w:val="22"/>
        </w:rPr>
        <w:tab/>
      </w:r>
      <w:r w:rsidR="00CE6BC3">
        <w:rPr>
          <w:rFonts w:asciiTheme="minorHAnsi" w:hAnsiTheme="minorHAnsi" w:cstheme="minorHAnsi"/>
          <w:sz w:val="22"/>
          <w:szCs w:val="22"/>
        </w:rPr>
        <w:tab/>
      </w:r>
      <w:r w:rsidR="00CE6BC3">
        <w:rPr>
          <w:rFonts w:asciiTheme="minorHAnsi" w:hAnsiTheme="minorHAnsi" w:cstheme="minorHAnsi"/>
          <w:sz w:val="22"/>
          <w:szCs w:val="22"/>
        </w:rPr>
        <w:tab/>
      </w:r>
    </w:p>
    <w:p w14:paraId="25194B68" w14:textId="0EE56B85" w:rsidR="000B36D3" w:rsidRPr="006B292F" w:rsidRDefault="001E0535" w:rsidP="000B36D3">
      <w:pPr>
        <w:autoSpaceDE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E-mail: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B36D3" w:rsidRPr="00CE6BC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6A8FBC" w14:textId="50077595" w:rsidR="000B36D3" w:rsidRPr="006B292F" w:rsidRDefault="001E0535" w:rsidP="000B36D3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B36D3" w:rsidRPr="006B292F">
        <w:rPr>
          <w:rFonts w:asciiTheme="minorHAnsi" w:hAnsiTheme="minorHAnsi" w:cstheme="minorHAnsi"/>
          <w:sz w:val="22"/>
          <w:szCs w:val="22"/>
        </w:rPr>
        <w:t>(dále jen „</w:t>
      </w:r>
      <w:r w:rsidR="000B36D3" w:rsidRPr="006B292F">
        <w:rPr>
          <w:rFonts w:asciiTheme="minorHAnsi" w:hAnsiTheme="minorHAnsi" w:cstheme="minorHAnsi"/>
          <w:b/>
          <w:sz w:val="22"/>
          <w:szCs w:val="22"/>
        </w:rPr>
        <w:t>Objednatel</w:t>
      </w:r>
      <w:r w:rsidR="000B36D3" w:rsidRPr="006B292F">
        <w:rPr>
          <w:rFonts w:asciiTheme="minorHAnsi" w:hAnsiTheme="minorHAnsi" w:cstheme="minorHAnsi"/>
          <w:sz w:val="22"/>
          <w:szCs w:val="22"/>
        </w:rPr>
        <w:t>“)</w:t>
      </w:r>
    </w:p>
    <w:p w14:paraId="1908C1BE" w14:textId="77777777" w:rsidR="00CF3D78" w:rsidRPr="006B292F" w:rsidRDefault="00CF3D78" w:rsidP="00CF3D78">
      <w:pPr>
        <w:rPr>
          <w:rFonts w:asciiTheme="minorHAnsi" w:hAnsiTheme="minorHAnsi" w:cstheme="minorHAnsi"/>
          <w:sz w:val="22"/>
          <w:szCs w:val="22"/>
        </w:rPr>
      </w:pPr>
    </w:p>
    <w:p w14:paraId="7FFD42C1" w14:textId="77777777" w:rsidR="00CF3D78" w:rsidRPr="004D0E18" w:rsidRDefault="00CF3D78" w:rsidP="00CF3D78">
      <w:pPr>
        <w:rPr>
          <w:rFonts w:asciiTheme="minorHAnsi" w:hAnsiTheme="minorHAnsi" w:cstheme="minorHAnsi"/>
        </w:rPr>
      </w:pPr>
      <w:r w:rsidRPr="004D0E18">
        <w:rPr>
          <w:rFonts w:asciiTheme="minorHAnsi" w:hAnsiTheme="minorHAnsi" w:cstheme="minorHAnsi"/>
        </w:rPr>
        <w:t>a</w:t>
      </w:r>
    </w:p>
    <w:p w14:paraId="31F6D0D0" w14:textId="77777777" w:rsidR="00CF3D78" w:rsidRPr="004D0E18" w:rsidRDefault="00CF3D78" w:rsidP="00CF3D78">
      <w:pPr>
        <w:tabs>
          <w:tab w:val="left" w:pos="4678"/>
        </w:tabs>
        <w:outlineLvl w:val="0"/>
        <w:rPr>
          <w:rFonts w:asciiTheme="minorHAnsi" w:hAnsiTheme="minorHAnsi" w:cstheme="minorHAnsi"/>
          <w:szCs w:val="22"/>
        </w:rPr>
      </w:pPr>
    </w:p>
    <w:p w14:paraId="2EB8930E" w14:textId="143836A0" w:rsidR="00457559" w:rsidRPr="004D0E18" w:rsidRDefault="006B292F" w:rsidP="00457559">
      <w:pPr>
        <w:pStyle w:val="Zkladntext"/>
        <w:rPr>
          <w:rFonts w:asciiTheme="minorHAnsi" w:hAnsiTheme="minorHAnsi" w:cstheme="minorHAnsi"/>
          <w:i w:val="0"/>
          <w:sz w:val="22"/>
          <w:szCs w:val="22"/>
        </w:rPr>
      </w:pPr>
      <w:r w:rsidRPr="006B292F">
        <w:rPr>
          <w:rFonts w:asciiTheme="minorHAnsi" w:hAnsiTheme="minorHAnsi" w:cstheme="minorHAnsi"/>
          <w:i w:val="0"/>
          <w:iCs w:val="0"/>
          <w:sz w:val="22"/>
          <w:szCs w:val="22"/>
        </w:rPr>
        <w:t>Zhotovitel: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b/>
          <w:i w:val="0"/>
          <w:sz w:val="22"/>
          <w:szCs w:val="22"/>
        </w:rPr>
        <w:t>YYYY s.r.o.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79EE3FC6" w14:textId="2C7A8C6B" w:rsidR="00457559" w:rsidRPr="004D0E18" w:rsidRDefault="00CE6BC3" w:rsidP="00457559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Zastoupený: </w:t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  <w:t>Ing. Tereza Rapsová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441177E8" w14:textId="7469A502" w:rsidR="00457559" w:rsidRPr="004D0E18" w:rsidRDefault="00CE6BC3" w:rsidP="00457559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S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>ídlo podnikání: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  <w:t>Láskova 1815/14, 148 00 Praha 4 - Chodov</w:t>
      </w:r>
    </w:p>
    <w:p w14:paraId="6D31C530" w14:textId="77777777" w:rsidR="00457559" w:rsidRPr="004D0E18" w:rsidRDefault="00457559" w:rsidP="00457559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D0E18">
        <w:rPr>
          <w:rFonts w:asciiTheme="minorHAnsi" w:hAnsiTheme="minorHAnsi" w:cstheme="minorHAnsi"/>
          <w:i w:val="0"/>
          <w:sz w:val="22"/>
          <w:szCs w:val="22"/>
        </w:rPr>
        <w:t>IČO:</w:t>
      </w:r>
      <w:r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Pr="004D0E18">
        <w:rPr>
          <w:rFonts w:asciiTheme="minorHAnsi" w:hAnsiTheme="minorHAnsi" w:cstheme="minorHAnsi"/>
          <w:i w:val="0"/>
          <w:sz w:val="22"/>
          <w:szCs w:val="22"/>
        </w:rPr>
        <w:tab/>
        <w:t>287 42 745</w:t>
      </w:r>
    </w:p>
    <w:p w14:paraId="2966AE56" w14:textId="5D47F9B0" w:rsidR="00457559" w:rsidRPr="004D0E18" w:rsidRDefault="00CE6BC3" w:rsidP="004575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57559" w:rsidRPr="004D0E18">
        <w:rPr>
          <w:rFonts w:asciiTheme="minorHAnsi" w:hAnsiTheme="minorHAnsi" w:cstheme="minorHAnsi"/>
          <w:sz w:val="22"/>
          <w:szCs w:val="22"/>
        </w:rPr>
        <w:t>apsán v Obchodním rejstříku vedeném v Praze oddíl C,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7559" w:rsidRPr="004D0E18">
        <w:rPr>
          <w:rFonts w:asciiTheme="minorHAnsi" w:hAnsiTheme="minorHAnsi" w:cstheme="minorHAnsi"/>
          <w:sz w:val="22"/>
          <w:szCs w:val="22"/>
        </w:rPr>
        <w:t>vložka 313896</w:t>
      </w:r>
    </w:p>
    <w:p w14:paraId="633AE24C" w14:textId="756A337D" w:rsidR="00457559" w:rsidRPr="004D0E18" w:rsidRDefault="00CE6BC3" w:rsidP="00457559">
      <w:pPr>
        <w:pStyle w:val="Zkladntext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B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>ankovní spojení: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  <w:t>Fio Bank, a.s.</w:t>
      </w:r>
    </w:p>
    <w:p w14:paraId="65085B45" w14:textId="033280D6" w:rsidR="00457559" w:rsidRPr="004D0E18" w:rsidRDefault="00CE6BC3" w:rsidP="00457559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Číslo účtu:</w:t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0CA241DB" w14:textId="125A7362" w:rsidR="00457559" w:rsidRPr="004D0E18" w:rsidRDefault="00CE6BC3" w:rsidP="00457559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Telefon:</w:t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</w:r>
      <w:r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2BC81DB3" w14:textId="33093492" w:rsidR="00457559" w:rsidRPr="001E0535" w:rsidRDefault="00CE6BC3" w:rsidP="001E0535">
      <w:pPr>
        <w:pStyle w:val="Zkladntext"/>
        <w:rPr>
          <w:rFonts w:asciiTheme="minorHAnsi" w:hAnsiTheme="minorHAnsi" w:cstheme="minorHAnsi"/>
          <w:i w:val="0"/>
          <w:iCs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E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>-mail:</w:t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  <w:r w:rsidR="00457559" w:rsidRPr="004D0E18">
        <w:rPr>
          <w:rFonts w:asciiTheme="minorHAnsi" w:hAnsiTheme="minorHAnsi" w:cstheme="minorHAnsi"/>
          <w:i w:val="0"/>
          <w:sz w:val="22"/>
          <w:szCs w:val="22"/>
        </w:rPr>
        <w:tab/>
      </w:r>
    </w:p>
    <w:p w14:paraId="25502562" w14:textId="4936B6AF" w:rsidR="000B36D3" w:rsidRPr="004D0E18" w:rsidRDefault="001E0535" w:rsidP="00457559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B36D3" w:rsidRPr="004D0E18">
        <w:rPr>
          <w:rFonts w:asciiTheme="minorHAnsi" w:hAnsiTheme="minorHAnsi" w:cstheme="minorHAnsi"/>
          <w:sz w:val="22"/>
          <w:szCs w:val="22"/>
        </w:rPr>
        <w:t>(dále jen „</w:t>
      </w:r>
      <w:r w:rsidR="003353B4">
        <w:rPr>
          <w:rFonts w:asciiTheme="minorHAnsi" w:hAnsiTheme="minorHAnsi" w:cstheme="minorHAnsi"/>
          <w:b/>
          <w:sz w:val="22"/>
          <w:szCs w:val="22"/>
        </w:rPr>
        <w:t>Zhotovitel</w:t>
      </w:r>
      <w:r w:rsidR="000B36D3" w:rsidRPr="004D0E18">
        <w:rPr>
          <w:rFonts w:asciiTheme="minorHAnsi" w:hAnsiTheme="minorHAnsi" w:cstheme="minorHAnsi"/>
          <w:sz w:val="22"/>
          <w:szCs w:val="22"/>
        </w:rPr>
        <w:t>“)</w:t>
      </w:r>
    </w:p>
    <w:p w14:paraId="0C88D825" w14:textId="77777777" w:rsidR="00BE48E4" w:rsidRPr="004D0E18" w:rsidRDefault="00BE48E4" w:rsidP="00BE48E4">
      <w:pPr>
        <w:spacing w:line="240" w:lineRule="exact"/>
        <w:ind w:firstLine="708"/>
        <w:jc w:val="both"/>
        <w:rPr>
          <w:rFonts w:asciiTheme="minorHAnsi" w:hAnsiTheme="minorHAnsi" w:cstheme="minorHAnsi"/>
          <w:i/>
        </w:rPr>
      </w:pPr>
    </w:p>
    <w:p w14:paraId="13719056" w14:textId="77777777" w:rsidR="00314D84" w:rsidRPr="004D0E18" w:rsidRDefault="00314D84" w:rsidP="000B36D3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0D35DE75" w14:textId="597C7F68" w:rsidR="002E2A4F" w:rsidRPr="004D0E18" w:rsidRDefault="00CF3D78" w:rsidP="000B36D3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  <w:r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Tento Dodatek č. </w:t>
      </w:r>
      <w:r w:rsidR="00043E7A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2</w:t>
      </w:r>
      <w:r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ke Smlouvě </w:t>
      </w:r>
      <w:r w:rsidR="006B292F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o dílo </w:t>
      </w:r>
      <w:r w:rsidR="000B36D3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č. 2021/OIVZ/0</w:t>
      </w:r>
      <w:r w:rsidR="008E243D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22</w:t>
      </w:r>
      <w:r w:rsidR="002E2A4F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 </w:t>
      </w:r>
      <w:r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je uzavřen na základě rozhodnutí Rady MČ Praha 7 č. usnesení </w:t>
      </w:r>
      <w:r w:rsidR="00890A3F">
        <w:rPr>
          <w:rFonts w:asciiTheme="minorHAnsi" w:hAnsiTheme="minorHAnsi" w:cstheme="minorHAnsi"/>
          <w:i w:val="0"/>
          <w:iCs w:val="0"/>
          <w:sz w:val="22"/>
          <w:szCs w:val="22"/>
        </w:rPr>
        <w:t>0451</w:t>
      </w:r>
      <w:r w:rsidR="00EC2127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/2</w:t>
      </w:r>
      <w:r w:rsidR="00043E7A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4</w:t>
      </w:r>
      <w:r w:rsidR="00EC2127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-R </w:t>
      </w:r>
      <w:r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z jednání č. </w:t>
      </w:r>
      <w:r w:rsidR="00890A3F">
        <w:rPr>
          <w:rFonts w:asciiTheme="minorHAnsi" w:hAnsiTheme="minorHAnsi" w:cstheme="minorHAnsi"/>
          <w:i w:val="0"/>
          <w:iCs w:val="0"/>
          <w:sz w:val="22"/>
          <w:szCs w:val="22"/>
        </w:rPr>
        <w:t xml:space="preserve">30 ze dne 16. 7. </w:t>
      </w:r>
      <w:r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202</w:t>
      </w:r>
      <w:r w:rsidR="00043E7A" w:rsidRPr="004D0E18">
        <w:rPr>
          <w:rFonts w:asciiTheme="minorHAnsi" w:hAnsiTheme="minorHAnsi" w:cstheme="minorHAnsi"/>
          <w:i w:val="0"/>
          <w:iCs w:val="0"/>
          <w:sz w:val="22"/>
          <w:szCs w:val="22"/>
        </w:rPr>
        <w:t>4</w:t>
      </w:r>
    </w:p>
    <w:p w14:paraId="06BAE227" w14:textId="77777777" w:rsidR="00314D84" w:rsidRPr="004D0E18" w:rsidRDefault="00314D84" w:rsidP="000B36D3">
      <w:pPr>
        <w:pStyle w:val="Zkladntext"/>
        <w:pBdr>
          <w:top w:val="single" w:sz="6" w:space="1" w:color="000000"/>
          <w:bottom w:val="single" w:sz="6" w:space="1" w:color="000000"/>
        </w:pBdr>
        <w:jc w:val="both"/>
        <w:rPr>
          <w:rFonts w:asciiTheme="minorHAnsi" w:hAnsiTheme="minorHAnsi" w:cstheme="minorHAnsi"/>
          <w:i w:val="0"/>
          <w:iCs w:val="0"/>
          <w:sz w:val="22"/>
          <w:szCs w:val="22"/>
        </w:rPr>
      </w:pPr>
    </w:p>
    <w:p w14:paraId="1D7E1ECD" w14:textId="77777777" w:rsidR="000B36D3" w:rsidRPr="004D0E18" w:rsidRDefault="000B36D3" w:rsidP="00CC2032">
      <w:pPr>
        <w:shd w:val="clear" w:color="auto" w:fill="FFFFFF"/>
        <w:spacing w:after="240"/>
        <w:jc w:val="center"/>
        <w:rPr>
          <w:rFonts w:asciiTheme="minorHAnsi" w:hAnsiTheme="minorHAnsi" w:cstheme="minorHAnsi"/>
          <w:b/>
          <w:i/>
        </w:rPr>
      </w:pPr>
    </w:p>
    <w:p w14:paraId="28F2EF19" w14:textId="22CF632A" w:rsidR="00914B43" w:rsidRDefault="00BE48E4" w:rsidP="00CC2032">
      <w:pPr>
        <w:shd w:val="clear" w:color="auto" w:fill="FFFFFF"/>
        <w:spacing w:after="24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4D0E18"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709F5529" w14:textId="6BE5509D" w:rsidR="00914B43" w:rsidRDefault="00914B43" w:rsidP="00914B43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914B43">
        <w:rPr>
          <w:rFonts w:asciiTheme="minorHAnsi" w:hAnsiTheme="minorHAnsi" w:cstheme="minorHAnsi"/>
          <w:sz w:val="22"/>
          <w:szCs w:val="22"/>
        </w:rPr>
        <w:t>Smluvní strany se v </w:t>
      </w:r>
      <w:r w:rsidRPr="00E544AB">
        <w:rPr>
          <w:rFonts w:asciiTheme="minorHAnsi" w:hAnsiTheme="minorHAnsi" w:cstheme="minorHAnsi"/>
          <w:sz w:val="22"/>
          <w:szCs w:val="22"/>
        </w:rPr>
        <w:t xml:space="preserve">souladu s čl. </w:t>
      </w:r>
      <w:r w:rsidR="00E544AB" w:rsidRPr="00E544AB">
        <w:rPr>
          <w:rFonts w:asciiTheme="minorHAnsi" w:hAnsiTheme="minorHAnsi" w:cstheme="minorHAnsi"/>
          <w:sz w:val="22"/>
          <w:szCs w:val="22"/>
        </w:rPr>
        <w:t>XIII</w:t>
      </w:r>
      <w:r w:rsidRPr="00E544AB">
        <w:rPr>
          <w:rFonts w:asciiTheme="minorHAnsi" w:hAnsiTheme="minorHAnsi" w:cstheme="minorHAnsi"/>
          <w:sz w:val="22"/>
          <w:szCs w:val="22"/>
        </w:rPr>
        <w:t xml:space="preserve">. odst. </w:t>
      </w:r>
      <w:r w:rsidR="00E544AB" w:rsidRPr="00E544AB">
        <w:rPr>
          <w:rFonts w:asciiTheme="minorHAnsi" w:hAnsiTheme="minorHAnsi" w:cstheme="minorHAnsi"/>
          <w:sz w:val="22"/>
          <w:szCs w:val="22"/>
        </w:rPr>
        <w:t>2</w:t>
      </w:r>
      <w:r w:rsidRPr="00E544AB">
        <w:rPr>
          <w:rFonts w:asciiTheme="minorHAnsi" w:hAnsiTheme="minorHAnsi" w:cstheme="minorHAnsi"/>
          <w:sz w:val="22"/>
          <w:szCs w:val="22"/>
        </w:rPr>
        <w:t xml:space="preserve"> Smlouvy</w:t>
      </w:r>
      <w:r w:rsidRPr="00914B43">
        <w:rPr>
          <w:rFonts w:asciiTheme="minorHAnsi" w:hAnsiTheme="minorHAnsi" w:cstheme="minorHAnsi"/>
          <w:sz w:val="22"/>
          <w:szCs w:val="22"/>
        </w:rPr>
        <w:t xml:space="preserve"> o dílo č. 2021/OIVZ/022 </w:t>
      </w:r>
      <w:r w:rsidRPr="00914B43">
        <w:rPr>
          <w:rFonts w:asciiTheme="minorHAnsi" w:hAnsiTheme="minorHAnsi" w:cstheme="minorHAnsi"/>
          <w:i/>
          <w:sz w:val="22"/>
          <w:szCs w:val="22"/>
        </w:rPr>
        <w:t xml:space="preserve">(dále jen „Smlouva“) </w:t>
      </w:r>
      <w:r w:rsidRPr="00914B43">
        <w:rPr>
          <w:rFonts w:asciiTheme="minorHAnsi" w:hAnsiTheme="minorHAnsi" w:cstheme="minorHAnsi"/>
          <w:sz w:val="22"/>
          <w:szCs w:val="22"/>
        </w:rPr>
        <w:t xml:space="preserve">k realizaci podlimitní veřejné zakázky na služby s názvem </w:t>
      </w:r>
      <w:r w:rsidRPr="00914B43">
        <w:rPr>
          <w:rFonts w:asciiTheme="minorHAnsi" w:hAnsiTheme="minorHAnsi" w:cstheme="minorHAnsi"/>
          <w:b/>
          <w:sz w:val="22"/>
          <w:szCs w:val="22"/>
        </w:rPr>
        <w:t xml:space="preserve">„PARK U VODY, Praha 7 - Holešovice – PD“ </w:t>
      </w:r>
      <w:r w:rsidRPr="00914B43">
        <w:rPr>
          <w:rFonts w:asciiTheme="minorHAnsi" w:hAnsiTheme="minorHAnsi" w:cstheme="minorHAnsi"/>
          <w:sz w:val="22"/>
          <w:szCs w:val="22"/>
        </w:rPr>
        <w:t>(</w:t>
      </w:r>
      <w:r w:rsidRPr="00914B43">
        <w:rPr>
          <w:rFonts w:asciiTheme="minorHAnsi" w:hAnsiTheme="minorHAnsi" w:cstheme="minorHAnsi"/>
          <w:i/>
          <w:sz w:val="22"/>
          <w:szCs w:val="22"/>
        </w:rPr>
        <w:t>dále také „dílo“)</w:t>
      </w:r>
      <w:r w:rsidRPr="00914B43">
        <w:rPr>
          <w:rFonts w:asciiTheme="minorHAnsi" w:hAnsiTheme="minorHAnsi" w:cstheme="minorHAnsi"/>
          <w:b/>
          <w:sz w:val="22"/>
          <w:szCs w:val="22"/>
        </w:rPr>
        <w:t>,</w:t>
      </w:r>
      <w:r w:rsidRPr="00914B43">
        <w:rPr>
          <w:rFonts w:asciiTheme="minorHAnsi" w:hAnsiTheme="minorHAnsi" w:cstheme="minorHAnsi"/>
          <w:sz w:val="22"/>
          <w:szCs w:val="22"/>
        </w:rPr>
        <w:t xml:space="preserve"> dohodly na uzavření tohoto Dodatku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914B43">
        <w:rPr>
          <w:rFonts w:asciiTheme="minorHAnsi" w:hAnsiTheme="minorHAnsi" w:cstheme="minorHAnsi"/>
          <w:sz w:val="22"/>
          <w:szCs w:val="22"/>
        </w:rPr>
        <w:t>.</w:t>
      </w:r>
    </w:p>
    <w:p w14:paraId="2B93007B" w14:textId="77777777" w:rsidR="00914B43" w:rsidRPr="00914B43" w:rsidRDefault="00914B43" w:rsidP="00914B43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6933F784" w14:textId="270398BE" w:rsidR="00CF3D78" w:rsidRPr="008372ED" w:rsidRDefault="007A2A22" w:rsidP="00351EBE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8372ED">
        <w:rPr>
          <w:rFonts w:asciiTheme="minorHAnsi" w:hAnsiTheme="minorHAnsi" w:cstheme="minorHAnsi"/>
          <w:sz w:val="22"/>
          <w:szCs w:val="22"/>
        </w:rPr>
        <w:t xml:space="preserve">Smlouva </w:t>
      </w:r>
      <w:r w:rsidR="00C971EB" w:rsidRPr="008372ED">
        <w:rPr>
          <w:rFonts w:asciiTheme="minorHAnsi" w:hAnsiTheme="minorHAnsi" w:cstheme="minorHAnsi"/>
          <w:sz w:val="22"/>
          <w:szCs w:val="22"/>
        </w:rPr>
        <w:t xml:space="preserve">byla </w:t>
      </w:r>
      <w:r w:rsidR="00B72212" w:rsidRPr="008372ED">
        <w:rPr>
          <w:rFonts w:asciiTheme="minorHAnsi" w:hAnsiTheme="minorHAnsi" w:cstheme="minorHAnsi"/>
          <w:sz w:val="22"/>
          <w:szCs w:val="22"/>
        </w:rPr>
        <w:t>uzavřen</w:t>
      </w:r>
      <w:r w:rsidRPr="008372ED">
        <w:rPr>
          <w:rFonts w:asciiTheme="minorHAnsi" w:hAnsiTheme="minorHAnsi" w:cstheme="minorHAnsi"/>
          <w:sz w:val="22"/>
          <w:szCs w:val="22"/>
        </w:rPr>
        <w:t>a</w:t>
      </w:r>
      <w:r w:rsidR="00B72212" w:rsidRPr="008372ED">
        <w:rPr>
          <w:rFonts w:asciiTheme="minorHAnsi" w:hAnsiTheme="minorHAnsi" w:cstheme="minorHAnsi"/>
          <w:sz w:val="22"/>
          <w:szCs w:val="22"/>
        </w:rPr>
        <w:t xml:space="preserve"> </w:t>
      </w:r>
      <w:r w:rsidR="00123A0E" w:rsidRPr="008372ED">
        <w:rPr>
          <w:rFonts w:asciiTheme="minorHAnsi" w:hAnsiTheme="minorHAnsi" w:cstheme="minorHAnsi"/>
          <w:sz w:val="22"/>
          <w:szCs w:val="22"/>
        </w:rPr>
        <w:t xml:space="preserve">dne 28. 7. 2021 </w:t>
      </w:r>
      <w:r w:rsidR="00B72212" w:rsidRPr="008372ED">
        <w:rPr>
          <w:rFonts w:asciiTheme="minorHAnsi" w:hAnsiTheme="minorHAnsi" w:cstheme="minorHAnsi"/>
          <w:sz w:val="22"/>
          <w:szCs w:val="22"/>
        </w:rPr>
        <w:t>v souladu s</w:t>
      </w:r>
      <w:r w:rsidR="00091BD3" w:rsidRPr="008372ED">
        <w:rPr>
          <w:rFonts w:asciiTheme="minorHAnsi" w:hAnsiTheme="minorHAnsi" w:cstheme="minorHAnsi"/>
          <w:sz w:val="22"/>
          <w:szCs w:val="22"/>
        </w:rPr>
        <w:t xml:space="preserve"> rozhodnutím Rady MČ Praha 7 </w:t>
      </w:r>
      <w:r w:rsidR="000B36D3" w:rsidRPr="008372ED">
        <w:rPr>
          <w:rFonts w:asciiTheme="minorHAnsi" w:hAnsiTheme="minorHAnsi" w:cstheme="minorHAnsi"/>
          <w:sz w:val="22"/>
          <w:szCs w:val="22"/>
        </w:rPr>
        <w:t xml:space="preserve">usnesení </w:t>
      </w:r>
      <w:r w:rsidR="001E0535">
        <w:rPr>
          <w:rFonts w:asciiTheme="minorHAnsi" w:hAnsiTheme="minorHAnsi" w:cstheme="minorHAnsi"/>
          <w:sz w:val="22"/>
          <w:szCs w:val="22"/>
        </w:rPr>
        <w:br/>
      </w:r>
      <w:r w:rsidR="00351EBE" w:rsidRPr="008372ED">
        <w:rPr>
          <w:rFonts w:asciiTheme="minorHAnsi" w:hAnsiTheme="minorHAnsi" w:cstheme="minorHAnsi"/>
          <w:sz w:val="22"/>
          <w:szCs w:val="22"/>
        </w:rPr>
        <w:t>č. 0481/21-R z jednání č. 38 ze dne 27. 7. 2021</w:t>
      </w:r>
      <w:r w:rsidR="00CF3D78" w:rsidRPr="008372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AD109A" w14:textId="77777777" w:rsidR="00914B43" w:rsidRDefault="00914B43" w:rsidP="00351EBE">
      <w:p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14A7656" w14:textId="595D5BBE" w:rsidR="008372ED" w:rsidRPr="00CE55A5" w:rsidRDefault="008372ED" w:rsidP="008372ED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CE55A5">
        <w:rPr>
          <w:rFonts w:asciiTheme="minorHAnsi" w:hAnsiTheme="minorHAnsi" w:cstheme="minorHAnsi"/>
          <w:sz w:val="22"/>
          <w:szCs w:val="22"/>
        </w:rPr>
        <w:t>Dodatek č. 1 byl uzavřen dne 31. 8. 2022 v souladu s usnesením Rady MČ č. 0576/22-R z jednání č. 41 ze dne 30. 8. 2022.</w:t>
      </w:r>
    </w:p>
    <w:p w14:paraId="09AB6B55" w14:textId="77777777" w:rsidR="00CF3D78" w:rsidRPr="00CE55A5" w:rsidRDefault="00CF3D78" w:rsidP="00CF3D78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4FAA9DB" w14:textId="15FD64E3" w:rsidR="003047EB" w:rsidRPr="00CE55A5" w:rsidRDefault="003047EB" w:rsidP="003047EB">
      <w:pPr>
        <w:pStyle w:val="Zkladntext2"/>
        <w:rPr>
          <w:rFonts w:asciiTheme="minorHAnsi" w:hAnsiTheme="minorHAnsi" w:cstheme="minorHAnsi"/>
          <w:sz w:val="22"/>
          <w:szCs w:val="22"/>
        </w:rPr>
      </w:pPr>
      <w:r w:rsidRPr="00CE55A5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4D0E18" w:rsidRPr="00CE55A5">
        <w:rPr>
          <w:rFonts w:asciiTheme="minorHAnsi" w:hAnsiTheme="minorHAnsi" w:cstheme="minorHAnsi"/>
          <w:sz w:val="22"/>
          <w:szCs w:val="22"/>
        </w:rPr>
        <w:t>2</w:t>
      </w:r>
      <w:r w:rsidRPr="00CE55A5">
        <w:rPr>
          <w:rFonts w:asciiTheme="minorHAnsi" w:hAnsiTheme="minorHAnsi" w:cstheme="minorHAnsi"/>
          <w:sz w:val="22"/>
          <w:szCs w:val="22"/>
        </w:rPr>
        <w:t xml:space="preserve"> ke Smlouvě je zpracován dle § 222 odst. 4</w:t>
      </w:r>
      <w:r w:rsidR="00125D05" w:rsidRPr="00CE55A5">
        <w:rPr>
          <w:rFonts w:asciiTheme="minorHAnsi" w:hAnsiTheme="minorHAnsi" w:cstheme="minorHAnsi"/>
          <w:sz w:val="22"/>
          <w:szCs w:val="22"/>
        </w:rPr>
        <w:t xml:space="preserve"> </w:t>
      </w:r>
      <w:r w:rsidRPr="00CE55A5">
        <w:rPr>
          <w:rFonts w:asciiTheme="minorHAnsi" w:hAnsiTheme="minorHAnsi" w:cstheme="minorHAnsi"/>
          <w:sz w:val="22"/>
          <w:szCs w:val="22"/>
        </w:rPr>
        <w:t xml:space="preserve">zákona č. 134/2016 Sb., o zadávání veřejných zakázek, ve znění pozdějších předpisů (dále také jen „ZZVZ“). </w:t>
      </w:r>
    </w:p>
    <w:p w14:paraId="078DA1DF" w14:textId="77777777" w:rsidR="00E708E2" w:rsidRPr="004D0E18" w:rsidRDefault="00E708E2" w:rsidP="003047EB">
      <w:pPr>
        <w:pStyle w:val="Zkladntext2"/>
        <w:rPr>
          <w:rFonts w:asciiTheme="minorHAnsi" w:hAnsiTheme="minorHAnsi" w:cstheme="minorHAnsi"/>
          <w:sz w:val="22"/>
          <w:szCs w:val="22"/>
        </w:rPr>
      </w:pPr>
    </w:p>
    <w:p w14:paraId="239EA4CA" w14:textId="0CDD3B0A" w:rsidR="00567C4D" w:rsidRPr="00D325F9" w:rsidRDefault="00312867" w:rsidP="00567C4D">
      <w:pPr>
        <w:pStyle w:val="Odstavecseseznamem"/>
        <w:numPr>
          <w:ilvl w:val="0"/>
          <w:numId w:val="6"/>
        </w:numPr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25F9">
        <w:rPr>
          <w:rFonts w:asciiTheme="minorHAnsi" w:hAnsiTheme="minorHAnsi" w:cstheme="minorHAnsi"/>
          <w:b/>
          <w:sz w:val="22"/>
          <w:szCs w:val="22"/>
        </w:rPr>
        <w:t xml:space="preserve">Předmět Dodatku č. </w:t>
      </w:r>
      <w:r w:rsidR="004D0E18" w:rsidRPr="00D325F9">
        <w:rPr>
          <w:rFonts w:asciiTheme="minorHAnsi" w:hAnsiTheme="minorHAnsi" w:cstheme="minorHAnsi"/>
          <w:b/>
          <w:sz w:val="22"/>
          <w:szCs w:val="22"/>
        </w:rPr>
        <w:t>2</w:t>
      </w:r>
    </w:p>
    <w:p w14:paraId="0DB4BD28" w14:textId="77777777" w:rsidR="00C971EB" w:rsidRPr="00D325F9" w:rsidRDefault="00C971EB" w:rsidP="00C971EB">
      <w:pPr>
        <w:pStyle w:val="Odstavecseseznamem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EB6B587" w14:textId="6314CBC9" w:rsidR="000369C3" w:rsidRPr="00D325F9" w:rsidRDefault="000567AD" w:rsidP="00FB24DC">
      <w:pPr>
        <w:pStyle w:val="Odstavecseseznamem"/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325F9">
        <w:rPr>
          <w:rFonts w:asciiTheme="minorHAnsi" w:hAnsiTheme="minorHAnsi" w:cstheme="minorHAnsi"/>
          <w:sz w:val="22"/>
          <w:szCs w:val="22"/>
        </w:rPr>
        <w:t>S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mluvní strany </w:t>
      </w:r>
      <w:r w:rsidRPr="00D325F9">
        <w:rPr>
          <w:rFonts w:asciiTheme="minorHAnsi" w:hAnsiTheme="minorHAnsi" w:cstheme="minorHAnsi"/>
          <w:sz w:val="22"/>
          <w:szCs w:val="22"/>
        </w:rPr>
        <w:t xml:space="preserve">se 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dohodly na uzavření tohoto Dodatku č. </w:t>
      </w:r>
      <w:r w:rsidR="000369C3" w:rsidRPr="00D325F9">
        <w:rPr>
          <w:rFonts w:asciiTheme="minorHAnsi" w:hAnsiTheme="minorHAnsi" w:cstheme="minorHAnsi"/>
          <w:sz w:val="22"/>
          <w:szCs w:val="22"/>
        </w:rPr>
        <w:t>2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 ke Smlouvě (dále jen „Dodatek“), kterým se nepodstatným způsobem mění </w:t>
      </w:r>
      <w:r w:rsidR="00EB1D4A">
        <w:rPr>
          <w:rFonts w:asciiTheme="minorHAnsi" w:hAnsiTheme="minorHAnsi" w:cstheme="minorHAnsi"/>
          <w:sz w:val="22"/>
          <w:szCs w:val="22"/>
        </w:rPr>
        <w:t>rozsah</w:t>
      </w:r>
      <w:r w:rsidR="00D325F9" w:rsidRPr="00D325F9">
        <w:rPr>
          <w:rFonts w:asciiTheme="minorHAnsi" w:hAnsiTheme="minorHAnsi" w:cstheme="minorHAnsi"/>
          <w:sz w:val="22"/>
          <w:szCs w:val="22"/>
        </w:rPr>
        <w:t xml:space="preserve"> </w:t>
      </w:r>
      <w:r w:rsidR="00FB24DC" w:rsidRPr="00D325F9">
        <w:rPr>
          <w:rFonts w:asciiTheme="minorHAnsi" w:hAnsiTheme="minorHAnsi" w:cstheme="minorHAnsi"/>
          <w:sz w:val="22"/>
          <w:szCs w:val="22"/>
        </w:rPr>
        <w:t>závazk</w:t>
      </w:r>
      <w:r w:rsidR="00EB1D4A">
        <w:rPr>
          <w:rFonts w:asciiTheme="minorHAnsi" w:hAnsiTheme="minorHAnsi" w:cstheme="minorHAnsi"/>
          <w:sz w:val="22"/>
          <w:szCs w:val="22"/>
        </w:rPr>
        <w:t>u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 ze Smlouvy, kter</w:t>
      </w:r>
      <w:r w:rsidR="00236BA1">
        <w:rPr>
          <w:rFonts w:asciiTheme="minorHAnsi" w:hAnsiTheme="minorHAnsi" w:cstheme="minorHAnsi"/>
          <w:sz w:val="22"/>
          <w:szCs w:val="22"/>
        </w:rPr>
        <w:t>ý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 nem</w:t>
      </w:r>
      <w:r w:rsidR="00D325F9" w:rsidRPr="00D325F9">
        <w:rPr>
          <w:rFonts w:asciiTheme="minorHAnsi" w:hAnsiTheme="minorHAnsi" w:cstheme="minorHAnsi"/>
          <w:sz w:val="22"/>
          <w:szCs w:val="22"/>
        </w:rPr>
        <w:t>á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 dopad na celkový termín plnění</w:t>
      </w:r>
      <w:r w:rsidR="00D325F9">
        <w:rPr>
          <w:rFonts w:asciiTheme="minorHAnsi" w:hAnsiTheme="minorHAnsi" w:cstheme="minorHAnsi"/>
          <w:sz w:val="22"/>
          <w:szCs w:val="22"/>
        </w:rPr>
        <w:t>,</w:t>
      </w:r>
      <w:r w:rsidR="00FB24DC" w:rsidRPr="00D325F9">
        <w:rPr>
          <w:rFonts w:asciiTheme="minorHAnsi" w:hAnsiTheme="minorHAnsi" w:cstheme="minorHAnsi"/>
          <w:sz w:val="22"/>
          <w:szCs w:val="22"/>
        </w:rPr>
        <w:t xml:space="preserve"> jen na celkovou cenu díla. </w:t>
      </w:r>
    </w:p>
    <w:p w14:paraId="41A68722" w14:textId="77777777" w:rsidR="000369C3" w:rsidRPr="004D0E18" w:rsidRDefault="000369C3" w:rsidP="000369C3">
      <w:pPr>
        <w:pStyle w:val="Odstavecseseznamem"/>
        <w:autoSpaceDE w:val="0"/>
        <w:ind w:left="36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C3A4581" w14:textId="2FDAC4AC" w:rsidR="00FB24DC" w:rsidRPr="00A74395" w:rsidRDefault="000369C3" w:rsidP="00D325F9">
      <w:pPr>
        <w:pStyle w:val="Odstavecseseznamem"/>
        <w:autoSpaceDE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74395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D325F9" w:rsidRPr="00A74395">
        <w:rPr>
          <w:rFonts w:asciiTheme="minorHAnsi" w:hAnsiTheme="minorHAnsi" w:cstheme="minorHAnsi"/>
          <w:sz w:val="22"/>
          <w:szCs w:val="22"/>
        </w:rPr>
        <w:t xml:space="preserve">tohoto </w:t>
      </w:r>
      <w:r w:rsidRPr="00A74395">
        <w:rPr>
          <w:rFonts w:asciiTheme="minorHAnsi" w:hAnsiTheme="minorHAnsi" w:cstheme="minorHAnsi"/>
          <w:sz w:val="22"/>
          <w:szCs w:val="22"/>
        </w:rPr>
        <w:t xml:space="preserve">dodatku je navýšení rozsahu </w:t>
      </w:r>
      <w:r w:rsidR="00EB1D4A" w:rsidRPr="00A74395">
        <w:rPr>
          <w:rFonts w:asciiTheme="minorHAnsi" w:hAnsiTheme="minorHAnsi" w:cstheme="minorHAnsi"/>
          <w:sz w:val="22"/>
          <w:szCs w:val="22"/>
        </w:rPr>
        <w:t xml:space="preserve">IV. </w:t>
      </w:r>
      <w:r w:rsidR="00D325F9" w:rsidRPr="00A74395">
        <w:rPr>
          <w:rFonts w:asciiTheme="minorHAnsi" w:hAnsiTheme="minorHAnsi" w:cstheme="minorHAnsi"/>
          <w:sz w:val="22"/>
          <w:szCs w:val="22"/>
        </w:rPr>
        <w:t>Etapy</w:t>
      </w:r>
      <w:r w:rsidR="00EB1D4A" w:rsidRPr="00A74395">
        <w:rPr>
          <w:rFonts w:asciiTheme="minorHAnsi" w:hAnsiTheme="minorHAnsi" w:cstheme="minorHAnsi"/>
          <w:sz w:val="22"/>
          <w:szCs w:val="22"/>
        </w:rPr>
        <w:t>,</w:t>
      </w:r>
      <w:r w:rsidR="00D325F9" w:rsidRPr="00A74395">
        <w:rPr>
          <w:rFonts w:asciiTheme="minorHAnsi" w:hAnsiTheme="minorHAnsi" w:cstheme="minorHAnsi"/>
          <w:sz w:val="22"/>
          <w:szCs w:val="22"/>
        </w:rPr>
        <w:t xml:space="preserve"> konkrétně navýšení počtu hodin výkonu autorského dozoru na stavbě </w:t>
      </w:r>
      <w:r w:rsidR="00236BA1" w:rsidRPr="00236BA1">
        <w:rPr>
          <w:rFonts w:asciiTheme="minorHAnsi" w:hAnsiTheme="minorHAnsi" w:cstheme="minorHAnsi"/>
          <w:b/>
          <w:sz w:val="22"/>
          <w:szCs w:val="22"/>
        </w:rPr>
        <w:t>o 130 hodin</w:t>
      </w:r>
      <w:r w:rsidR="00236BA1">
        <w:rPr>
          <w:rFonts w:asciiTheme="minorHAnsi" w:hAnsiTheme="minorHAnsi" w:cstheme="minorHAnsi"/>
          <w:sz w:val="22"/>
          <w:szCs w:val="22"/>
        </w:rPr>
        <w:t xml:space="preserve">, tzn. </w:t>
      </w:r>
      <w:r w:rsidR="00D325F9" w:rsidRPr="00A74395">
        <w:rPr>
          <w:rFonts w:asciiTheme="minorHAnsi" w:hAnsiTheme="minorHAnsi" w:cstheme="minorHAnsi"/>
          <w:sz w:val="22"/>
          <w:szCs w:val="22"/>
        </w:rPr>
        <w:t xml:space="preserve">z původních 180 hodin na 310 hodin. Důvodem navýšení </w:t>
      </w:r>
      <w:r w:rsidR="00EB1D4A" w:rsidRPr="00A74395">
        <w:rPr>
          <w:rFonts w:asciiTheme="minorHAnsi" w:hAnsiTheme="minorHAnsi" w:cstheme="minorHAnsi"/>
          <w:sz w:val="22"/>
          <w:szCs w:val="22"/>
        </w:rPr>
        <w:t xml:space="preserve">počtu hodin </w:t>
      </w:r>
      <w:r w:rsidR="00D325F9" w:rsidRPr="00A74395">
        <w:rPr>
          <w:rFonts w:asciiTheme="minorHAnsi" w:hAnsiTheme="minorHAnsi" w:cstheme="minorHAnsi"/>
          <w:sz w:val="22"/>
          <w:szCs w:val="22"/>
        </w:rPr>
        <w:t>jsou změny vyvolané</w:t>
      </w:r>
      <w:r w:rsidR="00A74395" w:rsidRPr="00A74395">
        <w:rPr>
          <w:rFonts w:asciiTheme="minorHAnsi" w:hAnsiTheme="minorHAnsi" w:cstheme="minorHAnsi"/>
          <w:sz w:val="22"/>
          <w:szCs w:val="22"/>
        </w:rPr>
        <w:t xml:space="preserve"> probíhající stavbou</w:t>
      </w:r>
      <w:r w:rsidR="00D325F9" w:rsidRPr="00A74395">
        <w:rPr>
          <w:rFonts w:asciiTheme="minorHAnsi" w:hAnsiTheme="minorHAnsi" w:cstheme="minorHAnsi"/>
          <w:sz w:val="22"/>
          <w:szCs w:val="22"/>
        </w:rPr>
        <w:t xml:space="preserve">, </w:t>
      </w:r>
      <w:r w:rsidR="00E62372" w:rsidRPr="00A74395">
        <w:rPr>
          <w:rFonts w:asciiTheme="minorHAnsi" w:hAnsiTheme="minorHAnsi" w:cstheme="minorHAnsi"/>
          <w:b/>
          <w:sz w:val="22"/>
          <w:szCs w:val="22"/>
        </w:rPr>
        <w:t>v důsledku čehož dochází k </w:t>
      </w:r>
      <w:r w:rsidR="00D325F9" w:rsidRPr="00A74395">
        <w:rPr>
          <w:rFonts w:asciiTheme="minorHAnsi" w:hAnsiTheme="minorHAnsi" w:cstheme="minorHAnsi"/>
          <w:b/>
          <w:sz w:val="22"/>
          <w:szCs w:val="22"/>
        </w:rPr>
        <w:t>navýšení</w:t>
      </w:r>
      <w:r w:rsidR="00E62372" w:rsidRPr="00A74395">
        <w:rPr>
          <w:rFonts w:asciiTheme="minorHAnsi" w:hAnsiTheme="minorHAnsi" w:cstheme="minorHAnsi"/>
          <w:b/>
          <w:sz w:val="22"/>
          <w:szCs w:val="22"/>
        </w:rPr>
        <w:t xml:space="preserve"> celkové ceny díla o </w:t>
      </w:r>
      <w:r w:rsidR="00D325F9" w:rsidRPr="00A74395">
        <w:rPr>
          <w:rFonts w:asciiTheme="minorHAnsi" w:hAnsiTheme="minorHAnsi" w:cstheme="minorHAnsi"/>
          <w:b/>
          <w:sz w:val="22"/>
          <w:szCs w:val="22"/>
        </w:rPr>
        <w:t>130 000</w:t>
      </w:r>
      <w:r w:rsidR="00411C3F" w:rsidRPr="00A743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2C14" w:rsidRPr="00A74395">
        <w:rPr>
          <w:rFonts w:asciiTheme="minorHAnsi" w:hAnsiTheme="minorHAnsi" w:cstheme="minorHAnsi"/>
          <w:b/>
          <w:sz w:val="22"/>
          <w:szCs w:val="22"/>
        </w:rPr>
        <w:t>K</w:t>
      </w:r>
      <w:r w:rsidR="00411C3F" w:rsidRPr="00A74395">
        <w:rPr>
          <w:rFonts w:asciiTheme="minorHAnsi" w:hAnsiTheme="minorHAnsi" w:cstheme="minorHAnsi"/>
          <w:b/>
          <w:sz w:val="22"/>
          <w:szCs w:val="22"/>
        </w:rPr>
        <w:t>č bez DPH</w:t>
      </w:r>
      <w:r w:rsidR="000F5499" w:rsidRPr="00A74395">
        <w:rPr>
          <w:rFonts w:asciiTheme="minorHAnsi" w:hAnsiTheme="minorHAnsi" w:cstheme="minorHAnsi"/>
          <w:b/>
          <w:sz w:val="22"/>
          <w:szCs w:val="22"/>
        </w:rPr>
        <w:t>.</w:t>
      </w:r>
    </w:p>
    <w:p w14:paraId="30AEBE0A" w14:textId="77777777" w:rsidR="008E4ACC" w:rsidRPr="00A74395" w:rsidRDefault="008E4ACC" w:rsidP="00D21E5B">
      <w:pPr>
        <w:pStyle w:val="Zkladntext2"/>
        <w:ind w:left="360"/>
        <w:rPr>
          <w:rFonts w:asciiTheme="minorHAnsi" w:hAnsiTheme="minorHAnsi" w:cstheme="minorHAnsi"/>
          <w:sz w:val="22"/>
          <w:szCs w:val="22"/>
        </w:rPr>
      </w:pPr>
    </w:p>
    <w:p w14:paraId="3D5DB11E" w14:textId="0002656F" w:rsidR="0045435B" w:rsidRPr="00A74395" w:rsidRDefault="0045435B" w:rsidP="00D325F9">
      <w:pPr>
        <w:pStyle w:val="Odstavecseseznamem"/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74395">
        <w:rPr>
          <w:rFonts w:asciiTheme="minorHAnsi" w:hAnsiTheme="minorHAnsi" w:cstheme="minorHAnsi"/>
          <w:sz w:val="22"/>
          <w:szCs w:val="22"/>
        </w:rPr>
        <w:t xml:space="preserve">Tímto dodatkem dochází dle § 222 odst. 4 ZZVZ </w:t>
      </w:r>
      <w:r w:rsidR="00D21E5B" w:rsidRPr="00A74395">
        <w:rPr>
          <w:rFonts w:asciiTheme="minorHAnsi" w:hAnsiTheme="minorHAnsi" w:cstheme="minorHAnsi"/>
          <w:sz w:val="22"/>
          <w:szCs w:val="22"/>
        </w:rPr>
        <w:t xml:space="preserve">ke změně rozsahu služeb (prací), které nemění celkovou povahu veřejné zakázky a hodnota změn je nižší než 10 % původní hodnoty závazku ze Smlouvy. </w:t>
      </w:r>
    </w:p>
    <w:p w14:paraId="00E590B0" w14:textId="77777777" w:rsidR="00AF2E11" w:rsidRPr="00A74395" w:rsidRDefault="00AF2E11" w:rsidP="00AF2E11">
      <w:pPr>
        <w:pStyle w:val="Odstavecseseznamem"/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33D496E" w14:textId="155957CD" w:rsidR="006F53FA" w:rsidRPr="00A74395" w:rsidRDefault="006F53FA" w:rsidP="00D325F9">
      <w:pPr>
        <w:pStyle w:val="Odstavecseseznamem"/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A74395">
        <w:rPr>
          <w:rFonts w:asciiTheme="minorHAnsi" w:hAnsiTheme="minorHAnsi" w:cstheme="minorHAnsi"/>
          <w:sz w:val="22"/>
          <w:szCs w:val="22"/>
        </w:rPr>
        <w:t xml:space="preserve">Dále vlivem administrativní chyby v Dodatku č. 1, konkrétně v čl. IV odst. 1 Smlouvy – Cena díla, kdy částky byly uvedeny pouze v celých číslech (bez uvedení </w:t>
      </w:r>
      <w:r w:rsidR="00F07D3C" w:rsidRPr="00A74395">
        <w:rPr>
          <w:rFonts w:asciiTheme="minorHAnsi" w:hAnsiTheme="minorHAnsi" w:cstheme="minorHAnsi"/>
          <w:sz w:val="22"/>
          <w:szCs w:val="22"/>
        </w:rPr>
        <w:t xml:space="preserve">desetinných míst vyjadřující </w:t>
      </w:r>
      <w:r w:rsidRPr="00A74395">
        <w:rPr>
          <w:rFonts w:asciiTheme="minorHAnsi" w:hAnsiTheme="minorHAnsi" w:cstheme="minorHAnsi"/>
          <w:sz w:val="22"/>
          <w:szCs w:val="22"/>
        </w:rPr>
        <w:t>halířové</w:t>
      </w:r>
      <w:r w:rsidR="00F07D3C" w:rsidRPr="00A74395">
        <w:rPr>
          <w:rFonts w:asciiTheme="minorHAnsi" w:hAnsiTheme="minorHAnsi" w:cstheme="minorHAnsi"/>
          <w:sz w:val="22"/>
          <w:szCs w:val="22"/>
        </w:rPr>
        <w:t xml:space="preserve"> položky ceny díla)</w:t>
      </w:r>
      <w:r w:rsidRPr="00A74395">
        <w:rPr>
          <w:rFonts w:asciiTheme="minorHAnsi" w:hAnsiTheme="minorHAnsi" w:cstheme="minorHAnsi"/>
          <w:sz w:val="22"/>
          <w:szCs w:val="22"/>
        </w:rPr>
        <w:t xml:space="preserve">, dochází k narovnání </w:t>
      </w:r>
      <w:r w:rsidR="001A72F6" w:rsidRPr="00A74395">
        <w:rPr>
          <w:rFonts w:asciiTheme="minorHAnsi" w:hAnsiTheme="minorHAnsi" w:cstheme="minorHAnsi"/>
          <w:sz w:val="22"/>
          <w:szCs w:val="22"/>
        </w:rPr>
        <w:t xml:space="preserve">formátu </w:t>
      </w:r>
      <w:r w:rsidRPr="00A74395">
        <w:rPr>
          <w:rFonts w:asciiTheme="minorHAnsi" w:hAnsiTheme="minorHAnsi" w:cstheme="minorHAnsi"/>
          <w:sz w:val="22"/>
          <w:szCs w:val="22"/>
        </w:rPr>
        <w:t>ceny díla</w:t>
      </w:r>
      <w:r w:rsidR="001A72F6" w:rsidRPr="00A74395">
        <w:rPr>
          <w:rFonts w:asciiTheme="minorHAnsi" w:hAnsiTheme="minorHAnsi" w:cstheme="minorHAnsi"/>
          <w:sz w:val="22"/>
          <w:szCs w:val="22"/>
        </w:rPr>
        <w:t>.</w:t>
      </w:r>
      <w:r w:rsidRPr="00A74395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04AE95C" w14:textId="77777777" w:rsidR="00D14C13" w:rsidRPr="004D0E18" w:rsidRDefault="00D14C13" w:rsidP="00D14C13">
      <w:pPr>
        <w:tabs>
          <w:tab w:val="left" w:pos="368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134986BF" w14:textId="46F411DB" w:rsidR="00E57349" w:rsidRPr="001670E8" w:rsidRDefault="00E57349" w:rsidP="00F8157A">
      <w:pPr>
        <w:pStyle w:val="Odstavecseseznamem"/>
        <w:numPr>
          <w:ilvl w:val="0"/>
          <w:numId w:val="13"/>
        </w:num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670E8">
        <w:rPr>
          <w:rFonts w:asciiTheme="minorHAnsi" w:hAnsiTheme="minorHAnsi" w:cstheme="minorHAnsi"/>
          <w:b/>
          <w:sz w:val="22"/>
          <w:szCs w:val="22"/>
        </w:rPr>
        <w:t>V</w:t>
      </w:r>
      <w:r w:rsidR="00E34A63" w:rsidRPr="001670E8">
        <w:rPr>
          <w:rFonts w:asciiTheme="minorHAnsi" w:hAnsiTheme="minorHAnsi" w:cstheme="minorHAnsi"/>
          <w:b/>
          <w:sz w:val="22"/>
          <w:szCs w:val="22"/>
        </w:rPr>
        <w:t> </w:t>
      </w:r>
      <w:r w:rsidRPr="001670E8">
        <w:rPr>
          <w:rFonts w:asciiTheme="minorHAnsi" w:hAnsiTheme="minorHAnsi" w:cstheme="minorHAnsi"/>
          <w:b/>
          <w:sz w:val="22"/>
          <w:szCs w:val="22"/>
        </w:rPr>
        <w:t>Čl</w:t>
      </w:r>
      <w:r w:rsidR="00E34A63" w:rsidRPr="001670E8">
        <w:rPr>
          <w:rFonts w:asciiTheme="minorHAnsi" w:hAnsiTheme="minorHAnsi" w:cstheme="minorHAnsi"/>
          <w:b/>
          <w:sz w:val="22"/>
          <w:szCs w:val="22"/>
        </w:rPr>
        <w:t>.</w:t>
      </w:r>
      <w:r w:rsidRPr="001670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2867" w:rsidRPr="001670E8">
        <w:rPr>
          <w:rFonts w:asciiTheme="minorHAnsi" w:hAnsiTheme="minorHAnsi" w:cstheme="minorHAnsi"/>
          <w:b/>
          <w:sz w:val="22"/>
          <w:szCs w:val="22"/>
        </w:rPr>
        <w:t>IV</w:t>
      </w:r>
      <w:r w:rsidRPr="001670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2867" w:rsidRPr="001670E8">
        <w:rPr>
          <w:rFonts w:asciiTheme="minorHAnsi" w:hAnsiTheme="minorHAnsi" w:cstheme="minorHAnsi"/>
          <w:b/>
          <w:sz w:val="22"/>
          <w:szCs w:val="22"/>
        </w:rPr>
        <w:t>odst. 1 Smlouvy</w:t>
      </w:r>
      <w:r w:rsidR="00316220" w:rsidRPr="001670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1233C" w:rsidRPr="001670E8">
        <w:rPr>
          <w:rFonts w:asciiTheme="minorHAnsi" w:hAnsiTheme="minorHAnsi" w:cstheme="minorHAnsi"/>
          <w:b/>
          <w:sz w:val="22"/>
          <w:szCs w:val="22"/>
        </w:rPr>
        <w:t>–</w:t>
      </w:r>
      <w:r w:rsidR="00316220" w:rsidRPr="001670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696D" w:rsidRPr="001670E8">
        <w:rPr>
          <w:rFonts w:asciiTheme="minorHAnsi" w:hAnsiTheme="minorHAnsi" w:cstheme="minorHAnsi"/>
          <w:b/>
          <w:sz w:val="22"/>
          <w:szCs w:val="22"/>
        </w:rPr>
        <w:t>C</w:t>
      </w:r>
      <w:r w:rsidR="0071233C" w:rsidRPr="001670E8">
        <w:rPr>
          <w:rFonts w:asciiTheme="minorHAnsi" w:hAnsiTheme="minorHAnsi" w:cstheme="minorHAnsi"/>
          <w:b/>
          <w:sz w:val="22"/>
          <w:szCs w:val="22"/>
        </w:rPr>
        <w:t xml:space="preserve">ena </w:t>
      </w:r>
      <w:r w:rsidR="00312867" w:rsidRPr="001670E8">
        <w:rPr>
          <w:rFonts w:asciiTheme="minorHAnsi" w:hAnsiTheme="minorHAnsi" w:cstheme="minorHAnsi"/>
          <w:b/>
          <w:sz w:val="22"/>
          <w:szCs w:val="22"/>
        </w:rPr>
        <w:t xml:space="preserve">Díla se mění obsah a </w:t>
      </w:r>
      <w:r w:rsidR="0010696D" w:rsidRPr="001670E8">
        <w:rPr>
          <w:rFonts w:asciiTheme="minorHAnsi" w:hAnsiTheme="minorHAnsi" w:cstheme="minorHAnsi"/>
          <w:b/>
          <w:sz w:val="22"/>
          <w:szCs w:val="22"/>
        </w:rPr>
        <w:t>doplňuje text</w:t>
      </w:r>
      <w:r w:rsidR="0010696D" w:rsidRPr="001670E8">
        <w:rPr>
          <w:rFonts w:asciiTheme="minorHAnsi" w:hAnsiTheme="minorHAnsi" w:cstheme="minorHAnsi"/>
          <w:sz w:val="22"/>
          <w:szCs w:val="22"/>
        </w:rPr>
        <w:t xml:space="preserve"> </w:t>
      </w:r>
      <w:r w:rsidR="00312867" w:rsidRPr="001670E8">
        <w:rPr>
          <w:rFonts w:asciiTheme="minorHAnsi" w:hAnsiTheme="minorHAnsi" w:cstheme="minorHAnsi"/>
          <w:sz w:val="22"/>
          <w:szCs w:val="22"/>
        </w:rPr>
        <w:t>tabulky a nově zní:</w:t>
      </w:r>
    </w:p>
    <w:p w14:paraId="503ACDA0" w14:textId="661E2B8B" w:rsidR="0071233C" w:rsidRPr="001670E8" w:rsidRDefault="0071233C" w:rsidP="0071233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670E8">
        <w:rPr>
          <w:rFonts w:asciiTheme="minorHAnsi" w:hAnsiTheme="minorHAnsi" w:cstheme="minorHAnsi"/>
          <w:sz w:val="22"/>
          <w:szCs w:val="22"/>
        </w:rPr>
        <w:t>„</w:t>
      </w:r>
    </w:p>
    <w:tbl>
      <w:tblPr>
        <w:tblW w:w="87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94"/>
        <w:gridCol w:w="1443"/>
        <w:gridCol w:w="1383"/>
        <w:gridCol w:w="1588"/>
      </w:tblGrid>
      <w:tr w:rsidR="003737BC" w:rsidRPr="001670E8" w14:paraId="1FBCFD7F" w14:textId="77777777" w:rsidTr="003737BC">
        <w:trPr>
          <w:trHeight w:val="336"/>
        </w:trPr>
        <w:tc>
          <w:tcPr>
            <w:tcW w:w="4294" w:type="dxa"/>
            <w:shd w:val="clear" w:color="auto" w:fill="auto"/>
          </w:tcPr>
          <w:p w14:paraId="217C9C91" w14:textId="77777777" w:rsidR="003737BC" w:rsidRPr="001670E8" w:rsidRDefault="003737BC" w:rsidP="001670E8">
            <w:pPr>
              <w:tabs>
                <w:tab w:val="left" w:pos="708"/>
                <w:tab w:val="left" w:pos="16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43" w:type="dxa"/>
          </w:tcPr>
          <w:p w14:paraId="40C40A31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Cena dle Smlouvy</w:t>
            </w:r>
          </w:p>
          <w:p w14:paraId="715D1286" w14:textId="635ECA74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 dílo</w:t>
            </w:r>
          </w:p>
        </w:tc>
        <w:tc>
          <w:tcPr>
            <w:tcW w:w="1383" w:type="dxa"/>
          </w:tcPr>
          <w:p w14:paraId="448F3640" w14:textId="5EF17D34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Cena dle Smlouvy a Dodatku č. 1</w:t>
            </w:r>
          </w:p>
        </w:tc>
        <w:tc>
          <w:tcPr>
            <w:tcW w:w="1588" w:type="dxa"/>
            <w:shd w:val="clear" w:color="auto" w:fill="auto"/>
          </w:tcPr>
          <w:p w14:paraId="45210B58" w14:textId="64BE5F96" w:rsidR="003737BC" w:rsidRPr="001670E8" w:rsidRDefault="003737BC" w:rsidP="00F40B34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Cena dle Smlouvy a Dodatku č. 1</w:t>
            </w:r>
            <w:r w:rsidR="00F40B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a</w:t>
            </w: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3737BC" w:rsidRPr="001670E8" w14:paraId="01436A68" w14:textId="77777777" w:rsidTr="003737BC">
        <w:trPr>
          <w:trHeight w:val="759"/>
        </w:trPr>
        <w:tc>
          <w:tcPr>
            <w:tcW w:w="4294" w:type="dxa"/>
            <w:shd w:val="clear" w:color="auto" w:fill="auto"/>
          </w:tcPr>
          <w:p w14:paraId="69025DF6" w14:textId="20808A13" w:rsidR="003737BC" w:rsidRPr="001670E8" w:rsidRDefault="003737BC" w:rsidP="001670E8">
            <w:pPr>
              <w:tabs>
                <w:tab w:val="left" w:pos="708"/>
                <w:tab w:val="left" w:pos="1695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ETAPA I </w:t>
            </w: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ADB8BE6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Aktualizace studie </w:t>
            </w:r>
          </w:p>
        </w:tc>
        <w:tc>
          <w:tcPr>
            <w:tcW w:w="1443" w:type="dxa"/>
          </w:tcPr>
          <w:p w14:paraId="7493EAA6" w14:textId="77777777" w:rsidR="00CE55A5" w:rsidRDefault="00CE55A5" w:rsidP="00CE55A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226DCDB" w14:textId="77A35341" w:rsidR="003737BC" w:rsidRPr="001670E8" w:rsidRDefault="00CE55A5" w:rsidP="00AE4ED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636 900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383" w:type="dxa"/>
          </w:tcPr>
          <w:p w14:paraId="500EF272" w14:textId="1A9C8855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716F3A0" w14:textId="4FBDD468" w:rsidR="003737BC" w:rsidRPr="001670E8" w:rsidRDefault="003737BC" w:rsidP="00AE4ED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636 900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588" w:type="dxa"/>
            <w:shd w:val="clear" w:color="auto" w:fill="auto"/>
          </w:tcPr>
          <w:p w14:paraId="0B177FCE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2D00459" w14:textId="408A73EC" w:rsidR="003737BC" w:rsidRPr="001670E8" w:rsidRDefault="003737BC" w:rsidP="00AE4ED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636 900,00 Kč</w:t>
            </w:r>
          </w:p>
        </w:tc>
      </w:tr>
      <w:tr w:rsidR="003737BC" w:rsidRPr="001670E8" w14:paraId="3EE0F11B" w14:textId="77777777" w:rsidTr="003737BC">
        <w:trPr>
          <w:trHeight w:val="759"/>
        </w:trPr>
        <w:tc>
          <w:tcPr>
            <w:tcW w:w="4294" w:type="dxa"/>
            <w:shd w:val="clear" w:color="auto" w:fill="auto"/>
          </w:tcPr>
          <w:p w14:paraId="1255C15F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 II</w:t>
            </w:r>
          </w:p>
          <w:p w14:paraId="784D3D56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A1. Projektová dokumentace pro společné řízení vč. zajištění a zapracování DOSS dle Specifikace projekčních prací (příloha č. 2 smlouvy) </w:t>
            </w:r>
          </w:p>
          <w:p w14:paraId="2C639B06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</w:p>
          <w:p w14:paraId="61414C07" w14:textId="62A9EFDB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*Cena v Dodatku po odečtu </w:t>
            </w:r>
            <w:r w:rsidRPr="001670E8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nerealizované části ETAPY II a vyčlenění Etapy II A2</w:t>
            </w:r>
          </w:p>
          <w:p w14:paraId="210E8A07" w14:textId="77777777" w:rsidR="003737BC" w:rsidRPr="001670E8" w:rsidRDefault="003737BC" w:rsidP="001670E8">
            <w:pPr>
              <w:pStyle w:val="Zkladntext2"/>
              <w:numPr>
                <w:ilvl w:val="0"/>
                <w:numId w:val="27"/>
              </w:numPr>
              <w:ind w:left="280" w:hanging="142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i/>
                <w:sz w:val="22"/>
                <w:szCs w:val="22"/>
              </w:rPr>
              <w:t>PD pro pěší napojení parku k mostu Barikádníků. Tato část představuje 2 % hodnoty Etapy II dle Smlouvy,</w:t>
            </w:r>
          </w:p>
          <w:p w14:paraId="7EE81CB7" w14:textId="45D1EE15" w:rsidR="003737BC" w:rsidRPr="001670E8" w:rsidRDefault="003737BC" w:rsidP="001670E8">
            <w:pPr>
              <w:pStyle w:val="Odstavecseseznamem"/>
              <w:numPr>
                <w:ilvl w:val="0"/>
                <w:numId w:val="27"/>
              </w:numPr>
              <w:tabs>
                <w:tab w:val="left" w:pos="708"/>
                <w:tab w:val="center" w:pos="4536"/>
                <w:tab w:val="right" w:pos="9072"/>
              </w:tabs>
              <w:ind w:left="280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i/>
                <w:sz w:val="22"/>
                <w:szCs w:val="22"/>
              </w:rPr>
              <w:t>konstrukční řešení napojení cestní sítě na most Barikádníků. Tato část představuje 7 % hodnoty Etapy II dle Smlouvy.</w:t>
            </w:r>
          </w:p>
          <w:p w14:paraId="29A282F0" w14:textId="1A8DEBEB" w:rsidR="003737BC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sz w:val="22"/>
                <w:szCs w:val="22"/>
              </w:rPr>
              <w:t>A2. PD silnoproudá elektroinstalace v parku U Vody</w:t>
            </w:r>
          </w:p>
          <w:p w14:paraId="51B86E24" w14:textId="77777777" w:rsidR="00AE4ED8" w:rsidRPr="001670E8" w:rsidRDefault="00AE4ED8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85F0CD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sz w:val="22"/>
                <w:szCs w:val="22"/>
              </w:rPr>
              <w:t>B. Zajištění kladného rozhodnutí Stavebního úřadu</w:t>
            </w:r>
          </w:p>
        </w:tc>
        <w:tc>
          <w:tcPr>
            <w:tcW w:w="1443" w:type="dxa"/>
          </w:tcPr>
          <w:p w14:paraId="699DD1A5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50C7117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780 700 Kč</w:t>
            </w:r>
          </w:p>
          <w:p w14:paraId="095B4D0F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EA7F9CA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D267CD8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89048BB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242F4BE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DB3E974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A0FC51C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6A097EF6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958A1A0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83D2D13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DF70359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848582F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163CF9B" w14:textId="5713A45D" w:rsidR="00CE55A5" w:rsidRPr="00F40B34" w:rsidRDefault="00F40B34" w:rsidP="00F40B34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Kč</w:t>
            </w:r>
          </w:p>
          <w:p w14:paraId="6D201D7C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B663A9D" w14:textId="77777777" w:rsidR="00AE4ED8" w:rsidRDefault="00AE4ED8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660325AB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93 500 Kč</w:t>
            </w:r>
          </w:p>
          <w:p w14:paraId="3F756CC4" w14:textId="6249D5C2" w:rsidR="00CE55A5" w:rsidRPr="001670E8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5A9C8FDA" w14:textId="27F364F9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34778A2" w14:textId="32D185A9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708 567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  <w:p w14:paraId="27EBC1E9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1A7AC011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71D65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9FA7FF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4FCC8AA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0AAF23B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91B9E6C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39958AC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CEB843E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23D1C7D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7856787" w14:textId="77777777" w:rsidR="00CE55A5" w:rsidRPr="001670E8" w:rsidRDefault="00CE55A5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24D16E1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4273AFA6" w14:textId="5FBE9F0D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54 649 Kč</w:t>
            </w:r>
          </w:p>
          <w:p w14:paraId="4A1C937E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BE36338" w14:textId="77777777" w:rsidR="00AE4ED8" w:rsidRDefault="00AE4ED8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0DC0454" w14:textId="6F2E56A3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93 500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  <w:p w14:paraId="4B81A7BC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3FD47AFC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57EFC33" w14:textId="28A3B51B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708 567,00 Kč</w:t>
            </w:r>
          </w:p>
          <w:p w14:paraId="039E0487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02053E8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33FD335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AE27268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0B51F152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61A37F66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585B5720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32A561E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4A36A187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2CDF8FB6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17990087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0D0110C" w14:textId="77777777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  <w:p w14:paraId="52966F9F" w14:textId="156239C9" w:rsidR="003737BC" w:rsidRPr="001670E8" w:rsidRDefault="003737BC" w:rsidP="001670E8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54 649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,00</w:t>
            </w:r>
            <w:r w:rsidRPr="001670E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Kč</w:t>
            </w:r>
          </w:p>
          <w:p w14:paraId="455328FB" w14:textId="77777777" w:rsidR="00CE55A5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D620814" w14:textId="77777777" w:rsidR="00AE4ED8" w:rsidRDefault="00AE4ED8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7FF4F9D" w14:textId="020214E1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93 500,00 Kč</w:t>
            </w:r>
          </w:p>
          <w:p w14:paraId="2E06330B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3737BC" w:rsidRPr="001670E8" w14:paraId="4D06E65A" w14:textId="77777777" w:rsidTr="003737BC">
        <w:tc>
          <w:tcPr>
            <w:tcW w:w="4294" w:type="dxa"/>
            <w:shd w:val="clear" w:color="auto" w:fill="auto"/>
          </w:tcPr>
          <w:p w14:paraId="568E76EB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 III</w:t>
            </w:r>
          </w:p>
          <w:p w14:paraId="3274F49B" w14:textId="51A05F47" w:rsidR="003737BC" w:rsidRPr="001670E8" w:rsidRDefault="003737BC" w:rsidP="00AE4ED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Cs/>
                <w:sz w:val="22"/>
                <w:szCs w:val="22"/>
              </w:rPr>
              <w:t>Projektová dokumentace DPS vypracovaná dle Specifikace projekčních prací (příloha č. 2 smlouvy)</w:t>
            </w:r>
          </w:p>
        </w:tc>
        <w:tc>
          <w:tcPr>
            <w:tcW w:w="1443" w:type="dxa"/>
          </w:tcPr>
          <w:p w14:paraId="262CCBDA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51C806D" w14:textId="1F9531E7" w:rsidR="00CE55A5" w:rsidRPr="001670E8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649 500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</w:tc>
        <w:tc>
          <w:tcPr>
            <w:tcW w:w="1383" w:type="dxa"/>
          </w:tcPr>
          <w:p w14:paraId="639ED6DE" w14:textId="16DA708D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FA5E002" w14:textId="27758706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649 500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  <w:p w14:paraId="290E67BC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3931DF61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4953591D" w14:textId="22571660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649 500,00 Kč</w:t>
            </w:r>
          </w:p>
          <w:p w14:paraId="4C50A641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737BC" w:rsidRPr="001670E8" w14:paraId="0D5250E5" w14:textId="77777777" w:rsidTr="003737BC">
        <w:tc>
          <w:tcPr>
            <w:tcW w:w="4294" w:type="dxa"/>
            <w:shd w:val="clear" w:color="auto" w:fill="auto"/>
          </w:tcPr>
          <w:p w14:paraId="1CBFE343" w14:textId="37AE2063" w:rsidR="003737BC" w:rsidRPr="00770550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ETAPA IV</w:t>
            </w:r>
          </w:p>
          <w:p w14:paraId="523A7686" w14:textId="611CCED4" w:rsidR="003737BC" w:rsidRPr="00770550" w:rsidRDefault="003737BC" w:rsidP="003737BC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Výkon autorského dozoru na stavbě - výkon </w:t>
            </w:r>
            <w:r w:rsidR="00AE4ED8">
              <w:rPr>
                <w:rFonts w:asciiTheme="minorHAnsi" w:hAnsiTheme="minorHAnsi" w:cstheme="minorHAnsi"/>
                <w:bCs/>
                <w:sz w:val="22"/>
                <w:szCs w:val="22"/>
              </w:rPr>
              <w:t>AD</w:t>
            </w:r>
            <w:r w:rsidRPr="007705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70550">
              <w:rPr>
                <w:rFonts w:asciiTheme="minorHAnsi" w:hAnsiTheme="minorHAnsi" w:cstheme="minorHAnsi"/>
                <w:sz w:val="22"/>
                <w:szCs w:val="22"/>
              </w:rPr>
              <w:t>v rozsahu cca 310 hodin AD:</w:t>
            </w:r>
          </w:p>
          <w:p w14:paraId="36BE256A" w14:textId="0946EB86" w:rsidR="003737BC" w:rsidRPr="00770550" w:rsidRDefault="003737BC" w:rsidP="003737BC">
            <w:pPr>
              <w:pStyle w:val="Odstavecseseznamem"/>
              <w:numPr>
                <w:ilvl w:val="0"/>
                <w:numId w:val="30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sz w:val="22"/>
                <w:szCs w:val="22"/>
              </w:rPr>
              <w:t>180 hodin AD (dle SoD)</w:t>
            </w:r>
          </w:p>
          <w:p w14:paraId="70C2194C" w14:textId="5BA58CED" w:rsidR="003737BC" w:rsidRPr="00770550" w:rsidRDefault="003737BC" w:rsidP="003737BC">
            <w:pPr>
              <w:pStyle w:val="Odstavecseseznamem"/>
              <w:numPr>
                <w:ilvl w:val="0"/>
                <w:numId w:val="30"/>
              </w:num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sz w:val="22"/>
                <w:szCs w:val="22"/>
              </w:rPr>
              <w:t>130 hodin AD (dle Dodatku č. 2 k SoD)</w:t>
            </w:r>
          </w:p>
        </w:tc>
        <w:tc>
          <w:tcPr>
            <w:tcW w:w="1443" w:type="dxa"/>
          </w:tcPr>
          <w:p w14:paraId="7285C6B4" w14:textId="77777777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124E1C0" w14:textId="77777777" w:rsidR="00CE55A5" w:rsidRPr="00770550" w:rsidRDefault="00CE55A5" w:rsidP="00CE55A5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77055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180 000 Kč</w:t>
            </w:r>
          </w:p>
          <w:p w14:paraId="2A1050A7" w14:textId="77777777" w:rsidR="00CE55A5" w:rsidRPr="00770550" w:rsidRDefault="00CE55A5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83" w:type="dxa"/>
          </w:tcPr>
          <w:p w14:paraId="798F9300" w14:textId="4177C012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40764E2" w14:textId="171BE74D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180 000</w:t>
            </w: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 Kč</w:t>
            </w:r>
          </w:p>
          <w:p w14:paraId="44CFF910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1D8E9550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202E77F" w14:textId="271AE25F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1670E8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310 000,00 Kč</w:t>
            </w:r>
          </w:p>
          <w:p w14:paraId="362D924C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737BC" w:rsidRPr="001670E8" w14:paraId="29DF05F0" w14:textId="77777777" w:rsidTr="003737BC">
        <w:trPr>
          <w:trHeight w:val="713"/>
        </w:trPr>
        <w:tc>
          <w:tcPr>
            <w:tcW w:w="4294" w:type="dxa"/>
            <w:shd w:val="clear" w:color="auto" w:fill="auto"/>
          </w:tcPr>
          <w:p w14:paraId="29F60828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A3AB64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celkem </w:t>
            </w:r>
            <w:r w:rsidRPr="001670E8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1443" w:type="dxa"/>
          </w:tcPr>
          <w:p w14:paraId="08320F68" w14:textId="77777777" w:rsidR="003737BC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410B5CD" w14:textId="16D9F7F3" w:rsidR="00F40B34" w:rsidRPr="00F40B34" w:rsidRDefault="00F40B34" w:rsidP="001670E8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40B34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2 340 600 Kč</w:t>
            </w:r>
          </w:p>
        </w:tc>
        <w:tc>
          <w:tcPr>
            <w:tcW w:w="1383" w:type="dxa"/>
          </w:tcPr>
          <w:p w14:paraId="7BFC6056" w14:textId="4EF2CF8A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C08ACAB" w14:textId="2E452774" w:rsidR="003737BC" w:rsidRPr="001670E8" w:rsidRDefault="003737BC" w:rsidP="001670E8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 2 323 116</w:t>
            </w: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Kč</w:t>
            </w:r>
          </w:p>
          <w:p w14:paraId="0C06BDE5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4477A6EA" w14:textId="77777777" w:rsidR="003737BC" w:rsidRPr="001670E8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047F7CAF" w14:textId="087CB3DF" w:rsidR="003737BC" w:rsidRPr="001670E8" w:rsidRDefault="003737BC" w:rsidP="003737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  <w:r w:rsidRPr="001670E8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 453 116,00 Kč</w:t>
            </w:r>
          </w:p>
        </w:tc>
      </w:tr>
      <w:tr w:rsidR="003737BC" w:rsidRPr="004D0E18" w14:paraId="4C3DF39F" w14:textId="77777777" w:rsidTr="003737BC">
        <w:trPr>
          <w:trHeight w:val="713"/>
        </w:trPr>
        <w:tc>
          <w:tcPr>
            <w:tcW w:w="4294" w:type="dxa"/>
            <w:shd w:val="clear" w:color="auto" w:fill="auto"/>
          </w:tcPr>
          <w:p w14:paraId="1ABA5604" w14:textId="77777777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D1D4BB" w14:textId="505A8CEA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(21 %)</w:t>
            </w:r>
          </w:p>
        </w:tc>
        <w:tc>
          <w:tcPr>
            <w:tcW w:w="1443" w:type="dxa"/>
          </w:tcPr>
          <w:p w14:paraId="4309D5D5" w14:textId="77777777" w:rsidR="003737BC" w:rsidRPr="00F40B34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54CDA4EC" w14:textId="541C1EE2" w:rsidR="00F40B34" w:rsidRPr="00F40B34" w:rsidRDefault="00F40B34" w:rsidP="00F40B34">
            <w:pPr>
              <w:pStyle w:val="Odstavecseseznamem"/>
              <w:numPr>
                <w:ilvl w:val="0"/>
                <w:numId w:val="30"/>
              </w:num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Kč</w:t>
            </w:r>
          </w:p>
        </w:tc>
        <w:tc>
          <w:tcPr>
            <w:tcW w:w="1383" w:type="dxa"/>
          </w:tcPr>
          <w:p w14:paraId="69744C7D" w14:textId="201B5D0E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2DA74914" w14:textId="13AD4B4C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77055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487 854 Kč</w:t>
            </w:r>
          </w:p>
          <w:p w14:paraId="6544382B" w14:textId="13D4E57B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8" w:type="dxa"/>
            <w:shd w:val="clear" w:color="auto" w:fill="auto"/>
          </w:tcPr>
          <w:p w14:paraId="52FD07EE" w14:textId="77777777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  <w:p w14:paraId="14F9366A" w14:textId="6BCF7720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 w:rsidRPr="00770550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515 154,36 Kč</w:t>
            </w:r>
          </w:p>
          <w:p w14:paraId="55DAF6E1" w14:textId="79AFB874" w:rsidR="003737BC" w:rsidRPr="00770550" w:rsidRDefault="003737BC" w:rsidP="001670E8">
            <w:pPr>
              <w:jc w:val="center"/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</w:p>
        </w:tc>
      </w:tr>
      <w:tr w:rsidR="003737BC" w:rsidRPr="004D0E18" w14:paraId="5218863E" w14:textId="77777777" w:rsidTr="003737BC">
        <w:trPr>
          <w:trHeight w:val="713"/>
        </w:trPr>
        <w:tc>
          <w:tcPr>
            <w:tcW w:w="4294" w:type="dxa"/>
            <w:shd w:val="clear" w:color="auto" w:fill="auto"/>
          </w:tcPr>
          <w:p w14:paraId="7982A4B3" w14:textId="37A945AB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B9C052" w14:textId="286A11C5" w:rsidR="003737BC" w:rsidRPr="001670E8" w:rsidRDefault="003737BC" w:rsidP="001670E8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70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celkem s DPH</w:t>
            </w:r>
          </w:p>
        </w:tc>
        <w:tc>
          <w:tcPr>
            <w:tcW w:w="1443" w:type="dxa"/>
          </w:tcPr>
          <w:p w14:paraId="6DDB17AC" w14:textId="77777777" w:rsidR="003737BC" w:rsidRPr="00F40B34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77D1685" w14:textId="643BC59E" w:rsidR="00F40B34" w:rsidRPr="00F40B34" w:rsidRDefault="00F40B34" w:rsidP="00F40B34">
            <w:pPr>
              <w:pStyle w:val="Odstavecseseznamem"/>
              <w:numPr>
                <w:ilvl w:val="0"/>
                <w:numId w:val="30"/>
              </w:num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83" w:type="dxa"/>
          </w:tcPr>
          <w:p w14:paraId="17AE015C" w14:textId="703CCC78" w:rsidR="003737BC" w:rsidRPr="00770550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92D14E0" w14:textId="575B248D" w:rsidR="003737BC" w:rsidRPr="00770550" w:rsidRDefault="003737BC" w:rsidP="003737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2 810 970 Kč</w:t>
            </w:r>
          </w:p>
        </w:tc>
        <w:tc>
          <w:tcPr>
            <w:tcW w:w="1588" w:type="dxa"/>
            <w:shd w:val="clear" w:color="auto" w:fill="auto"/>
          </w:tcPr>
          <w:p w14:paraId="07F7311B" w14:textId="77777777" w:rsidR="003737BC" w:rsidRPr="00770550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D13F7DD" w14:textId="05152C5B" w:rsidR="003737BC" w:rsidRPr="00770550" w:rsidRDefault="003737BC" w:rsidP="001670E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705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2 968 270,36 Kč</w:t>
            </w:r>
          </w:p>
        </w:tc>
      </w:tr>
    </w:tbl>
    <w:p w14:paraId="06C305F6" w14:textId="02299DDF" w:rsidR="00E57349" w:rsidRPr="00567343" w:rsidRDefault="00567343" w:rsidP="00567343">
      <w:pPr>
        <w:pStyle w:val="Odstavecseseznamem"/>
        <w:autoSpaceDE w:val="0"/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567343">
        <w:rPr>
          <w:rFonts w:asciiTheme="minorHAnsi" w:hAnsiTheme="minorHAnsi" w:cstheme="minorHAnsi"/>
          <w:bCs/>
          <w:sz w:val="22"/>
          <w:szCs w:val="22"/>
        </w:rPr>
        <w:lastRenderedPageBreak/>
        <w:t>“</w:t>
      </w:r>
    </w:p>
    <w:p w14:paraId="2034B2FD" w14:textId="77777777" w:rsidR="00342D98" w:rsidRPr="005A6BBB" w:rsidRDefault="00342D98" w:rsidP="00342D98">
      <w:pPr>
        <w:pStyle w:val="Odstavecseseznamem"/>
        <w:numPr>
          <w:ilvl w:val="0"/>
          <w:numId w:val="6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A6BBB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0C363B6" w14:textId="77777777" w:rsidR="00901A73" w:rsidRPr="005A6BBB" w:rsidRDefault="00901A73" w:rsidP="00901A73">
      <w:pPr>
        <w:rPr>
          <w:rFonts w:asciiTheme="minorHAnsi" w:hAnsiTheme="minorHAnsi" w:cstheme="minorHAnsi"/>
          <w:sz w:val="22"/>
          <w:szCs w:val="22"/>
        </w:rPr>
      </w:pPr>
    </w:p>
    <w:p w14:paraId="02D501C1" w14:textId="0A27050D" w:rsidR="00901A73" w:rsidRPr="005A6BBB" w:rsidRDefault="00901A73" w:rsidP="00316220">
      <w:pPr>
        <w:pStyle w:val="Odstavecseseznamem"/>
        <w:numPr>
          <w:ilvl w:val="0"/>
          <w:numId w:val="8"/>
        </w:num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A6BBB">
        <w:rPr>
          <w:rFonts w:asciiTheme="minorHAnsi" w:hAnsiTheme="minorHAnsi" w:cstheme="minorHAnsi"/>
          <w:sz w:val="22"/>
          <w:szCs w:val="22"/>
        </w:rPr>
        <w:t>Ostatní ustanovení Smlouvy, která nejsou dotčena tí</w:t>
      </w:r>
      <w:r w:rsidR="00CC49CD" w:rsidRPr="005A6BBB">
        <w:rPr>
          <w:rFonts w:asciiTheme="minorHAnsi" w:hAnsiTheme="minorHAnsi" w:cstheme="minorHAnsi"/>
          <w:sz w:val="22"/>
          <w:szCs w:val="22"/>
        </w:rPr>
        <w:t>m</w:t>
      </w:r>
      <w:r w:rsidRPr="005A6BBB">
        <w:rPr>
          <w:rFonts w:asciiTheme="minorHAnsi" w:hAnsiTheme="minorHAnsi" w:cstheme="minorHAnsi"/>
          <w:sz w:val="22"/>
          <w:szCs w:val="22"/>
        </w:rPr>
        <w:t>to Dodatkem</w:t>
      </w:r>
      <w:r w:rsidR="00CC49CD" w:rsidRPr="005A6BBB">
        <w:rPr>
          <w:rFonts w:asciiTheme="minorHAnsi" w:hAnsiTheme="minorHAnsi" w:cstheme="minorHAnsi"/>
          <w:sz w:val="22"/>
          <w:szCs w:val="22"/>
        </w:rPr>
        <w:t xml:space="preserve"> </w:t>
      </w:r>
      <w:r w:rsidRPr="005A6BBB">
        <w:rPr>
          <w:rFonts w:asciiTheme="minorHAnsi" w:hAnsiTheme="minorHAnsi" w:cstheme="minorHAnsi"/>
          <w:sz w:val="22"/>
          <w:szCs w:val="22"/>
        </w:rPr>
        <w:t>č.</w:t>
      </w:r>
      <w:r w:rsidR="004E3736" w:rsidRPr="005A6BBB">
        <w:rPr>
          <w:rFonts w:asciiTheme="minorHAnsi" w:hAnsiTheme="minorHAnsi" w:cstheme="minorHAnsi"/>
          <w:sz w:val="22"/>
          <w:szCs w:val="22"/>
        </w:rPr>
        <w:t xml:space="preserve"> </w:t>
      </w:r>
      <w:r w:rsidR="005A6BBB" w:rsidRPr="005A6BBB">
        <w:rPr>
          <w:rFonts w:asciiTheme="minorHAnsi" w:hAnsiTheme="minorHAnsi" w:cstheme="minorHAnsi"/>
          <w:sz w:val="22"/>
          <w:szCs w:val="22"/>
        </w:rPr>
        <w:t>2</w:t>
      </w:r>
      <w:r w:rsidR="0048409A" w:rsidRPr="005A6BBB">
        <w:rPr>
          <w:rFonts w:asciiTheme="minorHAnsi" w:hAnsiTheme="minorHAnsi" w:cstheme="minorHAnsi"/>
          <w:sz w:val="22"/>
          <w:szCs w:val="22"/>
        </w:rPr>
        <w:t xml:space="preserve"> ke Smlouvě</w:t>
      </w:r>
      <w:r w:rsidR="00E53E42" w:rsidRPr="005A6BBB">
        <w:rPr>
          <w:rFonts w:asciiTheme="minorHAnsi" w:hAnsiTheme="minorHAnsi" w:cstheme="minorHAnsi"/>
          <w:sz w:val="22"/>
          <w:szCs w:val="22"/>
        </w:rPr>
        <w:t>,</w:t>
      </w:r>
      <w:r w:rsidR="00CC49CD" w:rsidRPr="005A6BBB">
        <w:rPr>
          <w:rFonts w:asciiTheme="minorHAnsi" w:hAnsiTheme="minorHAnsi" w:cstheme="minorHAnsi"/>
          <w:sz w:val="22"/>
          <w:szCs w:val="22"/>
        </w:rPr>
        <w:t xml:space="preserve"> se nemění a zůstávají v platnosti.</w:t>
      </w:r>
    </w:p>
    <w:p w14:paraId="40B10B46" w14:textId="77777777" w:rsidR="004E3736" w:rsidRPr="005A6BBB" w:rsidRDefault="004E3736" w:rsidP="00316220">
      <w:pPr>
        <w:pStyle w:val="Odstavecseseznamem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30A652E" w14:textId="3F0FBE0E" w:rsidR="00316220" w:rsidRPr="005A6BBB" w:rsidRDefault="00CC49CD" w:rsidP="00316220">
      <w:pPr>
        <w:numPr>
          <w:ilvl w:val="0"/>
          <w:numId w:val="8"/>
        </w:numPr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A6BBB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5A6BBB" w:rsidRPr="005A6BBB">
        <w:rPr>
          <w:rFonts w:asciiTheme="minorHAnsi" w:hAnsiTheme="minorHAnsi" w:cstheme="minorHAnsi"/>
          <w:sz w:val="22"/>
          <w:szCs w:val="22"/>
        </w:rPr>
        <w:t>2</w:t>
      </w:r>
      <w:r w:rsidRPr="005A6BBB">
        <w:rPr>
          <w:rFonts w:asciiTheme="minorHAnsi" w:hAnsiTheme="minorHAnsi" w:cstheme="minorHAnsi"/>
          <w:sz w:val="22"/>
          <w:szCs w:val="22"/>
        </w:rPr>
        <w:t xml:space="preserve"> </w:t>
      </w:r>
      <w:r w:rsidR="0048409A" w:rsidRPr="005A6BBB"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5A6BBB">
        <w:rPr>
          <w:rFonts w:asciiTheme="minorHAnsi" w:hAnsiTheme="minorHAnsi" w:cstheme="minorHAnsi"/>
          <w:sz w:val="22"/>
          <w:szCs w:val="22"/>
        </w:rPr>
        <w:t xml:space="preserve">nabývá platnosti dnem jeho podpisu oběma smluvními stranami a účinnosti dnem jeho uveřejnění v registru smluv dle zákona č. 340/2015 Sb., o zvláštních podmínkách účinnosti některých smluv, uveřejňování těchto smluv a o registru smluv, ve znění pozdějších předpisů. </w:t>
      </w:r>
    </w:p>
    <w:p w14:paraId="20D88402" w14:textId="71B657CC" w:rsidR="00CC49CD" w:rsidRPr="005A6BBB" w:rsidRDefault="00CC49CD" w:rsidP="00316220">
      <w:pPr>
        <w:numPr>
          <w:ilvl w:val="0"/>
          <w:numId w:val="8"/>
        </w:numPr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A6BBB">
        <w:rPr>
          <w:rFonts w:asciiTheme="minorHAnsi" w:hAnsiTheme="minorHAnsi" w:cstheme="minorHAnsi"/>
          <w:sz w:val="22"/>
          <w:szCs w:val="22"/>
        </w:rPr>
        <w:t xml:space="preserve">Smluvní strany výslovně sjednávají, že uveřejnění tohoto Dodatku č. </w:t>
      </w:r>
      <w:r w:rsidR="005A6BBB" w:rsidRPr="005A6BBB">
        <w:rPr>
          <w:rFonts w:asciiTheme="minorHAnsi" w:hAnsiTheme="minorHAnsi" w:cstheme="minorHAnsi"/>
          <w:sz w:val="22"/>
          <w:szCs w:val="22"/>
        </w:rPr>
        <w:t>2</w:t>
      </w:r>
      <w:r w:rsidRPr="005A6BBB">
        <w:rPr>
          <w:rFonts w:asciiTheme="minorHAnsi" w:hAnsiTheme="minorHAnsi" w:cstheme="minorHAnsi"/>
          <w:sz w:val="22"/>
          <w:szCs w:val="22"/>
        </w:rPr>
        <w:t xml:space="preserve"> </w:t>
      </w:r>
      <w:r w:rsidR="0048409A" w:rsidRPr="005A6BBB">
        <w:rPr>
          <w:rFonts w:asciiTheme="minorHAnsi" w:hAnsiTheme="minorHAnsi" w:cstheme="minorHAnsi"/>
          <w:sz w:val="22"/>
          <w:szCs w:val="22"/>
        </w:rPr>
        <w:t xml:space="preserve">ke Smlouvě </w:t>
      </w:r>
      <w:r w:rsidRPr="005A6BBB">
        <w:rPr>
          <w:rFonts w:asciiTheme="minorHAnsi" w:hAnsiTheme="minorHAnsi" w:cstheme="minorHAnsi"/>
          <w:sz w:val="22"/>
          <w:szCs w:val="22"/>
        </w:rPr>
        <w:t xml:space="preserve">v registru smluv dle zákona č. 340/2015 Sb., o zvláštních podmínkách účinnosti některých smluv, uveřejňování těchto smluv a o registru smluv, ve znění pozdějších předpisů, zajistí Městská část Praha 7 do 30 dnů od podpisu Dodatku č. </w:t>
      </w:r>
      <w:r w:rsidR="005A6BBB" w:rsidRPr="005A6BBB">
        <w:rPr>
          <w:rFonts w:asciiTheme="minorHAnsi" w:hAnsiTheme="minorHAnsi" w:cstheme="minorHAnsi"/>
          <w:sz w:val="22"/>
          <w:szCs w:val="22"/>
        </w:rPr>
        <w:t>2</w:t>
      </w:r>
      <w:r w:rsidR="0048409A" w:rsidRPr="005A6BBB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5A6BBB">
        <w:rPr>
          <w:rFonts w:asciiTheme="minorHAnsi" w:hAnsiTheme="minorHAnsi" w:cstheme="minorHAnsi"/>
          <w:sz w:val="22"/>
          <w:szCs w:val="22"/>
        </w:rPr>
        <w:t xml:space="preserve"> a neprodleně bude druhou smluvní stranu o provedeném uveřejnění v registru smluv informovat. </w:t>
      </w:r>
    </w:p>
    <w:p w14:paraId="14F29A1F" w14:textId="247D8079" w:rsidR="002920EA" w:rsidRPr="005A6BBB" w:rsidRDefault="00CC49CD" w:rsidP="002920EA">
      <w:pPr>
        <w:numPr>
          <w:ilvl w:val="0"/>
          <w:numId w:val="8"/>
        </w:numPr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A6BBB">
        <w:rPr>
          <w:rFonts w:asciiTheme="minorHAnsi" w:hAnsiTheme="minorHAnsi" w:cstheme="minorHAnsi"/>
          <w:sz w:val="22"/>
          <w:szCs w:val="22"/>
        </w:rPr>
        <w:t xml:space="preserve">Smluvní strany souhlasí se zveřejněním Dodatku č. </w:t>
      </w:r>
      <w:r w:rsidR="005A6BBB" w:rsidRPr="005A6BBB">
        <w:rPr>
          <w:rFonts w:asciiTheme="minorHAnsi" w:hAnsiTheme="minorHAnsi" w:cstheme="minorHAnsi"/>
          <w:sz w:val="22"/>
          <w:szCs w:val="22"/>
        </w:rPr>
        <w:t>2</w:t>
      </w:r>
      <w:r w:rsidR="0048409A" w:rsidRPr="005A6BBB">
        <w:rPr>
          <w:rFonts w:asciiTheme="minorHAnsi" w:hAnsiTheme="minorHAnsi" w:cstheme="minorHAnsi"/>
          <w:sz w:val="22"/>
          <w:szCs w:val="22"/>
        </w:rPr>
        <w:t xml:space="preserve"> ke Smlouvě</w:t>
      </w:r>
      <w:r w:rsidRPr="005A6BBB">
        <w:rPr>
          <w:rFonts w:asciiTheme="minorHAnsi" w:hAnsiTheme="minorHAnsi" w:cstheme="minorHAnsi"/>
          <w:sz w:val="22"/>
          <w:szCs w:val="22"/>
        </w:rPr>
        <w:t xml:space="preserve"> na internetových stránkách Městské části Praha 7.</w:t>
      </w:r>
      <w:r w:rsidR="00316220" w:rsidRPr="005A6B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5F3B8D" w14:textId="1E405F6C" w:rsidR="00275E1E" w:rsidRPr="005A6BBB" w:rsidRDefault="00275E1E" w:rsidP="00275E1E">
      <w:pPr>
        <w:numPr>
          <w:ilvl w:val="0"/>
          <w:numId w:val="8"/>
        </w:numPr>
        <w:autoSpaceDN/>
        <w:spacing w:after="24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A6BBB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5A6BBB" w:rsidRPr="005A6BBB">
        <w:rPr>
          <w:rFonts w:asciiTheme="minorHAnsi" w:hAnsiTheme="minorHAnsi" w:cstheme="minorHAnsi"/>
          <w:sz w:val="22"/>
          <w:szCs w:val="22"/>
        </w:rPr>
        <w:t xml:space="preserve">2 </w:t>
      </w:r>
      <w:r w:rsidRPr="005A6BBB">
        <w:rPr>
          <w:rFonts w:asciiTheme="minorHAnsi" w:hAnsiTheme="minorHAnsi" w:cstheme="minorHAnsi"/>
          <w:sz w:val="22"/>
          <w:szCs w:val="22"/>
        </w:rPr>
        <w:t xml:space="preserve">je vyhotovený v 5 stejnopisech s platností originálu, přičemž Objednatel obdrží 3 stejnopisy a </w:t>
      </w:r>
      <w:r w:rsidR="00552BC0">
        <w:rPr>
          <w:rFonts w:asciiTheme="minorHAnsi" w:hAnsiTheme="minorHAnsi" w:cstheme="minorHAnsi"/>
          <w:sz w:val="22"/>
          <w:szCs w:val="22"/>
        </w:rPr>
        <w:t>Zhotovi</w:t>
      </w:r>
      <w:r w:rsidRPr="005A6BBB">
        <w:rPr>
          <w:rFonts w:asciiTheme="minorHAnsi" w:hAnsiTheme="minorHAnsi" w:cstheme="minorHAnsi"/>
          <w:sz w:val="22"/>
          <w:szCs w:val="22"/>
        </w:rPr>
        <w:t>tel 2 stejnopisy.</w:t>
      </w:r>
    </w:p>
    <w:p w14:paraId="2D200D27" w14:textId="77777777" w:rsidR="00D01A28" w:rsidRPr="004D0E18" w:rsidRDefault="00D01A28" w:rsidP="0028137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93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84"/>
        <w:gridCol w:w="4535"/>
      </w:tblGrid>
      <w:tr w:rsidR="0042001A" w:rsidRPr="004D0E18" w14:paraId="59733E44" w14:textId="77777777" w:rsidTr="00B85F49">
        <w:trPr>
          <w:jc w:val="center"/>
        </w:trPr>
        <w:tc>
          <w:tcPr>
            <w:tcW w:w="4535" w:type="dxa"/>
          </w:tcPr>
          <w:p w14:paraId="3B40D113" w14:textId="0B76D592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DD2AF1" w:rsidRPr="004D0E18">
              <w:rPr>
                <w:rFonts w:asciiTheme="minorHAnsi" w:hAnsiTheme="minorHAnsi" w:cstheme="minorHAnsi"/>
                <w:sz w:val="22"/>
                <w:szCs w:val="22"/>
              </w:rPr>
              <w:t>Objednatele</w:t>
            </w: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0A18F2F" w14:textId="030629A6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531C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FC393D" w:rsidRPr="004D0E18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="00E531C9">
              <w:rPr>
                <w:rFonts w:asciiTheme="minorHAnsi" w:hAnsiTheme="minorHAnsi" w:cstheme="minorHAnsi"/>
                <w:sz w:val="22"/>
                <w:szCs w:val="22"/>
              </w:rPr>
              <w:t xml:space="preserve"> 17. 7. 2024</w:t>
            </w: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</w:tcPr>
          <w:p w14:paraId="10FECA48" w14:textId="77777777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</w:tcPr>
          <w:p w14:paraId="19A2D538" w14:textId="3FE20199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 w:rsidR="008F5456"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6DA8D81" w14:textId="1444813A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E531C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="00E531C9">
              <w:rPr>
                <w:rFonts w:asciiTheme="minorHAnsi" w:hAnsiTheme="minorHAnsi" w:cstheme="minorHAnsi"/>
                <w:sz w:val="22"/>
                <w:szCs w:val="22"/>
              </w:rPr>
              <w:t xml:space="preserve"> 18. 7. 2024</w:t>
            </w:r>
          </w:p>
        </w:tc>
      </w:tr>
      <w:tr w:rsidR="0042001A" w:rsidRPr="004D0E18" w14:paraId="59DDC0A3" w14:textId="77777777" w:rsidTr="004F661F">
        <w:trPr>
          <w:jc w:val="center"/>
        </w:trPr>
        <w:tc>
          <w:tcPr>
            <w:tcW w:w="4535" w:type="dxa"/>
            <w:tcBorders>
              <w:bottom w:val="single" w:sz="4" w:space="0" w:color="auto"/>
            </w:tcBorders>
          </w:tcPr>
          <w:p w14:paraId="35289D95" w14:textId="77777777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378364" w14:textId="77777777" w:rsidR="00AE4ED8" w:rsidRPr="004D0E18" w:rsidRDefault="00AE4ED8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5429AB" w14:textId="77777777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</w:tcPr>
          <w:p w14:paraId="38CF7F41" w14:textId="77777777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14:paraId="0B51BD74" w14:textId="77777777" w:rsidR="0042001A" w:rsidRPr="004D0E18" w:rsidRDefault="0042001A" w:rsidP="00B85F4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01A" w:rsidRPr="004D0E18" w14:paraId="560AC8A9" w14:textId="77777777" w:rsidTr="004F661F">
        <w:trPr>
          <w:jc w:val="center"/>
        </w:trPr>
        <w:tc>
          <w:tcPr>
            <w:tcW w:w="4535" w:type="dxa"/>
            <w:tcBorders>
              <w:top w:val="single" w:sz="4" w:space="0" w:color="auto"/>
            </w:tcBorders>
          </w:tcPr>
          <w:p w14:paraId="2B342194" w14:textId="77777777" w:rsidR="0042001A" w:rsidRPr="004D0E18" w:rsidRDefault="0042001A" w:rsidP="00B85F49">
            <w:pPr>
              <w:spacing w:before="6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Městská část Praha 7</w:t>
            </w:r>
          </w:p>
          <w:p w14:paraId="5BC536A7" w14:textId="25CEA567" w:rsidR="0042001A" w:rsidRPr="004D0E18" w:rsidRDefault="0042001A" w:rsidP="00140298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sz w:val="22"/>
                <w:szCs w:val="22"/>
              </w:rPr>
              <w:t>Mgr. Jan Čižinský, starosta</w:t>
            </w:r>
          </w:p>
        </w:tc>
        <w:tc>
          <w:tcPr>
            <w:tcW w:w="284" w:type="dxa"/>
          </w:tcPr>
          <w:p w14:paraId="37CE83C1" w14:textId="77777777" w:rsidR="0042001A" w:rsidRPr="004D0E18" w:rsidRDefault="0042001A" w:rsidP="00B85F49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34C23D4" w14:textId="013D3493" w:rsidR="00B17698" w:rsidRPr="004D0E18" w:rsidRDefault="000C07BE" w:rsidP="00B17698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YYYY s.r.o.</w:t>
            </w:r>
          </w:p>
          <w:p w14:paraId="040F3256" w14:textId="772379C6" w:rsidR="00B17698" w:rsidRPr="004D0E18" w:rsidRDefault="005A3781" w:rsidP="00281378">
            <w:pPr>
              <w:spacing w:before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D0E1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Ing. </w:t>
            </w:r>
            <w:r w:rsidR="001E0535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Tereza Rapsová</w:t>
            </w:r>
            <w:r w:rsidR="00140298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, jednatel</w:t>
            </w:r>
          </w:p>
        </w:tc>
      </w:tr>
    </w:tbl>
    <w:p w14:paraId="443EA19F" w14:textId="77777777" w:rsidR="00CC49CD" w:rsidRPr="004D0E18" w:rsidRDefault="00CC49CD" w:rsidP="00AE4ED8">
      <w:pPr>
        <w:jc w:val="both"/>
        <w:rPr>
          <w:rFonts w:asciiTheme="minorHAnsi" w:hAnsiTheme="minorHAnsi" w:cstheme="minorHAnsi"/>
        </w:rPr>
      </w:pPr>
    </w:p>
    <w:sectPr w:rsidR="00CC49CD" w:rsidRPr="004D0E18" w:rsidSect="00317C5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193B0" w14:textId="77777777" w:rsidR="00FD333E" w:rsidRDefault="00FD333E" w:rsidP="00CC49CD">
      <w:r>
        <w:separator/>
      </w:r>
    </w:p>
  </w:endnote>
  <w:endnote w:type="continuationSeparator" w:id="0">
    <w:p w14:paraId="4D507E6B" w14:textId="77777777" w:rsidR="00FD333E" w:rsidRDefault="00FD333E" w:rsidP="00C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??">
    <w:altName w:val="MS Gothic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978011"/>
      <w:docPartObj>
        <w:docPartGallery w:val="Page Numbers (Bottom of Page)"/>
        <w:docPartUnique/>
      </w:docPartObj>
    </w:sdtPr>
    <w:sdtEndPr/>
    <w:sdtContent>
      <w:p w14:paraId="1BB1F310" w14:textId="77777777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C67">
          <w:rPr>
            <w:noProof/>
          </w:rPr>
          <w:t>2</w:t>
        </w:r>
        <w:r>
          <w:fldChar w:fldCharType="end"/>
        </w:r>
      </w:p>
    </w:sdtContent>
  </w:sdt>
  <w:p w14:paraId="14C6610A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D0345" w14:textId="77777777" w:rsidR="00FD333E" w:rsidRDefault="00FD333E" w:rsidP="00CC49CD">
      <w:r>
        <w:separator/>
      </w:r>
    </w:p>
  </w:footnote>
  <w:footnote w:type="continuationSeparator" w:id="0">
    <w:p w14:paraId="3A29BF37" w14:textId="77777777" w:rsidR="00FD333E" w:rsidRDefault="00FD333E" w:rsidP="00CC4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43607" w14:textId="0627D8F6" w:rsidR="001C3224" w:rsidRDefault="001C32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B1821" wp14:editId="40E9E0AF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2" name="Textové pole 2" descr="CHRÁNĚNÉ      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5112F" w14:textId="19C10E52" w:rsidR="001C3224" w:rsidRPr="001C3224" w:rsidRDefault="001C32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2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CHRÁNĚNÉ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B182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HRÁNĚNÉ      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NaeAIAAK0EAAAOAAAAZHJzL2Uyb0RvYy54bWysVMFu2zAMvQ/YPwi6p3bSJM2MOIWb1NuA&#10;IC3WDj0rstwYsEVBUmNnww477hf2B/uO7MNGyXa2dTsN80GmSYrkeyQ9v2yqkuyFNgXImA7PQkqE&#10;5JAV8jGm7+/TwYwSY5nMWAlSxPQgDL1cvHwxr1UkRrCDMhOaYBBpolrFdGetioLA8J2omDkDJSQa&#10;c9AVs/ipH4NMsxqjV2UwCsNpUIPOlAYujEHtqjXShY+f54Lbmzw3wpIyplib9af259adwWLOokfN&#10;1K7gXRnsH6qoWCEx6SnUillGnnTxR6iq4BoM5PaMQxVAnhdceAyIZhg+Q3O3Y0p4LEiOUSeazP8L&#10;yzf7W02KLKYjSiSrsEX3orGwP34jCkpBUJ0Jw5Gy5Zt3x8+b7183xy/EPx4wOq+NddBRaiF/nCTX&#10;42GajAbLME0H4/FFOHh1tRoPJmmyWiazi+XV9eiToz7wt/z9oFYm8tW43nnxTmFptrmCBifLuTu9&#10;QaXL1uS6cm+kkKAde3s49dNVwlE5Hp/PphNKOJo6uU3aX1ba2NcCKuKEmGocFw+K7bGm1rV3cbkk&#10;pEVZop5FpfxNgUCcxoNoK3S12mbbdGVvITsgGg3tBBrF0wJzrpmxt0zjyCEAXCN7g0deQh1T6CRK&#10;dqA//E3v/HES0EpJjSMcU4k7Rkn5VuKEuGnvBe2F6fkkRO2218qnagm4F0NcUcW9iGZty17MNVQP&#10;uF+Jy4MmJjlmi6ntxaVtVwn3k4sk8U4414rZtbxT3IV2NDkO75sHplVHtMUObaAfbxY947v1dTeN&#10;Sp4ssu6b4ShteeyYxp3wM9Ttr1u6X7+918+/zOIHAAAA//8DAFBLAwQUAAYACAAAACEA4Zgi09oA&#10;AAADAQAADwAAAGRycy9kb3ducmV2LnhtbEyPwU7DMBBE70j8g7VI3KjdEgUa4lQtElIPSIjAgaMT&#10;L3FUex3FThP+HvcEx50Zzbwtd4uz7Ixj6D1JWK8EMKTW6546CZ8fL3ePwEJUpJX1hBJ+MMCuur4q&#10;VaH9TO94rmPHUgmFQkkwMQ4F56E16FRY+QEped9+dCqmc+y4HtWcyp3lGyFy7lRPacGoAZ8Ntqd6&#10;chLua3+cMpvlb25uDnlmjvx1/yXl7c2yfwIWcYl/YbjgJ3SoElPjJ9KBWQnpkXhRWfLy7RZYI+FB&#10;COBVyf+zV78AAAD//wMAUEsBAi0AFAAGAAgAAAAhALaDOJL+AAAA4QEAABMAAAAAAAAAAAAAAAAA&#10;AAAAAFtDb250ZW50X1R5cGVzXS54bWxQSwECLQAUAAYACAAAACEAOP0h/9YAAACUAQAACwAAAAAA&#10;AAAAAAAAAAAvAQAAX3JlbHMvLnJlbHNQSwECLQAUAAYACAAAACEAcajjWngCAACtBAAADgAAAAAA&#10;AAAAAAAAAAAuAgAAZHJzL2Uyb0RvYy54bWxQSwECLQAUAAYACAAAACEA4Zgi09oAAAADAQAADwAA&#10;AAAAAAAAAAAAAADSBAAAZHJzL2Rvd25yZXYueG1sUEsFBgAAAAAEAAQA8wAAANkFAAAAAA==&#10;" filled="f" stroked="f">
              <v:textbox style="mso-fit-shape-to-text:t" inset="0,0,5pt,0">
                <w:txbxContent>
                  <w:p w14:paraId="4895112F" w14:textId="19C10E52" w:rsidR="001C3224" w:rsidRPr="001C3224" w:rsidRDefault="001C32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2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CHRÁNĚNÉ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F235E" w14:textId="0683794D" w:rsidR="001C3224" w:rsidRDefault="001C32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12568" wp14:editId="7A2DC7B1">
              <wp:simplePos x="900430" y="45021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3" name="Textové pole 3" descr="CHRÁNĚNÉ      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78CA3" w14:textId="54574F10" w:rsidR="001C3224" w:rsidRPr="001C3224" w:rsidRDefault="001C32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2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1256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HRÁNĚNÉ      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tmeQIAALQEAAAOAAAAZHJzL2Uyb0RvYy54bWysVM1u2zAMvg/YOwi6p3b+2s6IU7hJvQ0o&#10;0mLN0LMiy7EBWxQkNXY37LDjXmFvsOfoHmyUbGdbt9MwH2SapEh+H0kvLtq6IgehTQkypuOTkBIh&#10;OWSl3Mf0/TYdnVNiLJMZq0CKmD4KQy+WL18sGhWJCRRQZUITDCJN1KiYFtaqKAgML0TNzAkoIdGY&#10;g66ZxU+9DzLNGoxeV8EkDE+DBnSmNHBhDGrXnZEuffw8F9ze5LkRllQxxdqsP7U/d+4MlgsW7TVT&#10;Rcn7Mtg/VFGzUmLSY6g1s4w86PKPUHXJNRjI7QmHOoA8L7nwGBDNOHyG5q5gSngsSI5RR5rM/wvL&#10;N4dbTcosplNKJKuxRVvRWjg8fSMKKkFQnQnDkbLVm3dPnzffv26evhD/eMDofG2sg45SB/njPLma&#10;jdNkMlqFaTqazc7C0avL9Ww0T5P1Kjk/W11eTT456gN/y98PGmUiX43rnRfvFJZm20tocbKcu9Mb&#10;VLpsba5r90YKCdqxt4/HfrpKOCpns+n56ZwSjqZe7pIOl5U29rWAmjghphrHxYNiB6ypcx1cXC4J&#10;aVlVqGdRJX9TIBCn8SC6Cl2ttt21nttj9TvIHhGUhm4QjeJpiamvmbG3TOPkIQ7cJnuDR15BE1Po&#10;JUoK0B/+pnf+OBBopaTBSY6pxFWjpHorcVDc0A+C9sLpdB6idjdo5UO9AlyPMW6q4l5Es7bVIOYa&#10;6ntcs8TlQROTHLPF1A7iynYbhWvKRZJ4Jxxvxey1vFPchXZsOSq37T3TqufbYqM2MEw5i57R3vm6&#10;m0YlDxbJ9z1xzHY89oTjavhR6tfY7d6v397r589m+QMAAP//AwBQSwMEFAAGAAgAAAAhAOGYItPa&#10;AAAAAwEAAA8AAABkcnMvZG93bnJldi54bWxMj8FOwzAQRO9I/IO1SNyo3RIFGuJULRJSD0iIwIGj&#10;Ey9xVHsdxU4T/h73BMedGc28LXeLs+yMY+g9SVivBDCk1uueOgmfHy93j8BCVKSV9YQSfjDArrq+&#10;KlWh/UzveK5jx1IJhUJJMDEOBeehNehUWPkBKXnffnQqpnPsuB7VnMqd5Rshcu5UT2nBqAGfDban&#10;enIS7mt/nDKb5W9ubg55Zo78df8l5e3Nsn8CFnGJf2G44Cd0qBJT4yfSgVkJ6ZF4UVny8u0WWCPh&#10;QQjgVcn/s1e/AAAA//8DAFBLAQItABQABgAIAAAAIQC2gziS/gAAAOEBAAATAAAAAAAAAAAAAAAA&#10;AAAAAABbQ29udGVudF9UeXBlc10ueG1sUEsBAi0AFAAGAAgAAAAhADj9If/WAAAAlAEAAAsAAAAA&#10;AAAAAAAAAAAALwEAAF9yZWxzLy5yZWxzUEsBAi0AFAAGAAgAAAAhAEfCa2Z5AgAAtAQAAA4AAAAA&#10;AAAAAAAAAAAALgIAAGRycy9lMm9Eb2MueG1sUEsBAi0AFAAGAAgAAAAhAOGYItPaAAAAAwEAAA8A&#10;AAAAAAAAAAAAAAAA0wQAAGRycy9kb3ducmV2LnhtbFBLBQYAAAAABAAEAPMAAADaBQAAAAA=&#10;" filled="f" stroked="f">
              <v:textbox style="mso-fit-shape-to-text:t" inset="0,0,5pt,0">
                <w:txbxContent>
                  <w:p w14:paraId="70978CA3" w14:textId="54574F10" w:rsidR="001C3224" w:rsidRPr="001C3224" w:rsidRDefault="001C32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2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4FEED" w14:textId="22FC88A4" w:rsidR="001C3224" w:rsidRDefault="00AF43B4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2BBB3A0" wp14:editId="7E83F62F">
          <wp:simplePos x="0" y="0"/>
          <wp:positionH relativeFrom="margin">
            <wp:posOffset>325755</wp:posOffset>
          </wp:positionH>
          <wp:positionV relativeFrom="paragraph">
            <wp:posOffset>-206485</wp:posOffset>
          </wp:positionV>
          <wp:extent cx="5076825" cy="887095"/>
          <wp:effectExtent l="0" t="0" r="9525" b="8255"/>
          <wp:wrapNone/>
          <wp:docPr id="4" name="Obrázek 4" descr="logo N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logo N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224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18C23" wp14:editId="623FB2BB">
              <wp:simplePos x="899160" y="44958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1" name="Textové pole 1" descr="CHRÁNĚNÉ      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64FB5B" w14:textId="66A3D70A" w:rsidR="001C3224" w:rsidRPr="001C3224" w:rsidRDefault="001C322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2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18C2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HRÁNĚNÉ      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b/leQIAALQEAAAOAAAAZHJzL2Uyb0RvYy54bWysVMFu2zAMvQ/YPwi6p3bSpO2MOIWb1NuA&#10;Ii3WDj0rstwYsCVBUmN3ww477hf2B/uO7sP2JMfd1u00zAeZJimS75H0/LRrarITxlZKpnR8EFMi&#10;JFdFJe9S+v4mH51QYh2TBauVFCl9EJaeLl6+mLc6ERO1VXUhDEEQaZNWp3TrnE6iyPKtaJg9UFpI&#10;GEtlGubwae6iwrAW0Zs6msTxUdQqU2ijuLAW2lVvpIsQvywFd5dlaYUjdUpRmwunCefGn9FizpI7&#10;w/S24vsy2D9U0bBKIulTqBVzjNyb6o9QTcWNsqp0B1w1kSrLiouAAWjG8TM011umRcACcqx+osn+&#10;v7B8vbsypCrQO0oka9CiG9E5tXv8RrSqBYG6EJaDsuWbd4+f19+/rh+/kPAEwHC+sM5Dh9RD/jjL&#10;zqfjPJuMlnGej6bT43j06mw1Hc3ybLXMTo6XZ+eTT576KNwK96NW2yRU43sXxGuN0lx3pjpfHdy9&#10;3kLps3WlafwbFBLY0duHp376SjiU0+nhydGMEg7TXu6TDpe1se61UA3xQkoNxiWAYjvU1LsOLj6X&#10;VHlV19CzpJa/KQDEawKIvkJfq+s2XeB2MlS/UcUDQBnVD6LVPK+Q+oJZd8UMJg84sE3uEkdZqzal&#10;ai9RslXmw9/03h8DASslLSY5pRKrRkn9VmJQ/NAPggnC0eEshnYzaOV9s1RYD3Qa9QQRZuPqQSyN&#10;am6xZpnPAxOTHNlS6gZx6fqNwppykWXBCeOtmbuQ15r70J4tT+VNd8uM3vPt0Ki1GqacJc9o7339&#10;TauzewfyQ088sz2Pe8KxGmGU9mvsd+/X7+D182ez+AEAAP//AwBQSwMEFAAGAAgAAAAhAOGYItPa&#10;AAAAAwEAAA8AAABkcnMvZG93bnJldi54bWxMj8FOwzAQRO9I/IO1SNyo3RIFGuJULRJSD0iIwIGj&#10;Ey9xVHsdxU4T/h73BMedGc28LXeLs+yMY+g9SVivBDCk1uueOgmfHy93j8BCVKSV9YQSfjDArrq+&#10;KlWh/UzveK5jx1IJhUJJMDEOBeehNehUWPkBKXnffnQqpnPsuB7VnMqd5Rshcu5UT2nBqAGfDban&#10;enIS7mt/nDKb5W9ubg55Zo78df8l5e3Nsn8CFnGJf2G44Cd0qBJT4yfSgVkJ6ZF4UVny8u0WWCPh&#10;QQjgVcn/s1e/AAAA//8DAFBLAQItABQABgAIAAAAIQC2gziS/gAAAOEBAAATAAAAAAAAAAAAAAAA&#10;AAAAAABbQ29udGVudF9UeXBlc10ueG1sUEsBAi0AFAAGAAgAAAAhADj9If/WAAAAlAEAAAsAAAAA&#10;AAAAAAAAAAAALwEAAF9yZWxzLy5yZWxzUEsBAi0AFAAGAAgAAAAhAOJpv+V5AgAAtAQAAA4AAAAA&#10;AAAAAAAAAAAALgIAAGRycy9lMm9Eb2MueG1sUEsBAi0AFAAGAAgAAAAhAOGYItPaAAAAAwEAAA8A&#10;AAAAAAAAAAAAAAAA0wQAAGRycy9kb3ducmV2LnhtbFBLBQYAAAAABAAEAPMAAADaBQAAAAA=&#10;" filled="f" stroked="f">
              <v:textbox style="mso-fit-shape-to-text:t" inset="0,0,5pt,0">
                <w:txbxContent>
                  <w:p w14:paraId="7164FB5B" w14:textId="66A3D70A" w:rsidR="001C3224" w:rsidRPr="001C3224" w:rsidRDefault="001C322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2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    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BDC906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9D6975"/>
    <w:multiLevelType w:val="multilevel"/>
    <w:tmpl w:val="ED8C9426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7846"/>
    <w:multiLevelType w:val="hybridMultilevel"/>
    <w:tmpl w:val="8F82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238A8"/>
    <w:multiLevelType w:val="hybridMultilevel"/>
    <w:tmpl w:val="6BFAC9B2"/>
    <w:lvl w:ilvl="0" w:tplc="25D60200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1C5C2D9D"/>
    <w:multiLevelType w:val="hybridMultilevel"/>
    <w:tmpl w:val="4FB89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F72DF"/>
    <w:multiLevelType w:val="hybridMultilevel"/>
    <w:tmpl w:val="434E60FE"/>
    <w:lvl w:ilvl="0" w:tplc="C2A6E3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6605"/>
    <w:multiLevelType w:val="hybridMultilevel"/>
    <w:tmpl w:val="C16E47B8"/>
    <w:lvl w:ilvl="0" w:tplc="C67638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26DE4"/>
    <w:multiLevelType w:val="hybridMultilevel"/>
    <w:tmpl w:val="1158D968"/>
    <w:lvl w:ilvl="0" w:tplc="07EC4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12132"/>
    <w:multiLevelType w:val="hybridMultilevel"/>
    <w:tmpl w:val="3D1E12B4"/>
    <w:lvl w:ilvl="0" w:tplc="C67638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ED266B42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3B5141"/>
    <w:multiLevelType w:val="hybridMultilevel"/>
    <w:tmpl w:val="DCF8C860"/>
    <w:lvl w:ilvl="0" w:tplc="910285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12" w15:restartNumberingAfterBreak="0">
    <w:nsid w:val="4556337D"/>
    <w:multiLevelType w:val="hybridMultilevel"/>
    <w:tmpl w:val="8672404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8D274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F0762"/>
    <w:multiLevelType w:val="multilevel"/>
    <w:tmpl w:val="95D6A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D4453A0"/>
    <w:multiLevelType w:val="multilevel"/>
    <w:tmpl w:val="C2581B0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97B80"/>
    <w:multiLevelType w:val="hybridMultilevel"/>
    <w:tmpl w:val="5562E2BC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5480B"/>
    <w:multiLevelType w:val="multilevel"/>
    <w:tmpl w:val="E848C3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13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8" w15:restartNumberingAfterBreak="0">
    <w:nsid w:val="6B5D2AEC"/>
    <w:multiLevelType w:val="hybridMultilevel"/>
    <w:tmpl w:val="8A4C26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273DBD"/>
    <w:multiLevelType w:val="hybridMultilevel"/>
    <w:tmpl w:val="AC4098E6"/>
    <w:lvl w:ilvl="0" w:tplc="14AA16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2216A"/>
    <w:multiLevelType w:val="multilevel"/>
    <w:tmpl w:val="4F8C3B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73A81"/>
    <w:multiLevelType w:val="multilevel"/>
    <w:tmpl w:val="5DEED52E"/>
    <w:lvl w:ilvl="0">
      <w:start w:val="1"/>
      <w:numFmt w:val="lowerLetter"/>
      <w:lvlText w:val="%1)"/>
      <w:lvlJc w:val="left"/>
      <w:pPr>
        <w:ind w:left="1305" w:hanging="360"/>
      </w:pPr>
    </w:lvl>
    <w:lvl w:ilvl="1">
      <w:start w:val="1"/>
      <w:numFmt w:val="lowerLetter"/>
      <w:lvlText w:val="%2."/>
      <w:lvlJc w:val="left"/>
      <w:pPr>
        <w:ind w:left="2025" w:hanging="360"/>
      </w:pPr>
    </w:lvl>
    <w:lvl w:ilvl="2">
      <w:start w:val="1"/>
      <w:numFmt w:val="lowerRoman"/>
      <w:lvlText w:val="%3."/>
      <w:lvlJc w:val="right"/>
      <w:pPr>
        <w:ind w:left="2745" w:hanging="180"/>
      </w:pPr>
    </w:lvl>
    <w:lvl w:ilvl="3">
      <w:start w:val="1"/>
      <w:numFmt w:val="decimal"/>
      <w:lvlText w:val="%4."/>
      <w:lvlJc w:val="left"/>
      <w:pPr>
        <w:ind w:left="3465" w:hanging="360"/>
      </w:pPr>
    </w:lvl>
    <w:lvl w:ilvl="4">
      <w:start w:val="1"/>
      <w:numFmt w:val="lowerLetter"/>
      <w:lvlText w:val="%5."/>
      <w:lvlJc w:val="left"/>
      <w:pPr>
        <w:ind w:left="4185" w:hanging="360"/>
      </w:pPr>
    </w:lvl>
    <w:lvl w:ilvl="5">
      <w:start w:val="1"/>
      <w:numFmt w:val="lowerRoman"/>
      <w:lvlText w:val="%6."/>
      <w:lvlJc w:val="right"/>
      <w:pPr>
        <w:ind w:left="4905" w:hanging="180"/>
      </w:pPr>
    </w:lvl>
    <w:lvl w:ilvl="6">
      <w:start w:val="1"/>
      <w:numFmt w:val="decimal"/>
      <w:lvlText w:val="%7."/>
      <w:lvlJc w:val="left"/>
      <w:pPr>
        <w:ind w:left="5625" w:hanging="360"/>
      </w:pPr>
    </w:lvl>
    <w:lvl w:ilvl="7">
      <w:start w:val="1"/>
      <w:numFmt w:val="lowerLetter"/>
      <w:lvlText w:val="%8."/>
      <w:lvlJc w:val="left"/>
      <w:pPr>
        <w:ind w:left="6345" w:hanging="360"/>
      </w:pPr>
    </w:lvl>
    <w:lvl w:ilvl="8">
      <w:start w:val="1"/>
      <w:numFmt w:val="lowerRoman"/>
      <w:lvlText w:val="%9."/>
      <w:lvlJc w:val="right"/>
      <w:pPr>
        <w:ind w:left="7065" w:hanging="180"/>
      </w:pPr>
    </w:lvl>
  </w:abstractNum>
  <w:abstractNum w:abstractNumId="22" w15:restartNumberingAfterBreak="0">
    <w:nsid w:val="757F64A7"/>
    <w:multiLevelType w:val="hybridMultilevel"/>
    <w:tmpl w:val="B80E62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1708BC"/>
    <w:multiLevelType w:val="hybridMultilevel"/>
    <w:tmpl w:val="BB846B90"/>
    <w:lvl w:ilvl="0" w:tplc="4DF071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1"/>
  </w:num>
  <w:num w:numId="5">
    <w:abstractNumId w:val="23"/>
  </w:num>
  <w:num w:numId="6">
    <w:abstractNumId w:val="16"/>
  </w:num>
  <w:num w:numId="7">
    <w:abstractNumId w:val="2"/>
  </w:num>
  <w:num w:numId="8">
    <w:abstractNumId w:val="13"/>
  </w:num>
  <w:num w:numId="9">
    <w:abstractNumId w:val="21"/>
  </w:num>
  <w:num w:numId="10">
    <w:abstractNumId w:val="4"/>
  </w:num>
  <w:num w:numId="11">
    <w:abstractNumId w:val="9"/>
  </w:num>
  <w:num w:numId="12">
    <w:abstractNumId w:val="18"/>
  </w:num>
  <w:num w:numId="13">
    <w:abstractNumId w:val="14"/>
  </w:num>
  <w:num w:numId="14">
    <w:abstractNumId w:val="0"/>
    <w:lvlOverride w:ilvl="0">
      <w:startOverride w:val="1"/>
    </w:lvlOverride>
  </w:num>
  <w:num w:numId="15">
    <w:abstractNumId w:val="12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9"/>
  </w:num>
  <w:num w:numId="23">
    <w:abstractNumId w:val="17"/>
  </w:num>
  <w:num w:numId="24">
    <w:abstractNumId w:val="15"/>
  </w:num>
  <w:num w:numId="25">
    <w:abstractNumId w:val="1"/>
  </w:num>
  <w:num w:numId="26">
    <w:abstractNumId w:val="20"/>
  </w:num>
  <w:num w:numId="27">
    <w:abstractNumId w:val="5"/>
  </w:num>
  <w:num w:numId="28">
    <w:abstractNumId w:val="22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7C5F"/>
    <w:rsid w:val="0003067D"/>
    <w:rsid w:val="00034436"/>
    <w:rsid w:val="000369C3"/>
    <w:rsid w:val="00043E7A"/>
    <w:rsid w:val="000567AD"/>
    <w:rsid w:val="00057020"/>
    <w:rsid w:val="00057E33"/>
    <w:rsid w:val="00064605"/>
    <w:rsid w:val="0006578D"/>
    <w:rsid w:val="000670AE"/>
    <w:rsid w:val="000703E5"/>
    <w:rsid w:val="00091BD3"/>
    <w:rsid w:val="000A4943"/>
    <w:rsid w:val="000A4D18"/>
    <w:rsid w:val="000B01F5"/>
    <w:rsid w:val="000B2D66"/>
    <w:rsid w:val="000B36D3"/>
    <w:rsid w:val="000B7AF6"/>
    <w:rsid w:val="000C07BE"/>
    <w:rsid w:val="000D207E"/>
    <w:rsid w:val="000F3A1E"/>
    <w:rsid w:val="000F5499"/>
    <w:rsid w:val="0010696D"/>
    <w:rsid w:val="0011521A"/>
    <w:rsid w:val="00115227"/>
    <w:rsid w:val="00123A0E"/>
    <w:rsid w:val="0012473A"/>
    <w:rsid w:val="00125D05"/>
    <w:rsid w:val="00140298"/>
    <w:rsid w:val="00143712"/>
    <w:rsid w:val="00147E83"/>
    <w:rsid w:val="00152033"/>
    <w:rsid w:val="0015332A"/>
    <w:rsid w:val="00155BAE"/>
    <w:rsid w:val="0015775C"/>
    <w:rsid w:val="001578D7"/>
    <w:rsid w:val="001670E8"/>
    <w:rsid w:val="00172BB9"/>
    <w:rsid w:val="0018405C"/>
    <w:rsid w:val="001930DC"/>
    <w:rsid w:val="001936F8"/>
    <w:rsid w:val="001A72F6"/>
    <w:rsid w:val="001C3224"/>
    <w:rsid w:val="001C69B5"/>
    <w:rsid w:val="001D231D"/>
    <w:rsid w:val="001D3410"/>
    <w:rsid w:val="001E0535"/>
    <w:rsid w:val="00202610"/>
    <w:rsid w:val="00212F95"/>
    <w:rsid w:val="00223889"/>
    <w:rsid w:val="002239BC"/>
    <w:rsid w:val="00224EE7"/>
    <w:rsid w:val="00227856"/>
    <w:rsid w:val="00231B5D"/>
    <w:rsid w:val="00236BA1"/>
    <w:rsid w:val="00245282"/>
    <w:rsid w:val="00250312"/>
    <w:rsid w:val="0025392B"/>
    <w:rsid w:val="00257E5F"/>
    <w:rsid w:val="00260BA4"/>
    <w:rsid w:val="002664C7"/>
    <w:rsid w:val="002714C4"/>
    <w:rsid w:val="00275E1E"/>
    <w:rsid w:val="00276BF1"/>
    <w:rsid w:val="00281378"/>
    <w:rsid w:val="002920EA"/>
    <w:rsid w:val="002B4E5C"/>
    <w:rsid w:val="002D2289"/>
    <w:rsid w:val="002E0A8A"/>
    <w:rsid w:val="002E2A4D"/>
    <w:rsid w:val="002E2A4F"/>
    <w:rsid w:val="002E77CA"/>
    <w:rsid w:val="002F5133"/>
    <w:rsid w:val="0030099A"/>
    <w:rsid w:val="00303A87"/>
    <w:rsid w:val="003047EB"/>
    <w:rsid w:val="00310FD2"/>
    <w:rsid w:val="00312867"/>
    <w:rsid w:val="00314C88"/>
    <w:rsid w:val="00314D84"/>
    <w:rsid w:val="00316220"/>
    <w:rsid w:val="00317C53"/>
    <w:rsid w:val="003255FA"/>
    <w:rsid w:val="00325F3D"/>
    <w:rsid w:val="003353B4"/>
    <w:rsid w:val="00342D98"/>
    <w:rsid w:val="003435B6"/>
    <w:rsid w:val="00351EBE"/>
    <w:rsid w:val="00352AD9"/>
    <w:rsid w:val="003663EC"/>
    <w:rsid w:val="00367AFB"/>
    <w:rsid w:val="00371B30"/>
    <w:rsid w:val="003737BC"/>
    <w:rsid w:val="003D1DDE"/>
    <w:rsid w:val="003D3B79"/>
    <w:rsid w:val="003D5A1D"/>
    <w:rsid w:val="003F0113"/>
    <w:rsid w:val="003F22BC"/>
    <w:rsid w:val="003F53A6"/>
    <w:rsid w:val="0041174F"/>
    <w:rsid w:val="00411C3F"/>
    <w:rsid w:val="0041502E"/>
    <w:rsid w:val="0042001A"/>
    <w:rsid w:val="00432853"/>
    <w:rsid w:val="004416B6"/>
    <w:rsid w:val="00441ECA"/>
    <w:rsid w:val="0045336C"/>
    <w:rsid w:val="004535FB"/>
    <w:rsid w:val="0045435B"/>
    <w:rsid w:val="00457559"/>
    <w:rsid w:val="00462880"/>
    <w:rsid w:val="00471170"/>
    <w:rsid w:val="0048409A"/>
    <w:rsid w:val="004965C6"/>
    <w:rsid w:val="00497089"/>
    <w:rsid w:val="004A288A"/>
    <w:rsid w:val="004A4670"/>
    <w:rsid w:val="004C5A4A"/>
    <w:rsid w:val="004D0E18"/>
    <w:rsid w:val="004D421B"/>
    <w:rsid w:val="004E3736"/>
    <w:rsid w:val="004E70B1"/>
    <w:rsid w:val="004E76E3"/>
    <w:rsid w:val="004F661F"/>
    <w:rsid w:val="00501756"/>
    <w:rsid w:val="00510407"/>
    <w:rsid w:val="005137F9"/>
    <w:rsid w:val="00520740"/>
    <w:rsid w:val="00525677"/>
    <w:rsid w:val="00531B95"/>
    <w:rsid w:val="00535A07"/>
    <w:rsid w:val="00540497"/>
    <w:rsid w:val="00542C14"/>
    <w:rsid w:val="00551DCE"/>
    <w:rsid w:val="00552BC0"/>
    <w:rsid w:val="005535DE"/>
    <w:rsid w:val="0055686E"/>
    <w:rsid w:val="00562F02"/>
    <w:rsid w:val="00563BC7"/>
    <w:rsid w:val="00567343"/>
    <w:rsid w:val="00567C4D"/>
    <w:rsid w:val="005726CC"/>
    <w:rsid w:val="0059331E"/>
    <w:rsid w:val="005A3781"/>
    <w:rsid w:val="005A387F"/>
    <w:rsid w:val="005A6BBB"/>
    <w:rsid w:val="005A72C5"/>
    <w:rsid w:val="005B17BD"/>
    <w:rsid w:val="005D536F"/>
    <w:rsid w:val="005E4CB7"/>
    <w:rsid w:val="005F07AC"/>
    <w:rsid w:val="00607227"/>
    <w:rsid w:val="0061481E"/>
    <w:rsid w:val="006239C4"/>
    <w:rsid w:val="006728DF"/>
    <w:rsid w:val="00676A03"/>
    <w:rsid w:val="00680188"/>
    <w:rsid w:val="00696E6D"/>
    <w:rsid w:val="006B0125"/>
    <w:rsid w:val="006B1C28"/>
    <w:rsid w:val="006B292F"/>
    <w:rsid w:val="006B3521"/>
    <w:rsid w:val="006C40ED"/>
    <w:rsid w:val="006D28C8"/>
    <w:rsid w:val="006F1C88"/>
    <w:rsid w:val="006F53FA"/>
    <w:rsid w:val="006F5B94"/>
    <w:rsid w:val="00701027"/>
    <w:rsid w:val="007023F9"/>
    <w:rsid w:val="0071233C"/>
    <w:rsid w:val="00717495"/>
    <w:rsid w:val="00720CEC"/>
    <w:rsid w:val="007261E7"/>
    <w:rsid w:val="007557A7"/>
    <w:rsid w:val="0076391B"/>
    <w:rsid w:val="00770550"/>
    <w:rsid w:val="00770BEC"/>
    <w:rsid w:val="00772790"/>
    <w:rsid w:val="0079071C"/>
    <w:rsid w:val="007949B9"/>
    <w:rsid w:val="007A2A22"/>
    <w:rsid w:val="007B0911"/>
    <w:rsid w:val="007B3D25"/>
    <w:rsid w:val="007C0410"/>
    <w:rsid w:val="007C2424"/>
    <w:rsid w:val="007E7BB5"/>
    <w:rsid w:val="007F75AC"/>
    <w:rsid w:val="00804BA7"/>
    <w:rsid w:val="00812971"/>
    <w:rsid w:val="0082443C"/>
    <w:rsid w:val="00834D21"/>
    <w:rsid w:val="008363CB"/>
    <w:rsid w:val="008372ED"/>
    <w:rsid w:val="00842F7B"/>
    <w:rsid w:val="00843465"/>
    <w:rsid w:val="0084547E"/>
    <w:rsid w:val="00857B8A"/>
    <w:rsid w:val="008653A3"/>
    <w:rsid w:val="0087462B"/>
    <w:rsid w:val="008815A6"/>
    <w:rsid w:val="00890A3F"/>
    <w:rsid w:val="008C6D83"/>
    <w:rsid w:val="008E243D"/>
    <w:rsid w:val="008E4ACC"/>
    <w:rsid w:val="008E7E53"/>
    <w:rsid w:val="008F5456"/>
    <w:rsid w:val="00901A73"/>
    <w:rsid w:val="00907883"/>
    <w:rsid w:val="00914B43"/>
    <w:rsid w:val="00932469"/>
    <w:rsid w:val="00936E9E"/>
    <w:rsid w:val="009560F2"/>
    <w:rsid w:val="0096199B"/>
    <w:rsid w:val="00963E1C"/>
    <w:rsid w:val="00980846"/>
    <w:rsid w:val="009952B4"/>
    <w:rsid w:val="009A1E53"/>
    <w:rsid w:val="009C284B"/>
    <w:rsid w:val="009D7516"/>
    <w:rsid w:val="009E7489"/>
    <w:rsid w:val="00A232E3"/>
    <w:rsid w:val="00A27B28"/>
    <w:rsid w:val="00A42064"/>
    <w:rsid w:val="00A43C67"/>
    <w:rsid w:val="00A53BDE"/>
    <w:rsid w:val="00A54ABE"/>
    <w:rsid w:val="00A55829"/>
    <w:rsid w:val="00A74395"/>
    <w:rsid w:val="00A815FE"/>
    <w:rsid w:val="00A87910"/>
    <w:rsid w:val="00AA0AC0"/>
    <w:rsid w:val="00AA4033"/>
    <w:rsid w:val="00AC6EF8"/>
    <w:rsid w:val="00AE4ED8"/>
    <w:rsid w:val="00AF2E11"/>
    <w:rsid w:val="00AF3BBE"/>
    <w:rsid w:val="00AF43B4"/>
    <w:rsid w:val="00AF43EE"/>
    <w:rsid w:val="00B17698"/>
    <w:rsid w:val="00B27637"/>
    <w:rsid w:val="00B4091B"/>
    <w:rsid w:val="00B504A6"/>
    <w:rsid w:val="00B72212"/>
    <w:rsid w:val="00B74B85"/>
    <w:rsid w:val="00B857B5"/>
    <w:rsid w:val="00B8620A"/>
    <w:rsid w:val="00B936B1"/>
    <w:rsid w:val="00B951E6"/>
    <w:rsid w:val="00BB68F3"/>
    <w:rsid w:val="00BC04A3"/>
    <w:rsid w:val="00BC5EC0"/>
    <w:rsid w:val="00BD6910"/>
    <w:rsid w:val="00BD79B2"/>
    <w:rsid w:val="00BE48E4"/>
    <w:rsid w:val="00C11D72"/>
    <w:rsid w:val="00C16000"/>
    <w:rsid w:val="00C418D5"/>
    <w:rsid w:val="00C44E13"/>
    <w:rsid w:val="00C45B16"/>
    <w:rsid w:val="00C541D4"/>
    <w:rsid w:val="00C6547B"/>
    <w:rsid w:val="00C70DFA"/>
    <w:rsid w:val="00C715EC"/>
    <w:rsid w:val="00C74474"/>
    <w:rsid w:val="00C81B16"/>
    <w:rsid w:val="00C83CA8"/>
    <w:rsid w:val="00C8445B"/>
    <w:rsid w:val="00C971EB"/>
    <w:rsid w:val="00CC2032"/>
    <w:rsid w:val="00CC49CD"/>
    <w:rsid w:val="00CC5209"/>
    <w:rsid w:val="00CD507D"/>
    <w:rsid w:val="00CE55A5"/>
    <w:rsid w:val="00CE6BC3"/>
    <w:rsid w:val="00CF3D78"/>
    <w:rsid w:val="00D01A28"/>
    <w:rsid w:val="00D1168C"/>
    <w:rsid w:val="00D12913"/>
    <w:rsid w:val="00D14C13"/>
    <w:rsid w:val="00D21E5B"/>
    <w:rsid w:val="00D325F9"/>
    <w:rsid w:val="00D33A77"/>
    <w:rsid w:val="00D447BC"/>
    <w:rsid w:val="00D5014C"/>
    <w:rsid w:val="00D713F2"/>
    <w:rsid w:val="00D7219B"/>
    <w:rsid w:val="00D7269B"/>
    <w:rsid w:val="00D82180"/>
    <w:rsid w:val="00D915D7"/>
    <w:rsid w:val="00D979FF"/>
    <w:rsid w:val="00DA3A79"/>
    <w:rsid w:val="00DA6A72"/>
    <w:rsid w:val="00DC1234"/>
    <w:rsid w:val="00DD1C7F"/>
    <w:rsid w:val="00DD2AF1"/>
    <w:rsid w:val="00DD64D7"/>
    <w:rsid w:val="00DE3EFC"/>
    <w:rsid w:val="00DF6972"/>
    <w:rsid w:val="00DF7163"/>
    <w:rsid w:val="00E16BB9"/>
    <w:rsid w:val="00E239BA"/>
    <w:rsid w:val="00E2560B"/>
    <w:rsid w:val="00E26D90"/>
    <w:rsid w:val="00E34A63"/>
    <w:rsid w:val="00E453BF"/>
    <w:rsid w:val="00E531C9"/>
    <w:rsid w:val="00E537D8"/>
    <w:rsid w:val="00E53E42"/>
    <w:rsid w:val="00E544AB"/>
    <w:rsid w:val="00E56CCE"/>
    <w:rsid w:val="00E57349"/>
    <w:rsid w:val="00E60A97"/>
    <w:rsid w:val="00E62372"/>
    <w:rsid w:val="00E629A6"/>
    <w:rsid w:val="00E65DCF"/>
    <w:rsid w:val="00E6636B"/>
    <w:rsid w:val="00E66D72"/>
    <w:rsid w:val="00E6778B"/>
    <w:rsid w:val="00E708E2"/>
    <w:rsid w:val="00E815E5"/>
    <w:rsid w:val="00E8793B"/>
    <w:rsid w:val="00E9104B"/>
    <w:rsid w:val="00E93ED3"/>
    <w:rsid w:val="00EA4440"/>
    <w:rsid w:val="00EB1D4A"/>
    <w:rsid w:val="00EC2127"/>
    <w:rsid w:val="00EE2558"/>
    <w:rsid w:val="00EF447B"/>
    <w:rsid w:val="00F049A0"/>
    <w:rsid w:val="00F0744E"/>
    <w:rsid w:val="00F07D3C"/>
    <w:rsid w:val="00F10F1C"/>
    <w:rsid w:val="00F126A7"/>
    <w:rsid w:val="00F15BE3"/>
    <w:rsid w:val="00F25648"/>
    <w:rsid w:val="00F278B3"/>
    <w:rsid w:val="00F36192"/>
    <w:rsid w:val="00F40B34"/>
    <w:rsid w:val="00F45FD3"/>
    <w:rsid w:val="00F50BC5"/>
    <w:rsid w:val="00F8157A"/>
    <w:rsid w:val="00F843A4"/>
    <w:rsid w:val="00F87AE9"/>
    <w:rsid w:val="00F956CB"/>
    <w:rsid w:val="00FA3F26"/>
    <w:rsid w:val="00FB24DC"/>
    <w:rsid w:val="00FC393D"/>
    <w:rsid w:val="00FC4A38"/>
    <w:rsid w:val="00FC7BCB"/>
    <w:rsid w:val="00FC7C8D"/>
    <w:rsid w:val="00FD333E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89AAB5"/>
  <w15:chartTrackingRefBased/>
  <w15:docId w15:val="{7103A466-32C1-42C9-B2F0-40A8E9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E55A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uiPriority w:val="99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57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57349"/>
    <w:pPr>
      <w:tabs>
        <w:tab w:val="left" w:pos="1701"/>
      </w:tabs>
      <w:suppressAutoHyphens w:val="0"/>
      <w:autoSpaceDN/>
      <w:spacing w:before="120" w:line="288" w:lineRule="auto"/>
      <w:jc w:val="both"/>
      <w:textAlignment w:val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7349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846"/>
    <w:pPr>
      <w:tabs>
        <w:tab w:val="clear" w:pos="1701"/>
      </w:tabs>
      <w:suppressAutoHyphens/>
      <w:autoSpaceDN w:val="0"/>
      <w:spacing w:before="0" w:line="240" w:lineRule="auto"/>
      <w:jc w:val="left"/>
      <w:textAlignment w:val="baseline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08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2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mezer1">
    <w:name w:val="Bez mezer1"/>
    <w:rsid w:val="000B36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Zodstavec">
    <w:name w:val="CZ odstavec"/>
    <w:rsid w:val="0071233C"/>
    <w:pPr>
      <w:numPr>
        <w:numId w:val="16"/>
      </w:numPr>
      <w:tabs>
        <w:tab w:val="left" w:pos="357"/>
      </w:tabs>
      <w:spacing w:after="120" w:line="288" w:lineRule="auto"/>
      <w:jc w:val="both"/>
    </w:pPr>
    <w:rPr>
      <w:rFonts w:ascii="Century Gothic" w:eastAsia="MS ??" w:hAnsi="Century Gothic" w:cs="Century Gothic"/>
      <w:noProof/>
      <w:sz w:val="20"/>
      <w:szCs w:val="20"/>
    </w:rPr>
  </w:style>
  <w:style w:type="paragraph" w:customStyle="1" w:styleId="Default">
    <w:name w:val="Default"/>
    <w:rsid w:val="008C6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qFormat/>
    <w:rsid w:val="00E65D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Import16">
    <w:name w:val="Import 16"/>
    <w:qFormat/>
    <w:rsid w:val="0084547E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7.cz/probehla-predbezna-trzni-konzultace-k-novemu-nastroji-v-socialnich-a-zdravotnich-sluzbach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B81F-2AC4-4F91-AA5D-60D3EAAAF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4785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2022-08-29T11:48:00Z</cp:lastPrinted>
  <dcterms:created xsi:type="dcterms:W3CDTF">2024-07-18T11:55:00Z</dcterms:created>
  <dcterms:modified xsi:type="dcterms:W3CDTF">2024-07-18T11:55:00Z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CHRÁNĚNÉ      </vt:lpwstr>
  </property>
  <property fmtid="{D5CDD505-2E9C-101B-9397-08002B2CF9AE}" pid="5" name="MSIP_Label_013ae33e-f19d-4bbf-9291-c1553fd567b7_Enabled">
    <vt:lpwstr>true</vt:lpwstr>
  </property>
  <property fmtid="{D5CDD505-2E9C-101B-9397-08002B2CF9AE}" pid="6" name="MSIP_Label_013ae33e-f19d-4bbf-9291-c1553fd567b7_SetDate">
    <vt:lpwstr>2022-05-31T06:29:29Z</vt:lpwstr>
  </property>
  <property fmtid="{D5CDD505-2E9C-101B-9397-08002B2CF9AE}" pid="7" name="MSIP_Label_013ae33e-f19d-4bbf-9291-c1553fd567b7_Method">
    <vt:lpwstr>Privileged</vt:lpwstr>
  </property>
  <property fmtid="{D5CDD505-2E9C-101B-9397-08002B2CF9AE}" pid="8" name="MSIP_Label_013ae33e-f19d-4bbf-9291-c1553fd567b7_Name">
    <vt:lpwstr>Chráněné</vt:lpwstr>
  </property>
  <property fmtid="{D5CDD505-2E9C-101B-9397-08002B2CF9AE}" pid="9" name="MSIP_Label_013ae33e-f19d-4bbf-9291-c1553fd567b7_SiteId">
    <vt:lpwstr>65afc824-f110-42ab-8a83-247c89d0eed8</vt:lpwstr>
  </property>
  <property fmtid="{D5CDD505-2E9C-101B-9397-08002B2CF9AE}" pid="10" name="MSIP_Label_013ae33e-f19d-4bbf-9291-c1553fd567b7_ActionId">
    <vt:lpwstr>7fb71eb4-5cb0-4fe9-a605-ad49e13e5bf1</vt:lpwstr>
  </property>
  <property fmtid="{D5CDD505-2E9C-101B-9397-08002B2CF9AE}" pid="11" name="MSIP_Label_013ae33e-f19d-4bbf-9291-c1553fd567b7_ContentBits">
    <vt:lpwstr>1</vt:lpwstr>
  </property>
</Properties>
</file>