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10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2127"/>
        <w:gridCol w:w="6975"/>
      </w:tblGrid>
      <w:tr w:rsidR="00915D9B" w:rsidRPr="00EE11F3" w14:paraId="6D9B8E66" w14:textId="77777777" w:rsidTr="00F47256">
        <w:trPr>
          <w:trHeight w:val="426"/>
        </w:trPr>
        <w:tc>
          <w:tcPr>
            <w:tcW w:w="2127" w:type="dxa"/>
          </w:tcPr>
          <w:p w14:paraId="7BF547BA" w14:textId="07355C2E" w:rsidR="00915D9B" w:rsidRPr="00EE11F3" w:rsidRDefault="00F236DA" w:rsidP="00F47256">
            <w:pPr>
              <w:spacing w:line="242" w:lineRule="auto"/>
              <w:contextualSpacing/>
              <w:rPr>
                <w:rFonts w:asciiTheme="minorHAnsi" w:hAnsiTheme="minorHAnsi" w:cstheme="minorHAnsi"/>
                <w:b/>
                <w:sz w:val="18"/>
                <w:szCs w:val="18"/>
              </w:rPr>
            </w:pPr>
            <w:r>
              <w:rPr>
                <w:rFonts w:asciiTheme="minorHAnsi" w:hAnsiTheme="minorHAnsi" w:cstheme="minorHAnsi"/>
                <w:b/>
                <w:sz w:val="18"/>
                <w:szCs w:val="18"/>
              </w:rPr>
              <w:t>O</w:t>
            </w:r>
            <w:r w:rsidR="00915D9B" w:rsidRPr="00EE11F3">
              <w:rPr>
                <w:rFonts w:asciiTheme="minorHAnsi" w:hAnsiTheme="minorHAnsi" w:cstheme="minorHAnsi"/>
                <w:b/>
                <w:sz w:val="18"/>
                <w:szCs w:val="18"/>
              </w:rPr>
              <w:t>bchodní firma:</w:t>
            </w:r>
          </w:p>
        </w:tc>
        <w:tc>
          <w:tcPr>
            <w:tcW w:w="6975" w:type="dxa"/>
          </w:tcPr>
          <w:p w14:paraId="21A580ED" w14:textId="77777777" w:rsidR="007B25C4" w:rsidRPr="007B25C4" w:rsidRDefault="007B25C4" w:rsidP="007B25C4">
            <w:pPr>
              <w:spacing w:line="242" w:lineRule="auto"/>
              <w:contextualSpacing/>
              <w:rPr>
                <w:rFonts w:asciiTheme="minorHAnsi" w:hAnsiTheme="minorHAnsi" w:cstheme="minorHAnsi"/>
                <w:b/>
                <w:sz w:val="18"/>
                <w:szCs w:val="18"/>
              </w:rPr>
            </w:pPr>
            <w:r w:rsidRPr="007B25C4">
              <w:rPr>
                <w:rFonts w:asciiTheme="minorHAnsi" w:hAnsiTheme="minorHAnsi" w:cstheme="minorHAnsi"/>
                <w:b/>
                <w:sz w:val="18"/>
                <w:szCs w:val="18"/>
              </w:rPr>
              <w:t>KORDIS JMK, a.s.</w:t>
            </w:r>
          </w:p>
          <w:p w14:paraId="0BCDB4BE" w14:textId="04F773A0" w:rsidR="00915D9B" w:rsidRPr="00EE11F3" w:rsidRDefault="00915D9B" w:rsidP="007B25C4">
            <w:pPr>
              <w:spacing w:line="242" w:lineRule="auto"/>
              <w:contextualSpacing/>
              <w:rPr>
                <w:rFonts w:asciiTheme="minorHAnsi" w:hAnsiTheme="minorHAnsi" w:cstheme="minorHAnsi"/>
                <w:b/>
                <w:sz w:val="18"/>
                <w:szCs w:val="18"/>
              </w:rPr>
            </w:pPr>
          </w:p>
        </w:tc>
      </w:tr>
      <w:tr w:rsidR="00915D9B" w:rsidRPr="00EE11F3" w14:paraId="4048082A" w14:textId="77777777" w:rsidTr="00F47256">
        <w:trPr>
          <w:trHeight w:val="424"/>
        </w:trPr>
        <w:tc>
          <w:tcPr>
            <w:tcW w:w="2127" w:type="dxa"/>
          </w:tcPr>
          <w:p w14:paraId="03B2D3CC" w14:textId="46D28B65" w:rsidR="00915D9B" w:rsidRPr="00EE11F3" w:rsidRDefault="00F236DA" w:rsidP="00F47256">
            <w:pPr>
              <w:spacing w:line="242" w:lineRule="auto"/>
              <w:contextualSpacing/>
              <w:rPr>
                <w:rFonts w:asciiTheme="minorHAnsi" w:hAnsiTheme="minorHAnsi" w:cstheme="minorHAnsi"/>
                <w:b/>
                <w:sz w:val="18"/>
                <w:szCs w:val="18"/>
              </w:rPr>
            </w:pPr>
            <w:r>
              <w:rPr>
                <w:rFonts w:asciiTheme="minorHAnsi" w:hAnsiTheme="minorHAnsi" w:cstheme="minorHAnsi"/>
                <w:b/>
                <w:sz w:val="18"/>
                <w:szCs w:val="18"/>
              </w:rPr>
              <w:t>S</w:t>
            </w:r>
            <w:r w:rsidR="00915D9B" w:rsidRPr="00EE11F3">
              <w:rPr>
                <w:rFonts w:asciiTheme="minorHAnsi" w:hAnsiTheme="minorHAnsi" w:cstheme="minorHAnsi"/>
                <w:b/>
                <w:sz w:val="18"/>
                <w:szCs w:val="18"/>
              </w:rPr>
              <w:t>ídlo:</w:t>
            </w:r>
          </w:p>
        </w:tc>
        <w:tc>
          <w:tcPr>
            <w:tcW w:w="6975" w:type="dxa"/>
          </w:tcPr>
          <w:p w14:paraId="7E73EC95" w14:textId="02DF8D8B" w:rsidR="00915D9B" w:rsidRPr="00EE11F3" w:rsidRDefault="007B25C4" w:rsidP="008B265C">
            <w:pPr>
              <w:spacing w:line="242" w:lineRule="auto"/>
              <w:contextualSpacing/>
              <w:rPr>
                <w:rFonts w:asciiTheme="minorHAnsi" w:hAnsiTheme="minorHAnsi" w:cstheme="minorHAnsi"/>
                <w:b/>
                <w:sz w:val="18"/>
                <w:szCs w:val="18"/>
              </w:rPr>
            </w:pPr>
            <w:r w:rsidRPr="007B25C4">
              <w:rPr>
                <w:rFonts w:asciiTheme="minorHAnsi" w:hAnsiTheme="minorHAnsi" w:cstheme="minorHAnsi"/>
                <w:b/>
                <w:sz w:val="18"/>
                <w:szCs w:val="18"/>
              </w:rPr>
              <w:t>Nové sady 946/30, 602 00 Brno - Staré Brno</w:t>
            </w:r>
          </w:p>
        </w:tc>
      </w:tr>
      <w:tr w:rsidR="00915D9B" w:rsidRPr="00EE11F3" w14:paraId="4B75A2F1" w14:textId="77777777" w:rsidTr="00F47256">
        <w:trPr>
          <w:trHeight w:val="424"/>
        </w:trPr>
        <w:tc>
          <w:tcPr>
            <w:tcW w:w="2127" w:type="dxa"/>
          </w:tcPr>
          <w:p w14:paraId="266E0CCD" w14:textId="11463D66" w:rsidR="00915D9B" w:rsidRPr="00EE11F3" w:rsidRDefault="00915D9B" w:rsidP="00F47256">
            <w:pPr>
              <w:spacing w:line="242" w:lineRule="auto"/>
              <w:contextualSpacing/>
              <w:rPr>
                <w:rFonts w:asciiTheme="minorHAnsi" w:hAnsiTheme="minorHAnsi" w:cstheme="minorHAnsi"/>
                <w:b/>
                <w:sz w:val="18"/>
                <w:szCs w:val="18"/>
              </w:rPr>
            </w:pPr>
            <w:r w:rsidRPr="00EE11F3">
              <w:rPr>
                <w:rFonts w:asciiTheme="minorHAnsi" w:hAnsiTheme="minorHAnsi" w:cstheme="minorHAnsi"/>
                <w:b/>
                <w:sz w:val="18"/>
                <w:szCs w:val="18"/>
              </w:rPr>
              <w:t>IČO:</w:t>
            </w:r>
          </w:p>
        </w:tc>
        <w:tc>
          <w:tcPr>
            <w:tcW w:w="6975" w:type="dxa"/>
          </w:tcPr>
          <w:p w14:paraId="66EDCA45" w14:textId="53796B23" w:rsidR="00915D9B" w:rsidRPr="00EE11F3" w:rsidRDefault="007B25C4" w:rsidP="00F47256">
            <w:pPr>
              <w:spacing w:line="242" w:lineRule="auto"/>
              <w:contextualSpacing/>
              <w:rPr>
                <w:rFonts w:asciiTheme="minorHAnsi" w:hAnsiTheme="minorHAnsi" w:cstheme="minorHAnsi"/>
                <w:b/>
                <w:sz w:val="18"/>
                <w:szCs w:val="18"/>
              </w:rPr>
            </w:pPr>
            <w:r w:rsidRPr="007B25C4">
              <w:rPr>
                <w:rFonts w:asciiTheme="minorHAnsi" w:hAnsiTheme="minorHAnsi" w:cstheme="minorHAnsi"/>
                <w:b/>
                <w:sz w:val="18"/>
                <w:szCs w:val="18"/>
              </w:rPr>
              <w:t>26298465</w:t>
            </w:r>
          </w:p>
        </w:tc>
      </w:tr>
      <w:tr w:rsidR="00915D9B" w:rsidRPr="00EE11F3" w14:paraId="61416599" w14:textId="77777777" w:rsidTr="00F47256">
        <w:trPr>
          <w:trHeight w:val="424"/>
        </w:trPr>
        <w:tc>
          <w:tcPr>
            <w:tcW w:w="2127" w:type="dxa"/>
          </w:tcPr>
          <w:p w14:paraId="7AF8C446" w14:textId="77777777" w:rsidR="00915D9B" w:rsidRPr="00EE11F3" w:rsidRDefault="00915D9B" w:rsidP="00F47256">
            <w:pPr>
              <w:spacing w:line="242" w:lineRule="auto"/>
              <w:contextualSpacing/>
              <w:rPr>
                <w:rFonts w:asciiTheme="minorHAnsi" w:hAnsiTheme="minorHAnsi" w:cstheme="minorHAnsi"/>
                <w:b/>
                <w:sz w:val="18"/>
                <w:szCs w:val="18"/>
              </w:rPr>
            </w:pPr>
            <w:r w:rsidRPr="00EE11F3">
              <w:rPr>
                <w:rFonts w:asciiTheme="minorHAnsi" w:hAnsiTheme="minorHAnsi" w:cstheme="minorHAnsi"/>
                <w:b/>
                <w:sz w:val="18"/>
                <w:szCs w:val="18"/>
              </w:rPr>
              <w:t>E-mail:</w:t>
            </w:r>
          </w:p>
        </w:tc>
        <w:tc>
          <w:tcPr>
            <w:tcW w:w="6975" w:type="dxa"/>
          </w:tcPr>
          <w:p w14:paraId="348EB1A2" w14:textId="0ACA9DF3" w:rsidR="00915D9B" w:rsidRPr="00EE11F3" w:rsidRDefault="00846821" w:rsidP="00F47256">
            <w:pPr>
              <w:spacing w:line="242" w:lineRule="auto"/>
              <w:contextualSpacing/>
              <w:rPr>
                <w:rFonts w:asciiTheme="minorHAnsi" w:hAnsiTheme="minorHAnsi" w:cstheme="minorHAnsi"/>
                <w:b/>
                <w:sz w:val="18"/>
                <w:szCs w:val="18"/>
              </w:rPr>
            </w:pPr>
            <w:hyperlink r:id="rId8" w:history="1">
              <w:proofErr w:type="spellStart"/>
              <w:r w:rsidR="00264F93">
                <w:rPr>
                  <w:rFonts w:asciiTheme="minorHAnsi" w:hAnsiTheme="minorHAnsi" w:cstheme="minorHAnsi"/>
                  <w:b/>
                  <w:sz w:val="18"/>
                  <w:szCs w:val="18"/>
                </w:rPr>
                <w:t>xxxxxxxxxxxxxxxxxxxx</w:t>
              </w:r>
              <w:proofErr w:type="spellEnd"/>
            </w:hyperlink>
          </w:p>
        </w:tc>
      </w:tr>
      <w:tr w:rsidR="00915D9B" w:rsidRPr="00EE11F3" w14:paraId="2AD7D229" w14:textId="77777777" w:rsidTr="00F47256">
        <w:trPr>
          <w:trHeight w:val="515"/>
        </w:trPr>
        <w:tc>
          <w:tcPr>
            <w:tcW w:w="2127" w:type="dxa"/>
          </w:tcPr>
          <w:p w14:paraId="24E37EF1" w14:textId="7A237385" w:rsidR="00915D9B" w:rsidRPr="00EE11F3" w:rsidRDefault="00915D9B" w:rsidP="00F47256">
            <w:pPr>
              <w:spacing w:line="242" w:lineRule="auto"/>
              <w:contextualSpacing/>
              <w:rPr>
                <w:rFonts w:asciiTheme="minorHAnsi" w:hAnsiTheme="minorHAnsi" w:cstheme="minorHAnsi"/>
                <w:b/>
                <w:sz w:val="18"/>
                <w:szCs w:val="18"/>
              </w:rPr>
            </w:pPr>
            <w:r w:rsidRPr="00EE11F3">
              <w:rPr>
                <w:rFonts w:asciiTheme="minorHAnsi" w:hAnsiTheme="minorHAnsi" w:cstheme="minorHAnsi"/>
                <w:b/>
                <w:sz w:val="18"/>
                <w:szCs w:val="18"/>
              </w:rPr>
              <w:t>Telefon</w:t>
            </w:r>
            <w:r w:rsidR="004E0140">
              <w:rPr>
                <w:rFonts w:asciiTheme="minorHAnsi" w:hAnsiTheme="minorHAnsi" w:cstheme="minorHAnsi"/>
                <w:b/>
                <w:sz w:val="18"/>
                <w:szCs w:val="18"/>
              </w:rPr>
              <w:t>:</w:t>
            </w:r>
          </w:p>
        </w:tc>
        <w:tc>
          <w:tcPr>
            <w:tcW w:w="6975" w:type="dxa"/>
          </w:tcPr>
          <w:p w14:paraId="4689ADA8" w14:textId="3516A7AC" w:rsidR="00915D9B" w:rsidRPr="00EE11F3" w:rsidRDefault="00264F93" w:rsidP="00F47256">
            <w:pPr>
              <w:spacing w:line="242" w:lineRule="auto"/>
              <w:contextualSpacing/>
              <w:rPr>
                <w:rFonts w:asciiTheme="minorHAnsi" w:hAnsiTheme="minorHAnsi" w:cstheme="minorHAnsi"/>
                <w:b/>
                <w:sz w:val="18"/>
                <w:szCs w:val="18"/>
              </w:rPr>
            </w:pPr>
            <w:proofErr w:type="spellStart"/>
            <w:r>
              <w:rPr>
                <w:rFonts w:asciiTheme="minorHAnsi" w:hAnsiTheme="minorHAnsi" w:cstheme="minorHAnsi"/>
                <w:b/>
                <w:sz w:val="18"/>
                <w:szCs w:val="18"/>
              </w:rPr>
              <w:t>xxxxxxxxxxxxxxxx</w:t>
            </w:r>
            <w:proofErr w:type="spellEnd"/>
          </w:p>
        </w:tc>
      </w:tr>
    </w:tbl>
    <w:p w14:paraId="34A6375A" w14:textId="77777777" w:rsidR="00915D9B" w:rsidRPr="00EE11F3" w:rsidRDefault="00915D9B" w:rsidP="00915D9B">
      <w:pPr>
        <w:spacing w:line="242" w:lineRule="auto"/>
        <w:contextualSpacing/>
        <w:rPr>
          <w:rFonts w:asciiTheme="minorHAnsi" w:hAnsiTheme="minorHAnsi" w:cstheme="minorHAnsi"/>
          <w:b/>
          <w:sz w:val="18"/>
          <w:szCs w:val="18"/>
        </w:rPr>
      </w:pPr>
      <w:r w:rsidRPr="00EE11F3">
        <w:rPr>
          <w:rFonts w:asciiTheme="minorHAnsi" w:hAnsiTheme="minorHAnsi" w:cstheme="minorHAnsi"/>
          <w:sz w:val="18"/>
          <w:szCs w:val="18"/>
        </w:rPr>
        <w:t>(„</w:t>
      </w:r>
      <w:r w:rsidRPr="00EE11F3">
        <w:rPr>
          <w:rFonts w:asciiTheme="minorHAnsi" w:hAnsiTheme="minorHAnsi" w:cstheme="minorHAnsi"/>
          <w:b/>
          <w:sz w:val="18"/>
          <w:szCs w:val="18"/>
        </w:rPr>
        <w:t>Klient</w:t>
      </w:r>
      <w:r w:rsidRPr="00EE11F3">
        <w:rPr>
          <w:rFonts w:asciiTheme="minorHAnsi" w:hAnsiTheme="minorHAnsi" w:cstheme="minorHAnsi"/>
          <w:sz w:val="18"/>
          <w:szCs w:val="18"/>
        </w:rPr>
        <w:t>“)</w:t>
      </w:r>
    </w:p>
    <w:p w14:paraId="67A643F8" w14:textId="77777777" w:rsidR="00915D9B" w:rsidRPr="00EE11F3" w:rsidRDefault="00915D9B" w:rsidP="00915D9B">
      <w:pPr>
        <w:spacing w:line="242" w:lineRule="auto"/>
        <w:contextualSpacing/>
        <w:rPr>
          <w:rFonts w:asciiTheme="minorHAnsi" w:hAnsiTheme="minorHAnsi" w:cstheme="minorHAnsi"/>
          <w:b/>
          <w:sz w:val="18"/>
          <w:szCs w:val="18"/>
        </w:rPr>
      </w:pPr>
    </w:p>
    <w:p w14:paraId="5941D8E8" w14:textId="77777777" w:rsidR="00160E5B" w:rsidRPr="00160E5B" w:rsidRDefault="00160E5B" w:rsidP="00160E5B">
      <w:pPr>
        <w:spacing w:line="242" w:lineRule="auto"/>
        <w:contextualSpacing/>
        <w:rPr>
          <w:rFonts w:asciiTheme="minorHAnsi" w:hAnsiTheme="minorHAnsi" w:cstheme="minorHAnsi"/>
          <w:b/>
          <w:sz w:val="18"/>
          <w:szCs w:val="18"/>
        </w:rPr>
      </w:pPr>
      <w:r w:rsidRPr="00160E5B">
        <w:rPr>
          <w:rFonts w:asciiTheme="minorHAnsi" w:hAnsiTheme="minorHAnsi" w:cstheme="minorHAnsi"/>
          <w:b/>
          <w:sz w:val="18"/>
          <w:szCs w:val="18"/>
        </w:rPr>
        <w:t xml:space="preserve">uzavírá se společností </w:t>
      </w:r>
    </w:p>
    <w:p w14:paraId="4E2B1E23" w14:textId="77777777" w:rsidR="00160E5B" w:rsidRPr="00160E5B" w:rsidRDefault="00160E5B" w:rsidP="00160E5B">
      <w:pPr>
        <w:spacing w:line="242" w:lineRule="auto"/>
        <w:contextualSpacing/>
        <w:rPr>
          <w:rFonts w:asciiTheme="minorHAnsi" w:hAnsiTheme="minorHAnsi" w:cstheme="minorHAnsi"/>
          <w:b/>
          <w:sz w:val="18"/>
          <w:szCs w:val="18"/>
        </w:rPr>
      </w:pPr>
    </w:p>
    <w:p w14:paraId="67300718" w14:textId="77777777" w:rsidR="00160E5B" w:rsidRPr="00160E5B" w:rsidRDefault="00160E5B" w:rsidP="00160E5B">
      <w:pPr>
        <w:spacing w:line="242" w:lineRule="auto"/>
        <w:contextualSpacing/>
        <w:rPr>
          <w:rFonts w:asciiTheme="minorHAnsi" w:hAnsiTheme="minorHAnsi" w:cstheme="minorHAnsi"/>
          <w:b/>
          <w:sz w:val="18"/>
          <w:szCs w:val="18"/>
        </w:rPr>
      </w:pPr>
      <w:proofErr w:type="spellStart"/>
      <w:r w:rsidRPr="00160E5B">
        <w:rPr>
          <w:rFonts w:asciiTheme="minorHAnsi" w:hAnsiTheme="minorHAnsi" w:cstheme="minorHAnsi"/>
          <w:b/>
          <w:sz w:val="18"/>
          <w:szCs w:val="18"/>
        </w:rPr>
        <w:t>Chrenek</w:t>
      </w:r>
      <w:proofErr w:type="spellEnd"/>
      <w:r w:rsidRPr="00160E5B">
        <w:rPr>
          <w:rFonts w:asciiTheme="minorHAnsi" w:hAnsiTheme="minorHAnsi" w:cstheme="minorHAnsi"/>
          <w:b/>
          <w:sz w:val="18"/>
          <w:szCs w:val="18"/>
        </w:rPr>
        <w:t>, Toman, Kotrba advokátní kancelář spol. s r. o.</w:t>
      </w:r>
    </w:p>
    <w:p w14:paraId="388D1084" w14:textId="77777777" w:rsidR="00160E5B" w:rsidRPr="00160E5B" w:rsidRDefault="00160E5B" w:rsidP="00160E5B">
      <w:pPr>
        <w:spacing w:line="242" w:lineRule="auto"/>
        <w:contextualSpacing/>
        <w:rPr>
          <w:rFonts w:asciiTheme="minorHAnsi" w:hAnsiTheme="minorHAnsi" w:cstheme="minorHAnsi"/>
          <w:sz w:val="18"/>
          <w:szCs w:val="18"/>
        </w:rPr>
      </w:pPr>
      <w:r w:rsidRPr="00160E5B">
        <w:rPr>
          <w:rFonts w:asciiTheme="minorHAnsi" w:hAnsiTheme="minorHAnsi" w:cstheme="minorHAnsi"/>
          <w:sz w:val="18"/>
          <w:szCs w:val="18"/>
        </w:rPr>
        <w:t xml:space="preserve">se sídlem: </w:t>
      </w:r>
      <w:r w:rsidRPr="00160E5B">
        <w:rPr>
          <w:rFonts w:asciiTheme="minorHAnsi" w:hAnsiTheme="minorHAnsi" w:cstheme="minorHAnsi"/>
          <w:sz w:val="18"/>
          <w:szCs w:val="18"/>
        </w:rPr>
        <w:tab/>
      </w:r>
      <w:proofErr w:type="spellStart"/>
      <w:r w:rsidRPr="00160E5B">
        <w:rPr>
          <w:rFonts w:asciiTheme="minorHAnsi" w:hAnsiTheme="minorHAnsi" w:cstheme="minorHAnsi"/>
          <w:sz w:val="18"/>
          <w:szCs w:val="18"/>
        </w:rPr>
        <w:t>Těšnov</w:t>
      </w:r>
      <w:proofErr w:type="spellEnd"/>
      <w:r w:rsidRPr="00160E5B">
        <w:rPr>
          <w:rFonts w:asciiTheme="minorHAnsi" w:hAnsiTheme="minorHAnsi" w:cstheme="minorHAnsi"/>
          <w:sz w:val="18"/>
          <w:szCs w:val="18"/>
        </w:rPr>
        <w:t xml:space="preserve"> 1/1059, Praha 1, PSČ: 110 00</w:t>
      </w:r>
    </w:p>
    <w:p w14:paraId="16BF67E8" w14:textId="77777777" w:rsidR="00160E5B" w:rsidRPr="00160E5B" w:rsidRDefault="00160E5B" w:rsidP="00160E5B">
      <w:pPr>
        <w:spacing w:line="242" w:lineRule="auto"/>
        <w:contextualSpacing/>
        <w:rPr>
          <w:rFonts w:asciiTheme="minorHAnsi" w:hAnsiTheme="minorHAnsi" w:cstheme="minorHAnsi"/>
          <w:sz w:val="18"/>
          <w:szCs w:val="18"/>
        </w:rPr>
      </w:pPr>
      <w:r w:rsidRPr="00160E5B">
        <w:rPr>
          <w:rFonts w:asciiTheme="minorHAnsi" w:hAnsiTheme="minorHAnsi" w:cstheme="minorHAnsi"/>
          <w:sz w:val="18"/>
          <w:szCs w:val="18"/>
        </w:rPr>
        <w:t xml:space="preserve">IČO: </w:t>
      </w:r>
      <w:r w:rsidRPr="00160E5B">
        <w:rPr>
          <w:rFonts w:asciiTheme="minorHAnsi" w:hAnsiTheme="minorHAnsi" w:cstheme="minorHAnsi"/>
          <w:sz w:val="18"/>
          <w:szCs w:val="18"/>
        </w:rPr>
        <w:tab/>
        <w:t>285 05 913</w:t>
      </w:r>
    </w:p>
    <w:p w14:paraId="4801DB7D" w14:textId="77777777" w:rsidR="00160E5B" w:rsidRPr="00160E5B" w:rsidRDefault="00160E5B" w:rsidP="00160E5B">
      <w:pPr>
        <w:spacing w:line="242" w:lineRule="auto"/>
        <w:contextualSpacing/>
        <w:rPr>
          <w:rFonts w:asciiTheme="minorHAnsi" w:hAnsiTheme="minorHAnsi" w:cstheme="minorHAnsi"/>
          <w:sz w:val="18"/>
          <w:szCs w:val="18"/>
        </w:rPr>
      </w:pPr>
      <w:r w:rsidRPr="00160E5B">
        <w:rPr>
          <w:rFonts w:asciiTheme="minorHAnsi" w:hAnsiTheme="minorHAnsi" w:cstheme="minorHAnsi"/>
          <w:sz w:val="18"/>
          <w:szCs w:val="18"/>
        </w:rPr>
        <w:t xml:space="preserve">DIČ: </w:t>
      </w:r>
      <w:r w:rsidRPr="00160E5B">
        <w:rPr>
          <w:rFonts w:asciiTheme="minorHAnsi" w:hAnsiTheme="minorHAnsi" w:cstheme="minorHAnsi"/>
          <w:sz w:val="18"/>
          <w:szCs w:val="18"/>
        </w:rPr>
        <w:tab/>
        <w:t>CZ28505913</w:t>
      </w:r>
    </w:p>
    <w:p w14:paraId="0A4E2AB2" w14:textId="77777777" w:rsidR="00160E5B" w:rsidRPr="00160E5B" w:rsidRDefault="00160E5B" w:rsidP="00160E5B">
      <w:pPr>
        <w:spacing w:line="242" w:lineRule="auto"/>
        <w:contextualSpacing/>
        <w:rPr>
          <w:rFonts w:asciiTheme="minorHAnsi" w:hAnsiTheme="minorHAnsi" w:cstheme="minorHAnsi"/>
          <w:sz w:val="18"/>
          <w:szCs w:val="18"/>
        </w:rPr>
      </w:pPr>
      <w:r w:rsidRPr="00160E5B">
        <w:rPr>
          <w:rFonts w:asciiTheme="minorHAnsi" w:hAnsiTheme="minorHAnsi" w:cstheme="minorHAnsi"/>
          <w:sz w:val="18"/>
          <w:szCs w:val="18"/>
        </w:rPr>
        <w:t xml:space="preserve">bankovní spojení: </w:t>
      </w:r>
      <w:r w:rsidRPr="00160E5B">
        <w:rPr>
          <w:rFonts w:asciiTheme="minorHAnsi" w:hAnsiTheme="minorHAnsi" w:cstheme="minorHAnsi"/>
          <w:sz w:val="18"/>
          <w:szCs w:val="18"/>
        </w:rPr>
        <w:tab/>
      </w:r>
      <w:proofErr w:type="spellStart"/>
      <w:r w:rsidRPr="00160E5B">
        <w:rPr>
          <w:rFonts w:asciiTheme="minorHAnsi" w:hAnsiTheme="minorHAnsi" w:cstheme="minorHAnsi"/>
          <w:sz w:val="18"/>
          <w:szCs w:val="18"/>
        </w:rPr>
        <w:t>UniCredit</w:t>
      </w:r>
      <w:proofErr w:type="spellEnd"/>
      <w:r w:rsidRPr="00160E5B">
        <w:rPr>
          <w:rFonts w:asciiTheme="minorHAnsi" w:hAnsiTheme="minorHAnsi" w:cstheme="minorHAnsi"/>
          <w:sz w:val="18"/>
          <w:szCs w:val="18"/>
        </w:rPr>
        <w:t xml:space="preserve"> Bank Czech Republic and Slovakia, a.s., č. </w:t>
      </w:r>
      <w:proofErr w:type="spellStart"/>
      <w:r w:rsidRPr="00160E5B">
        <w:rPr>
          <w:rFonts w:asciiTheme="minorHAnsi" w:hAnsiTheme="minorHAnsi" w:cstheme="minorHAnsi"/>
          <w:sz w:val="18"/>
          <w:szCs w:val="18"/>
        </w:rPr>
        <w:t>ú.</w:t>
      </w:r>
      <w:proofErr w:type="spellEnd"/>
      <w:r w:rsidRPr="00160E5B">
        <w:rPr>
          <w:rFonts w:asciiTheme="minorHAnsi" w:hAnsiTheme="minorHAnsi" w:cstheme="minorHAnsi"/>
          <w:sz w:val="18"/>
          <w:szCs w:val="18"/>
        </w:rPr>
        <w:t>: 2112952320/2700</w:t>
      </w:r>
    </w:p>
    <w:p w14:paraId="73C8B1CC" w14:textId="77777777" w:rsidR="00160E5B" w:rsidRPr="00160E5B" w:rsidRDefault="00160E5B" w:rsidP="00160E5B">
      <w:pPr>
        <w:spacing w:line="242" w:lineRule="auto"/>
        <w:contextualSpacing/>
        <w:rPr>
          <w:rFonts w:asciiTheme="minorHAnsi" w:hAnsiTheme="minorHAnsi" w:cstheme="minorHAnsi"/>
          <w:b/>
          <w:sz w:val="18"/>
          <w:szCs w:val="18"/>
        </w:rPr>
      </w:pPr>
      <w:r w:rsidRPr="00160E5B">
        <w:rPr>
          <w:rFonts w:asciiTheme="minorHAnsi" w:hAnsiTheme="minorHAnsi" w:cstheme="minorHAnsi"/>
          <w:b/>
          <w:sz w:val="18"/>
          <w:szCs w:val="18"/>
        </w:rPr>
        <w:t>(„Advokátní kancelář“)</w:t>
      </w:r>
    </w:p>
    <w:p w14:paraId="7559D5B8" w14:textId="77777777" w:rsidR="00160E5B" w:rsidRPr="00160E5B" w:rsidRDefault="00160E5B" w:rsidP="00160E5B">
      <w:pPr>
        <w:spacing w:line="242" w:lineRule="auto"/>
        <w:contextualSpacing/>
        <w:rPr>
          <w:rFonts w:asciiTheme="minorHAnsi" w:hAnsiTheme="minorHAnsi" w:cstheme="minorHAnsi"/>
          <w:b/>
          <w:sz w:val="18"/>
          <w:szCs w:val="18"/>
        </w:rPr>
      </w:pPr>
    </w:p>
    <w:p w14:paraId="1268E25E" w14:textId="77777777" w:rsidR="00160E5B" w:rsidRPr="00160E5B" w:rsidRDefault="00160E5B" w:rsidP="00160E5B">
      <w:pPr>
        <w:spacing w:line="242" w:lineRule="auto"/>
        <w:contextualSpacing/>
        <w:rPr>
          <w:rFonts w:asciiTheme="minorHAnsi" w:hAnsiTheme="minorHAnsi" w:cstheme="minorHAnsi"/>
          <w:b/>
          <w:sz w:val="18"/>
          <w:szCs w:val="18"/>
        </w:rPr>
      </w:pPr>
      <w:r w:rsidRPr="00160E5B">
        <w:rPr>
          <w:rFonts w:asciiTheme="minorHAnsi" w:hAnsiTheme="minorHAnsi" w:cstheme="minorHAnsi"/>
          <w:b/>
          <w:sz w:val="18"/>
          <w:szCs w:val="18"/>
        </w:rPr>
        <w:t>smlouvu o poskytování právních služeb,</w:t>
      </w:r>
    </w:p>
    <w:p w14:paraId="5CC0E0A0" w14:textId="77777777" w:rsidR="00160E5B" w:rsidRPr="00160E5B" w:rsidRDefault="00160E5B" w:rsidP="00160E5B">
      <w:pPr>
        <w:spacing w:line="242" w:lineRule="auto"/>
        <w:contextualSpacing/>
        <w:rPr>
          <w:rFonts w:asciiTheme="minorHAnsi" w:hAnsiTheme="minorHAnsi" w:cstheme="minorHAnsi"/>
          <w:b/>
          <w:sz w:val="18"/>
          <w:szCs w:val="18"/>
        </w:rPr>
      </w:pPr>
    </w:p>
    <w:p w14:paraId="58FBCA64" w14:textId="37F8B86F" w:rsidR="00915D9B" w:rsidRDefault="00160E5B" w:rsidP="00160E5B">
      <w:pPr>
        <w:spacing w:line="242" w:lineRule="auto"/>
        <w:contextualSpacing/>
        <w:rPr>
          <w:rFonts w:asciiTheme="minorHAnsi" w:hAnsiTheme="minorHAnsi" w:cstheme="minorHAnsi"/>
          <w:b/>
          <w:sz w:val="18"/>
          <w:szCs w:val="18"/>
        </w:rPr>
      </w:pPr>
      <w:r w:rsidRPr="00160E5B">
        <w:rPr>
          <w:rFonts w:asciiTheme="minorHAnsi" w:hAnsiTheme="minorHAnsi" w:cstheme="minorHAnsi"/>
          <w:b/>
          <w:sz w:val="18"/>
          <w:szCs w:val="18"/>
        </w:rPr>
        <w:t>přičemž Advokátní kancelář poskytne Klientovi následující právní služby:</w:t>
      </w:r>
    </w:p>
    <w:p w14:paraId="5BC85AAE" w14:textId="77777777" w:rsidR="00160E5B" w:rsidRPr="00EE11F3" w:rsidRDefault="00160E5B" w:rsidP="00160E5B">
      <w:pPr>
        <w:spacing w:line="242" w:lineRule="auto"/>
        <w:contextualSpacing/>
        <w:rPr>
          <w:rFonts w:asciiTheme="minorHAnsi" w:hAnsiTheme="minorHAnsi" w:cstheme="minorHAnsi"/>
          <w:b/>
          <w:sz w:val="18"/>
          <w:szCs w:val="18"/>
        </w:rPr>
      </w:pPr>
    </w:p>
    <w:tbl>
      <w:tblPr>
        <w:tblStyle w:val="Mkatabulky"/>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04"/>
      </w:tblGrid>
      <w:tr w:rsidR="00915D9B" w:rsidRPr="00EE11F3" w14:paraId="68AC221C" w14:textId="77777777" w:rsidTr="00F47256">
        <w:tc>
          <w:tcPr>
            <w:tcW w:w="9104" w:type="dxa"/>
            <w:shd w:val="clear" w:color="auto" w:fill="auto"/>
          </w:tcPr>
          <w:p w14:paraId="24AA7732" w14:textId="77777777" w:rsidR="001273BE" w:rsidRDefault="001273BE" w:rsidP="001273BE">
            <w:pPr>
              <w:pStyle w:val="Odstavecseseznamem"/>
              <w:spacing w:line="242" w:lineRule="auto"/>
              <w:ind w:left="62"/>
              <w:jc w:val="both"/>
              <w:rPr>
                <w:rFonts w:cstheme="minorHAnsi"/>
                <w:sz w:val="18"/>
                <w:szCs w:val="18"/>
              </w:rPr>
            </w:pPr>
            <w:r>
              <w:rPr>
                <w:rFonts w:cstheme="minorHAnsi"/>
                <w:sz w:val="18"/>
                <w:szCs w:val="18"/>
              </w:rPr>
              <w:t xml:space="preserve">právní poradenství klientovi při realizaci veřejné zakázky zadávané v jednacím řízení s uveřejněním dle </w:t>
            </w:r>
            <w:r w:rsidRPr="000C549D">
              <w:rPr>
                <w:rFonts w:cstheme="minorHAnsi"/>
                <w:sz w:val="18"/>
                <w:szCs w:val="18"/>
              </w:rPr>
              <w:t xml:space="preserve">zákona č. 134/2016 Sb., o zadávání veřejných zakázek, ve znění pozdějších předpisů (dále jen </w:t>
            </w:r>
            <w:r w:rsidRPr="00EA5884">
              <w:rPr>
                <w:rFonts w:cstheme="minorHAnsi"/>
                <w:b/>
                <w:sz w:val="18"/>
                <w:szCs w:val="18"/>
              </w:rPr>
              <w:t>„ZZVZ“),</w:t>
            </w:r>
            <w:r>
              <w:rPr>
                <w:rFonts w:cstheme="minorHAnsi"/>
                <w:sz w:val="18"/>
                <w:szCs w:val="18"/>
              </w:rPr>
              <w:t xml:space="preserve"> jejímž předmětem bude ostraha vlaků. </w:t>
            </w:r>
          </w:p>
          <w:p w14:paraId="3AAB8930" w14:textId="77777777" w:rsidR="001273BE" w:rsidRPr="00EA5884" w:rsidRDefault="001273BE" w:rsidP="001273BE">
            <w:pPr>
              <w:pStyle w:val="Odstavecseseznamem"/>
              <w:spacing w:line="242" w:lineRule="auto"/>
              <w:ind w:left="62"/>
              <w:jc w:val="both"/>
              <w:rPr>
                <w:rFonts w:cstheme="minorHAnsi"/>
                <w:sz w:val="18"/>
                <w:szCs w:val="18"/>
              </w:rPr>
            </w:pPr>
            <w:r>
              <w:rPr>
                <w:rFonts w:cstheme="minorHAnsi"/>
                <w:sz w:val="18"/>
                <w:szCs w:val="18"/>
              </w:rPr>
              <w:t xml:space="preserve">I. </w:t>
            </w:r>
            <w:r w:rsidRPr="00EA5884">
              <w:rPr>
                <w:rFonts w:cstheme="minorHAnsi"/>
                <w:sz w:val="18"/>
                <w:szCs w:val="18"/>
              </w:rPr>
              <w:t>Právní služby zahrnují především:</w:t>
            </w:r>
          </w:p>
          <w:p w14:paraId="61BACFFA" w14:textId="77777777" w:rsidR="001273BE" w:rsidRPr="00EA5884"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vypracování návrhu</w:t>
            </w:r>
            <w:r w:rsidRPr="00EA5884">
              <w:rPr>
                <w:rFonts w:cstheme="minorHAnsi"/>
                <w:sz w:val="18"/>
                <w:szCs w:val="18"/>
              </w:rPr>
              <w:t xml:space="preserve"> zadávacích podmínek vč. návrhu smlouvy;</w:t>
            </w:r>
          </w:p>
          <w:p w14:paraId="56C985FB" w14:textId="77777777" w:rsidR="001273BE" w:rsidRPr="00EA5884"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p</w:t>
            </w:r>
            <w:r w:rsidRPr="00EA5884">
              <w:rPr>
                <w:rFonts w:cstheme="minorHAnsi"/>
                <w:sz w:val="18"/>
                <w:szCs w:val="18"/>
              </w:rPr>
              <w:t xml:space="preserve">oradenství při administraci zadávacího řízení na zadání </w:t>
            </w:r>
            <w:r>
              <w:rPr>
                <w:rFonts w:cstheme="minorHAnsi"/>
                <w:sz w:val="18"/>
                <w:szCs w:val="18"/>
              </w:rPr>
              <w:t>veřejné zakázky</w:t>
            </w:r>
            <w:r w:rsidRPr="00EA5884">
              <w:rPr>
                <w:rFonts w:cstheme="minorHAnsi"/>
                <w:sz w:val="18"/>
                <w:szCs w:val="18"/>
              </w:rPr>
              <w:t>;</w:t>
            </w:r>
          </w:p>
          <w:p w14:paraId="0C25D810" w14:textId="671A32E0" w:rsidR="001273BE" w:rsidRPr="00EA5884"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p</w:t>
            </w:r>
            <w:r w:rsidRPr="00EA5884">
              <w:rPr>
                <w:rFonts w:cstheme="minorHAnsi"/>
                <w:sz w:val="18"/>
                <w:szCs w:val="18"/>
              </w:rPr>
              <w:t xml:space="preserve">oradenství při přípravě vysvětlení zadávací dokumentace dle pokynů </w:t>
            </w:r>
            <w:r>
              <w:rPr>
                <w:rFonts w:cstheme="minorHAnsi"/>
                <w:sz w:val="18"/>
                <w:szCs w:val="18"/>
              </w:rPr>
              <w:t>K</w:t>
            </w:r>
            <w:r w:rsidRPr="00EA5884">
              <w:rPr>
                <w:rFonts w:cstheme="minorHAnsi"/>
                <w:sz w:val="18"/>
                <w:szCs w:val="18"/>
              </w:rPr>
              <w:t>lienta nebo na základě podaných žádostí o vysvětlení zadávací dokumentace;</w:t>
            </w:r>
          </w:p>
          <w:p w14:paraId="22DE842E" w14:textId="77777777" w:rsidR="001273BE"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p</w:t>
            </w:r>
            <w:r w:rsidRPr="00EA5884">
              <w:rPr>
                <w:rFonts w:cstheme="minorHAnsi"/>
                <w:sz w:val="18"/>
                <w:szCs w:val="18"/>
              </w:rPr>
              <w:t xml:space="preserve">oradenství při </w:t>
            </w:r>
            <w:r>
              <w:rPr>
                <w:rFonts w:cstheme="minorHAnsi"/>
                <w:sz w:val="18"/>
                <w:szCs w:val="18"/>
              </w:rPr>
              <w:t>posouzení a hodnocení žádostí o účast, předběžných nabídek a konečných nabídek účastníků;</w:t>
            </w:r>
          </w:p>
          <w:p w14:paraId="4D818C30" w14:textId="77777777" w:rsidR="001273BE" w:rsidRPr="00EA5884"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p</w:t>
            </w:r>
            <w:r w:rsidRPr="00EA5884">
              <w:rPr>
                <w:rFonts w:cstheme="minorHAnsi"/>
                <w:sz w:val="18"/>
                <w:szCs w:val="18"/>
              </w:rPr>
              <w:t xml:space="preserve">oradenství při přípravě veškerých protokolů, výzev, zpráv, požadavků na účastníky a oznámení účastníkům podle </w:t>
            </w:r>
            <w:r>
              <w:rPr>
                <w:rFonts w:cstheme="minorHAnsi"/>
                <w:sz w:val="18"/>
                <w:szCs w:val="18"/>
              </w:rPr>
              <w:t>ZZVZ</w:t>
            </w:r>
            <w:r w:rsidRPr="00EA5884">
              <w:rPr>
                <w:rFonts w:cstheme="minorHAnsi"/>
                <w:sz w:val="18"/>
                <w:szCs w:val="18"/>
              </w:rPr>
              <w:t>;</w:t>
            </w:r>
          </w:p>
          <w:p w14:paraId="7DEBDF1B" w14:textId="77777777" w:rsidR="001273BE"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p</w:t>
            </w:r>
            <w:r w:rsidRPr="00EA5884">
              <w:rPr>
                <w:rFonts w:cstheme="minorHAnsi"/>
                <w:sz w:val="18"/>
                <w:szCs w:val="18"/>
              </w:rPr>
              <w:t>oradenství při přípravě návrhů rozhodnutí o vyloučení účastníků, návrhů rozhodnutí o výběru dodavatele;</w:t>
            </w:r>
          </w:p>
          <w:p w14:paraId="5F41CE95" w14:textId="5D425511" w:rsidR="00AB2C41" w:rsidRPr="008A7F40" w:rsidRDefault="00AB2C41" w:rsidP="008A7F40">
            <w:pPr>
              <w:pStyle w:val="Odstavecseseznamem"/>
              <w:numPr>
                <w:ilvl w:val="0"/>
                <w:numId w:val="7"/>
              </w:numPr>
              <w:spacing w:line="242" w:lineRule="auto"/>
              <w:rPr>
                <w:rFonts w:cstheme="minorHAnsi"/>
                <w:sz w:val="18"/>
                <w:szCs w:val="18"/>
              </w:rPr>
            </w:pPr>
            <w:r w:rsidRPr="00AB2C41">
              <w:rPr>
                <w:rFonts w:cstheme="minorHAnsi"/>
                <w:sz w:val="18"/>
                <w:szCs w:val="18"/>
              </w:rPr>
              <w:t xml:space="preserve">uveřejnění podkladů (oznámení, </w:t>
            </w:r>
            <w:r w:rsidR="00371884">
              <w:rPr>
                <w:rFonts w:cstheme="minorHAnsi"/>
                <w:sz w:val="18"/>
                <w:szCs w:val="18"/>
              </w:rPr>
              <w:t xml:space="preserve">zadávací dokumentace, vysvětlení zadávací dokumentace, </w:t>
            </w:r>
            <w:r w:rsidRPr="00AB2C41">
              <w:rPr>
                <w:rFonts w:cstheme="minorHAnsi"/>
                <w:sz w:val="18"/>
                <w:szCs w:val="18"/>
              </w:rPr>
              <w:t>oznámení o výsledku zadávacího řízení,</w:t>
            </w:r>
            <w:r>
              <w:rPr>
                <w:rFonts w:cstheme="minorHAnsi"/>
                <w:sz w:val="18"/>
                <w:szCs w:val="18"/>
              </w:rPr>
              <w:t xml:space="preserve"> </w:t>
            </w:r>
            <w:r w:rsidRPr="008A7F40">
              <w:rPr>
                <w:rFonts w:cstheme="minorHAnsi"/>
                <w:sz w:val="18"/>
                <w:szCs w:val="18"/>
              </w:rPr>
              <w:t xml:space="preserve">výzev, písemné zprávy, smlouvy vč. jejích dodatků, údajů a dalších podkladů) v souladu se </w:t>
            </w:r>
            <w:proofErr w:type="gramStart"/>
            <w:r w:rsidRPr="008A7F40">
              <w:rPr>
                <w:rFonts w:cstheme="minorHAnsi"/>
                <w:sz w:val="18"/>
                <w:szCs w:val="18"/>
              </w:rPr>
              <w:t>zákonem -</w:t>
            </w:r>
            <w:r>
              <w:rPr>
                <w:rFonts w:cstheme="minorHAnsi"/>
                <w:sz w:val="18"/>
                <w:szCs w:val="18"/>
              </w:rPr>
              <w:t xml:space="preserve"> </w:t>
            </w:r>
            <w:r w:rsidRPr="008A7F40">
              <w:rPr>
                <w:rFonts w:cstheme="minorHAnsi"/>
                <w:sz w:val="18"/>
                <w:szCs w:val="18"/>
              </w:rPr>
              <w:t>na</w:t>
            </w:r>
            <w:proofErr w:type="gramEnd"/>
            <w:r w:rsidRPr="008A7F40">
              <w:rPr>
                <w:rFonts w:cstheme="minorHAnsi"/>
                <w:sz w:val="18"/>
                <w:szCs w:val="18"/>
              </w:rPr>
              <w:t xml:space="preserve"> profilu zadavatele, na základě údajů poskytnutých zadavatelem, ve Věstníku veřejných zakázek apod.</w:t>
            </w:r>
            <w:r w:rsidR="00371884">
              <w:rPr>
                <w:rFonts w:cstheme="minorHAnsi"/>
                <w:sz w:val="18"/>
                <w:szCs w:val="18"/>
              </w:rPr>
              <w:t>;</w:t>
            </w:r>
          </w:p>
          <w:p w14:paraId="5CDB0E8F" w14:textId="17080550" w:rsidR="001273BE" w:rsidRPr="00D11D86" w:rsidRDefault="006F1A16" w:rsidP="001273BE">
            <w:pPr>
              <w:pStyle w:val="Odstavecseseznamem"/>
              <w:numPr>
                <w:ilvl w:val="0"/>
                <w:numId w:val="7"/>
              </w:numPr>
              <w:spacing w:line="242" w:lineRule="auto"/>
              <w:jc w:val="both"/>
              <w:rPr>
                <w:rFonts w:cstheme="minorHAnsi"/>
                <w:sz w:val="18"/>
                <w:szCs w:val="18"/>
              </w:rPr>
            </w:pPr>
            <w:r>
              <w:rPr>
                <w:rFonts w:cstheme="minorHAnsi"/>
                <w:sz w:val="18"/>
                <w:szCs w:val="18"/>
              </w:rPr>
              <w:t>poradenství při přípravě</w:t>
            </w:r>
            <w:r w:rsidR="001273BE" w:rsidRPr="00D11D86">
              <w:rPr>
                <w:rFonts w:cstheme="minorHAnsi"/>
                <w:sz w:val="18"/>
                <w:szCs w:val="18"/>
              </w:rPr>
              <w:t xml:space="preserve"> příslušného návrhu smluvní dokumentace do její finální podoby</w:t>
            </w:r>
            <w:r w:rsidR="001273BE">
              <w:rPr>
                <w:rFonts w:cstheme="minorHAnsi"/>
                <w:sz w:val="18"/>
                <w:szCs w:val="18"/>
              </w:rPr>
              <w:t>, včetně zajištění podpisu smlouvy</w:t>
            </w:r>
            <w:r w:rsidR="001273BE" w:rsidRPr="00D11D86">
              <w:rPr>
                <w:rFonts w:cstheme="minorHAnsi"/>
                <w:sz w:val="18"/>
                <w:szCs w:val="18"/>
              </w:rPr>
              <w:t>.</w:t>
            </w:r>
          </w:p>
          <w:p w14:paraId="5ACA789C" w14:textId="77777777" w:rsidR="001273BE" w:rsidRDefault="001273BE" w:rsidP="001273BE">
            <w:pPr>
              <w:pStyle w:val="Odstavecseseznamem"/>
              <w:spacing w:line="242" w:lineRule="auto"/>
              <w:ind w:left="62"/>
              <w:jc w:val="both"/>
              <w:rPr>
                <w:rFonts w:cstheme="minorHAnsi"/>
                <w:sz w:val="18"/>
                <w:szCs w:val="18"/>
              </w:rPr>
            </w:pPr>
          </w:p>
          <w:p w14:paraId="2481F1C2" w14:textId="77777777" w:rsidR="001273BE" w:rsidRDefault="001273BE" w:rsidP="001273BE">
            <w:pPr>
              <w:pStyle w:val="Odstavecseseznamem"/>
              <w:spacing w:line="242" w:lineRule="auto"/>
              <w:ind w:left="62"/>
              <w:jc w:val="both"/>
              <w:rPr>
                <w:rFonts w:cstheme="minorHAnsi"/>
                <w:sz w:val="18"/>
                <w:szCs w:val="18"/>
              </w:rPr>
            </w:pPr>
            <w:r>
              <w:rPr>
                <w:rFonts w:cstheme="minorHAnsi"/>
                <w:sz w:val="18"/>
                <w:szCs w:val="18"/>
              </w:rPr>
              <w:t>II. Právní služby dále zahrnují:</w:t>
            </w:r>
          </w:p>
          <w:p w14:paraId="28246756" w14:textId="77777777" w:rsidR="001273BE" w:rsidRDefault="001273BE" w:rsidP="001273BE">
            <w:pPr>
              <w:pStyle w:val="Odstavecseseznamem"/>
              <w:numPr>
                <w:ilvl w:val="0"/>
                <w:numId w:val="7"/>
              </w:numPr>
              <w:spacing w:line="242" w:lineRule="auto"/>
              <w:jc w:val="both"/>
              <w:rPr>
                <w:rFonts w:cstheme="minorHAnsi"/>
                <w:sz w:val="18"/>
                <w:szCs w:val="18"/>
              </w:rPr>
            </w:pPr>
            <w:r>
              <w:rPr>
                <w:rFonts w:cstheme="minorHAnsi"/>
                <w:sz w:val="18"/>
                <w:szCs w:val="18"/>
              </w:rPr>
              <w:t xml:space="preserve">právní poradenství při veškerých </w:t>
            </w:r>
            <w:r w:rsidRPr="006B36D3">
              <w:rPr>
                <w:rFonts w:cstheme="minorHAnsi"/>
                <w:sz w:val="18"/>
                <w:szCs w:val="18"/>
              </w:rPr>
              <w:t>jednání</w:t>
            </w:r>
            <w:r>
              <w:rPr>
                <w:rFonts w:cstheme="minorHAnsi"/>
                <w:sz w:val="18"/>
                <w:szCs w:val="18"/>
              </w:rPr>
              <w:t xml:space="preserve">ch s dodavateli/účastníky </w:t>
            </w:r>
            <w:r w:rsidRPr="006B36D3">
              <w:rPr>
                <w:rFonts w:cstheme="minorHAnsi"/>
                <w:sz w:val="18"/>
                <w:szCs w:val="18"/>
              </w:rPr>
              <w:t>v rámci jednacího řízení s</w:t>
            </w:r>
            <w:r>
              <w:rPr>
                <w:rFonts w:cstheme="minorHAnsi"/>
                <w:sz w:val="18"/>
                <w:szCs w:val="18"/>
              </w:rPr>
              <w:t> </w:t>
            </w:r>
            <w:r w:rsidRPr="006B36D3">
              <w:rPr>
                <w:rFonts w:cstheme="minorHAnsi"/>
                <w:sz w:val="18"/>
                <w:szCs w:val="18"/>
              </w:rPr>
              <w:t>uveřejněním</w:t>
            </w:r>
            <w:r>
              <w:rPr>
                <w:rFonts w:cstheme="minorHAnsi"/>
                <w:sz w:val="18"/>
                <w:szCs w:val="18"/>
              </w:rPr>
              <w:t>;</w:t>
            </w:r>
          </w:p>
          <w:p w14:paraId="179D0923" w14:textId="77777777" w:rsidR="001273BE" w:rsidRPr="006B36D3" w:rsidRDefault="001273BE" w:rsidP="001273BE">
            <w:pPr>
              <w:pStyle w:val="Odstavecseseznamem"/>
              <w:numPr>
                <w:ilvl w:val="0"/>
                <w:numId w:val="7"/>
              </w:numPr>
              <w:spacing w:line="242" w:lineRule="auto"/>
              <w:jc w:val="both"/>
              <w:rPr>
                <w:rFonts w:cstheme="minorHAnsi"/>
                <w:b/>
                <w:sz w:val="18"/>
                <w:szCs w:val="18"/>
              </w:rPr>
            </w:pPr>
            <w:r>
              <w:rPr>
                <w:rFonts w:cstheme="minorHAnsi"/>
                <w:sz w:val="18"/>
                <w:szCs w:val="18"/>
              </w:rPr>
              <w:t>p</w:t>
            </w:r>
            <w:r w:rsidRPr="006B36D3">
              <w:rPr>
                <w:rFonts w:cstheme="minorHAnsi"/>
                <w:sz w:val="18"/>
                <w:szCs w:val="18"/>
              </w:rPr>
              <w:t xml:space="preserve">rávní poradenství </w:t>
            </w:r>
            <w:r w:rsidRPr="00EA5884">
              <w:rPr>
                <w:rFonts w:cstheme="minorHAnsi"/>
                <w:sz w:val="18"/>
                <w:szCs w:val="18"/>
              </w:rPr>
              <w:t>v případném námitkovém řízení, včetně přípravy návrhu rozhodnutí o podaných námitkách;</w:t>
            </w:r>
          </w:p>
          <w:p w14:paraId="7E7454B5" w14:textId="77777777" w:rsidR="001273BE" w:rsidRPr="006B36D3" w:rsidRDefault="001273BE" w:rsidP="001273BE">
            <w:pPr>
              <w:pStyle w:val="Odstavecseseznamem"/>
              <w:numPr>
                <w:ilvl w:val="0"/>
                <w:numId w:val="7"/>
              </w:numPr>
              <w:spacing w:line="242" w:lineRule="auto"/>
              <w:jc w:val="both"/>
              <w:rPr>
                <w:rFonts w:cstheme="minorHAnsi"/>
                <w:b/>
                <w:sz w:val="18"/>
                <w:szCs w:val="18"/>
              </w:rPr>
            </w:pPr>
            <w:r>
              <w:rPr>
                <w:rFonts w:cstheme="minorHAnsi"/>
                <w:sz w:val="18"/>
                <w:szCs w:val="18"/>
              </w:rPr>
              <w:t>p</w:t>
            </w:r>
            <w:r w:rsidRPr="006B36D3">
              <w:rPr>
                <w:rFonts w:cstheme="minorHAnsi"/>
                <w:sz w:val="18"/>
                <w:szCs w:val="18"/>
              </w:rPr>
              <w:t>rávní</w:t>
            </w:r>
            <w:r>
              <w:rPr>
                <w:b/>
                <w:bCs/>
              </w:rPr>
              <w:t xml:space="preserve"> </w:t>
            </w:r>
            <w:r>
              <w:rPr>
                <w:rFonts w:cstheme="minorHAnsi"/>
                <w:sz w:val="18"/>
                <w:szCs w:val="18"/>
              </w:rPr>
              <w:t>p</w:t>
            </w:r>
            <w:r w:rsidRPr="00EA5884">
              <w:rPr>
                <w:rFonts w:cstheme="minorHAnsi"/>
                <w:sz w:val="18"/>
                <w:szCs w:val="18"/>
              </w:rPr>
              <w:t>oradenství v případném správním řízení před Úřadem pro ochranu hospodářské soutěže, včetně přípravy veškerých proce</w:t>
            </w:r>
            <w:r>
              <w:rPr>
                <w:rFonts w:cstheme="minorHAnsi"/>
                <w:sz w:val="18"/>
                <w:szCs w:val="18"/>
              </w:rPr>
              <w:t>sních podání.</w:t>
            </w:r>
          </w:p>
          <w:p w14:paraId="0F5FC8EF" w14:textId="4FE2B185" w:rsidR="00915D9B" w:rsidRPr="008C18E4" w:rsidRDefault="001273BE" w:rsidP="001273BE">
            <w:pPr>
              <w:pStyle w:val="Odstavecseseznamem"/>
              <w:spacing w:line="242" w:lineRule="auto"/>
              <w:ind w:left="782"/>
              <w:jc w:val="both"/>
              <w:rPr>
                <w:rFonts w:cstheme="minorHAnsi"/>
                <w:b/>
                <w:sz w:val="18"/>
                <w:szCs w:val="18"/>
              </w:rPr>
            </w:pPr>
            <w:r w:rsidRPr="000C549D">
              <w:rPr>
                <w:rFonts w:cstheme="minorHAnsi"/>
                <w:sz w:val="18"/>
                <w:szCs w:val="18"/>
              </w:rPr>
              <w:t>(</w:t>
            </w:r>
            <w:r>
              <w:rPr>
                <w:rFonts w:cstheme="minorHAnsi"/>
                <w:sz w:val="18"/>
                <w:szCs w:val="18"/>
              </w:rPr>
              <w:t xml:space="preserve">vše dále jen </w:t>
            </w:r>
            <w:r w:rsidRPr="000C549D">
              <w:rPr>
                <w:rFonts w:cstheme="minorHAnsi"/>
                <w:sz w:val="18"/>
                <w:szCs w:val="18"/>
              </w:rPr>
              <w:t>„</w:t>
            </w:r>
            <w:r w:rsidRPr="00BF55B3">
              <w:rPr>
                <w:rFonts w:cstheme="minorHAnsi"/>
                <w:b/>
                <w:sz w:val="18"/>
                <w:szCs w:val="18"/>
              </w:rPr>
              <w:t>Právní služby</w:t>
            </w:r>
            <w:r w:rsidRPr="000C549D">
              <w:rPr>
                <w:rFonts w:cstheme="minorHAnsi"/>
                <w:sz w:val="18"/>
                <w:szCs w:val="18"/>
              </w:rPr>
              <w:t>“)</w:t>
            </w:r>
            <w:r>
              <w:rPr>
                <w:rFonts w:cstheme="minorHAnsi"/>
                <w:sz w:val="18"/>
                <w:szCs w:val="18"/>
              </w:rPr>
              <w:t>.</w:t>
            </w:r>
            <w:r>
              <w:rPr>
                <w:b/>
                <w:bCs/>
              </w:rPr>
              <w:t xml:space="preserve"> </w:t>
            </w:r>
            <w:r w:rsidR="00D11E47">
              <w:rPr>
                <w:b/>
                <w:bCs/>
              </w:rPr>
              <w:t xml:space="preserve"> </w:t>
            </w:r>
          </w:p>
        </w:tc>
      </w:tr>
    </w:tbl>
    <w:p w14:paraId="2EA5693C" w14:textId="77777777" w:rsidR="00915D9B" w:rsidRPr="00EE11F3" w:rsidRDefault="00915D9B" w:rsidP="00915D9B">
      <w:pPr>
        <w:contextualSpacing/>
        <w:rPr>
          <w:rFonts w:asciiTheme="minorHAnsi" w:hAnsiTheme="minorHAnsi" w:cstheme="minorHAnsi"/>
          <w:b/>
          <w:sz w:val="18"/>
          <w:szCs w:val="18"/>
        </w:rPr>
      </w:pPr>
    </w:p>
    <w:p w14:paraId="1AC2ED34" w14:textId="77777777" w:rsidR="00915D9B" w:rsidRPr="00EE11F3" w:rsidRDefault="00915D9B" w:rsidP="00915D9B">
      <w:pPr>
        <w:contextualSpacing/>
        <w:rPr>
          <w:rFonts w:asciiTheme="minorHAnsi" w:hAnsiTheme="minorHAnsi" w:cstheme="minorHAnsi"/>
          <w:b/>
          <w:sz w:val="18"/>
          <w:szCs w:val="18"/>
        </w:rPr>
      </w:pPr>
      <w:r w:rsidRPr="00EE11F3">
        <w:rPr>
          <w:rFonts w:asciiTheme="minorHAnsi" w:hAnsiTheme="minorHAnsi" w:cstheme="minorHAnsi"/>
          <w:b/>
          <w:sz w:val="18"/>
          <w:szCs w:val="18"/>
        </w:rPr>
        <w:t>a to za odměnu ve výši:</w:t>
      </w:r>
    </w:p>
    <w:tbl>
      <w:tblPr>
        <w:tblStyle w:val="Mkatabulky"/>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04"/>
      </w:tblGrid>
      <w:tr w:rsidR="00915D9B" w:rsidRPr="00EE11F3" w14:paraId="3D650A61" w14:textId="77777777" w:rsidTr="00F47256">
        <w:tc>
          <w:tcPr>
            <w:tcW w:w="9104" w:type="dxa"/>
          </w:tcPr>
          <w:p w14:paraId="08BB5987" w14:textId="08D23B7F" w:rsidR="001273BE" w:rsidRDefault="001273BE" w:rsidP="001273BE">
            <w:pPr>
              <w:pStyle w:val="Odstavecseseznamem"/>
              <w:spacing w:line="242" w:lineRule="auto"/>
              <w:ind w:left="62"/>
              <w:jc w:val="both"/>
              <w:rPr>
                <w:rFonts w:cstheme="minorHAnsi"/>
                <w:sz w:val="18"/>
                <w:szCs w:val="18"/>
              </w:rPr>
            </w:pPr>
            <w:r>
              <w:rPr>
                <w:rFonts w:cstheme="minorHAnsi"/>
                <w:sz w:val="18"/>
                <w:szCs w:val="18"/>
              </w:rPr>
              <w:t>350.000</w:t>
            </w:r>
            <w:r w:rsidRPr="0072340F">
              <w:rPr>
                <w:rFonts w:cstheme="minorHAnsi"/>
                <w:sz w:val="18"/>
                <w:szCs w:val="18"/>
              </w:rPr>
              <w:t>,- Kč bez DPH</w:t>
            </w:r>
            <w:r>
              <w:rPr>
                <w:rFonts w:cstheme="minorHAnsi"/>
                <w:sz w:val="18"/>
                <w:szCs w:val="18"/>
              </w:rPr>
              <w:t xml:space="preserve">, jakožto souhrnnou paušální částku </w:t>
            </w:r>
            <w:r w:rsidRPr="0072340F">
              <w:rPr>
                <w:rFonts w:cstheme="minorHAnsi"/>
                <w:sz w:val="18"/>
                <w:szCs w:val="18"/>
              </w:rPr>
              <w:t xml:space="preserve">za </w:t>
            </w:r>
            <w:r>
              <w:rPr>
                <w:rFonts w:cstheme="minorHAnsi"/>
                <w:sz w:val="18"/>
                <w:szCs w:val="18"/>
              </w:rPr>
              <w:t>posky</w:t>
            </w:r>
            <w:r w:rsidRPr="0072340F">
              <w:rPr>
                <w:rFonts w:cstheme="minorHAnsi"/>
                <w:sz w:val="18"/>
                <w:szCs w:val="18"/>
              </w:rPr>
              <w:t>t</w:t>
            </w:r>
            <w:r>
              <w:rPr>
                <w:rFonts w:cstheme="minorHAnsi"/>
                <w:sz w:val="18"/>
                <w:szCs w:val="18"/>
              </w:rPr>
              <w:t xml:space="preserve">nutí </w:t>
            </w:r>
            <w:r w:rsidRPr="0072340F">
              <w:rPr>
                <w:rFonts w:cstheme="minorHAnsi"/>
                <w:sz w:val="18"/>
                <w:szCs w:val="18"/>
              </w:rPr>
              <w:t xml:space="preserve">Právních služeb dle bodu </w:t>
            </w:r>
            <w:r>
              <w:rPr>
                <w:rFonts w:cstheme="minorHAnsi"/>
                <w:sz w:val="18"/>
                <w:szCs w:val="18"/>
              </w:rPr>
              <w:t>I.</w:t>
            </w:r>
            <w:r w:rsidRPr="0072340F">
              <w:rPr>
                <w:rFonts w:cstheme="minorHAnsi"/>
                <w:sz w:val="18"/>
                <w:szCs w:val="18"/>
              </w:rPr>
              <w:t xml:space="preserve"> </w:t>
            </w:r>
            <w:r>
              <w:rPr>
                <w:rFonts w:cstheme="minorHAnsi"/>
                <w:sz w:val="18"/>
                <w:szCs w:val="18"/>
              </w:rPr>
              <w:t>této s</w:t>
            </w:r>
            <w:r w:rsidRPr="0072340F">
              <w:rPr>
                <w:rFonts w:cstheme="minorHAnsi"/>
                <w:sz w:val="18"/>
                <w:szCs w:val="18"/>
              </w:rPr>
              <w:t>mlouvy</w:t>
            </w:r>
            <w:r>
              <w:rPr>
                <w:rFonts w:cstheme="minorHAnsi"/>
                <w:sz w:val="18"/>
                <w:szCs w:val="18"/>
              </w:rPr>
              <w:t>;</w:t>
            </w:r>
          </w:p>
          <w:p w14:paraId="166634E9" w14:textId="77777777" w:rsidR="001273BE" w:rsidRDefault="001273BE" w:rsidP="001273BE">
            <w:pPr>
              <w:pStyle w:val="Odstavecseseznamem"/>
              <w:spacing w:line="242" w:lineRule="auto"/>
              <w:ind w:left="62"/>
              <w:jc w:val="both"/>
              <w:rPr>
                <w:rFonts w:cstheme="minorHAnsi"/>
                <w:sz w:val="18"/>
                <w:szCs w:val="18"/>
              </w:rPr>
            </w:pPr>
          </w:p>
          <w:p w14:paraId="4312A587" w14:textId="2D8D4F4E" w:rsidR="0012607F" w:rsidRPr="00EE11F3" w:rsidRDefault="001273BE" w:rsidP="00C309D0">
            <w:pPr>
              <w:pStyle w:val="Odstavecseseznamem"/>
              <w:spacing w:line="242" w:lineRule="auto"/>
              <w:ind w:left="62"/>
              <w:jc w:val="both"/>
              <w:rPr>
                <w:rFonts w:cstheme="minorHAnsi"/>
                <w:sz w:val="18"/>
                <w:szCs w:val="18"/>
              </w:rPr>
            </w:pPr>
            <w:r>
              <w:rPr>
                <w:rFonts w:cstheme="minorHAnsi"/>
                <w:sz w:val="18"/>
                <w:szCs w:val="18"/>
              </w:rPr>
              <w:t>3.000,- Kč bez DPH</w:t>
            </w:r>
            <w:r w:rsidRPr="0072340F">
              <w:rPr>
                <w:rFonts w:cstheme="minorHAnsi"/>
                <w:sz w:val="18"/>
                <w:szCs w:val="18"/>
              </w:rPr>
              <w:t xml:space="preserve"> za každou hodinu poskytnutých Právních služeb dle bodu </w:t>
            </w:r>
            <w:r>
              <w:rPr>
                <w:rFonts w:cstheme="minorHAnsi"/>
                <w:sz w:val="18"/>
                <w:szCs w:val="18"/>
              </w:rPr>
              <w:t>II.</w:t>
            </w:r>
            <w:r w:rsidRPr="0072340F">
              <w:rPr>
                <w:rFonts w:cstheme="minorHAnsi"/>
                <w:sz w:val="18"/>
                <w:szCs w:val="18"/>
              </w:rPr>
              <w:t xml:space="preserve"> </w:t>
            </w:r>
            <w:r>
              <w:rPr>
                <w:rFonts w:cstheme="minorHAnsi"/>
                <w:sz w:val="18"/>
                <w:szCs w:val="18"/>
              </w:rPr>
              <w:t xml:space="preserve">této </w:t>
            </w:r>
            <w:r w:rsidRPr="0072340F">
              <w:rPr>
                <w:rFonts w:cstheme="minorHAnsi"/>
                <w:sz w:val="18"/>
                <w:szCs w:val="18"/>
              </w:rPr>
              <w:t>Smlouvy</w:t>
            </w:r>
            <w:r>
              <w:rPr>
                <w:rFonts w:cstheme="minorHAnsi"/>
                <w:sz w:val="18"/>
                <w:szCs w:val="18"/>
              </w:rPr>
              <w:t>.</w:t>
            </w:r>
          </w:p>
        </w:tc>
      </w:tr>
    </w:tbl>
    <w:p w14:paraId="684BF903" w14:textId="794C9EF8" w:rsidR="001273BE" w:rsidRDefault="001273BE" w:rsidP="00915D9B">
      <w:pPr>
        <w:contextualSpacing/>
        <w:rPr>
          <w:rFonts w:asciiTheme="minorHAnsi" w:hAnsiTheme="minorHAnsi" w:cstheme="minorHAnsi"/>
          <w:sz w:val="18"/>
          <w:szCs w:val="18"/>
        </w:rPr>
      </w:pPr>
    </w:p>
    <w:p w14:paraId="0B7B84FC" w14:textId="77777777" w:rsidR="001273BE" w:rsidRDefault="001273BE">
      <w:pPr>
        <w:tabs>
          <w:tab w:val="clear" w:pos="0"/>
          <w:tab w:val="clear" w:pos="284"/>
          <w:tab w:val="clear" w:pos="1701"/>
        </w:tabs>
        <w:spacing w:after="160" w:line="259" w:lineRule="auto"/>
        <w:jc w:val="left"/>
        <w:rPr>
          <w:rFonts w:asciiTheme="minorHAnsi" w:hAnsiTheme="minorHAnsi" w:cstheme="minorHAnsi"/>
          <w:sz w:val="18"/>
          <w:szCs w:val="18"/>
        </w:rPr>
      </w:pPr>
      <w:r>
        <w:rPr>
          <w:rFonts w:asciiTheme="minorHAnsi" w:hAnsiTheme="minorHAnsi" w:cstheme="minorHAnsi"/>
          <w:sz w:val="18"/>
          <w:szCs w:val="18"/>
        </w:rPr>
        <w:br w:type="page"/>
      </w:r>
    </w:p>
    <w:p w14:paraId="74734978" w14:textId="76E955FE" w:rsidR="000C477B" w:rsidRPr="00FB0B76" w:rsidRDefault="000C477B" w:rsidP="00915D9B">
      <w:pPr>
        <w:contextualSpacing/>
        <w:rPr>
          <w:rFonts w:asciiTheme="minorHAnsi" w:hAnsiTheme="minorHAnsi" w:cstheme="minorHAnsi"/>
          <w:sz w:val="18"/>
          <w:szCs w:val="18"/>
        </w:rPr>
      </w:pPr>
      <w:r w:rsidRPr="00FB0B76">
        <w:rPr>
          <w:rFonts w:asciiTheme="minorHAnsi" w:hAnsiTheme="minorHAnsi" w:cstheme="minorHAnsi"/>
          <w:sz w:val="18"/>
          <w:szCs w:val="18"/>
        </w:rPr>
        <w:lastRenderedPageBreak/>
        <w:t>Odměna za poskytnutí Právních s</w:t>
      </w:r>
      <w:r w:rsidRPr="00597C99">
        <w:rPr>
          <w:rFonts w:asciiTheme="minorHAnsi" w:hAnsiTheme="minorHAnsi" w:cstheme="minorHAnsi"/>
          <w:sz w:val="18"/>
          <w:szCs w:val="18"/>
        </w:rPr>
        <w:t xml:space="preserve">lužeb </w:t>
      </w:r>
      <w:r w:rsidRPr="004A0A25">
        <w:rPr>
          <w:rFonts w:asciiTheme="minorHAnsi" w:hAnsiTheme="minorHAnsi" w:cstheme="minorHAnsi"/>
          <w:b/>
          <w:sz w:val="18"/>
          <w:szCs w:val="18"/>
        </w:rPr>
        <w:t xml:space="preserve">dle bodu </w:t>
      </w:r>
      <w:r w:rsidR="00FB0B76" w:rsidRPr="004A0A25">
        <w:rPr>
          <w:rFonts w:asciiTheme="minorHAnsi" w:hAnsiTheme="minorHAnsi" w:cstheme="minorHAnsi"/>
          <w:b/>
          <w:sz w:val="18"/>
          <w:szCs w:val="18"/>
        </w:rPr>
        <w:t>I.</w:t>
      </w:r>
      <w:r w:rsidRPr="00FB0B76">
        <w:rPr>
          <w:rFonts w:asciiTheme="minorHAnsi" w:hAnsiTheme="minorHAnsi" w:cstheme="minorHAnsi"/>
          <w:sz w:val="18"/>
          <w:szCs w:val="18"/>
        </w:rPr>
        <w:t xml:space="preserve"> </w:t>
      </w:r>
      <w:r w:rsidR="001273BE">
        <w:rPr>
          <w:rFonts w:asciiTheme="minorHAnsi" w:hAnsiTheme="minorHAnsi" w:cstheme="minorHAnsi"/>
          <w:sz w:val="18"/>
          <w:szCs w:val="18"/>
        </w:rPr>
        <w:t xml:space="preserve">této smlouvy </w:t>
      </w:r>
      <w:r w:rsidRPr="00FB0B76">
        <w:rPr>
          <w:rFonts w:asciiTheme="minorHAnsi" w:hAnsiTheme="minorHAnsi" w:cstheme="minorHAnsi"/>
          <w:sz w:val="18"/>
          <w:szCs w:val="18"/>
        </w:rPr>
        <w:t xml:space="preserve">bude fakturována </w:t>
      </w:r>
      <w:r w:rsidR="00FB0B76">
        <w:rPr>
          <w:rFonts w:asciiTheme="minorHAnsi" w:hAnsiTheme="minorHAnsi" w:cstheme="minorHAnsi"/>
          <w:sz w:val="18"/>
          <w:szCs w:val="18"/>
        </w:rPr>
        <w:t xml:space="preserve">po částech, a to </w:t>
      </w:r>
      <w:r w:rsidRPr="00FB0B76">
        <w:rPr>
          <w:rFonts w:asciiTheme="minorHAnsi" w:hAnsiTheme="minorHAnsi" w:cstheme="minorHAnsi"/>
          <w:sz w:val="18"/>
          <w:szCs w:val="18"/>
        </w:rPr>
        <w:t xml:space="preserve">následujícím způsobem: </w:t>
      </w:r>
    </w:p>
    <w:p w14:paraId="2D86AFAD" w14:textId="217B4DB6" w:rsidR="000C477B" w:rsidRDefault="000C477B" w:rsidP="005A0318">
      <w:pPr>
        <w:pStyle w:val="Odstavecseseznamem"/>
        <w:numPr>
          <w:ilvl w:val="0"/>
          <w:numId w:val="8"/>
        </w:numPr>
        <w:spacing w:before="120" w:after="240"/>
        <w:ind w:left="426"/>
        <w:jc w:val="both"/>
        <w:rPr>
          <w:rFonts w:cstheme="minorHAnsi"/>
          <w:sz w:val="18"/>
          <w:szCs w:val="18"/>
        </w:rPr>
      </w:pPr>
      <w:r w:rsidRPr="001273BE">
        <w:rPr>
          <w:rFonts w:cstheme="minorHAnsi"/>
          <w:b/>
          <w:sz w:val="18"/>
          <w:szCs w:val="18"/>
        </w:rPr>
        <w:t xml:space="preserve">část celkové odměny ve výši </w:t>
      </w:r>
      <w:r w:rsidR="003023C2" w:rsidRPr="001273BE">
        <w:rPr>
          <w:rFonts w:cstheme="minorHAnsi"/>
          <w:b/>
          <w:sz w:val="18"/>
          <w:szCs w:val="18"/>
        </w:rPr>
        <w:t>5</w:t>
      </w:r>
      <w:r w:rsidRPr="001273BE">
        <w:rPr>
          <w:rFonts w:cstheme="minorHAnsi"/>
          <w:b/>
          <w:sz w:val="18"/>
          <w:szCs w:val="18"/>
        </w:rPr>
        <w:t>0 % bude fakturována ke dni</w:t>
      </w:r>
      <w:r w:rsidR="003023C2" w:rsidRPr="001273BE">
        <w:rPr>
          <w:rFonts w:cstheme="minorHAnsi"/>
          <w:b/>
          <w:sz w:val="18"/>
          <w:szCs w:val="18"/>
        </w:rPr>
        <w:t xml:space="preserve"> předání finální podoby zadávací dokumentace Klientovi</w:t>
      </w:r>
      <w:r w:rsidRPr="001273BE">
        <w:rPr>
          <w:rFonts w:cstheme="minorHAnsi"/>
          <w:sz w:val="18"/>
          <w:szCs w:val="18"/>
        </w:rPr>
        <w:t>. Smluvní strany se dohodly, že ke dni dle předchozí věty vzniká nárok na odměnu, dochází k dílčímu uznatelnému zdanitelnému plnění a Advokátní kancel</w:t>
      </w:r>
      <w:r w:rsidRPr="00FB0B76">
        <w:rPr>
          <w:rFonts w:cstheme="minorHAnsi"/>
          <w:sz w:val="18"/>
          <w:szCs w:val="18"/>
        </w:rPr>
        <w:t>áří bude vystavena faktura;</w:t>
      </w:r>
    </w:p>
    <w:p w14:paraId="652A5653" w14:textId="79E3D9BC" w:rsidR="000C477B" w:rsidRPr="00597C99" w:rsidRDefault="007D77A9" w:rsidP="001273BE">
      <w:pPr>
        <w:pStyle w:val="Odstavecseseznamem"/>
        <w:numPr>
          <w:ilvl w:val="0"/>
          <w:numId w:val="8"/>
        </w:numPr>
        <w:ind w:left="426"/>
        <w:jc w:val="both"/>
        <w:rPr>
          <w:rFonts w:cstheme="minorHAnsi"/>
          <w:sz w:val="18"/>
          <w:szCs w:val="18"/>
        </w:rPr>
      </w:pPr>
      <w:r w:rsidRPr="001273BE">
        <w:rPr>
          <w:rFonts w:cstheme="minorHAnsi"/>
          <w:b/>
          <w:sz w:val="18"/>
          <w:szCs w:val="18"/>
        </w:rPr>
        <w:t xml:space="preserve">část celkové odměny </w:t>
      </w:r>
      <w:r w:rsidR="003023C2" w:rsidRPr="001273BE">
        <w:rPr>
          <w:rFonts w:cstheme="minorHAnsi"/>
          <w:b/>
          <w:sz w:val="18"/>
          <w:szCs w:val="18"/>
        </w:rPr>
        <w:t>50</w:t>
      </w:r>
      <w:r w:rsidR="000C477B" w:rsidRPr="001273BE">
        <w:rPr>
          <w:rFonts w:cstheme="minorHAnsi"/>
          <w:b/>
          <w:sz w:val="18"/>
          <w:szCs w:val="18"/>
        </w:rPr>
        <w:t xml:space="preserve"> % bude fakturována ke dni podpisu </w:t>
      </w:r>
      <w:r w:rsidR="00597C99">
        <w:rPr>
          <w:rFonts w:cstheme="minorHAnsi"/>
          <w:b/>
          <w:sz w:val="18"/>
          <w:szCs w:val="18"/>
        </w:rPr>
        <w:t>o</w:t>
      </w:r>
      <w:r w:rsidR="000C477B" w:rsidRPr="001273BE">
        <w:rPr>
          <w:rFonts w:cstheme="minorHAnsi"/>
          <w:b/>
          <w:sz w:val="18"/>
          <w:szCs w:val="18"/>
        </w:rPr>
        <w:t xml:space="preserve">známení o výběru </w:t>
      </w:r>
      <w:r w:rsidR="003023C2" w:rsidRPr="001273BE">
        <w:rPr>
          <w:rFonts w:cstheme="minorHAnsi"/>
          <w:b/>
          <w:sz w:val="18"/>
          <w:szCs w:val="18"/>
        </w:rPr>
        <w:t xml:space="preserve">dodavatele </w:t>
      </w:r>
      <w:r w:rsidR="000C477B" w:rsidRPr="001273BE">
        <w:rPr>
          <w:rFonts w:cstheme="minorHAnsi"/>
          <w:b/>
          <w:sz w:val="18"/>
          <w:szCs w:val="18"/>
        </w:rPr>
        <w:t>Klientem, případně ke dni zrušení veřejné zakázky</w:t>
      </w:r>
      <w:r w:rsidR="000C477B" w:rsidRPr="001273BE">
        <w:rPr>
          <w:rFonts w:cstheme="minorHAnsi"/>
          <w:sz w:val="18"/>
          <w:szCs w:val="18"/>
        </w:rPr>
        <w:t xml:space="preserve">. Smluvní strany se dohodly, že ke dni dle předchozí věty vzniká nárok na odměnu, dochází k dílčímu uznatelnému zdanitelnému plnění a </w:t>
      </w:r>
      <w:r w:rsidR="000C477B" w:rsidRPr="00FB0B76">
        <w:rPr>
          <w:rFonts w:cstheme="minorHAnsi"/>
          <w:sz w:val="18"/>
          <w:szCs w:val="18"/>
        </w:rPr>
        <w:t>Advokátn</w:t>
      </w:r>
      <w:r w:rsidR="000C477B" w:rsidRPr="00597C99">
        <w:rPr>
          <w:rFonts w:cstheme="minorHAnsi"/>
          <w:sz w:val="18"/>
          <w:szCs w:val="18"/>
        </w:rPr>
        <w:t>í kanceláří bude vystavena faktura;</w:t>
      </w:r>
    </w:p>
    <w:p w14:paraId="2A8B461A" w14:textId="62F9A6CF" w:rsidR="000C477B" w:rsidRPr="001273BE" w:rsidRDefault="00FB0B76" w:rsidP="00915D9B">
      <w:pPr>
        <w:contextualSpacing/>
        <w:rPr>
          <w:rFonts w:asciiTheme="minorHAnsi" w:hAnsiTheme="minorHAnsi" w:cstheme="minorHAnsi"/>
          <w:sz w:val="18"/>
          <w:szCs w:val="18"/>
        </w:rPr>
      </w:pPr>
      <w:r w:rsidRPr="001273BE">
        <w:rPr>
          <w:rFonts w:asciiTheme="minorHAnsi" w:hAnsiTheme="minorHAnsi" w:cstheme="minorHAnsi"/>
          <w:sz w:val="18"/>
          <w:szCs w:val="18"/>
        </w:rPr>
        <w:t>Odměna za Právní služ</w:t>
      </w:r>
      <w:r w:rsidR="005A0318">
        <w:rPr>
          <w:rFonts w:asciiTheme="minorHAnsi" w:hAnsiTheme="minorHAnsi" w:cstheme="minorHAnsi"/>
          <w:sz w:val="18"/>
          <w:szCs w:val="18"/>
        </w:rPr>
        <w:t>by</w:t>
      </w:r>
      <w:r w:rsidRPr="001273BE">
        <w:rPr>
          <w:rFonts w:asciiTheme="minorHAnsi" w:hAnsiTheme="minorHAnsi" w:cstheme="minorHAnsi"/>
          <w:sz w:val="18"/>
          <w:szCs w:val="18"/>
        </w:rPr>
        <w:t xml:space="preserve"> </w:t>
      </w:r>
      <w:r w:rsidRPr="004A0A25">
        <w:rPr>
          <w:rFonts w:asciiTheme="minorHAnsi" w:hAnsiTheme="minorHAnsi" w:cstheme="minorHAnsi"/>
          <w:b/>
          <w:sz w:val="18"/>
          <w:szCs w:val="18"/>
        </w:rPr>
        <w:t>dle bodu II</w:t>
      </w:r>
      <w:r w:rsidR="00E100A5" w:rsidRPr="004A0A25">
        <w:rPr>
          <w:rFonts w:asciiTheme="minorHAnsi" w:hAnsiTheme="minorHAnsi" w:cstheme="minorHAnsi"/>
          <w:b/>
          <w:sz w:val="18"/>
          <w:szCs w:val="18"/>
        </w:rPr>
        <w:t>.</w:t>
      </w:r>
      <w:r w:rsidRPr="001273BE">
        <w:rPr>
          <w:rFonts w:asciiTheme="minorHAnsi" w:hAnsiTheme="minorHAnsi" w:cstheme="minorHAnsi"/>
          <w:sz w:val="18"/>
          <w:szCs w:val="18"/>
        </w:rPr>
        <w:t xml:space="preserve"> této Smlou</w:t>
      </w:r>
      <w:r w:rsidR="00E100A5" w:rsidRPr="001273BE">
        <w:rPr>
          <w:rFonts w:asciiTheme="minorHAnsi" w:hAnsiTheme="minorHAnsi" w:cstheme="minorHAnsi"/>
          <w:sz w:val="18"/>
          <w:szCs w:val="18"/>
        </w:rPr>
        <w:t>v</w:t>
      </w:r>
      <w:r w:rsidRPr="001273BE">
        <w:rPr>
          <w:rFonts w:asciiTheme="minorHAnsi" w:hAnsiTheme="minorHAnsi" w:cstheme="minorHAnsi"/>
          <w:sz w:val="18"/>
          <w:szCs w:val="18"/>
        </w:rPr>
        <w:t xml:space="preserve">y </w:t>
      </w:r>
      <w:r w:rsidR="00E100A5" w:rsidRPr="001273BE">
        <w:rPr>
          <w:rFonts w:asciiTheme="minorHAnsi" w:hAnsiTheme="minorHAnsi" w:cstheme="minorHAnsi"/>
          <w:sz w:val="18"/>
          <w:szCs w:val="18"/>
        </w:rPr>
        <w:t>bude fakturována za každou hodinu poskytnutých Právních služeb.</w:t>
      </w:r>
    </w:p>
    <w:p w14:paraId="43C9B628" w14:textId="77777777" w:rsidR="00FB0B76" w:rsidRDefault="00FB0B76" w:rsidP="00915D9B">
      <w:pPr>
        <w:contextualSpacing/>
        <w:rPr>
          <w:rFonts w:asciiTheme="minorHAnsi" w:hAnsiTheme="minorHAnsi" w:cstheme="minorHAnsi"/>
          <w:b/>
          <w:sz w:val="18"/>
          <w:szCs w:val="18"/>
        </w:rPr>
      </w:pPr>
    </w:p>
    <w:p w14:paraId="459CD6C2" w14:textId="3591CF95" w:rsidR="00915D9B" w:rsidRPr="00EE11F3" w:rsidRDefault="00512005" w:rsidP="00915D9B">
      <w:pPr>
        <w:contextualSpacing/>
        <w:rPr>
          <w:rFonts w:asciiTheme="minorHAnsi" w:hAnsiTheme="minorHAnsi" w:cstheme="minorHAnsi"/>
          <w:sz w:val="18"/>
          <w:szCs w:val="18"/>
        </w:rPr>
      </w:pPr>
      <w:r>
        <w:rPr>
          <w:rFonts w:asciiTheme="minorHAnsi" w:hAnsiTheme="minorHAnsi" w:cstheme="minorHAnsi"/>
          <w:sz w:val="18"/>
          <w:szCs w:val="18"/>
        </w:rPr>
        <w:t>Smluvní</w:t>
      </w:r>
      <w:r w:rsidR="00C309D0">
        <w:rPr>
          <w:rFonts w:asciiTheme="minorHAnsi" w:hAnsiTheme="minorHAnsi" w:cstheme="minorHAnsi"/>
          <w:sz w:val="18"/>
          <w:szCs w:val="18"/>
        </w:rPr>
        <w:t xml:space="preserve"> odměny jsou</w:t>
      </w:r>
      <w:r>
        <w:rPr>
          <w:rFonts w:asciiTheme="minorHAnsi" w:hAnsiTheme="minorHAnsi" w:cstheme="minorHAnsi"/>
          <w:sz w:val="18"/>
          <w:szCs w:val="18"/>
        </w:rPr>
        <w:t xml:space="preserve"> splatn</w:t>
      </w:r>
      <w:r w:rsidR="00C309D0">
        <w:rPr>
          <w:rFonts w:asciiTheme="minorHAnsi" w:hAnsiTheme="minorHAnsi" w:cstheme="minorHAnsi"/>
          <w:sz w:val="18"/>
          <w:szCs w:val="18"/>
        </w:rPr>
        <w:t>é</w:t>
      </w:r>
      <w:r>
        <w:rPr>
          <w:rFonts w:asciiTheme="minorHAnsi" w:hAnsiTheme="minorHAnsi" w:cstheme="minorHAnsi"/>
          <w:sz w:val="18"/>
          <w:szCs w:val="18"/>
        </w:rPr>
        <w:t xml:space="preserve"> </w:t>
      </w:r>
      <w:r w:rsidR="00915D9B" w:rsidRPr="00EE11F3">
        <w:rPr>
          <w:rFonts w:asciiTheme="minorHAnsi" w:hAnsiTheme="minorHAnsi" w:cstheme="minorHAnsi"/>
          <w:sz w:val="18"/>
          <w:szCs w:val="18"/>
        </w:rPr>
        <w:t xml:space="preserve">proti příslušným daňovým dokladům vystaveným nejpozději </w:t>
      </w:r>
      <w:r w:rsidR="00915D9B" w:rsidRPr="00DB7D5E">
        <w:rPr>
          <w:rFonts w:asciiTheme="minorHAnsi" w:hAnsiTheme="minorHAnsi" w:cstheme="minorHAnsi"/>
          <w:b/>
          <w:sz w:val="18"/>
          <w:szCs w:val="18"/>
        </w:rPr>
        <w:t>k patnáctému dni</w:t>
      </w:r>
      <w:r w:rsidR="00915D9B" w:rsidRPr="00EE11F3">
        <w:rPr>
          <w:rFonts w:asciiTheme="minorHAnsi" w:hAnsiTheme="minorHAnsi" w:cstheme="minorHAnsi"/>
          <w:sz w:val="18"/>
          <w:szCs w:val="18"/>
        </w:rPr>
        <w:t xml:space="preserve"> měsíce bezprostředně </w:t>
      </w:r>
      <w:r w:rsidR="00915D9B" w:rsidRPr="00DB7D5E">
        <w:rPr>
          <w:rFonts w:asciiTheme="minorHAnsi" w:hAnsiTheme="minorHAnsi" w:cstheme="minorHAnsi"/>
          <w:b/>
          <w:sz w:val="18"/>
          <w:szCs w:val="18"/>
        </w:rPr>
        <w:t>následujícího po měsíci poskytnutí Právních</w:t>
      </w:r>
      <w:r w:rsidR="00915D9B" w:rsidRPr="001273BE">
        <w:rPr>
          <w:rFonts w:asciiTheme="minorHAnsi" w:hAnsiTheme="minorHAnsi" w:cstheme="minorHAnsi"/>
          <w:b/>
          <w:sz w:val="18"/>
          <w:szCs w:val="18"/>
        </w:rPr>
        <w:t xml:space="preserve"> služeb</w:t>
      </w:r>
      <w:r w:rsidR="001273BE">
        <w:rPr>
          <w:rFonts w:asciiTheme="minorHAnsi" w:hAnsiTheme="minorHAnsi" w:cstheme="minorHAnsi"/>
          <w:sz w:val="18"/>
          <w:szCs w:val="18"/>
        </w:rPr>
        <w:t>.</w:t>
      </w:r>
      <w:r w:rsidRPr="001273BE">
        <w:rPr>
          <w:rFonts w:asciiTheme="minorHAnsi" w:hAnsiTheme="minorHAnsi" w:cstheme="minorHAnsi"/>
          <w:sz w:val="18"/>
          <w:szCs w:val="18"/>
        </w:rPr>
        <w:t xml:space="preserve"> </w:t>
      </w:r>
      <w:r w:rsidR="001273BE">
        <w:rPr>
          <w:rFonts w:asciiTheme="minorHAnsi" w:hAnsiTheme="minorHAnsi" w:cstheme="minorHAnsi"/>
          <w:sz w:val="18"/>
          <w:szCs w:val="18"/>
        </w:rPr>
        <w:t>Ř</w:t>
      </w:r>
      <w:r w:rsidR="00E930D4">
        <w:rPr>
          <w:rFonts w:asciiTheme="minorHAnsi" w:hAnsiTheme="minorHAnsi" w:cstheme="minorHAnsi"/>
          <w:sz w:val="18"/>
          <w:szCs w:val="18"/>
        </w:rPr>
        <w:t>ádn</w:t>
      </w:r>
      <w:r w:rsidR="00C309D0">
        <w:rPr>
          <w:rFonts w:asciiTheme="minorHAnsi" w:hAnsiTheme="minorHAnsi" w:cstheme="minorHAnsi"/>
          <w:sz w:val="18"/>
          <w:szCs w:val="18"/>
        </w:rPr>
        <w:t>é</w:t>
      </w:r>
      <w:r w:rsidR="00E930D4">
        <w:rPr>
          <w:rFonts w:asciiTheme="minorHAnsi" w:hAnsiTheme="minorHAnsi" w:cstheme="minorHAnsi"/>
          <w:sz w:val="18"/>
          <w:szCs w:val="18"/>
        </w:rPr>
        <w:t xml:space="preserve"> daňový doklad bude vystaven </w:t>
      </w:r>
      <w:r w:rsidR="00E930D4" w:rsidRPr="005A0318">
        <w:rPr>
          <w:rFonts w:asciiTheme="minorHAnsi" w:hAnsiTheme="minorHAnsi" w:cstheme="minorHAnsi"/>
          <w:b/>
          <w:sz w:val="18"/>
          <w:szCs w:val="18"/>
        </w:rPr>
        <w:t xml:space="preserve">se splatností </w:t>
      </w:r>
      <w:r w:rsidR="00324A42">
        <w:rPr>
          <w:rFonts w:asciiTheme="minorHAnsi" w:hAnsiTheme="minorHAnsi" w:cstheme="minorHAnsi"/>
          <w:b/>
          <w:sz w:val="18"/>
          <w:szCs w:val="18"/>
        </w:rPr>
        <w:t>30</w:t>
      </w:r>
      <w:r w:rsidR="00E930D4" w:rsidRPr="005A0318">
        <w:rPr>
          <w:rFonts w:asciiTheme="minorHAnsi" w:hAnsiTheme="minorHAnsi" w:cstheme="minorHAnsi"/>
          <w:b/>
          <w:sz w:val="18"/>
          <w:szCs w:val="18"/>
        </w:rPr>
        <w:t xml:space="preserve"> dnů ode dne vystavení</w:t>
      </w:r>
      <w:r w:rsidR="00C309D0">
        <w:rPr>
          <w:rFonts w:asciiTheme="minorHAnsi" w:hAnsiTheme="minorHAnsi" w:cstheme="minorHAnsi"/>
          <w:sz w:val="18"/>
          <w:szCs w:val="18"/>
        </w:rPr>
        <w:t>.</w:t>
      </w:r>
      <w:r w:rsidR="00915D9B" w:rsidRPr="00EE11F3">
        <w:rPr>
          <w:rFonts w:asciiTheme="minorHAnsi" w:hAnsiTheme="minorHAnsi" w:cstheme="minorHAnsi"/>
          <w:sz w:val="18"/>
          <w:szCs w:val="18"/>
        </w:rPr>
        <w:t xml:space="preserve"> K částkám účtovaným Advokátní kanceláří bude </w:t>
      </w:r>
      <w:r w:rsidR="00915D9B" w:rsidRPr="00DB7D5E">
        <w:rPr>
          <w:rFonts w:asciiTheme="minorHAnsi" w:hAnsiTheme="minorHAnsi" w:cstheme="minorHAnsi"/>
          <w:b/>
          <w:sz w:val="18"/>
          <w:szCs w:val="18"/>
        </w:rPr>
        <w:t>připočtena daň z přidané hodnoty</w:t>
      </w:r>
      <w:r w:rsidR="00915D9B" w:rsidRPr="00EE11F3">
        <w:rPr>
          <w:rFonts w:asciiTheme="minorHAnsi" w:hAnsiTheme="minorHAnsi" w:cstheme="minorHAnsi"/>
          <w:sz w:val="18"/>
          <w:szCs w:val="18"/>
        </w:rPr>
        <w:t xml:space="preserve"> v souladu se zvláštními právními předpisy.</w:t>
      </w:r>
      <w:r w:rsidR="00E84BF9">
        <w:rPr>
          <w:rFonts w:asciiTheme="minorHAnsi" w:hAnsiTheme="minorHAnsi" w:cstheme="minorHAnsi"/>
          <w:sz w:val="18"/>
          <w:szCs w:val="18"/>
        </w:rPr>
        <w:t xml:space="preserve"> </w:t>
      </w:r>
      <w:r w:rsidR="00E84BF9" w:rsidRPr="00E84BF9">
        <w:rPr>
          <w:rFonts w:asciiTheme="minorHAnsi" w:hAnsiTheme="minorHAnsi" w:cstheme="minorHAnsi"/>
          <w:sz w:val="18"/>
          <w:szCs w:val="18"/>
        </w:rPr>
        <w:t>Tato odměna zahrnuje veškerý čas související s</w:t>
      </w:r>
      <w:r w:rsidR="00E84BF9">
        <w:rPr>
          <w:rFonts w:asciiTheme="minorHAnsi" w:hAnsiTheme="minorHAnsi" w:cstheme="minorHAnsi"/>
          <w:sz w:val="18"/>
          <w:szCs w:val="18"/>
        </w:rPr>
        <w:t xml:space="preserve"> poskytnutím Právních služeb </w:t>
      </w:r>
      <w:r w:rsidR="00E84BF9" w:rsidRPr="00E84BF9">
        <w:rPr>
          <w:rFonts w:asciiTheme="minorHAnsi" w:hAnsiTheme="minorHAnsi" w:cstheme="minorHAnsi"/>
          <w:sz w:val="18"/>
          <w:szCs w:val="18"/>
        </w:rPr>
        <w:t xml:space="preserve">pro </w:t>
      </w:r>
      <w:r w:rsidR="00B95E61">
        <w:rPr>
          <w:rFonts w:asciiTheme="minorHAnsi" w:hAnsiTheme="minorHAnsi" w:cstheme="minorHAnsi"/>
          <w:sz w:val="18"/>
          <w:szCs w:val="18"/>
        </w:rPr>
        <w:t>K</w:t>
      </w:r>
      <w:r w:rsidR="00E84BF9" w:rsidRPr="00E84BF9">
        <w:rPr>
          <w:rFonts w:asciiTheme="minorHAnsi" w:hAnsiTheme="minorHAnsi" w:cstheme="minorHAnsi"/>
          <w:sz w:val="18"/>
          <w:szCs w:val="18"/>
        </w:rPr>
        <w:t xml:space="preserve">lienta, </w:t>
      </w:r>
      <w:r w:rsidR="0054023E">
        <w:rPr>
          <w:rFonts w:asciiTheme="minorHAnsi" w:hAnsiTheme="minorHAnsi" w:cstheme="minorHAnsi"/>
          <w:sz w:val="18"/>
          <w:szCs w:val="18"/>
        </w:rPr>
        <w:t>zejména</w:t>
      </w:r>
      <w:r w:rsidR="00E84BF9" w:rsidRPr="00E84BF9">
        <w:rPr>
          <w:rFonts w:asciiTheme="minorHAnsi" w:hAnsiTheme="minorHAnsi" w:cstheme="minorHAnsi"/>
          <w:sz w:val="18"/>
          <w:szCs w:val="18"/>
        </w:rPr>
        <w:t xml:space="preserve"> konzultac</w:t>
      </w:r>
      <w:r w:rsidR="0054023E">
        <w:rPr>
          <w:rFonts w:asciiTheme="minorHAnsi" w:hAnsiTheme="minorHAnsi" w:cstheme="minorHAnsi"/>
          <w:sz w:val="18"/>
          <w:szCs w:val="18"/>
        </w:rPr>
        <w:t>e</w:t>
      </w:r>
      <w:r w:rsidR="00E84BF9" w:rsidRPr="00E84BF9">
        <w:rPr>
          <w:rFonts w:asciiTheme="minorHAnsi" w:hAnsiTheme="minorHAnsi" w:cstheme="minorHAnsi"/>
          <w:sz w:val="18"/>
          <w:szCs w:val="18"/>
        </w:rPr>
        <w:t>, sepisování podání, porad</w:t>
      </w:r>
      <w:r w:rsidR="0054023E">
        <w:rPr>
          <w:rFonts w:asciiTheme="minorHAnsi" w:hAnsiTheme="minorHAnsi" w:cstheme="minorHAnsi"/>
          <w:sz w:val="18"/>
          <w:szCs w:val="18"/>
        </w:rPr>
        <w:t>y</w:t>
      </w:r>
      <w:r w:rsidR="00E84BF9" w:rsidRPr="00E84BF9">
        <w:rPr>
          <w:rFonts w:asciiTheme="minorHAnsi" w:hAnsiTheme="minorHAnsi" w:cstheme="minorHAnsi"/>
          <w:sz w:val="18"/>
          <w:szCs w:val="18"/>
        </w:rPr>
        <w:t xml:space="preserve"> s</w:t>
      </w:r>
      <w:r w:rsidR="00B95E61">
        <w:rPr>
          <w:rFonts w:asciiTheme="minorHAnsi" w:hAnsiTheme="minorHAnsi" w:cstheme="minorHAnsi"/>
          <w:sz w:val="18"/>
          <w:szCs w:val="18"/>
        </w:rPr>
        <w:t> </w:t>
      </w:r>
      <w:r w:rsidR="007277E9">
        <w:rPr>
          <w:rFonts w:asciiTheme="minorHAnsi" w:hAnsiTheme="minorHAnsi" w:cstheme="minorHAnsi"/>
          <w:sz w:val="18"/>
          <w:szCs w:val="18"/>
        </w:rPr>
        <w:t>K</w:t>
      </w:r>
      <w:r w:rsidR="00E84BF9" w:rsidRPr="00E84BF9">
        <w:rPr>
          <w:rFonts w:asciiTheme="minorHAnsi" w:hAnsiTheme="minorHAnsi" w:cstheme="minorHAnsi"/>
          <w:sz w:val="18"/>
          <w:szCs w:val="18"/>
        </w:rPr>
        <w:t>lientem, jednání a slyšení před orgány veřejné moci a</w:t>
      </w:r>
      <w:r w:rsidR="0054023E">
        <w:rPr>
          <w:rFonts w:asciiTheme="minorHAnsi" w:hAnsiTheme="minorHAnsi" w:cstheme="minorHAnsi"/>
          <w:sz w:val="18"/>
          <w:szCs w:val="18"/>
        </w:rPr>
        <w:t xml:space="preserve"> čas</w:t>
      </w:r>
      <w:r w:rsidR="00E84BF9" w:rsidRPr="00E84BF9">
        <w:rPr>
          <w:rFonts w:asciiTheme="minorHAnsi" w:hAnsiTheme="minorHAnsi" w:cstheme="minorHAnsi"/>
          <w:sz w:val="18"/>
          <w:szCs w:val="18"/>
        </w:rPr>
        <w:t xml:space="preserve"> ve všech dalších s</w:t>
      </w:r>
      <w:r w:rsidR="00B95E61">
        <w:rPr>
          <w:rFonts w:asciiTheme="minorHAnsi" w:hAnsiTheme="minorHAnsi" w:cstheme="minorHAnsi"/>
          <w:sz w:val="18"/>
          <w:szCs w:val="18"/>
        </w:rPr>
        <w:t> </w:t>
      </w:r>
      <w:r w:rsidR="00170F29">
        <w:rPr>
          <w:rFonts w:asciiTheme="minorHAnsi" w:hAnsiTheme="minorHAnsi" w:cstheme="minorHAnsi"/>
          <w:sz w:val="18"/>
          <w:szCs w:val="18"/>
        </w:rPr>
        <w:t>P</w:t>
      </w:r>
      <w:r w:rsidR="00E84BF9" w:rsidRPr="00E84BF9">
        <w:rPr>
          <w:rFonts w:asciiTheme="minorHAnsi" w:hAnsiTheme="minorHAnsi" w:cstheme="minorHAnsi"/>
          <w:sz w:val="18"/>
          <w:szCs w:val="18"/>
        </w:rPr>
        <w:t>rávní</w:t>
      </w:r>
      <w:r w:rsidR="00170F29">
        <w:rPr>
          <w:rFonts w:asciiTheme="minorHAnsi" w:hAnsiTheme="minorHAnsi" w:cstheme="minorHAnsi"/>
          <w:sz w:val="18"/>
          <w:szCs w:val="18"/>
        </w:rPr>
        <w:t>mi</w:t>
      </w:r>
      <w:r w:rsidR="00E84BF9" w:rsidRPr="00E84BF9">
        <w:rPr>
          <w:rFonts w:asciiTheme="minorHAnsi" w:hAnsiTheme="minorHAnsi" w:cstheme="minorHAnsi"/>
          <w:sz w:val="18"/>
          <w:szCs w:val="18"/>
        </w:rPr>
        <w:t xml:space="preserve"> služb</w:t>
      </w:r>
      <w:r w:rsidR="00170F29">
        <w:rPr>
          <w:rFonts w:asciiTheme="minorHAnsi" w:hAnsiTheme="minorHAnsi" w:cstheme="minorHAnsi"/>
          <w:sz w:val="18"/>
          <w:szCs w:val="18"/>
        </w:rPr>
        <w:t>ami</w:t>
      </w:r>
      <w:r w:rsidR="00E84BF9" w:rsidRPr="00E84BF9">
        <w:rPr>
          <w:rFonts w:asciiTheme="minorHAnsi" w:hAnsiTheme="minorHAnsi" w:cstheme="minorHAnsi"/>
          <w:sz w:val="18"/>
          <w:szCs w:val="18"/>
        </w:rPr>
        <w:t xml:space="preserve"> souvisejících věcech</w:t>
      </w:r>
      <w:r w:rsidR="0054023E">
        <w:rPr>
          <w:rFonts w:asciiTheme="minorHAnsi" w:hAnsiTheme="minorHAnsi" w:cstheme="minorHAnsi"/>
          <w:sz w:val="18"/>
          <w:szCs w:val="18"/>
        </w:rPr>
        <w:t>, není-li v této smlouvě stanoveno jinak</w:t>
      </w:r>
      <w:r w:rsidR="008B6763">
        <w:rPr>
          <w:rFonts w:asciiTheme="minorHAnsi" w:hAnsiTheme="minorHAnsi" w:cstheme="minorHAnsi"/>
          <w:sz w:val="18"/>
          <w:szCs w:val="18"/>
        </w:rPr>
        <w:t>.</w:t>
      </w:r>
      <w:r w:rsidRPr="001273BE">
        <w:rPr>
          <w:rFonts w:asciiTheme="minorHAnsi" w:hAnsiTheme="minorHAnsi" w:cstheme="minorHAnsi"/>
          <w:sz w:val="18"/>
          <w:szCs w:val="18"/>
        </w:rPr>
        <w:t xml:space="preserve"> Advokátní kancelář má též nárok na náhradu hotových výdajů účelně vynaložených v souvislosti s poskytováním Právních služeb (zejména soudních, správních a jiných poplatků, odměn notářů a znalců).</w:t>
      </w:r>
    </w:p>
    <w:p w14:paraId="2CE7B52F" w14:textId="77777777" w:rsidR="00915D9B" w:rsidRDefault="00915D9B" w:rsidP="00915D9B">
      <w:pPr>
        <w:contextualSpacing/>
        <w:rPr>
          <w:rFonts w:asciiTheme="minorHAnsi" w:hAnsiTheme="minorHAnsi" w:cstheme="minorHAnsi"/>
          <w:sz w:val="18"/>
          <w:szCs w:val="18"/>
        </w:rPr>
      </w:pPr>
    </w:p>
    <w:p w14:paraId="6799B419" w14:textId="586FE843" w:rsidR="00B95E61" w:rsidRDefault="00B95E61" w:rsidP="00915D9B">
      <w:pPr>
        <w:contextualSpacing/>
        <w:rPr>
          <w:rFonts w:asciiTheme="minorHAnsi" w:hAnsiTheme="minorHAnsi" w:cstheme="minorHAnsi"/>
          <w:sz w:val="18"/>
          <w:szCs w:val="18"/>
        </w:rPr>
      </w:pPr>
      <w:r w:rsidRPr="009D0FEE">
        <w:rPr>
          <w:rFonts w:asciiTheme="minorHAnsi" w:hAnsiTheme="minorHAnsi" w:cstheme="minorHAnsi"/>
          <w:sz w:val="18"/>
          <w:szCs w:val="18"/>
        </w:rPr>
        <w:t xml:space="preserve">Pokud bude </w:t>
      </w:r>
      <w:r>
        <w:rPr>
          <w:rFonts w:asciiTheme="minorHAnsi" w:hAnsiTheme="minorHAnsi" w:cstheme="minorHAnsi"/>
          <w:sz w:val="18"/>
          <w:szCs w:val="18"/>
        </w:rPr>
        <w:t>K</w:t>
      </w:r>
      <w:r w:rsidRPr="009D0FEE">
        <w:rPr>
          <w:rFonts w:asciiTheme="minorHAnsi" w:hAnsiTheme="minorHAnsi" w:cstheme="minorHAnsi"/>
          <w:sz w:val="18"/>
          <w:szCs w:val="18"/>
        </w:rPr>
        <w:t xml:space="preserve">lient v prodlení s úhradou jakéhokoliv finančního plnění vůči </w:t>
      </w:r>
      <w:r>
        <w:rPr>
          <w:rFonts w:asciiTheme="minorHAnsi" w:hAnsiTheme="minorHAnsi" w:cstheme="minorHAnsi"/>
          <w:sz w:val="18"/>
          <w:szCs w:val="18"/>
        </w:rPr>
        <w:t>A</w:t>
      </w:r>
      <w:r w:rsidRPr="009D0FEE">
        <w:rPr>
          <w:rFonts w:asciiTheme="minorHAnsi" w:hAnsiTheme="minorHAnsi" w:cstheme="minorHAnsi"/>
          <w:sz w:val="18"/>
          <w:szCs w:val="18"/>
        </w:rPr>
        <w:t>dvokát</w:t>
      </w:r>
      <w:r>
        <w:rPr>
          <w:rFonts w:asciiTheme="minorHAnsi" w:hAnsiTheme="minorHAnsi" w:cstheme="minorHAnsi"/>
          <w:sz w:val="18"/>
          <w:szCs w:val="18"/>
        </w:rPr>
        <w:t>ní kanceláři</w:t>
      </w:r>
      <w:r w:rsidRPr="009D0FEE">
        <w:rPr>
          <w:rFonts w:asciiTheme="minorHAnsi" w:hAnsiTheme="minorHAnsi" w:cstheme="minorHAnsi"/>
          <w:sz w:val="18"/>
          <w:szCs w:val="18"/>
        </w:rPr>
        <w:t xml:space="preserve">, je </w:t>
      </w:r>
      <w:r>
        <w:rPr>
          <w:rFonts w:asciiTheme="minorHAnsi" w:hAnsiTheme="minorHAnsi" w:cstheme="minorHAnsi"/>
          <w:sz w:val="18"/>
          <w:szCs w:val="18"/>
        </w:rPr>
        <w:t>A</w:t>
      </w:r>
      <w:r w:rsidRPr="009D0FEE">
        <w:rPr>
          <w:rFonts w:asciiTheme="minorHAnsi" w:hAnsiTheme="minorHAnsi" w:cstheme="minorHAnsi"/>
          <w:sz w:val="18"/>
          <w:szCs w:val="18"/>
        </w:rPr>
        <w:t>dvokát</w:t>
      </w:r>
      <w:r>
        <w:rPr>
          <w:rFonts w:asciiTheme="minorHAnsi" w:hAnsiTheme="minorHAnsi" w:cstheme="minorHAnsi"/>
          <w:sz w:val="18"/>
          <w:szCs w:val="18"/>
        </w:rPr>
        <w:t>ní</w:t>
      </w:r>
      <w:r w:rsidRPr="009D0FEE">
        <w:rPr>
          <w:rFonts w:asciiTheme="minorHAnsi" w:hAnsiTheme="minorHAnsi" w:cstheme="minorHAnsi"/>
          <w:sz w:val="18"/>
          <w:szCs w:val="18"/>
        </w:rPr>
        <w:t xml:space="preserve"> </w:t>
      </w:r>
      <w:r>
        <w:rPr>
          <w:rFonts w:asciiTheme="minorHAnsi" w:hAnsiTheme="minorHAnsi" w:cstheme="minorHAnsi"/>
          <w:sz w:val="18"/>
          <w:szCs w:val="18"/>
        </w:rPr>
        <w:t xml:space="preserve">kancelář </w:t>
      </w:r>
      <w:r w:rsidRPr="009D0FEE">
        <w:rPr>
          <w:rFonts w:asciiTheme="minorHAnsi" w:hAnsiTheme="minorHAnsi" w:cstheme="minorHAnsi"/>
          <w:sz w:val="18"/>
          <w:szCs w:val="18"/>
        </w:rPr>
        <w:t>oprávněn</w:t>
      </w:r>
      <w:r>
        <w:rPr>
          <w:rFonts w:asciiTheme="minorHAnsi" w:hAnsiTheme="minorHAnsi" w:cstheme="minorHAnsi"/>
          <w:sz w:val="18"/>
          <w:szCs w:val="18"/>
        </w:rPr>
        <w:t>a</w:t>
      </w:r>
      <w:r w:rsidRPr="009D0FEE">
        <w:rPr>
          <w:rFonts w:asciiTheme="minorHAnsi" w:hAnsiTheme="minorHAnsi" w:cstheme="minorHAnsi"/>
          <w:sz w:val="18"/>
          <w:szCs w:val="18"/>
        </w:rPr>
        <w:t xml:space="preserve"> pozastavit </w:t>
      </w:r>
      <w:r>
        <w:rPr>
          <w:rFonts w:asciiTheme="minorHAnsi" w:hAnsiTheme="minorHAnsi" w:cstheme="minorHAnsi"/>
          <w:sz w:val="18"/>
          <w:szCs w:val="18"/>
        </w:rPr>
        <w:t xml:space="preserve">poskytování Právních služeb a </w:t>
      </w:r>
      <w:r w:rsidRPr="009D0FEE">
        <w:rPr>
          <w:rFonts w:asciiTheme="minorHAnsi" w:hAnsiTheme="minorHAnsi" w:cstheme="minorHAnsi"/>
          <w:sz w:val="18"/>
          <w:szCs w:val="18"/>
        </w:rPr>
        <w:t>veškerou činnost podle této smlouvy.</w:t>
      </w:r>
    </w:p>
    <w:p w14:paraId="5DC5D431" w14:textId="77777777" w:rsidR="00B95E61" w:rsidRDefault="00B95E61" w:rsidP="00915D9B">
      <w:pPr>
        <w:contextualSpacing/>
        <w:rPr>
          <w:rFonts w:asciiTheme="minorHAnsi" w:hAnsiTheme="minorHAnsi" w:cstheme="minorHAnsi"/>
          <w:sz w:val="18"/>
          <w:szCs w:val="18"/>
        </w:rPr>
      </w:pPr>
    </w:p>
    <w:p w14:paraId="3EBF4495" w14:textId="60E574FC" w:rsidR="00915D9B" w:rsidRPr="00EE11F3" w:rsidRDefault="00915D9B" w:rsidP="00915D9B">
      <w:pPr>
        <w:contextualSpacing/>
        <w:rPr>
          <w:rFonts w:asciiTheme="minorHAnsi" w:hAnsiTheme="minorHAnsi" w:cstheme="minorHAnsi"/>
          <w:sz w:val="18"/>
          <w:szCs w:val="18"/>
        </w:rPr>
      </w:pPr>
      <w:r>
        <w:rPr>
          <w:rFonts w:asciiTheme="minorHAnsi" w:hAnsiTheme="minorHAnsi" w:cstheme="minorHAnsi"/>
          <w:sz w:val="18"/>
          <w:szCs w:val="18"/>
        </w:rPr>
        <w:t>Další ustanovení:</w:t>
      </w:r>
    </w:p>
    <w:p w14:paraId="4AB6EE55" w14:textId="77777777" w:rsidR="00915D9B" w:rsidRPr="00EE11F3" w:rsidRDefault="00915D9B" w:rsidP="00BA074D">
      <w:pPr>
        <w:pStyle w:val="Nadpis1"/>
      </w:pPr>
    </w:p>
    <w:p w14:paraId="27D81515" w14:textId="17FC12A0" w:rsidR="00836F15" w:rsidRPr="00D352D4" w:rsidRDefault="00836F15" w:rsidP="00D352D4">
      <w:pPr>
        <w:pStyle w:val="slovanodstavec"/>
        <w:rPr>
          <w:sz w:val="24"/>
        </w:rPr>
      </w:pPr>
      <w:r>
        <w:t>Smlouva se uzavírá na dobu určitou a pokrývá i Právní služby Advokátní kanceláře poskytnuté případně Klientovi před podpisem této smlouvy, což Klient podpisem této smlouvy výslovně potvrzuje</w:t>
      </w:r>
      <w:r w:rsidR="00E930D4" w:rsidRPr="001273BE">
        <w:t>, přičemž pozbude účinnosti dnem, kdy bude ukončeno poskytování Právních služeb uvedený</w:t>
      </w:r>
      <w:r w:rsidR="004A0A25">
        <w:t>ch</w:t>
      </w:r>
      <w:r w:rsidR="00E930D4" w:rsidRPr="001273BE">
        <w:t xml:space="preserve"> v bodě I</w:t>
      </w:r>
      <w:r w:rsidR="00E930D4">
        <w:t>.</w:t>
      </w:r>
      <w:r w:rsidR="00E930D4" w:rsidRPr="001273BE">
        <w:t xml:space="preserve"> a II. této Smlouvy.</w:t>
      </w:r>
    </w:p>
    <w:p w14:paraId="07AA508E" w14:textId="641D040E" w:rsidR="00915D9B" w:rsidRPr="00BE5035" w:rsidRDefault="00915D9B" w:rsidP="00BA074D">
      <w:pPr>
        <w:pStyle w:val="slovanodstavec"/>
      </w:pPr>
      <w:r w:rsidRPr="00EE11F3">
        <w:t>Advokátní kancelář je oprávněna vyúčtovat odměnu stanovenou podle počtu hodin až poté, co počet vykázaných hodin poskytovaných Právních služeb za kalendářní měsíc bude odsouhlasen Klientem. Pokud Klient nesdělí Advokátní kanceláři své výhrady k</w:t>
      </w:r>
      <w:r w:rsidR="00836F15">
        <w:t> </w:t>
      </w:r>
      <w:r w:rsidRPr="00EE11F3">
        <w:t>přehledu odpracovaných hodin do 5</w:t>
      </w:r>
      <w:r>
        <w:t> </w:t>
      </w:r>
      <w:r w:rsidRPr="00EE11F3">
        <w:t>dnů od doručení takového přehledu, má se za to, že souhlasí.</w:t>
      </w:r>
    </w:p>
    <w:p w14:paraId="2BE116E7" w14:textId="4C900671" w:rsidR="00915D9B" w:rsidRPr="00BE5035" w:rsidRDefault="00915D9B" w:rsidP="00BA074D">
      <w:pPr>
        <w:pStyle w:val="slovanodstavec"/>
      </w:pPr>
      <w:r w:rsidRPr="00EE11F3">
        <w:t xml:space="preserve">Klient </w:t>
      </w:r>
      <w:r w:rsidR="00836F15">
        <w:t xml:space="preserve">bere na vědomí odhad očekávaných úkonů Právních služeb a </w:t>
      </w:r>
      <w:r w:rsidRPr="00EE11F3">
        <w:t>souhlasí s tím, aby mu byly přehledy vykázaných hodin i daňové doklady Advokátní kanceláří zasílány jen elektronic</w:t>
      </w:r>
      <w:r>
        <w:t>k</w:t>
      </w:r>
      <w:r w:rsidRPr="00EE11F3">
        <w:t>y na jeho e-mailovou adresu ve formě nezašifrované přílohy</w:t>
      </w:r>
      <w:r w:rsidRPr="00BE5035">
        <w:t>.</w:t>
      </w:r>
    </w:p>
    <w:p w14:paraId="7538620C" w14:textId="003E86FE" w:rsidR="00915D9B" w:rsidRPr="00BE5035" w:rsidRDefault="00915D9B" w:rsidP="00BA074D">
      <w:pPr>
        <w:pStyle w:val="slovanodstavec"/>
      </w:pPr>
      <w:r w:rsidRPr="00EE11F3">
        <w:t>Klient bere</w:t>
      </w:r>
      <w:r w:rsidR="00A35CD3">
        <w:t xml:space="preserve"> </w:t>
      </w:r>
      <w:r w:rsidRPr="00EE11F3">
        <w:t xml:space="preserve">na vědomí, že nelze zcela vyloučit, že celkové náklady spojené s poskytováním Právních služeb (včetně odměny) mohou dosáhnout, případně i převýšit peněžní hodnotu právní věci, jež je předmětem poskytování Právních služeb, jakož i to, že při stanovení náhrady nákladů řízení přiznávané případně Klientovi rozhodnutím soudu nebo jiného orgánu se výše odměny Advokátní kanceláře, resp. advokáta určuje zásadně podle ustanovení </w:t>
      </w:r>
      <w:r w:rsidR="00154A45">
        <w:t>a</w:t>
      </w:r>
      <w:r w:rsidRPr="00154A45">
        <w:t>dvokátního tarifu</w:t>
      </w:r>
      <w:r w:rsidR="00154A45" w:rsidRPr="00BE5035">
        <w:rPr>
          <w:rStyle w:val="Znakapoznpodarou"/>
          <w:sz w:val="16"/>
          <w:szCs w:val="16"/>
        </w:rPr>
        <w:footnoteReference w:id="1"/>
      </w:r>
      <w:r w:rsidRPr="00EE11F3">
        <w:t xml:space="preserve"> o mimosmluvní odměně.</w:t>
      </w:r>
      <w:r w:rsidR="00AC27DA">
        <w:t xml:space="preserve"> </w:t>
      </w:r>
    </w:p>
    <w:p w14:paraId="7FC992EE" w14:textId="3A841C9C" w:rsidR="00915D9B" w:rsidRPr="00EE11F3" w:rsidRDefault="00915D9B" w:rsidP="005061CB">
      <w:pPr>
        <w:pStyle w:val="slovanodstavec"/>
        <w:numPr>
          <w:ilvl w:val="0"/>
          <w:numId w:val="0"/>
        </w:numPr>
        <w:ind w:left="57"/>
      </w:pPr>
    </w:p>
    <w:p w14:paraId="7316A7EC" w14:textId="77777777" w:rsidR="00915D9B" w:rsidRPr="00EE11F3" w:rsidRDefault="00915D9B" w:rsidP="00BA074D">
      <w:pPr>
        <w:pStyle w:val="Nadpis1"/>
      </w:pPr>
    </w:p>
    <w:p w14:paraId="4735057D" w14:textId="7A5783D9" w:rsidR="00915D9B" w:rsidRDefault="00915D9B" w:rsidP="00BA074D">
      <w:pPr>
        <w:pStyle w:val="slovanodstavec"/>
      </w:pPr>
      <w:r w:rsidRPr="00EE11F3">
        <w:t>Advokátní kancelář je společností s ručením omezeným, ve smyslu § 15 zákona o advokacii.</w:t>
      </w:r>
      <w:r w:rsidRPr="002076A2">
        <w:rPr>
          <w:rStyle w:val="Znakapoznpodarou"/>
          <w:sz w:val="16"/>
          <w:szCs w:val="16"/>
        </w:rPr>
        <w:footnoteReference w:id="2"/>
      </w:r>
      <w:r w:rsidRPr="00EE11F3">
        <w:t xml:space="preserve"> Poskytování Právních služeb je realizováno společníky Advokátní kanceláře</w:t>
      </w:r>
      <w:r w:rsidR="00836F15">
        <w:t>,</w:t>
      </w:r>
      <w:r w:rsidRPr="00EE11F3">
        <w:t xml:space="preserve"> jejími zaměstnanými </w:t>
      </w:r>
      <w:r w:rsidR="00836F15">
        <w:t>nebo</w:t>
      </w:r>
      <w:r w:rsidR="00421086" w:rsidRPr="009D0FEE">
        <w:t xml:space="preserve"> spolupracujícími</w:t>
      </w:r>
      <w:r w:rsidR="00421086">
        <w:t xml:space="preserve"> </w:t>
      </w:r>
      <w:r w:rsidRPr="00EE11F3">
        <w:t>advokáty</w:t>
      </w:r>
      <w:r w:rsidR="00836F15">
        <w:t>, koncipienty, případně dalšími zaměstnanci Advokátní kanceláře</w:t>
      </w:r>
      <w:r w:rsidRPr="00EE11F3">
        <w:t>; tyto osoby při tom jednají jménem Advokátní kanceláře a na její účet, s výjimkou případů, kdy to platné právní předpisy vylučují a kdy tyto osoby jednají vlastním jménem a na účet Advokátní kanceláře. Advokátní kancelář, případně kterýkoliv její společník</w:t>
      </w:r>
      <w:r>
        <w:t>,</w:t>
      </w:r>
      <w:r w:rsidRPr="00EE11F3">
        <w:t xml:space="preserve"> se při poskytování Právních služeb může podle § 26 Zákona o advokacii dát zastoupit jiným advokátem, advokátním koncipientem či jiným zaměstnancem</w:t>
      </w:r>
      <w:r w:rsidR="00836F15">
        <w:t xml:space="preserve"> Advokátní kanceláře</w:t>
      </w:r>
      <w:r w:rsidRPr="00EE11F3">
        <w:t xml:space="preserve">. </w:t>
      </w:r>
    </w:p>
    <w:p w14:paraId="582076E2" w14:textId="0A6A088E" w:rsidR="00E86CA9" w:rsidRDefault="00E86CA9" w:rsidP="00BA074D">
      <w:pPr>
        <w:pStyle w:val="slovanodstavec"/>
      </w:pPr>
      <w:r w:rsidRPr="00251114">
        <w:t xml:space="preserve">Klient se zavazuje poskytovat </w:t>
      </w:r>
      <w:r w:rsidR="00836F15">
        <w:t>Advokátní kanceláři</w:t>
      </w:r>
      <w:r w:rsidRPr="00251114">
        <w:t xml:space="preserve"> včasné, pravdivé, úplné a přehledné informace a současně mu předkládat veškeré listinné a další materiály potřebné k řádnému poskytování právních služeb</w:t>
      </w:r>
      <w:r>
        <w:t xml:space="preserve">. </w:t>
      </w:r>
      <w:r w:rsidRPr="00251114">
        <w:t>Advokát</w:t>
      </w:r>
      <w:r w:rsidR="00DB2EE0">
        <w:t>ní kancelář</w:t>
      </w:r>
      <w:r w:rsidRPr="00251114">
        <w:t xml:space="preserve"> neodpovídá za vady poskytnutých služeb, které vznikly porušením shora uvedených povinností klienta.</w:t>
      </w:r>
    </w:p>
    <w:p w14:paraId="707D9A35" w14:textId="750C8F19" w:rsidR="00E86CA9" w:rsidRDefault="00E86CA9" w:rsidP="00BA074D">
      <w:pPr>
        <w:pStyle w:val="slovanodstavec"/>
      </w:pPr>
      <w:r w:rsidRPr="00251114">
        <w:t xml:space="preserve">Klient bere na vědomí, že </w:t>
      </w:r>
      <w:r w:rsidR="00836F15">
        <w:t>A</w:t>
      </w:r>
      <w:r w:rsidRPr="00251114">
        <w:t>dvokát</w:t>
      </w:r>
      <w:r w:rsidR="00836F15">
        <w:t>ní kancelář</w:t>
      </w:r>
      <w:r w:rsidRPr="00251114">
        <w:t xml:space="preserve"> není oprávněn</w:t>
      </w:r>
      <w:r w:rsidR="00836F15">
        <w:t>a</w:t>
      </w:r>
      <w:r w:rsidRPr="00251114">
        <w:t xml:space="preserve"> bez souhlasu </w:t>
      </w:r>
      <w:r>
        <w:t>K</w:t>
      </w:r>
      <w:r w:rsidRPr="00251114">
        <w:t>lienta ověřovat pravdivost nebo úplnost skutkových informací a důkaz</w:t>
      </w:r>
      <w:r w:rsidR="004A4CEB">
        <w:t>ů poskytnutých K</w:t>
      </w:r>
      <w:r w:rsidRPr="00E86CA9">
        <w:t xml:space="preserve">lientem. Má-li </w:t>
      </w:r>
      <w:r>
        <w:t>K</w:t>
      </w:r>
      <w:r w:rsidRPr="00251114">
        <w:t xml:space="preserve">lient jakoukoli pochybnost o pravosti či pravdivosti jím předkládaných informací či důkazů, nebo o tom, že by k nim mohla vznést třetí osoba námitky, je povinen na tuto </w:t>
      </w:r>
      <w:r w:rsidRPr="00251114">
        <w:lastRenderedPageBreak/>
        <w:t xml:space="preserve">skutečnost </w:t>
      </w:r>
      <w:r w:rsidR="00836F15">
        <w:t>A</w:t>
      </w:r>
      <w:r w:rsidRPr="00251114">
        <w:t>dvokát</w:t>
      </w:r>
      <w:r w:rsidR="00836F15">
        <w:t>ní kancelář</w:t>
      </w:r>
      <w:r w:rsidRPr="00251114">
        <w:t xml:space="preserve"> bezodkladně předem písemně upozornit a projednat s</w:t>
      </w:r>
      <w:r w:rsidR="00836F15">
        <w:t> A</w:t>
      </w:r>
      <w:r w:rsidRPr="00251114">
        <w:t>dvokát</w:t>
      </w:r>
      <w:r w:rsidR="00836F15">
        <w:t>ní kanceláří</w:t>
      </w:r>
      <w:r w:rsidRPr="00251114">
        <w:t xml:space="preserve"> další vhodný postup. </w:t>
      </w:r>
    </w:p>
    <w:p w14:paraId="7DDA99DB" w14:textId="77777777" w:rsidR="00D131A6" w:rsidRDefault="00D131A6" w:rsidP="00D131A6">
      <w:pPr>
        <w:pStyle w:val="slovanodstavec"/>
        <w:numPr>
          <w:ilvl w:val="0"/>
          <w:numId w:val="0"/>
        </w:numPr>
        <w:ind w:left="483"/>
      </w:pPr>
    </w:p>
    <w:p w14:paraId="019EC7F1" w14:textId="77777777" w:rsidR="00915D9B" w:rsidRPr="00EE11F3" w:rsidRDefault="00915D9B" w:rsidP="00BA074D">
      <w:pPr>
        <w:pStyle w:val="Nadpis1"/>
      </w:pPr>
    </w:p>
    <w:p w14:paraId="43692CBC" w14:textId="555FFF86" w:rsidR="00915D9B" w:rsidRDefault="00915D9B" w:rsidP="00BA074D">
      <w:pPr>
        <w:pStyle w:val="slovanodstavec"/>
      </w:pPr>
      <w:r w:rsidRPr="00EE11F3">
        <w:t xml:space="preserve">Právní služby poskytnuté Advokátní kanceláří dle této </w:t>
      </w:r>
      <w:r w:rsidR="00953787">
        <w:t>s</w:t>
      </w:r>
      <w:r w:rsidRPr="00EE11F3">
        <w:t xml:space="preserve">mlouvy jsou určeny výhradně pro účely a případy, pro které byly poskytnuty, a slouží výhradně pro potřeby Klienta. Klient </w:t>
      </w:r>
      <w:r>
        <w:t xml:space="preserve">se </w:t>
      </w:r>
      <w:r w:rsidRPr="00EE11F3">
        <w:t>zavazuje, že neposkytne třetí osobě bez souhlasu Advokátní kanceláře výsledky Právních služeb, zejména jako vzory právních dokumentů nebo řešení situací, které byly předmětem poskytování Právních služeb. Uvedení stanoviska Advokátní kanceláře, nebo odvolání se na takovéto stanovisko v jakém</w:t>
      </w:r>
      <w:r>
        <w:t>koli písemném dokumentu Klienta</w:t>
      </w:r>
      <w:r w:rsidRPr="00EE11F3">
        <w:t xml:space="preserve"> je Klient oprávněn učinit pouze v případě, že takovéto stanovisko bylo Klientovi Advokátní kanceláří poskytnuto písemně. Advokátní kancelář nenese žádnou odpovědnost za případné použití</w:t>
      </w:r>
      <w:r>
        <w:t xml:space="preserve"> takových dokumentů</w:t>
      </w:r>
      <w:r w:rsidRPr="00EE11F3">
        <w:t xml:space="preserve"> třetími stranami.</w:t>
      </w:r>
    </w:p>
    <w:p w14:paraId="5EDA963D" w14:textId="77777777" w:rsidR="00D131A6" w:rsidRPr="00EE11F3" w:rsidRDefault="00D131A6" w:rsidP="00D131A6">
      <w:pPr>
        <w:pStyle w:val="slovanodstavec"/>
        <w:numPr>
          <w:ilvl w:val="0"/>
          <w:numId w:val="0"/>
        </w:numPr>
        <w:ind w:left="483"/>
      </w:pPr>
    </w:p>
    <w:p w14:paraId="34E60D61" w14:textId="77777777" w:rsidR="00915D9B" w:rsidRPr="00EE11F3" w:rsidRDefault="00915D9B" w:rsidP="00BA074D">
      <w:pPr>
        <w:pStyle w:val="Nadpis1"/>
      </w:pPr>
    </w:p>
    <w:p w14:paraId="1F89540F" w14:textId="74A26B2A" w:rsidR="00B95E61" w:rsidRDefault="00B95E61" w:rsidP="00B95E61">
      <w:pPr>
        <w:pStyle w:val="slovanodstavec"/>
        <w:rPr>
          <w:sz w:val="24"/>
        </w:rPr>
      </w:pPr>
      <w:r>
        <w:t>Tato smlouva pozbývá platnosti a právní vztah mezi Advokátní kanceláří a Klientem končí:</w:t>
      </w:r>
    </w:p>
    <w:p w14:paraId="726A841C" w14:textId="77777777" w:rsidR="00B95E61" w:rsidRDefault="00B95E61" w:rsidP="00B95E61">
      <w:pPr>
        <w:pStyle w:val="Psmenosmlouvy"/>
      </w:pPr>
      <w:r>
        <w:t xml:space="preserve">provedením všech úkonů právní služby, </w:t>
      </w:r>
    </w:p>
    <w:p w14:paraId="7B5B1D01" w14:textId="4F7B6F26" w:rsidR="00B95E61" w:rsidRDefault="00B95E61" w:rsidP="00B95E61">
      <w:pPr>
        <w:pStyle w:val="Psmenosmlouvy"/>
      </w:pPr>
      <w:r>
        <w:t>písemnou dohodou smluvních stran</w:t>
      </w:r>
      <w:r w:rsidR="000474DF">
        <w:t>.</w:t>
      </w:r>
    </w:p>
    <w:p w14:paraId="4D63E456" w14:textId="77777777" w:rsidR="00D131A6" w:rsidRDefault="00D131A6" w:rsidP="00D131A6">
      <w:pPr>
        <w:pStyle w:val="Psmenosmlouvy"/>
        <w:numPr>
          <w:ilvl w:val="0"/>
          <w:numId w:val="0"/>
        </w:numPr>
        <w:ind w:left="709"/>
      </w:pPr>
    </w:p>
    <w:p w14:paraId="1416E92B" w14:textId="77777777" w:rsidR="000F505A" w:rsidRDefault="000F505A" w:rsidP="00BA074D">
      <w:pPr>
        <w:pStyle w:val="Nadpis1"/>
      </w:pPr>
    </w:p>
    <w:p w14:paraId="4DFBE5F8" w14:textId="60158507" w:rsidR="000F505A" w:rsidRPr="00251114" w:rsidRDefault="00DB2EE0" w:rsidP="00BA074D">
      <w:pPr>
        <w:pStyle w:val="slovanodstavec"/>
      </w:pPr>
      <w:r w:rsidRPr="00251114">
        <w:t xml:space="preserve">Klient podpisem této </w:t>
      </w:r>
      <w:r w:rsidR="00953787">
        <w:t>s</w:t>
      </w:r>
      <w:r w:rsidRPr="00251114">
        <w:t xml:space="preserve">mlouvy potvrzuje, že byl seznámen s tím, že osobní údaje třetích osob poskytnuté Klientem </w:t>
      </w:r>
      <w:r w:rsidR="00B95E61">
        <w:t>A</w:t>
      </w:r>
      <w:r w:rsidRPr="00251114">
        <w:t>dvokát</w:t>
      </w:r>
      <w:r w:rsidR="00B95E61">
        <w:t>ní kanceláři</w:t>
      </w:r>
      <w:r w:rsidRPr="00251114">
        <w:t xml:space="preserve"> při jednání o uzavření této smlouvy a při poskytování sjednaných právních služeb jsou </w:t>
      </w:r>
      <w:r w:rsidR="00B95E61">
        <w:t>A</w:t>
      </w:r>
      <w:r w:rsidRPr="00251114">
        <w:t>dvokát</w:t>
      </w:r>
      <w:r w:rsidR="00B95E61">
        <w:t xml:space="preserve">ní kanceláří </w:t>
      </w:r>
      <w:r w:rsidRPr="00251114">
        <w:t xml:space="preserve">zpracovávány v souladu s Nařízením Evropského parlamentu a Rady (EU) č. 2016/679, ostatními obecně závaznými právními předpisy, stavovskými předpisy ČAK a Zásadami ochrany osobních údajů, které jsou k dispozici na </w:t>
      </w:r>
      <w:hyperlink r:id="rId9" w:history="1">
        <w:r w:rsidR="00251114" w:rsidRPr="001A160B">
          <w:rPr>
            <w:rStyle w:val="Hypertextovodkaz"/>
            <w:color w:val="auto"/>
            <w:u w:val="none"/>
          </w:rPr>
          <w:t>www.chrenektomankotrba.cz</w:t>
        </w:r>
      </w:hyperlink>
      <w:r w:rsidR="00251114">
        <w:t xml:space="preserve"> </w:t>
      </w:r>
      <w:r w:rsidRPr="00251114">
        <w:t xml:space="preserve">a na vyžádání též v písemné podobě. Osobní </w:t>
      </w:r>
      <w:r w:rsidRPr="00DB2EE0">
        <w:t xml:space="preserve">údaje budou </w:t>
      </w:r>
      <w:r w:rsidR="00B95E61">
        <w:t>A</w:t>
      </w:r>
      <w:r w:rsidRPr="00DB2EE0">
        <w:t>dvokát</w:t>
      </w:r>
      <w:r w:rsidR="00B95E61">
        <w:t xml:space="preserve">ní kanceláří </w:t>
      </w:r>
      <w:r w:rsidRPr="00DB2EE0">
        <w:t xml:space="preserve">zpracovávány za účelem poskytnutí sjednaných právních služeb a následně archivovány po dobu pěti let ode dne ukončení poskytování právních služeb, pokud právní nebo zvláštní stavovský předpis ČAK nestanoví jinak. Osobní údaje mohou být zpracovány také za účelem splnění zákonné povinnosti </w:t>
      </w:r>
      <w:r>
        <w:t>A</w:t>
      </w:r>
      <w:r w:rsidRPr="00DB2EE0">
        <w:t>dvokát</w:t>
      </w:r>
      <w:r>
        <w:t>ní kanceláře</w:t>
      </w:r>
      <w:r w:rsidRPr="00DB2EE0">
        <w:t xml:space="preserve"> nebo k hájení jeho oprávněných zájmů</w:t>
      </w:r>
    </w:p>
    <w:p w14:paraId="0248D584" w14:textId="77777777" w:rsidR="00334B44" w:rsidRPr="00334B44" w:rsidRDefault="00334B44" w:rsidP="00334B44">
      <w:pPr>
        <w:pStyle w:val="slovanodstavec"/>
      </w:pPr>
      <w:r w:rsidRPr="00334B44">
        <w:t xml:space="preserve">Osobní údaje budou Advokátní kanceláří předány za účelem poskytnutí sjednané právní služby spolupracujícím advokátům a v závislosti na jejím předmětu mohou být předány též orgánům veřejné moci (soudům, orgánům činným v trestním řízení, správním orgánům aj.), příp. dalším osobám (např. soudním znalcům, překladatelům, poskytovateli poštovních služeb). </w:t>
      </w:r>
    </w:p>
    <w:p w14:paraId="78B38ED4" w14:textId="348E4AE8" w:rsidR="004555FE" w:rsidRDefault="004555FE" w:rsidP="00BA074D">
      <w:pPr>
        <w:pStyle w:val="slovanodstavec"/>
      </w:pPr>
      <w:r w:rsidRPr="00251114">
        <w:t>Klient prohlašuje, že poskytnutí osobních údajů advokátovi a jejich zpracování výše uvedeným způsobem není v rozporu s</w:t>
      </w:r>
      <w:r w:rsidR="0000252C">
        <w:t> </w:t>
      </w:r>
      <w:r w:rsidRPr="00251114">
        <w:t>právy dotčených subjektů údajů na ochranu jejich osobních údajů</w:t>
      </w:r>
      <w:r w:rsidR="0000252C">
        <w:t>.</w:t>
      </w:r>
    </w:p>
    <w:p w14:paraId="51DC855D" w14:textId="77777777" w:rsidR="00D131A6" w:rsidRDefault="00D131A6" w:rsidP="00D131A6">
      <w:pPr>
        <w:pStyle w:val="slovanodstavec"/>
        <w:numPr>
          <w:ilvl w:val="0"/>
          <w:numId w:val="0"/>
        </w:numPr>
        <w:ind w:left="483"/>
      </w:pPr>
    </w:p>
    <w:p w14:paraId="1C98E2F1" w14:textId="77777777" w:rsidR="000F505A" w:rsidRDefault="000F505A" w:rsidP="00BA074D">
      <w:pPr>
        <w:pStyle w:val="Nadpis1"/>
      </w:pPr>
    </w:p>
    <w:p w14:paraId="3046FBBD" w14:textId="176CF40D" w:rsidR="00AD6348" w:rsidRDefault="00AD6348" w:rsidP="00BA074D">
      <w:pPr>
        <w:pStyle w:val="slovanodstavec"/>
      </w:pPr>
      <w:r w:rsidRPr="00941488">
        <w:t>Klient</w:t>
      </w:r>
      <w:r>
        <w:t xml:space="preserve"> </w:t>
      </w:r>
      <w:r w:rsidRPr="00AD6348">
        <w:t xml:space="preserve">podpisem této </w:t>
      </w:r>
      <w:r w:rsidR="00953787" w:rsidRPr="00BA074D">
        <w:t>s</w:t>
      </w:r>
      <w:r w:rsidRPr="00BA074D">
        <w:t>mlouvy</w:t>
      </w:r>
      <w:r w:rsidRPr="00251114">
        <w:t xml:space="preserve"> souhlasí, aby </w:t>
      </w:r>
      <w:r w:rsidR="00B95E61">
        <w:t>A</w:t>
      </w:r>
      <w:r w:rsidRPr="00251114">
        <w:t>dvokát</w:t>
      </w:r>
      <w:r w:rsidR="00B95E61">
        <w:t>ní kancelář</w:t>
      </w:r>
      <w:r w:rsidRPr="00251114">
        <w:t xml:space="preserve"> uvedl</w:t>
      </w:r>
      <w:r w:rsidR="00B95E61">
        <w:t>a</w:t>
      </w:r>
      <w:r w:rsidRPr="00251114">
        <w:t xml:space="preserve"> </w:t>
      </w:r>
      <w:r w:rsidR="00B95E61">
        <w:rPr>
          <w:smallCaps/>
        </w:rPr>
        <w:t>K</w:t>
      </w:r>
      <w:r w:rsidRPr="00251114">
        <w:t xml:space="preserve">lienta na svých webových stránkách </w:t>
      </w:r>
      <w:hyperlink r:id="rId10" w:history="1">
        <w:r w:rsidRPr="001A160B">
          <w:rPr>
            <w:rStyle w:val="Hypertextovodkaz"/>
            <w:color w:val="auto"/>
            <w:u w:val="none"/>
          </w:rPr>
          <w:t>www.chrenektomankotrba.cz</w:t>
        </w:r>
      </w:hyperlink>
      <w:r w:rsidRPr="00251114">
        <w:t xml:space="preserve"> jako svého </w:t>
      </w:r>
      <w:r w:rsidR="007277E9">
        <w:t>K</w:t>
      </w:r>
      <w:r w:rsidRPr="00251114">
        <w:t>lienta, kterému poskytuje, či poskytoval právní služby v dané oblasti práva. V případě potřeby zveřejnění podrobnějších informací o jednotlivých p</w:t>
      </w:r>
      <w:r w:rsidR="00953787" w:rsidRPr="00953787">
        <w:t xml:space="preserve">rávních službách poskytovaných </w:t>
      </w:r>
      <w:r w:rsidR="00953787">
        <w:t>K</w:t>
      </w:r>
      <w:r w:rsidRPr="00251114">
        <w:t xml:space="preserve">lientovi </w:t>
      </w:r>
      <w:r w:rsidR="00953787">
        <w:t>A</w:t>
      </w:r>
      <w:r w:rsidRPr="00251114">
        <w:t>dvokát</w:t>
      </w:r>
      <w:r w:rsidR="00953787">
        <w:t>ní kanceláří</w:t>
      </w:r>
      <w:r w:rsidRPr="00251114">
        <w:t>, tyto budou vždy předem s </w:t>
      </w:r>
      <w:r w:rsidR="002A5835">
        <w:t>K</w:t>
      </w:r>
      <w:r w:rsidRPr="00251114">
        <w:t>lientem projednány a odsouhlaseny.</w:t>
      </w:r>
    </w:p>
    <w:p w14:paraId="49DB4E9E" w14:textId="77777777" w:rsidR="00D131A6" w:rsidRDefault="00D131A6" w:rsidP="00D131A6">
      <w:pPr>
        <w:pStyle w:val="slovanodstavec"/>
        <w:numPr>
          <w:ilvl w:val="0"/>
          <w:numId w:val="0"/>
        </w:numPr>
        <w:ind w:left="483"/>
      </w:pPr>
    </w:p>
    <w:p w14:paraId="2E344060" w14:textId="77777777" w:rsidR="00915D9B" w:rsidRPr="00EE11F3" w:rsidRDefault="00915D9B" w:rsidP="00BA074D">
      <w:pPr>
        <w:pStyle w:val="Nadpis1"/>
      </w:pPr>
    </w:p>
    <w:p w14:paraId="25967DFD" w14:textId="19426517" w:rsidR="00915D9B" w:rsidRDefault="00915D9B" w:rsidP="00BA074D">
      <w:pPr>
        <w:pStyle w:val="slovanodstavec"/>
      </w:pPr>
      <w:r w:rsidRPr="00EE11F3">
        <w:t>V případě, kdy je Klientem spotřebitel, je věcně příslušným orgánem pro mimosoudní řešení spotřebitelských sporů mezi Advokátní kanceláří a Klientem ve smyslu ustanovení zákona č. 634/1992 Sb., o ochraně spotřebitele, ve znění pozdějších předpisů Česká advokátní komora  (</w:t>
      </w:r>
      <w:hyperlink r:id="rId11" w:tgtFrame="_blank" w:history="1">
        <w:r w:rsidRPr="001A160B">
          <w:t>www.cak.cz</w:t>
        </w:r>
      </w:hyperlink>
      <w:r w:rsidRPr="00EE11F3">
        <w:t>).</w:t>
      </w:r>
    </w:p>
    <w:p w14:paraId="232CE705" w14:textId="77777777" w:rsidR="00D131A6" w:rsidRPr="00EE11F3" w:rsidRDefault="00D131A6" w:rsidP="00D131A6">
      <w:pPr>
        <w:pStyle w:val="slovanodstavec"/>
        <w:numPr>
          <w:ilvl w:val="0"/>
          <w:numId w:val="0"/>
        </w:numPr>
        <w:ind w:left="483"/>
      </w:pPr>
    </w:p>
    <w:p w14:paraId="196C27F5" w14:textId="77777777" w:rsidR="00915D9B" w:rsidRPr="00EE11F3" w:rsidRDefault="00915D9B" w:rsidP="00BA074D">
      <w:pPr>
        <w:pStyle w:val="Nadpis1"/>
      </w:pPr>
    </w:p>
    <w:p w14:paraId="65459BB2" w14:textId="5A21C88D" w:rsidR="00915D9B" w:rsidRDefault="00915D9B" w:rsidP="00BA074D">
      <w:pPr>
        <w:pStyle w:val="slovanodstavec"/>
      </w:pPr>
      <w:r w:rsidRPr="00EE11F3">
        <w:t>V neupravených otázkách se vztah mezi Klientem a Ad</w:t>
      </w:r>
      <w:r>
        <w:t>vokátní kanceláří</w:t>
      </w:r>
      <w:r w:rsidRPr="00EE11F3">
        <w:t xml:space="preserve"> řídí zákonem č. 89/2012 Sb., občanským zákoníkem, ve znění pozdějších předpisů (dále jen „občanský zákoník“), přičemž změny je možné činit v souladu s ustanovením § 564 občanského zákoníku pouze písemnou formou.</w:t>
      </w:r>
    </w:p>
    <w:p w14:paraId="5D17B50B" w14:textId="77777777" w:rsidR="00D131A6" w:rsidRPr="00EE11F3" w:rsidRDefault="00D131A6" w:rsidP="00D131A6">
      <w:pPr>
        <w:pStyle w:val="slovanodstavec"/>
        <w:numPr>
          <w:ilvl w:val="0"/>
          <w:numId w:val="0"/>
        </w:numPr>
        <w:ind w:left="483"/>
      </w:pPr>
    </w:p>
    <w:p w14:paraId="3A72F69F" w14:textId="77777777" w:rsidR="00915D9B" w:rsidRPr="00EE11F3" w:rsidRDefault="00915D9B" w:rsidP="00BA074D">
      <w:pPr>
        <w:pStyle w:val="Nadpis1"/>
      </w:pPr>
    </w:p>
    <w:p w14:paraId="3A2A0233" w14:textId="17283A1A" w:rsidR="002D3EB9" w:rsidRPr="002D3EB9" w:rsidRDefault="002D3EB9" w:rsidP="002D3EB9">
      <w:pPr>
        <w:pStyle w:val="Textodst1sl"/>
        <w:numPr>
          <w:ilvl w:val="1"/>
          <w:numId w:val="3"/>
        </w:numPr>
        <w:tabs>
          <w:tab w:val="clear" w:pos="1418"/>
          <w:tab w:val="num" w:pos="1134"/>
        </w:tabs>
        <w:spacing w:line="242" w:lineRule="auto"/>
        <w:ind w:left="483" w:hanging="426"/>
        <w:rPr>
          <w:rFonts w:asciiTheme="minorHAnsi" w:hAnsiTheme="minorHAnsi" w:cstheme="minorHAnsi"/>
          <w:sz w:val="18"/>
          <w:szCs w:val="18"/>
        </w:rPr>
      </w:pPr>
      <w:r>
        <w:rPr>
          <w:rFonts w:asciiTheme="minorHAnsi" w:hAnsiTheme="minorHAnsi" w:cstheme="minorHAnsi"/>
          <w:sz w:val="18"/>
          <w:szCs w:val="18"/>
        </w:rPr>
        <w:t>Tato Smlouva</w:t>
      </w:r>
      <w:r w:rsidRPr="002D3EB9">
        <w:rPr>
          <w:rFonts w:asciiTheme="minorHAnsi" w:hAnsiTheme="minorHAnsi" w:cstheme="minorHAnsi"/>
          <w:sz w:val="18"/>
          <w:szCs w:val="18"/>
        </w:rPr>
        <w:t xml:space="preserve"> nabývá platnosti dnem pod</w:t>
      </w:r>
      <w:r>
        <w:rPr>
          <w:rFonts w:asciiTheme="minorHAnsi" w:hAnsiTheme="minorHAnsi" w:cstheme="minorHAnsi"/>
          <w:sz w:val="18"/>
          <w:szCs w:val="18"/>
        </w:rPr>
        <w:t>pisu oprávněnými zástupci obou s</w:t>
      </w:r>
      <w:r w:rsidRPr="002D3EB9">
        <w:rPr>
          <w:rFonts w:asciiTheme="minorHAnsi" w:hAnsiTheme="minorHAnsi" w:cstheme="minorHAnsi"/>
          <w:sz w:val="18"/>
          <w:szCs w:val="18"/>
        </w:rPr>
        <w:t xml:space="preserve">mluvních stran. Dle zákona č. 340/2015 Sb., o zvláštních podmínkách účinnosti některých smluv, uveřejňování těchto smluv a o registru smluv (zákon o registru smluv), </w:t>
      </w:r>
      <w:r w:rsidRPr="002D3EB9">
        <w:rPr>
          <w:rFonts w:asciiTheme="minorHAnsi" w:hAnsiTheme="minorHAnsi" w:cstheme="minorHAnsi"/>
          <w:sz w:val="18"/>
          <w:szCs w:val="18"/>
        </w:rPr>
        <w:lastRenderedPageBreak/>
        <w:t>ve znění pozdějších předpisů, nabývá t</w:t>
      </w:r>
      <w:r>
        <w:rPr>
          <w:rFonts w:asciiTheme="minorHAnsi" w:hAnsiTheme="minorHAnsi" w:cstheme="minorHAnsi"/>
          <w:sz w:val="18"/>
          <w:szCs w:val="18"/>
        </w:rPr>
        <w:t>a</w:t>
      </w:r>
      <w:r w:rsidRPr="002D3EB9">
        <w:rPr>
          <w:rFonts w:asciiTheme="minorHAnsi" w:hAnsiTheme="minorHAnsi" w:cstheme="minorHAnsi"/>
          <w:sz w:val="18"/>
          <w:szCs w:val="18"/>
        </w:rPr>
        <w:t xml:space="preserve">to </w:t>
      </w:r>
      <w:r>
        <w:rPr>
          <w:rFonts w:asciiTheme="minorHAnsi" w:hAnsiTheme="minorHAnsi" w:cstheme="minorHAnsi"/>
          <w:sz w:val="18"/>
          <w:szCs w:val="18"/>
        </w:rPr>
        <w:t>smlouva</w:t>
      </w:r>
      <w:r w:rsidRPr="002D3EB9">
        <w:rPr>
          <w:rFonts w:asciiTheme="minorHAnsi" w:hAnsiTheme="minorHAnsi" w:cstheme="minorHAnsi"/>
          <w:sz w:val="18"/>
          <w:szCs w:val="18"/>
        </w:rPr>
        <w:t xml:space="preserve"> účinnosti uveřejněním v registru smluv. </w:t>
      </w:r>
      <w:r>
        <w:rPr>
          <w:rFonts w:asciiTheme="minorHAnsi" w:hAnsiTheme="minorHAnsi" w:cstheme="minorHAnsi"/>
          <w:sz w:val="18"/>
          <w:szCs w:val="18"/>
        </w:rPr>
        <w:t>Advokátní kancelář</w:t>
      </w:r>
      <w:r w:rsidRPr="002D3EB9">
        <w:rPr>
          <w:rFonts w:asciiTheme="minorHAnsi" w:hAnsiTheme="minorHAnsi" w:cstheme="minorHAnsi"/>
          <w:sz w:val="18"/>
          <w:szCs w:val="18"/>
        </w:rPr>
        <w:t> s uveřejněním t</w:t>
      </w:r>
      <w:r>
        <w:rPr>
          <w:rFonts w:asciiTheme="minorHAnsi" w:hAnsiTheme="minorHAnsi" w:cstheme="minorHAnsi"/>
          <w:sz w:val="18"/>
          <w:szCs w:val="18"/>
        </w:rPr>
        <w:t>éto Smlouvy</w:t>
      </w:r>
      <w:r w:rsidRPr="002D3EB9">
        <w:rPr>
          <w:rFonts w:asciiTheme="minorHAnsi" w:hAnsiTheme="minorHAnsi" w:cstheme="minorHAnsi"/>
          <w:sz w:val="18"/>
          <w:szCs w:val="18"/>
        </w:rPr>
        <w:t xml:space="preserve"> v registru smluv souhlasí. </w:t>
      </w:r>
    </w:p>
    <w:p w14:paraId="78A32422" w14:textId="52FBDBAD" w:rsidR="002D3EB9" w:rsidRPr="002D3EB9" w:rsidRDefault="002D3EB9" w:rsidP="002D3EB9">
      <w:pPr>
        <w:pStyle w:val="Textodst1sl"/>
        <w:numPr>
          <w:ilvl w:val="1"/>
          <w:numId w:val="3"/>
        </w:numPr>
        <w:tabs>
          <w:tab w:val="clear" w:pos="1418"/>
          <w:tab w:val="num" w:pos="1134"/>
        </w:tabs>
        <w:spacing w:line="242" w:lineRule="auto"/>
        <w:ind w:left="483" w:hanging="426"/>
        <w:rPr>
          <w:rFonts w:asciiTheme="minorHAnsi" w:hAnsiTheme="minorHAnsi" w:cstheme="minorHAnsi"/>
          <w:sz w:val="18"/>
          <w:szCs w:val="18"/>
        </w:rPr>
      </w:pPr>
      <w:r w:rsidRPr="002D3EB9">
        <w:rPr>
          <w:rFonts w:asciiTheme="minorHAnsi" w:hAnsiTheme="minorHAnsi" w:cstheme="minorHAnsi"/>
          <w:sz w:val="18"/>
          <w:szCs w:val="18"/>
        </w:rPr>
        <w:t>T</w:t>
      </w:r>
      <w:r>
        <w:rPr>
          <w:rFonts w:asciiTheme="minorHAnsi" w:hAnsiTheme="minorHAnsi" w:cstheme="minorHAnsi"/>
          <w:sz w:val="18"/>
          <w:szCs w:val="18"/>
        </w:rPr>
        <w:t>at</w:t>
      </w:r>
      <w:r w:rsidRPr="002D3EB9">
        <w:rPr>
          <w:rFonts w:asciiTheme="minorHAnsi" w:hAnsiTheme="minorHAnsi" w:cstheme="minorHAnsi"/>
          <w:sz w:val="18"/>
          <w:szCs w:val="18"/>
        </w:rPr>
        <w:t>o Smlouv</w:t>
      </w:r>
      <w:r>
        <w:rPr>
          <w:rFonts w:asciiTheme="minorHAnsi" w:hAnsiTheme="minorHAnsi" w:cstheme="minorHAnsi"/>
          <w:sz w:val="18"/>
          <w:szCs w:val="18"/>
        </w:rPr>
        <w:t>a</w:t>
      </w:r>
      <w:r w:rsidRPr="002D3EB9">
        <w:rPr>
          <w:rFonts w:asciiTheme="minorHAnsi" w:hAnsiTheme="minorHAnsi" w:cstheme="minorHAnsi"/>
          <w:sz w:val="18"/>
          <w:szCs w:val="18"/>
        </w:rPr>
        <w:t xml:space="preserve"> je vyhotoven</w:t>
      </w:r>
      <w:r>
        <w:rPr>
          <w:rFonts w:asciiTheme="minorHAnsi" w:hAnsiTheme="minorHAnsi" w:cstheme="minorHAnsi"/>
          <w:sz w:val="18"/>
          <w:szCs w:val="18"/>
        </w:rPr>
        <w:t>a</w:t>
      </w:r>
      <w:r w:rsidRPr="002D3EB9">
        <w:rPr>
          <w:rFonts w:asciiTheme="minorHAnsi" w:hAnsiTheme="minorHAnsi" w:cstheme="minorHAnsi"/>
          <w:sz w:val="18"/>
          <w:szCs w:val="18"/>
        </w:rPr>
        <w:t xml:space="preserve"> v 1 originále v elektronické podobě. </w:t>
      </w:r>
    </w:p>
    <w:p w14:paraId="2F774BDD" w14:textId="3AEE825B" w:rsidR="001B26CD" w:rsidRPr="002D3EB9" w:rsidRDefault="001B26CD" w:rsidP="002D3EB9">
      <w:pPr>
        <w:pStyle w:val="Textodst1sl"/>
        <w:spacing w:line="242" w:lineRule="auto"/>
        <w:ind w:left="57"/>
        <w:rPr>
          <w:rFonts w:asciiTheme="minorHAnsi" w:hAnsiTheme="minorHAnsi" w:cstheme="minorHAnsi"/>
          <w:sz w:val="18"/>
          <w:szCs w:val="18"/>
        </w:rPr>
      </w:pPr>
    </w:p>
    <w:p w14:paraId="37703FD5" w14:textId="77777777" w:rsidR="00915D9B" w:rsidRDefault="00915D9B" w:rsidP="00915D9B">
      <w:pPr>
        <w:contextualSpacing/>
        <w:rPr>
          <w:rFonts w:asciiTheme="minorHAnsi" w:hAnsiTheme="minorHAnsi" w:cstheme="minorHAnsi"/>
          <w:sz w:val="18"/>
          <w:szCs w:val="18"/>
        </w:rPr>
      </w:pPr>
    </w:p>
    <w:p w14:paraId="684DA8BE" w14:textId="77777777" w:rsidR="00915D9B" w:rsidRDefault="00915D9B" w:rsidP="00915D9B">
      <w:pPr>
        <w:contextualSpacing/>
        <w:rPr>
          <w:rFonts w:asciiTheme="minorHAnsi" w:hAnsiTheme="minorHAnsi" w:cstheme="minorHAnsi"/>
          <w:sz w:val="18"/>
          <w:szCs w:val="18"/>
        </w:rPr>
      </w:pPr>
    </w:p>
    <w:p w14:paraId="064F5D1D" w14:textId="77777777" w:rsidR="00915D9B" w:rsidRDefault="00915D9B" w:rsidP="00915D9B">
      <w:pPr>
        <w:contextualSpacing/>
        <w:rPr>
          <w:rFonts w:asciiTheme="minorHAnsi" w:hAnsiTheme="minorHAnsi" w:cstheme="minorHAnsi"/>
          <w:sz w:val="18"/>
          <w:szCs w:val="18"/>
        </w:rPr>
      </w:pPr>
    </w:p>
    <w:tbl>
      <w:tblPr>
        <w:tblStyle w:val="Mkatabulky"/>
        <w:tblW w:w="9212" w:type="dxa"/>
        <w:tblInd w:w="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4"/>
      </w:tblGrid>
      <w:tr w:rsidR="00915D9B" w14:paraId="05EFFD24" w14:textId="77777777" w:rsidTr="00F47256">
        <w:tc>
          <w:tcPr>
            <w:tcW w:w="4678" w:type="dxa"/>
          </w:tcPr>
          <w:p w14:paraId="2DB3DE14" w14:textId="60BF1F87" w:rsidR="00915D9B" w:rsidRPr="00F90C68" w:rsidRDefault="00915D9B" w:rsidP="00F47256">
            <w:pPr>
              <w:contextualSpacing/>
              <w:rPr>
                <w:rFonts w:asciiTheme="minorHAnsi" w:hAnsiTheme="minorHAnsi" w:cstheme="minorHAnsi"/>
                <w:sz w:val="18"/>
                <w:szCs w:val="18"/>
              </w:rPr>
            </w:pPr>
            <w:r w:rsidRPr="00F90C68">
              <w:rPr>
                <w:rFonts w:asciiTheme="minorHAnsi" w:hAnsiTheme="minorHAnsi" w:cstheme="minorHAnsi"/>
                <w:sz w:val="18"/>
                <w:szCs w:val="18"/>
              </w:rPr>
              <w:t>V Praze dne</w:t>
            </w:r>
            <w:r w:rsidR="002D3EB9">
              <w:rPr>
                <w:rFonts w:asciiTheme="minorHAnsi" w:hAnsiTheme="minorHAnsi" w:cstheme="minorHAnsi"/>
                <w:sz w:val="18"/>
                <w:szCs w:val="18"/>
              </w:rPr>
              <w:t xml:space="preserve"> viz elektronický podpis </w:t>
            </w:r>
          </w:p>
          <w:p w14:paraId="685B761C" w14:textId="5129B00A" w:rsidR="00915D9B" w:rsidRPr="00F90C68" w:rsidRDefault="00846821" w:rsidP="00F47256">
            <w:pPr>
              <w:contextualSpacing/>
              <w:rPr>
                <w:rFonts w:asciiTheme="minorHAnsi" w:hAnsiTheme="minorHAnsi" w:cstheme="minorHAnsi"/>
                <w:sz w:val="18"/>
                <w:szCs w:val="18"/>
              </w:rPr>
            </w:pPr>
            <w:r>
              <w:rPr>
                <w:rFonts w:asciiTheme="minorHAnsi" w:hAnsiTheme="minorHAnsi" w:cstheme="minorHAnsi"/>
                <w:sz w:val="18"/>
                <w:szCs w:val="18"/>
              </w:rPr>
              <w:t>17. 7. 2024</w:t>
            </w:r>
          </w:p>
          <w:p w14:paraId="17CF1001" w14:textId="77777777" w:rsidR="00915D9B" w:rsidRDefault="00915D9B" w:rsidP="00F47256">
            <w:pPr>
              <w:contextualSpacing/>
              <w:rPr>
                <w:rFonts w:asciiTheme="minorHAnsi" w:hAnsiTheme="minorHAnsi" w:cstheme="minorHAnsi"/>
                <w:sz w:val="18"/>
                <w:szCs w:val="18"/>
              </w:rPr>
            </w:pPr>
          </w:p>
          <w:p w14:paraId="7DA5A531" w14:textId="77777777" w:rsidR="00915D9B" w:rsidRPr="00F90C68" w:rsidRDefault="00915D9B" w:rsidP="00F47256">
            <w:pPr>
              <w:contextualSpacing/>
              <w:rPr>
                <w:rFonts w:asciiTheme="minorHAnsi" w:hAnsiTheme="minorHAnsi" w:cstheme="minorHAnsi"/>
                <w:sz w:val="18"/>
                <w:szCs w:val="18"/>
              </w:rPr>
            </w:pPr>
          </w:p>
          <w:p w14:paraId="56BF36CB" w14:textId="77777777" w:rsidR="00915D9B" w:rsidRPr="00F90C68" w:rsidRDefault="00915D9B" w:rsidP="00F47256">
            <w:pPr>
              <w:contextualSpacing/>
              <w:jc w:val="center"/>
              <w:rPr>
                <w:rFonts w:asciiTheme="minorHAnsi" w:hAnsiTheme="minorHAnsi" w:cstheme="minorHAnsi"/>
                <w:sz w:val="18"/>
                <w:szCs w:val="18"/>
              </w:rPr>
            </w:pPr>
            <w:r w:rsidRPr="00F90C68">
              <w:rPr>
                <w:rFonts w:asciiTheme="minorHAnsi" w:hAnsiTheme="minorHAnsi" w:cstheme="minorHAnsi"/>
                <w:sz w:val="18"/>
                <w:szCs w:val="18"/>
              </w:rPr>
              <w:t>__________________________________</w:t>
            </w:r>
          </w:p>
          <w:p w14:paraId="00A5FC77" w14:textId="77777777" w:rsidR="00915D9B" w:rsidRPr="00F90C68" w:rsidRDefault="00915D9B" w:rsidP="00F47256">
            <w:pPr>
              <w:contextualSpacing/>
              <w:jc w:val="center"/>
              <w:rPr>
                <w:rFonts w:asciiTheme="minorHAnsi" w:hAnsiTheme="minorHAnsi" w:cstheme="minorHAnsi"/>
                <w:sz w:val="18"/>
                <w:szCs w:val="18"/>
              </w:rPr>
            </w:pPr>
            <w:r w:rsidRPr="00F90C68">
              <w:rPr>
                <w:rFonts w:asciiTheme="minorHAnsi" w:hAnsiTheme="minorHAnsi" w:cstheme="minorHAnsi"/>
                <w:sz w:val="18"/>
                <w:szCs w:val="18"/>
              </w:rPr>
              <w:t xml:space="preserve">za </w:t>
            </w:r>
            <w:proofErr w:type="spellStart"/>
            <w:r w:rsidR="00707A83" w:rsidRPr="00707A83">
              <w:rPr>
                <w:rFonts w:asciiTheme="minorHAnsi" w:hAnsiTheme="minorHAnsi" w:cstheme="minorHAnsi"/>
                <w:sz w:val="18"/>
                <w:szCs w:val="18"/>
              </w:rPr>
              <w:t>Chrenek</w:t>
            </w:r>
            <w:proofErr w:type="spellEnd"/>
            <w:r w:rsidR="00707A83" w:rsidRPr="00707A83">
              <w:rPr>
                <w:rFonts w:asciiTheme="minorHAnsi" w:hAnsiTheme="minorHAnsi" w:cstheme="minorHAnsi"/>
                <w:sz w:val="18"/>
                <w:szCs w:val="18"/>
              </w:rPr>
              <w:t xml:space="preserve">, Toman, Kotrba </w:t>
            </w:r>
            <w:r w:rsidR="00707A83">
              <w:rPr>
                <w:rFonts w:asciiTheme="minorHAnsi" w:hAnsiTheme="minorHAnsi" w:cstheme="minorHAnsi"/>
                <w:sz w:val="18"/>
                <w:szCs w:val="18"/>
              </w:rPr>
              <w:t>advokátní kancelář spol. s r. o</w:t>
            </w:r>
            <w:r w:rsidRPr="00F90C68">
              <w:rPr>
                <w:rFonts w:asciiTheme="minorHAnsi" w:hAnsiTheme="minorHAnsi" w:cstheme="minorHAnsi"/>
                <w:sz w:val="18"/>
                <w:szCs w:val="18"/>
              </w:rPr>
              <w:t>.</w:t>
            </w:r>
          </w:p>
          <w:p w14:paraId="7AD31839" w14:textId="77777777" w:rsidR="00915D9B" w:rsidRDefault="00846821" w:rsidP="00F47256">
            <w:pPr>
              <w:contextualSpacing/>
              <w:jc w:val="center"/>
              <w:rPr>
                <w:rFonts w:asciiTheme="minorHAnsi" w:hAnsiTheme="minorHAnsi" w:cstheme="minorHAnsi"/>
                <w:sz w:val="18"/>
                <w:szCs w:val="18"/>
              </w:rPr>
            </w:pPr>
            <w:sdt>
              <w:sdtPr>
                <w:rPr>
                  <w:rFonts w:asciiTheme="minorHAnsi" w:hAnsiTheme="minorHAnsi" w:cstheme="minorHAnsi"/>
                  <w:sz w:val="18"/>
                  <w:szCs w:val="18"/>
                </w:rPr>
                <w:alias w:val="Podpis"/>
                <w:tag w:val="Podpis"/>
                <w:id w:val="-20322392"/>
                <w:placeholder>
                  <w:docPart w:val="3F3AD88FA8C7497E9082E998ED33142B"/>
                </w:placeholder>
                <w:comboBox>
                  <w:listItem w:displayText="JUDr. Jakub Kotrba" w:value="JUDr. Jakub Kotrba"/>
                  <w:listItem w:displayText="JUDr. Jan Nemanský" w:value="JUDr. Jan Nemanský"/>
                  <w:listItem w:displayText="JUDr. Tomáš Chrenek, LL.M., MPH" w:value="JUDr. Tomáš Chrenek, LL.M., MPH"/>
                  <w:listItem w:displayText="JUDr. Petr Toman, LL.M. " w:value="JUDr. Petr Toman, LL.M. "/>
                </w:comboBox>
              </w:sdtPr>
              <w:sdtEndPr/>
              <w:sdtContent>
                <w:r w:rsidR="00915D9B">
                  <w:rPr>
                    <w:rFonts w:asciiTheme="minorHAnsi" w:hAnsiTheme="minorHAnsi" w:cstheme="minorHAnsi"/>
                    <w:sz w:val="18"/>
                    <w:szCs w:val="18"/>
                  </w:rPr>
                  <w:t>JUDr. Jakub Kotrba</w:t>
                </w:r>
              </w:sdtContent>
            </w:sdt>
            <w:r w:rsidR="00915D9B" w:rsidRPr="00F90C68">
              <w:rPr>
                <w:rFonts w:asciiTheme="minorHAnsi" w:hAnsiTheme="minorHAnsi" w:cstheme="minorHAnsi"/>
                <w:sz w:val="18"/>
                <w:szCs w:val="18"/>
              </w:rPr>
              <w:t>, advokát, jednatel</w:t>
            </w:r>
          </w:p>
        </w:tc>
        <w:tc>
          <w:tcPr>
            <w:tcW w:w="4534" w:type="dxa"/>
          </w:tcPr>
          <w:p w14:paraId="0F554F5A" w14:textId="672462C6" w:rsidR="00915D9B" w:rsidRPr="00F90C68" w:rsidRDefault="002D3EB9" w:rsidP="007B25C4">
            <w:pPr>
              <w:contextualSpacing/>
              <w:rPr>
                <w:rFonts w:asciiTheme="minorHAnsi" w:hAnsiTheme="minorHAnsi" w:cstheme="minorHAnsi"/>
                <w:sz w:val="18"/>
                <w:szCs w:val="18"/>
              </w:rPr>
            </w:pPr>
            <w:r>
              <w:rPr>
                <w:rFonts w:asciiTheme="minorHAnsi" w:hAnsiTheme="minorHAnsi" w:cstheme="minorHAnsi"/>
                <w:sz w:val="18"/>
                <w:szCs w:val="18"/>
              </w:rPr>
              <w:t>V Brně</w:t>
            </w:r>
            <w:r w:rsidR="00915D9B" w:rsidRPr="00F90C68">
              <w:rPr>
                <w:rFonts w:asciiTheme="minorHAnsi" w:hAnsiTheme="minorHAnsi" w:cstheme="minorHAnsi"/>
                <w:sz w:val="18"/>
                <w:szCs w:val="18"/>
              </w:rPr>
              <w:t xml:space="preserve"> dne</w:t>
            </w:r>
            <w:r>
              <w:rPr>
                <w:rFonts w:asciiTheme="minorHAnsi" w:hAnsiTheme="minorHAnsi" w:cstheme="minorHAnsi"/>
                <w:sz w:val="18"/>
                <w:szCs w:val="18"/>
              </w:rPr>
              <w:t xml:space="preserve"> viz elektronický podpis </w:t>
            </w:r>
          </w:p>
          <w:p w14:paraId="56D1EC76" w14:textId="064BA10C" w:rsidR="00915D9B" w:rsidRPr="00F90C68" w:rsidRDefault="00846821" w:rsidP="00846821">
            <w:pPr>
              <w:contextualSpacing/>
              <w:rPr>
                <w:rFonts w:asciiTheme="minorHAnsi" w:hAnsiTheme="minorHAnsi" w:cstheme="minorHAnsi"/>
                <w:sz w:val="18"/>
                <w:szCs w:val="18"/>
              </w:rPr>
            </w:pPr>
            <w:r>
              <w:rPr>
                <w:rFonts w:asciiTheme="minorHAnsi" w:hAnsiTheme="minorHAnsi" w:cstheme="minorHAnsi"/>
                <w:sz w:val="18"/>
                <w:szCs w:val="18"/>
              </w:rPr>
              <w:t>15. 7. 2024</w:t>
            </w:r>
          </w:p>
          <w:p w14:paraId="4E69509F" w14:textId="77777777" w:rsidR="00915D9B" w:rsidRDefault="00915D9B" w:rsidP="007B25C4">
            <w:pPr>
              <w:contextualSpacing/>
              <w:jc w:val="center"/>
              <w:rPr>
                <w:rFonts w:asciiTheme="minorHAnsi" w:hAnsiTheme="minorHAnsi" w:cstheme="minorHAnsi"/>
                <w:sz w:val="18"/>
                <w:szCs w:val="18"/>
              </w:rPr>
            </w:pPr>
          </w:p>
          <w:p w14:paraId="3946B0DD" w14:textId="77777777" w:rsidR="00915D9B" w:rsidRPr="00F90C68" w:rsidRDefault="00915D9B" w:rsidP="007B25C4">
            <w:pPr>
              <w:contextualSpacing/>
              <w:jc w:val="center"/>
              <w:rPr>
                <w:rFonts w:asciiTheme="minorHAnsi" w:hAnsiTheme="minorHAnsi" w:cstheme="minorHAnsi"/>
                <w:sz w:val="18"/>
                <w:szCs w:val="18"/>
              </w:rPr>
            </w:pPr>
          </w:p>
          <w:p w14:paraId="67FBE49A" w14:textId="77777777" w:rsidR="00915D9B" w:rsidRPr="00F90C68" w:rsidRDefault="00915D9B" w:rsidP="007B25C4">
            <w:pPr>
              <w:contextualSpacing/>
              <w:jc w:val="center"/>
              <w:rPr>
                <w:rFonts w:asciiTheme="minorHAnsi" w:hAnsiTheme="minorHAnsi" w:cstheme="minorHAnsi"/>
                <w:sz w:val="18"/>
                <w:szCs w:val="18"/>
              </w:rPr>
            </w:pPr>
            <w:r w:rsidRPr="00F90C68">
              <w:rPr>
                <w:rFonts w:asciiTheme="minorHAnsi" w:hAnsiTheme="minorHAnsi" w:cstheme="minorHAnsi"/>
                <w:sz w:val="18"/>
                <w:szCs w:val="18"/>
              </w:rPr>
              <w:t>__________________________________</w:t>
            </w:r>
          </w:p>
          <w:p w14:paraId="72561EAA" w14:textId="6C46FD2B" w:rsidR="007B25C4" w:rsidRPr="007B25C4" w:rsidRDefault="007B25C4" w:rsidP="007B25C4">
            <w:pPr>
              <w:spacing w:line="242" w:lineRule="auto"/>
              <w:contextualSpacing/>
              <w:jc w:val="center"/>
              <w:rPr>
                <w:rFonts w:asciiTheme="minorHAnsi" w:hAnsiTheme="minorHAnsi" w:cstheme="minorHAnsi"/>
                <w:sz w:val="18"/>
                <w:szCs w:val="18"/>
              </w:rPr>
            </w:pPr>
            <w:r>
              <w:rPr>
                <w:rFonts w:asciiTheme="minorHAnsi" w:hAnsiTheme="minorHAnsi" w:cstheme="minorHAnsi"/>
                <w:sz w:val="18"/>
                <w:szCs w:val="18"/>
              </w:rPr>
              <w:t xml:space="preserve">za </w:t>
            </w:r>
            <w:r w:rsidRPr="007B25C4">
              <w:rPr>
                <w:rFonts w:asciiTheme="minorHAnsi" w:hAnsiTheme="minorHAnsi" w:cstheme="minorHAnsi"/>
                <w:sz w:val="18"/>
                <w:szCs w:val="18"/>
              </w:rPr>
              <w:t>KORDIS JMK, a.s.</w:t>
            </w:r>
          </w:p>
          <w:p w14:paraId="59E3475D" w14:textId="622863F5" w:rsidR="00DE015F" w:rsidRDefault="001B26CD" w:rsidP="007B25C4">
            <w:pPr>
              <w:contextualSpacing/>
              <w:jc w:val="center"/>
              <w:rPr>
                <w:rFonts w:asciiTheme="minorHAnsi" w:hAnsiTheme="minorHAnsi" w:cstheme="minorHAnsi"/>
                <w:sz w:val="18"/>
                <w:szCs w:val="18"/>
              </w:rPr>
            </w:pPr>
            <w:r>
              <w:rPr>
                <w:rFonts w:asciiTheme="minorHAnsi" w:hAnsiTheme="minorHAnsi" w:cstheme="minorHAnsi"/>
                <w:sz w:val="18"/>
                <w:szCs w:val="18"/>
              </w:rPr>
              <w:t>Ing. Jiří Horský, ředitel společnosti</w:t>
            </w:r>
          </w:p>
          <w:p w14:paraId="457DCB60" w14:textId="5B970229" w:rsidR="00D352D4" w:rsidRDefault="00D352D4" w:rsidP="007B25C4">
            <w:pPr>
              <w:contextualSpacing/>
              <w:jc w:val="center"/>
              <w:rPr>
                <w:rFonts w:asciiTheme="minorHAnsi" w:hAnsiTheme="minorHAnsi" w:cstheme="minorHAnsi"/>
                <w:sz w:val="18"/>
                <w:szCs w:val="18"/>
              </w:rPr>
            </w:pPr>
          </w:p>
        </w:tc>
      </w:tr>
    </w:tbl>
    <w:p w14:paraId="62CF0AB1" w14:textId="77777777" w:rsidR="00915D9B" w:rsidRPr="00EE11F3" w:rsidRDefault="00915D9B" w:rsidP="00915D9B">
      <w:pPr>
        <w:pStyle w:val="Textodst1sl"/>
        <w:spacing w:line="242" w:lineRule="auto"/>
        <w:rPr>
          <w:rFonts w:asciiTheme="minorHAnsi" w:hAnsiTheme="minorHAnsi"/>
          <w:sz w:val="18"/>
          <w:szCs w:val="18"/>
        </w:rPr>
      </w:pPr>
    </w:p>
    <w:p w14:paraId="473365BC" w14:textId="29FDBA31" w:rsidR="009B5752" w:rsidRDefault="0059359A" w:rsidP="003A4C24">
      <w:pPr>
        <w:pStyle w:val="Textodst1sl"/>
        <w:spacing w:line="242" w:lineRule="auto"/>
        <w:ind w:left="709"/>
        <w:jc w:val="center"/>
      </w:pPr>
      <w:r w:rsidRPr="00B03F8D">
        <w:rPr>
          <w:rFonts w:ascii="Calibri" w:hAnsi="Calibri" w:cs="Calibri"/>
          <w:sz w:val="22"/>
          <w:szCs w:val="22"/>
        </w:rPr>
        <w:t xml:space="preserve"> </w:t>
      </w:r>
    </w:p>
    <w:sectPr w:rsidR="009B5752" w:rsidSect="008B2A66">
      <w:headerReference w:type="even" r:id="rId12"/>
      <w:headerReference w:type="default" r:id="rId13"/>
      <w:footerReference w:type="default" r:id="rId14"/>
      <w:headerReference w:type="first" r:id="rId15"/>
      <w:pgSz w:w="11906" w:h="16838"/>
      <w:pgMar w:top="2268" w:right="1133"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03E6" w14:textId="77777777" w:rsidR="00B67E65" w:rsidRDefault="00B67E65" w:rsidP="00915D9B">
      <w:r>
        <w:separator/>
      </w:r>
    </w:p>
  </w:endnote>
  <w:endnote w:type="continuationSeparator" w:id="0">
    <w:p w14:paraId="23D885B7" w14:textId="77777777" w:rsidR="00B67E65" w:rsidRDefault="00B67E65" w:rsidP="0091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B68D" w14:textId="6DAC80A9" w:rsidR="00E03BD9" w:rsidRPr="00B03F8D" w:rsidRDefault="00BD0534">
    <w:pPr>
      <w:pStyle w:val="Zpat"/>
      <w:jc w:val="center"/>
      <w:rPr>
        <w:rFonts w:ascii="Calibri" w:hAnsi="Calibri" w:cs="Calibri"/>
        <w:sz w:val="22"/>
        <w:szCs w:val="22"/>
      </w:rPr>
    </w:pPr>
    <w:r w:rsidRPr="00B03F8D">
      <w:rPr>
        <w:rFonts w:ascii="Calibri" w:hAnsi="Calibri" w:cs="Calibri"/>
        <w:sz w:val="22"/>
        <w:szCs w:val="22"/>
      </w:rPr>
      <w:fldChar w:fldCharType="begin"/>
    </w:r>
    <w:r w:rsidRPr="00B03F8D">
      <w:rPr>
        <w:rFonts w:ascii="Calibri" w:hAnsi="Calibri" w:cs="Calibri"/>
        <w:sz w:val="22"/>
        <w:szCs w:val="22"/>
      </w:rPr>
      <w:instrText xml:space="preserve"> PAGE   \* MERGEFORMAT </w:instrText>
    </w:r>
    <w:r w:rsidRPr="00B03F8D">
      <w:rPr>
        <w:rFonts w:ascii="Calibri" w:hAnsi="Calibri" w:cs="Calibri"/>
        <w:sz w:val="22"/>
        <w:szCs w:val="22"/>
      </w:rPr>
      <w:fldChar w:fldCharType="separate"/>
    </w:r>
    <w:r w:rsidR="00AB2C41">
      <w:rPr>
        <w:rFonts w:ascii="Calibri" w:hAnsi="Calibri" w:cs="Calibri"/>
        <w:noProof/>
        <w:sz w:val="22"/>
        <w:szCs w:val="22"/>
      </w:rPr>
      <w:t>4</w:t>
    </w:r>
    <w:r w:rsidRPr="00B03F8D">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42D31" w14:textId="77777777" w:rsidR="00B67E65" w:rsidRDefault="00B67E65" w:rsidP="00915D9B">
      <w:r>
        <w:separator/>
      </w:r>
    </w:p>
  </w:footnote>
  <w:footnote w:type="continuationSeparator" w:id="0">
    <w:p w14:paraId="78B98F86" w14:textId="77777777" w:rsidR="00B67E65" w:rsidRDefault="00B67E65" w:rsidP="00915D9B">
      <w:r>
        <w:continuationSeparator/>
      </w:r>
    </w:p>
  </w:footnote>
  <w:footnote w:id="1">
    <w:p w14:paraId="52F68A45" w14:textId="77777777" w:rsidR="00154A45" w:rsidRPr="00862359" w:rsidRDefault="00154A45" w:rsidP="00154A45">
      <w:pPr>
        <w:pStyle w:val="Textpoznpodarou"/>
        <w:rPr>
          <w:sz w:val="16"/>
          <w:szCs w:val="16"/>
        </w:rPr>
      </w:pPr>
      <w:r w:rsidRPr="00862359">
        <w:rPr>
          <w:rStyle w:val="Znakapoznpodarou"/>
          <w:sz w:val="16"/>
          <w:szCs w:val="16"/>
        </w:rPr>
        <w:footnoteRef/>
      </w:r>
      <w:r w:rsidRPr="00862359">
        <w:rPr>
          <w:sz w:val="16"/>
          <w:szCs w:val="16"/>
        </w:rPr>
        <w:t xml:space="preserve"> </w:t>
      </w:r>
      <w:r w:rsidRPr="00862359">
        <w:rPr>
          <w:rFonts w:asciiTheme="minorHAnsi" w:hAnsiTheme="minorHAnsi" w:cstheme="minorHAnsi"/>
          <w:sz w:val="16"/>
          <w:szCs w:val="16"/>
        </w:rPr>
        <w:t>vyhláška č. 177/1996 Sb., o odměnách advokátů a náhradách advokátů za poskytování právních služeb (advokátní tarif</w:t>
      </w:r>
      <w:r>
        <w:rPr>
          <w:rFonts w:asciiTheme="minorHAnsi" w:hAnsiTheme="minorHAnsi" w:cstheme="minorHAnsi"/>
          <w:sz w:val="16"/>
          <w:szCs w:val="16"/>
        </w:rPr>
        <w:t>)</w:t>
      </w:r>
    </w:p>
  </w:footnote>
  <w:footnote w:id="2">
    <w:p w14:paraId="3744BA25" w14:textId="72980A5A" w:rsidR="00915D9B" w:rsidRPr="00862359" w:rsidRDefault="00915D9B" w:rsidP="00915D9B">
      <w:pPr>
        <w:pStyle w:val="Textpoznpodarou"/>
        <w:rPr>
          <w:sz w:val="16"/>
          <w:szCs w:val="16"/>
        </w:rPr>
      </w:pPr>
      <w:r w:rsidRPr="00862359">
        <w:rPr>
          <w:rStyle w:val="Znakapoznpodarou"/>
          <w:sz w:val="16"/>
          <w:szCs w:val="16"/>
        </w:rPr>
        <w:footnoteRef/>
      </w:r>
      <w:r w:rsidRPr="00862359">
        <w:rPr>
          <w:sz w:val="16"/>
          <w:szCs w:val="16"/>
        </w:rPr>
        <w:t xml:space="preserve"> </w:t>
      </w:r>
      <w:r w:rsidR="00777C42">
        <w:rPr>
          <w:rFonts w:asciiTheme="minorHAnsi" w:hAnsiTheme="minorHAnsi" w:cstheme="minorHAnsi"/>
          <w:sz w:val="16"/>
          <w:szCs w:val="16"/>
        </w:rPr>
        <w:t>zákon</w:t>
      </w:r>
      <w:r w:rsidRPr="0067762B">
        <w:rPr>
          <w:rFonts w:asciiTheme="minorHAnsi" w:hAnsiTheme="minorHAnsi" w:cstheme="minorHAnsi"/>
          <w:sz w:val="16"/>
          <w:szCs w:val="16"/>
        </w:rPr>
        <w:t xml:space="preserve"> č. 85/1996 Sb., o advokacii,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47B99" w14:textId="77777777" w:rsidR="00E03BD9" w:rsidRDefault="00846821">
    <w:pPr>
      <w:pStyle w:val="Zhlav"/>
    </w:pPr>
    <w:r>
      <w:rPr>
        <w:noProof/>
      </w:rPr>
      <w:pict w14:anchorId="42C43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824204" o:spid="_x0000_s2051" type="#_x0000_t75" style="position:absolute;left:0;text-align:left;margin-left:0;margin-top:0;width:39.75pt;height:318pt;z-index:-251657728;mso-wrap-edited:f;mso-position-horizontal:center;mso-position-horizontal-relative:margin;mso-position-vertical:center;mso-position-vertical-relative:margin" o:allowincell="f">
          <v:imagedata r:id="rId1" o:title="Vodoznak smlou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17FC" w14:textId="702847A4" w:rsidR="00E03BD9" w:rsidRPr="00BA074D" w:rsidRDefault="00ED6C43" w:rsidP="00915D9B">
    <w:pPr>
      <w:pStyle w:val="Zhlav"/>
      <w:jc w:val="right"/>
      <w:rPr>
        <w:rFonts w:asciiTheme="minorHAnsi" w:hAnsiTheme="minorHAnsi" w:cstheme="minorHAnsi"/>
        <w:sz w:val="18"/>
        <w:szCs w:val="18"/>
        <w:highlight w:val="yellow"/>
      </w:rPr>
    </w:pPr>
    <w:r w:rsidRPr="009D0FEE">
      <w:rPr>
        <w:noProof/>
      </w:rPr>
      <w:drawing>
        <wp:anchor distT="0" distB="0" distL="114300" distR="114300" simplePos="0" relativeHeight="251657728" behindDoc="1" locked="0" layoutInCell="1" allowOverlap="1" wp14:anchorId="7C353FCA" wp14:editId="21DD2E6F">
          <wp:simplePos x="0" y="0"/>
          <wp:positionH relativeFrom="page">
            <wp:posOffset>-161925</wp:posOffset>
          </wp:positionH>
          <wp:positionV relativeFrom="paragraph">
            <wp:posOffset>-451485</wp:posOffset>
          </wp:positionV>
          <wp:extent cx="7679690" cy="1323975"/>
          <wp:effectExtent l="0" t="0" r="0" b="9525"/>
          <wp:wrapNone/>
          <wp:docPr id="2" name="Obrázek 2" descr="C:\Users\bruoth.AKJK\AppData\Local\Microsoft\Windows\INetCache\Content.Word\CHTK-A4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oth.AKJK\AppData\Local\Microsoft\Windows\INetCache\Content.Word\CHTK-A4_2-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8" b="87611"/>
                  <a:stretch/>
                </pic:blipFill>
                <pic:spPr bwMode="auto">
                  <a:xfrm>
                    <a:off x="0" y="0"/>
                    <a:ext cx="767969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7E1B" w:rsidRPr="009D0FEE">
      <w:rPr>
        <w:rFonts w:asciiTheme="minorHAnsi" w:hAnsiTheme="minorHAnsi" w:cstheme="minorHAnsi"/>
        <w:sz w:val="18"/>
        <w:szCs w:val="18"/>
      </w:rPr>
      <w:t>Smlouva o poskytování právních služeb</w:t>
    </w:r>
  </w:p>
  <w:p w14:paraId="7323C4C2" w14:textId="72AB4458" w:rsidR="00915D9B" w:rsidRPr="00FF3FC7" w:rsidRDefault="00DE015F" w:rsidP="00915D9B">
    <w:pPr>
      <w:pStyle w:val="Zhlav"/>
      <w:jc w:val="right"/>
      <w:rPr>
        <w:rFonts w:asciiTheme="minorHAnsi" w:hAnsiTheme="minorHAnsi" w:cstheme="minorHAnsi"/>
        <w:sz w:val="18"/>
        <w:szCs w:val="18"/>
      </w:rPr>
    </w:pPr>
    <w:r>
      <w:rPr>
        <w:rFonts w:asciiTheme="minorHAnsi" w:hAnsiTheme="minorHAnsi" w:cstheme="minorHAnsi"/>
        <w:sz w:val="18"/>
        <w:szCs w:val="18"/>
      </w:rPr>
      <w:t xml:space="preserve">(Zn.: </w:t>
    </w:r>
    <w:r w:rsidR="007B25C4">
      <w:rPr>
        <w:rFonts w:asciiTheme="minorHAnsi" w:hAnsiTheme="minorHAnsi" w:cstheme="minorHAnsi"/>
        <w:sz w:val="18"/>
        <w:szCs w:val="18"/>
      </w:rPr>
      <w:t>1/1/25</w:t>
    </w:r>
    <w:r w:rsidR="00915D9B" w:rsidRPr="00C7159D">
      <w:rPr>
        <w:rFonts w:asciiTheme="minorHAnsi" w:hAnsiTheme="minorHAnsi" w:cstheme="minorHAns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6457" w14:textId="77777777" w:rsidR="00E03BD9" w:rsidRDefault="0059359A" w:rsidP="00C305E8">
    <w:pPr>
      <w:pStyle w:val="Zhlav"/>
      <w:tabs>
        <w:tab w:val="left" w:pos="435"/>
      </w:tabs>
    </w:pPr>
    <w:r>
      <w:rPr>
        <w:noProof/>
      </w:rPr>
      <w:drawing>
        <wp:anchor distT="0" distB="0" distL="114300" distR="114300" simplePos="0" relativeHeight="251656704" behindDoc="1" locked="0" layoutInCell="1" allowOverlap="1" wp14:anchorId="3D4B0A27" wp14:editId="02D14BFE">
          <wp:simplePos x="0" y="0"/>
          <wp:positionH relativeFrom="column">
            <wp:posOffset>0</wp:posOffset>
          </wp:positionH>
          <wp:positionV relativeFrom="paragraph">
            <wp:posOffset>0</wp:posOffset>
          </wp:positionV>
          <wp:extent cx="5908675" cy="835152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75" cy="835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C7E"/>
    <w:multiLevelType w:val="hybridMultilevel"/>
    <w:tmpl w:val="3AE8378C"/>
    <w:lvl w:ilvl="0" w:tplc="04050001">
      <w:start w:val="1"/>
      <w:numFmt w:val="bullet"/>
      <w:lvlText w:val=""/>
      <w:lvlJc w:val="left"/>
      <w:pPr>
        <w:ind w:left="782" w:hanging="360"/>
      </w:pPr>
      <w:rPr>
        <w:rFonts w:ascii="Symbol" w:hAnsi="Symbol"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1" w15:restartNumberingAfterBreak="0">
    <w:nsid w:val="2B202E21"/>
    <w:multiLevelType w:val="multilevel"/>
    <w:tmpl w:val="94FAAFA8"/>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51E92A5E"/>
    <w:multiLevelType w:val="multilevel"/>
    <w:tmpl w:val="BBC857AA"/>
    <w:lvl w:ilvl="0">
      <w:start w:val="1"/>
      <w:numFmt w:val="decimal"/>
      <w:pStyle w:val="Nadpis1"/>
      <w:suff w:val="space"/>
      <w:lvlText w:val="%1."/>
      <w:lvlJc w:val="left"/>
      <w:rPr>
        <w:rFonts w:ascii="Calibri" w:eastAsia="Times New Roman" w:hAnsi="Calibri" w:cs="Calibri" w:hint="default"/>
        <w:sz w:val="18"/>
        <w:szCs w:val="18"/>
      </w:rPr>
    </w:lvl>
    <w:lvl w:ilvl="1">
      <w:start w:val="1"/>
      <w:numFmt w:val="decimal"/>
      <w:pStyle w:val="slovanodstavec"/>
      <w:lvlText w:val="%1.%2"/>
      <w:lvlJc w:val="left"/>
      <w:pPr>
        <w:tabs>
          <w:tab w:val="num" w:pos="1418"/>
        </w:tabs>
        <w:ind w:left="851" w:hanging="567"/>
      </w:pPr>
      <w:rPr>
        <w:rFonts w:ascii="Calibri" w:hAnsi="Calibri" w:cs="Calibri" w:hint="default"/>
        <w:i w:val="0"/>
        <w:sz w:val="18"/>
        <w:szCs w:val="18"/>
      </w:rPr>
    </w:lvl>
    <w:lvl w:ilvl="2">
      <w:start w:val="1"/>
      <w:numFmt w:val="lowerLetter"/>
      <w:pStyle w:val="Psmenosmlouvy"/>
      <w:lvlText w:val="%3)"/>
      <w:lvlJc w:val="left"/>
      <w:pPr>
        <w:ind w:left="1418" w:hanging="567"/>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5AE30A82"/>
    <w:multiLevelType w:val="hybridMultilevel"/>
    <w:tmpl w:val="BA70E5F6"/>
    <w:lvl w:ilvl="0" w:tplc="A46AE854">
      <w:start w:val="1"/>
      <w:numFmt w:val="upperLetter"/>
      <w:pStyle w:val="Preambule"/>
      <w:lvlText w:val="(%1)"/>
      <w:lvlJc w:val="left"/>
      <w:pPr>
        <w:ind w:left="2008" w:hanging="360"/>
      </w:pPr>
      <w:rPr>
        <w:rFonts w:hint="default"/>
      </w:rPr>
    </w:lvl>
    <w:lvl w:ilvl="1" w:tplc="04050019">
      <w:start w:val="1"/>
      <w:numFmt w:val="lowerLetter"/>
      <w:lvlText w:val="%2."/>
      <w:lvlJc w:val="left"/>
      <w:pPr>
        <w:ind w:left="2728" w:hanging="360"/>
      </w:pPr>
    </w:lvl>
    <w:lvl w:ilvl="2" w:tplc="0405001B" w:tentative="1">
      <w:start w:val="1"/>
      <w:numFmt w:val="lowerRoman"/>
      <w:lvlText w:val="%3."/>
      <w:lvlJc w:val="right"/>
      <w:pPr>
        <w:ind w:left="3448" w:hanging="180"/>
      </w:pPr>
    </w:lvl>
    <w:lvl w:ilvl="3" w:tplc="0405000F" w:tentative="1">
      <w:start w:val="1"/>
      <w:numFmt w:val="decimal"/>
      <w:lvlText w:val="%4."/>
      <w:lvlJc w:val="left"/>
      <w:pPr>
        <w:ind w:left="4168" w:hanging="360"/>
      </w:pPr>
    </w:lvl>
    <w:lvl w:ilvl="4" w:tplc="04050019" w:tentative="1">
      <w:start w:val="1"/>
      <w:numFmt w:val="lowerLetter"/>
      <w:lvlText w:val="%5."/>
      <w:lvlJc w:val="left"/>
      <w:pPr>
        <w:ind w:left="4888" w:hanging="360"/>
      </w:pPr>
    </w:lvl>
    <w:lvl w:ilvl="5" w:tplc="0405001B" w:tentative="1">
      <w:start w:val="1"/>
      <w:numFmt w:val="lowerRoman"/>
      <w:lvlText w:val="%6."/>
      <w:lvlJc w:val="right"/>
      <w:pPr>
        <w:ind w:left="5608" w:hanging="180"/>
      </w:pPr>
    </w:lvl>
    <w:lvl w:ilvl="6" w:tplc="0405000F" w:tentative="1">
      <w:start w:val="1"/>
      <w:numFmt w:val="decimal"/>
      <w:lvlText w:val="%7."/>
      <w:lvlJc w:val="left"/>
      <w:pPr>
        <w:ind w:left="6328" w:hanging="360"/>
      </w:pPr>
    </w:lvl>
    <w:lvl w:ilvl="7" w:tplc="04050019" w:tentative="1">
      <w:start w:val="1"/>
      <w:numFmt w:val="lowerLetter"/>
      <w:lvlText w:val="%8."/>
      <w:lvlJc w:val="left"/>
      <w:pPr>
        <w:ind w:left="7048" w:hanging="360"/>
      </w:pPr>
    </w:lvl>
    <w:lvl w:ilvl="8" w:tplc="0405001B" w:tentative="1">
      <w:start w:val="1"/>
      <w:numFmt w:val="lowerRoman"/>
      <w:lvlText w:val="%9."/>
      <w:lvlJc w:val="right"/>
      <w:pPr>
        <w:ind w:left="7768" w:hanging="180"/>
      </w:pPr>
    </w:lvl>
  </w:abstractNum>
  <w:abstractNum w:abstractNumId="4" w15:restartNumberingAfterBreak="0">
    <w:nsid w:val="63BF59E0"/>
    <w:multiLevelType w:val="hybridMultilevel"/>
    <w:tmpl w:val="43DC9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5F49B8"/>
    <w:multiLevelType w:val="hybridMultilevel"/>
    <w:tmpl w:val="B7888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685575"/>
    <w:multiLevelType w:val="multilevel"/>
    <w:tmpl w:val="B5947C6E"/>
    <w:lvl w:ilvl="0">
      <w:start w:val="1"/>
      <w:numFmt w:val="decimal"/>
      <w:pStyle w:val="Osnova1"/>
      <w:lvlText w:val="%1. článek"/>
      <w:lvlJc w:val="left"/>
      <w:pPr>
        <w:tabs>
          <w:tab w:val="num" w:pos="1080"/>
        </w:tabs>
        <w:ind w:left="360" w:hanging="360"/>
      </w:pPr>
    </w:lvl>
    <w:lvl w:ilvl="1">
      <w:start w:val="1"/>
      <w:numFmt w:val="decimal"/>
      <w:pStyle w:val="Osnova2"/>
      <w:suff w:val="space"/>
      <w:lvlText w:val="%1.%2."/>
      <w:lvlJc w:val="left"/>
      <w:pPr>
        <w:ind w:left="0" w:firstLine="0"/>
      </w:pPr>
    </w:lvl>
    <w:lvl w:ilvl="2">
      <w:start w:val="1"/>
      <w:numFmt w:val="decimal"/>
      <w:pStyle w:val="Osnova3"/>
      <w:suff w:val="space"/>
      <w:lvlText w:val="%1.%2.%3."/>
      <w:lvlJc w:val="left"/>
      <w:pPr>
        <w:ind w:left="2552" w:hanging="2098"/>
      </w:pPr>
    </w:lvl>
    <w:lvl w:ilvl="3">
      <w:start w:val="1"/>
      <w:numFmt w:val="decimal"/>
      <w:pStyle w:val="osnova4"/>
      <w:lvlText w:val="%1.%2.%3.%4."/>
      <w:lvlJc w:val="left"/>
      <w:pPr>
        <w:tabs>
          <w:tab w:val="num" w:pos="180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16cid:durableId="407001971">
    <w:abstractNumId w:val="1"/>
  </w:num>
  <w:num w:numId="2" w16cid:durableId="1553347265">
    <w:abstractNumId w:val="3"/>
  </w:num>
  <w:num w:numId="3" w16cid:durableId="1660772309">
    <w:abstractNumId w:val="2"/>
  </w:num>
  <w:num w:numId="4" w16cid:durableId="1861550948">
    <w:abstractNumId w:val="6"/>
  </w:num>
  <w:num w:numId="5" w16cid:durableId="101877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345852">
    <w:abstractNumId w:val="4"/>
  </w:num>
  <w:num w:numId="7" w16cid:durableId="1164080801">
    <w:abstractNumId w:val="0"/>
  </w:num>
  <w:num w:numId="8" w16cid:durableId="1676574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9A"/>
    <w:rsid w:val="0000252C"/>
    <w:rsid w:val="00004989"/>
    <w:rsid w:val="00036153"/>
    <w:rsid w:val="000474DF"/>
    <w:rsid w:val="000504E7"/>
    <w:rsid w:val="000834F0"/>
    <w:rsid w:val="000966BA"/>
    <w:rsid w:val="000B3E61"/>
    <w:rsid w:val="000B7785"/>
    <w:rsid w:val="000C184A"/>
    <w:rsid w:val="000C477B"/>
    <w:rsid w:val="000C549D"/>
    <w:rsid w:val="000F3089"/>
    <w:rsid w:val="000F505A"/>
    <w:rsid w:val="0010144B"/>
    <w:rsid w:val="0012607F"/>
    <w:rsid w:val="001273BE"/>
    <w:rsid w:val="00153382"/>
    <w:rsid w:val="00154A45"/>
    <w:rsid w:val="00160E5B"/>
    <w:rsid w:val="00160E94"/>
    <w:rsid w:val="00170F29"/>
    <w:rsid w:val="001A160B"/>
    <w:rsid w:val="001A3AB0"/>
    <w:rsid w:val="001B26CD"/>
    <w:rsid w:val="002076A2"/>
    <w:rsid w:val="00251114"/>
    <w:rsid w:val="00256E99"/>
    <w:rsid w:val="002641D2"/>
    <w:rsid w:val="00264F93"/>
    <w:rsid w:val="00271DFA"/>
    <w:rsid w:val="0028218D"/>
    <w:rsid w:val="002A5835"/>
    <w:rsid w:val="002C55EA"/>
    <w:rsid w:val="002D3EB9"/>
    <w:rsid w:val="003023C2"/>
    <w:rsid w:val="00324A42"/>
    <w:rsid w:val="00334B44"/>
    <w:rsid w:val="00363C18"/>
    <w:rsid w:val="00371884"/>
    <w:rsid w:val="003A4C24"/>
    <w:rsid w:val="003B2CBE"/>
    <w:rsid w:val="003D4585"/>
    <w:rsid w:val="003E772E"/>
    <w:rsid w:val="004045F7"/>
    <w:rsid w:val="00421086"/>
    <w:rsid w:val="004555FE"/>
    <w:rsid w:val="00485FEB"/>
    <w:rsid w:val="00494330"/>
    <w:rsid w:val="004A0A25"/>
    <w:rsid w:val="004A4CEB"/>
    <w:rsid w:val="004C1B39"/>
    <w:rsid w:val="004D07A7"/>
    <w:rsid w:val="004E0140"/>
    <w:rsid w:val="005061CB"/>
    <w:rsid w:val="00512005"/>
    <w:rsid w:val="00512342"/>
    <w:rsid w:val="00523CA6"/>
    <w:rsid w:val="0052616F"/>
    <w:rsid w:val="0053651E"/>
    <w:rsid w:val="0054023E"/>
    <w:rsid w:val="0054431B"/>
    <w:rsid w:val="005632B7"/>
    <w:rsid w:val="00570603"/>
    <w:rsid w:val="00593433"/>
    <w:rsid w:val="0059359A"/>
    <w:rsid w:val="00597C99"/>
    <w:rsid w:val="005A0318"/>
    <w:rsid w:val="005F01D9"/>
    <w:rsid w:val="005F56C9"/>
    <w:rsid w:val="0065072D"/>
    <w:rsid w:val="0067285A"/>
    <w:rsid w:val="006808A7"/>
    <w:rsid w:val="00691504"/>
    <w:rsid w:val="00691C22"/>
    <w:rsid w:val="006A7902"/>
    <w:rsid w:val="006B36D3"/>
    <w:rsid w:val="006D55A1"/>
    <w:rsid w:val="006F1A16"/>
    <w:rsid w:val="006F50A8"/>
    <w:rsid w:val="00707A83"/>
    <w:rsid w:val="00722206"/>
    <w:rsid w:val="0072340F"/>
    <w:rsid w:val="007277E9"/>
    <w:rsid w:val="007423FC"/>
    <w:rsid w:val="007470D7"/>
    <w:rsid w:val="007522CC"/>
    <w:rsid w:val="007723DC"/>
    <w:rsid w:val="00777C42"/>
    <w:rsid w:val="0078095D"/>
    <w:rsid w:val="007B25C4"/>
    <w:rsid w:val="007D77A9"/>
    <w:rsid w:val="00821DF3"/>
    <w:rsid w:val="00833566"/>
    <w:rsid w:val="00836F15"/>
    <w:rsid w:val="00840554"/>
    <w:rsid w:val="00846821"/>
    <w:rsid w:val="00861F16"/>
    <w:rsid w:val="008A7F40"/>
    <w:rsid w:val="008B265C"/>
    <w:rsid w:val="008B2A66"/>
    <w:rsid w:val="008B6763"/>
    <w:rsid w:val="008C18E4"/>
    <w:rsid w:val="008C2645"/>
    <w:rsid w:val="008E4F1F"/>
    <w:rsid w:val="0091261F"/>
    <w:rsid w:val="00915D9B"/>
    <w:rsid w:val="00953787"/>
    <w:rsid w:val="00991F9D"/>
    <w:rsid w:val="009959F6"/>
    <w:rsid w:val="009B5752"/>
    <w:rsid w:val="009C6BED"/>
    <w:rsid w:val="009D0FEE"/>
    <w:rsid w:val="009F5174"/>
    <w:rsid w:val="00A02712"/>
    <w:rsid w:val="00A179E4"/>
    <w:rsid w:val="00A20F5F"/>
    <w:rsid w:val="00A27E1B"/>
    <w:rsid w:val="00A35CD3"/>
    <w:rsid w:val="00A47787"/>
    <w:rsid w:val="00A63884"/>
    <w:rsid w:val="00A7128A"/>
    <w:rsid w:val="00A861B4"/>
    <w:rsid w:val="00A9091A"/>
    <w:rsid w:val="00AA0607"/>
    <w:rsid w:val="00AB2C41"/>
    <w:rsid w:val="00AB762F"/>
    <w:rsid w:val="00AC27DA"/>
    <w:rsid w:val="00AC76F2"/>
    <w:rsid w:val="00AD0AB8"/>
    <w:rsid w:val="00AD6348"/>
    <w:rsid w:val="00AF70D2"/>
    <w:rsid w:val="00B04443"/>
    <w:rsid w:val="00B17C87"/>
    <w:rsid w:val="00B263BE"/>
    <w:rsid w:val="00B34851"/>
    <w:rsid w:val="00B51B66"/>
    <w:rsid w:val="00B67E65"/>
    <w:rsid w:val="00B721C3"/>
    <w:rsid w:val="00B95E61"/>
    <w:rsid w:val="00BA074D"/>
    <w:rsid w:val="00BB1C65"/>
    <w:rsid w:val="00BC12BA"/>
    <w:rsid w:val="00BD0534"/>
    <w:rsid w:val="00BE5035"/>
    <w:rsid w:val="00BF2AEB"/>
    <w:rsid w:val="00BF55B3"/>
    <w:rsid w:val="00BF663B"/>
    <w:rsid w:val="00C113B7"/>
    <w:rsid w:val="00C12DCE"/>
    <w:rsid w:val="00C26590"/>
    <w:rsid w:val="00C309D0"/>
    <w:rsid w:val="00C3420F"/>
    <w:rsid w:val="00C54325"/>
    <w:rsid w:val="00C6141E"/>
    <w:rsid w:val="00C6181F"/>
    <w:rsid w:val="00C7159D"/>
    <w:rsid w:val="00CB35A5"/>
    <w:rsid w:val="00D11D86"/>
    <w:rsid w:val="00D11E47"/>
    <w:rsid w:val="00D131A6"/>
    <w:rsid w:val="00D352D4"/>
    <w:rsid w:val="00D664EF"/>
    <w:rsid w:val="00D6690A"/>
    <w:rsid w:val="00D814AA"/>
    <w:rsid w:val="00D855A2"/>
    <w:rsid w:val="00DA6AE6"/>
    <w:rsid w:val="00DB2EE0"/>
    <w:rsid w:val="00DC41CD"/>
    <w:rsid w:val="00DE015F"/>
    <w:rsid w:val="00DE0A04"/>
    <w:rsid w:val="00DF1435"/>
    <w:rsid w:val="00E03BD9"/>
    <w:rsid w:val="00E100A5"/>
    <w:rsid w:val="00E12B7A"/>
    <w:rsid w:val="00E25E19"/>
    <w:rsid w:val="00E47C2D"/>
    <w:rsid w:val="00E84BF9"/>
    <w:rsid w:val="00E86CA9"/>
    <w:rsid w:val="00E930D4"/>
    <w:rsid w:val="00EA5884"/>
    <w:rsid w:val="00EC323C"/>
    <w:rsid w:val="00ED6C43"/>
    <w:rsid w:val="00F236DA"/>
    <w:rsid w:val="00F32FA2"/>
    <w:rsid w:val="00F81B59"/>
    <w:rsid w:val="00F86DB8"/>
    <w:rsid w:val="00FB0B76"/>
    <w:rsid w:val="00FC42C0"/>
    <w:rsid w:val="00FF3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E7384D"/>
  <w15:chartTrackingRefBased/>
  <w15:docId w15:val="{652429C7-5D26-46F1-99F1-E696B130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9359A"/>
    <w:pPr>
      <w:tabs>
        <w:tab w:val="left" w:pos="0"/>
        <w:tab w:val="left" w:pos="284"/>
        <w:tab w:val="left" w:pos="1701"/>
      </w:tabs>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zevlnku"/>
    <w:next w:val="Normln"/>
    <w:link w:val="Nadpis1Char"/>
    <w:qFormat/>
    <w:rsid w:val="00BA074D"/>
    <w:pPr>
      <w:numPr>
        <w:numId w:val="3"/>
      </w:numPr>
      <w:spacing w:line="242" w:lineRule="auto"/>
    </w:pPr>
    <w:rPr>
      <w:rFonts w:asciiTheme="minorHAnsi" w:hAnsiTheme="minorHAnsi" w:cstheme="minorHAnsi"/>
      <w:smallCaps/>
      <w:sz w:val="18"/>
      <w:szCs w:val="18"/>
    </w:rPr>
  </w:style>
  <w:style w:type="paragraph" w:styleId="Nadpis2">
    <w:name w:val="heading 2"/>
    <w:basedOn w:val="Normln"/>
    <w:next w:val="Normln"/>
    <w:link w:val="Nadpis2Char"/>
    <w:rsid w:val="0059359A"/>
    <w:pPr>
      <w:keepNext/>
      <w:spacing w:line="242" w:lineRule="auto"/>
      <w:jc w:val="center"/>
      <w:outlineLvl w:val="1"/>
    </w:pPr>
    <w:rPr>
      <w:rFonts w:ascii="Calibri" w:hAnsi="Calibri" w:cs="Calibri"/>
      <w:b/>
      <w:sz w:val="22"/>
      <w:szCs w:val="22"/>
    </w:rPr>
  </w:style>
  <w:style w:type="paragraph" w:styleId="Nadpis3">
    <w:name w:val="heading 3"/>
    <w:aliases w:val="Odstavec číslovaný"/>
    <w:basedOn w:val="Textodst1sl"/>
    <w:next w:val="Normln"/>
    <w:link w:val="Nadpis3Char"/>
    <w:rsid w:val="0059359A"/>
    <w:pPr>
      <w:spacing w:line="242" w:lineRule="auto"/>
      <w:outlineLvl w:val="2"/>
    </w:pPr>
    <w:rPr>
      <w:rFonts w:ascii="Calibri" w:hAnsi="Calibri" w:cs="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A074D"/>
    <w:rPr>
      <w:rFonts w:eastAsia="Times New Roman" w:cstheme="minorHAnsi"/>
      <w:b/>
      <w:smallCaps/>
      <w:sz w:val="18"/>
      <w:szCs w:val="18"/>
      <w:lang w:eastAsia="cs-CZ"/>
    </w:rPr>
  </w:style>
  <w:style w:type="character" w:customStyle="1" w:styleId="Nadpis2Char">
    <w:name w:val="Nadpis 2 Char"/>
    <w:basedOn w:val="Standardnpsmoodstavce"/>
    <w:link w:val="Nadpis2"/>
    <w:rsid w:val="0059359A"/>
    <w:rPr>
      <w:rFonts w:ascii="Calibri" w:eastAsia="Times New Roman" w:hAnsi="Calibri" w:cs="Calibri"/>
      <w:b/>
      <w:lang w:eastAsia="cs-CZ"/>
    </w:rPr>
  </w:style>
  <w:style w:type="character" w:customStyle="1" w:styleId="Nadpis3Char">
    <w:name w:val="Nadpis 3 Char"/>
    <w:aliases w:val="Odstavec číslovaný Char"/>
    <w:basedOn w:val="Standardnpsmoodstavce"/>
    <w:link w:val="Nadpis3"/>
    <w:rsid w:val="0059359A"/>
    <w:rPr>
      <w:rFonts w:ascii="Calibri" w:eastAsia="Times New Roman" w:hAnsi="Calibri" w:cs="Calibri"/>
      <w:lang w:eastAsia="cs-CZ"/>
    </w:rPr>
  </w:style>
  <w:style w:type="paragraph" w:customStyle="1" w:styleId="slolnku">
    <w:name w:val="Číslo článku"/>
    <w:basedOn w:val="Normln"/>
    <w:next w:val="Normln"/>
    <w:rsid w:val="0059359A"/>
    <w:pPr>
      <w:keepNext/>
      <w:numPr>
        <w:numId w:val="1"/>
      </w:numPr>
      <w:spacing w:before="160" w:after="40"/>
      <w:jc w:val="center"/>
    </w:pPr>
    <w:rPr>
      <w:b/>
    </w:rPr>
  </w:style>
  <w:style w:type="paragraph" w:customStyle="1" w:styleId="Textodst1sl">
    <w:name w:val="Text odst.1čísl"/>
    <w:basedOn w:val="Normln"/>
    <w:link w:val="Textodst1slChar"/>
    <w:rsid w:val="0059359A"/>
    <w:pPr>
      <w:tabs>
        <w:tab w:val="clear" w:pos="1701"/>
      </w:tabs>
      <w:spacing w:before="80"/>
      <w:outlineLvl w:val="1"/>
    </w:pPr>
  </w:style>
  <w:style w:type="paragraph" w:customStyle="1" w:styleId="Textodst3psmena">
    <w:name w:val="Text odst. 3 písmena"/>
    <w:basedOn w:val="Textodst1sl"/>
    <w:rsid w:val="0059359A"/>
    <w:pPr>
      <w:numPr>
        <w:ilvl w:val="3"/>
      </w:numPr>
      <w:tabs>
        <w:tab w:val="num" w:pos="360"/>
      </w:tabs>
      <w:spacing w:before="0"/>
      <w:outlineLvl w:val="3"/>
    </w:pPr>
  </w:style>
  <w:style w:type="paragraph" w:customStyle="1" w:styleId="Textodst2slovan">
    <w:name w:val="Text odst.2 číslovaný"/>
    <w:basedOn w:val="Textodst1sl"/>
    <w:rsid w:val="0059359A"/>
    <w:pPr>
      <w:numPr>
        <w:ilvl w:val="2"/>
      </w:numPr>
      <w:tabs>
        <w:tab w:val="clear" w:pos="0"/>
        <w:tab w:val="clear" w:pos="284"/>
        <w:tab w:val="num" w:pos="360"/>
      </w:tabs>
      <w:spacing w:before="0"/>
      <w:outlineLvl w:val="2"/>
    </w:pPr>
  </w:style>
  <w:style w:type="paragraph" w:styleId="Zhlav">
    <w:name w:val="header"/>
    <w:basedOn w:val="Normln"/>
    <w:link w:val="ZhlavChar"/>
    <w:semiHidden/>
    <w:rsid w:val="0059359A"/>
    <w:pPr>
      <w:tabs>
        <w:tab w:val="center" w:pos="4536"/>
        <w:tab w:val="right" w:pos="9072"/>
      </w:tabs>
    </w:pPr>
  </w:style>
  <w:style w:type="character" w:customStyle="1" w:styleId="ZhlavChar">
    <w:name w:val="Záhlaví Char"/>
    <w:basedOn w:val="Standardnpsmoodstavce"/>
    <w:link w:val="Zhlav"/>
    <w:semiHidden/>
    <w:rsid w:val="0059359A"/>
    <w:rPr>
      <w:rFonts w:ascii="Times New Roman" w:eastAsia="Times New Roman" w:hAnsi="Times New Roman" w:cs="Times New Roman"/>
      <w:sz w:val="24"/>
      <w:szCs w:val="20"/>
      <w:lang w:eastAsia="cs-CZ"/>
    </w:rPr>
  </w:style>
  <w:style w:type="paragraph" w:styleId="Zpat">
    <w:name w:val="footer"/>
    <w:basedOn w:val="Normln"/>
    <w:link w:val="ZpatChar"/>
    <w:semiHidden/>
    <w:rsid w:val="0059359A"/>
    <w:pPr>
      <w:tabs>
        <w:tab w:val="center" w:pos="4536"/>
        <w:tab w:val="right" w:pos="9072"/>
      </w:tabs>
    </w:pPr>
  </w:style>
  <w:style w:type="character" w:customStyle="1" w:styleId="ZpatChar">
    <w:name w:val="Zápatí Char"/>
    <w:basedOn w:val="Standardnpsmoodstavce"/>
    <w:link w:val="Zpat"/>
    <w:semiHidden/>
    <w:rsid w:val="0059359A"/>
    <w:rPr>
      <w:rFonts w:ascii="Times New Roman" w:eastAsia="Times New Roman" w:hAnsi="Times New Roman" w:cs="Times New Roman"/>
      <w:sz w:val="24"/>
      <w:szCs w:val="20"/>
      <w:lang w:eastAsia="cs-CZ"/>
    </w:rPr>
  </w:style>
  <w:style w:type="character" w:customStyle="1" w:styleId="Textodst1slChar">
    <w:name w:val="Text odst.1čísl Char"/>
    <w:link w:val="Textodst1sl"/>
    <w:rsid w:val="0059359A"/>
    <w:rPr>
      <w:rFonts w:ascii="Times New Roman" w:eastAsia="Times New Roman" w:hAnsi="Times New Roman" w:cs="Times New Roman"/>
      <w:sz w:val="24"/>
      <w:szCs w:val="20"/>
      <w:lang w:eastAsia="cs-CZ"/>
    </w:rPr>
  </w:style>
  <w:style w:type="paragraph" w:customStyle="1" w:styleId="Psmenosmlouvy">
    <w:name w:val="Písmeno smlouvy"/>
    <w:basedOn w:val="Textodst1sl"/>
    <w:link w:val="PsmenosmlouvyChar"/>
    <w:qFormat/>
    <w:rsid w:val="00BA074D"/>
    <w:pPr>
      <w:numPr>
        <w:ilvl w:val="2"/>
        <w:numId w:val="3"/>
      </w:numPr>
      <w:spacing w:line="242" w:lineRule="auto"/>
      <w:ind w:left="709" w:hanging="283"/>
    </w:pPr>
    <w:rPr>
      <w:rFonts w:asciiTheme="minorHAnsi" w:hAnsiTheme="minorHAnsi" w:cstheme="minorHAnsi"/>
      <w:sz w:val="18"/>
      <w:szCs w:val="18"/>
    </w:rPr>
  </w:style>
  <w:style w:type="paragraph" w:customStyle="1" w:styleId="Preambule">
    <w:name w:val="Preambule"/>
    <w:basedOn w:val="Textodst1sl"/>
    <w:link w:val="PreambuleChar"/>
    <w:qFormat/>
    <w:rsid w:val="0059359A"/>
    <w:pPr>
      <w:numPr>
        <w:numId w:val="2"/>
      </w:numPr>
      <w:tabs>
        <w:tab w:val="clear" w:pos="0"/>
        <w:tab w:val="clear" w:pos="284"/>
      </w:tabs>
      <w:spacing w:line="242" w:lineRule="auto"/>
      <w:ind w:left="567" w:hanging="567"/>
    </w:pPr>
    <w:rPr>
      <w:rFonts w:ascii="Calibri" w:hAnsi="Calibri" w:cs="Calibri"/>
      <w:sz w:val="22"/>
      <w:szCs w:val="22"/>
    </w:rPr>
  </w:style>
  <w:style w:type="character" w:customStyle="1" w:styleId="PsmenosmlouvyChar">
    <w:name w:val="Písmeno smlouvy Char"/>
    <w:link w:val="Psmenosmlouvy"/>
    <w:rsid w:val="00BA074D"/>
    <w:rPr>
      <w:rFonts w:eastAsia="Times New Roman" w:cstheme="minorHAnsi"/>
      <w:sz w:val="18"/>
      <w:szCs w:val="18"/>
      <w:lang w:eastAsia="cs-CZ"/>
    </w:rPr>
  </w:style>
  <w:style w:type="character" w:customStyle="1" w:styleId="PreambuleChar">
    <w:name w:val="Preambule Char"/>
    <w:link w:val="Preambule"/>
    <w:rsid w:val="0059359A"/>
    <w:rPr>
      <w:rFonts w:ascii="Calibri" w:eastAsia="Times New Roman" w:hAnsi="Calibri" w:cs="Calibri"/>
      <w:lang w:eastAsia="cs-CZ"/>
    </w:rPr>
  </w:style>
  <w:style w:type="paragraph" w:customStyle="1" w:styleId="Odstavecneslovan">
    <w:name w:val="Odstavec nečíslovaný"/>
    <w:basedOn w:val="Nadpis2"/>
    <w:link w:val="OdstavecneslovanChar"/>
    <w:qFormat/>
    <w:rsid w:val="0059359A"/>
    <w:rPr>
      <w:b w:val="0"/>
    </w:rPr>
  </w:style>
  <w:style w:type="character" w:customStyle="1" w:styleId="OdstavecneslovanChar">
    <w:name w:val="Odstavec nečíslovaný Char"/>
    <w:link w:val="Odstavecneslovan"/>
    <w:rsid w:val="0059359A"/>
    <w:rPr>
      <w:rFonts w:ascii="Calibri" w:eastAsia="Times New Roman" w:hAnsi="Calibri" w:cs="Calibri"/>
      <w:lang w:eastAsia="cs-CZ"/>
    </w:rPr>
  </w:style>
  <w:style w:type="paragraph" w:customStyle="1" w:styleId="slovanodstavec">
    <w:name w:val="Číslovaný odstavec"/>
    <w:basedOn w:val="Textodst1sl"/>
    <w:link w:val="slovanodstavecChar"/>
    <w:qFormat/>
    <w:rsid w:val="00BA074D"/>
    <w:pPr>
      <w:numPr>
        <w:ilvl w:val="1"/>
        <w:numId w:val="3"/>
      </w:numPr>
      <w:tabs>
        <w:tab w:val="clear" w:pos="1418"/>
        <w:tab w:val="num" w:pos="1134"/>
      </w:tabs>
      <w:spacing w:line="242" w:lineRule="auto"/>
      <w:ind w:left="483" w:hanging="426"/>
    </w:pPr>
    <w:rPr>
      <w:rFonts w:asciiTheme="minorHAnsi" w:hAnsiTheme="minorHAnsi" w:cstheme="minorHAnsi"/>
      <w:sz w:val="18"/>
      <w:szCs w:val="18"/>
    </w:rPr>
  </w:style>
  <w:style w:type="character" w:customStyle="1" w:styleId="slovanodstavecChar">
    <w:name w:val="Číslovaný odstavec Char"/>
    <w:link w:val="slovanodstavec"/>
    <w:rsid w:val="00BA074D"/>
    <w:rPr>
      <w:rFonts w:eastAsia="Times New Roman" w:cstheme="minorHAnsi"/>
      <w:sz w:val="18"/>
      <w:szCs w:val="18"/>
      <w:lang w:eastAsia="cs-CZ"/>
    </w:rPr>
  </w:style>
  <w:style w:type="paragraph" w:customStyle="1" w:styleId="Nzevlnku">
    <w:name w:val="Název článku"/>
    <w:basedOn w:val="slolnku"/>
    <w:next w:val="Normln"/>
    <w:rsid w:val="00915D9B"/>
    <w:pPr>
      <w:numPr>
        <w:numId w:val="0"/>
      </w:numPr>
      <w:spacing w:before="0" w:after="0"/>
      <w:outlineLvl w:val="0"/>
    </w:pPr>
  </w:style>
  <w:style w:type="character" w:styleId="Znakapoznpodarou">
    <w:name w:val="footnote reference"/>
    <w:basedOn w:val="Standardnpsmoodstavce"/>
    <w:semiHidden/>
    <w:rsid w:val="00915D9B"/>
    <w:rPr>
      <w:vertAlign w:val="superscript"/>
    </w:rPr>
  </w:style>
  <w:style w:type="paragraph" w:styleId="Textpoznpodarou">
    <w:name w:val="footnote text"/>
    <w:basedOn w:val="Normln"/>
    <w:link w:val="TextpoznpodarouChar"/>
    <w:semiHidden/>
    <w:rsid w:val="00915D9B"/>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semiHidden/>
    <w:rsid w:val="00915D9B"/>
    <w:rPr>
      <w:rFonts w:ascii="Times New Roman" w:eastAsia="Times New Roman" w:hAnsi="Times New Roman" w:cs="Times New Roman"/>
      <w:sz w:val="20"/>
      <w:szCs w:val="20"/>
      <w:lang w:eastAsia="cs-CZ"/>
    </w:rPr>
  </w:style>
  <w:style w:type="table" w:styleId="Mkatabulky">
    <w:name w:val="Table Grid"/>
    <w:basedOn w:val="Normlntabulka"/>
    <w:uiPriority w:val="59"/>
    <w:rsid w:val="0091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15D9B"/>
    <w:rPr>
      <w:color w:val="0563C1" w:themeColor="hyperlink"/>
      <w:u w:val="single"/>
    </w:rPr>
  </w:style>
  <w:style w:type="paragraph" w:styleId="Textbubliny">
    <w:name w:val="Balloon Text"/>
    <w:basedOn w:val="Normln"/>
    <w:link w:val="TextbublinyChar"/>
    <w:uiPriority w:val="99"/>
    <w:semiHidden/>
    <w:unhideWhenUsed/>
    <w:rsid w:val="00E86C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CA9"/>
    <w:rPr>
      <w:rFonts w:ascii="Segoe UI" w:eastAsia="Times New Roman" w:hAnsi="Segoe UI" w:cs="Segoe UI"/>
      <w:sz w:val="18"/>
      <w:szCs w:val="18"/>
      <w:lang w:eastAsia="cs-CZ"/>
    </w:rPr>
  </w:style>
  <w:style w:type="paragraph" w:styleId="Odstavecseseznamem">
    <w:name w:val="List Paragraph"/>
    <w:basedOn w:val="Normln"/>
    <w:uiPriority w:val="34"/>
    <w:qFormat/>
    <w:rsid w:val="004A4CEB"/>
    <w:pPr>
      <w:tabs>
        <w:tab w:val="clear" w:pos="0"/>
        <w:tab w:val="clear" w:pos="284"/>
        <w:tab w:val="clear" w:pos="1701"/>
      </w:tabs>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Zstupntext">
    <w:name w:val="Placeholder Text"/>
    <w:basedOn w:val="Standardnpsmoodstavce"/>
    <w:uiPriority w:val="99"/>
    <w:semiHidden/>
    <w:rsid w:val="004A4CEB"/>
    <w:rPr>
      <w:color w:val="808080"/>
    </w:rPr>
  </w:style>
  <w:style w:type="paragraph" w:customStyle="1" w:styleId="Osnova2">
    <w:name w:val="Osnova 2"/>
    <w:autoRedefine/>
    <w:uiPriority w:val="99"/>
    <w:rsid w:val="00DB2EE0"/>
    <w:pPr>
      <w:widowControl w:val="0"/>
      <w:numPr>
        <w:ilvl w:val="1"/>
        <w:numId w:val="4"/>
      </w:numPr>
      <w:spacing w:after="120" w:line="240" w:lineRule="auto"/>
      <w:ind w:left="142" w:right="-233" w:hanging="426"/>
      <w:jc w:val="both"/>
      <w:outlineLvl w:val="1"/>
    </w:pPr>
    <w:rPr>
      <w:rFonts w:ascii="Times New Roman" w:eastAsia="Times New Roman" w:hAnsi="Times New Roman" w:cs="Times New Roman"/>
      <w:snapToGrid w:val="0"/>
      <w:sz w:val="24"/>
      <w:szCs w:val="20"/>
      <w:lang w:eastAsia="cs-CZ"/>
    </w:rPr>
  </w:style>
  <w:style w:type="paragraph" w:customStyle="1" w:styleId="Osnova3">
    <w:name w:val="Osnova 3"/>
    <w:autoRedefine/>
    <w:rsid w:val="00DB2EE0"/>
    <w:pPr>
      <w:widowControl w:val="0"/>
      <w:numPr>
        <w:ilvl w:val="2"/>
        <w:numId w:val="4"/>
      </w:numPr>
      <w:spacing w:after="120" w:line="240" w:lineRule="auto"/>
      <w:ind w:left="1021" w:hanging="567"/>
      <w:jc w:val="both"/>
      <w:outlineLvl w:val="2"/>
    </w:pPr>
    <w:rPr>
      <w:rFonts w:ascii="Times New Roman" w:eastAsia="Times New Roman" w:hAnsi="Times New Roman" w:cs="Times New Roman"/>
      <w:snapToGrid w:val="0"/>
      <w:color w:val="000000"/>
      <w:sz w:val="24"/>
      <w:szCs w:val="20"/>
      <w:lang w:eastAsia="cs-CZ"/>
    </w:rPr>
  </w:style>
  <w:style w:type="paragraph" w:customStyle="1" w:styleId="Osnova1">
    <w:name w:val="Osnova 1"/>
    <w:next w:val="Normln"/>
    <w:autoRedefine/>
    <w:uiPriority w:val="99"/>
    <w:rsid w:val="00DB2EE0"/>
    <w:pPr>
      <w:keepNext/>
      <w:widowControl w:val="0"/>
      <w:numPr>
        <w:numId w:val="4"/>
      </w:numPr>
      <w:tabs>
        <w:tab w:val="clear" w:pos="1080"/>
        <w:tab w:val="num" w:pos="-284"/>
      </w:tabs>
      <w:spacing w:after="0" w:line="240" w:lineRule="auto"/>
      <w:ind w:left="-284" w:right="-233" w:firstLine="0"/>
      <w:jc w:val="center"/>
      <w:outlineLvl w:val="0"/>
    </w:pPr>
    <w:rPr>
      <w:rFonts w:ascii="Times New Roman" w:eastAsia="Times New Roman" w:hAnsi="Times New Roman" w:cs="Times New Roman"/>
      <w:b/>
      <w:snapToGrid w:val="0"/>
      <w:color w:val="000000"/>
      <w:sz w:val="24"/>
      <w:szCs w:val="20"/>
      <w:lang w:eastAsia="cs-CZ"/>
    </w:rPr>
  </w:style>
  <w:style w:type="paragraph" w:customStyle="1" w:styleId="osnova4">
    <w:name w:val="osnova 4"/>
    <w:basedOn w:val="Osnova3"/>
    <w:rsid w:val="00DB2EE0"/>
    <w:pPr>
      <w:numPr>
        <w:ilvl w:val="3"/>
      </w:numPr>
      <w:tabs>
        <w:tab w:val="clear" w:pos="1800"/>
      </w:tabs>
      <w:ind w:left="2042" w:hanging="1021"/>
    </w:pPr>
  </w:style>
  <w:style w:type="character" w:styleId="Odkaznakoment">
    <w:name w:val="annotation reference"/>
    <w:basedOn w:val="Standardnpsmoodstavce"/>
    <w:uiPriority w:val="99"/>
    <w:semiHidden/>
    <w:unhideWhenUsed/>
    <w:rsid w:val="00F86DB8"/>
    <w:rPr>
      <w:sz w:val="16"/>
      <w:szCs w:val="16"/>
    </w:rPr>
  </w:style>
  <w:style w:type="paragraph" w:styleId="Textkomente">
    <w:name w:val="annotation text"/>
    <w:basedOn w:val="Normln"/>
    <w:link w:val="TextkomenteChar"/>
    <w:uiPriority w:val="99"/>
    <w:semiHidden/>
    <w:unhideWhenUsed/>
    <w:rsid w:val="00F86DB8"/>
    <w:rPr>
      <w:sz w:val="20"/>
    </w:rPr>
  </w:style>
  <w:style w:type="character" w:customStyle="1" w:styleId="TextkomenteChar">
    <w:name w:val="Text komentáře Char"/>
    <w:basedOn w:val="Standardnpsmoodstavce"/>
    <w:link w:val="Textkomente"/>
    <w:uiPriority w:val="99"/>
    <w:semiHidden/>
    <w:rsid w:val="00F86DB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86DB8"/>
    <w:rPr>
      <w:b/>
      <w:bCs/>
    </w:rPr>
  </w:style>
  <w:style w:type="character" w:customStyle="1" w:styleId="PedmtkomenteChar">
    <w:name w:val="Předmět komentáře Char"/>
    <w:basedOn w:val="TextkomenteChar"/>
    <w:link w:val="Pedmtkomente"/>
    <w:uiPriority w:val="99"/>
    <w:semiHidden/>
    <w:rsid w:val="00F86DB8"/>
    <w:rPr>
      <w:rFonts w:ascii="Times New Roman" w:eastAsia="Times New Roman" w:hAnsi="Times New Roman" w:cs="Times New Roman"/>
      <w:b/>
      <w:bCs/>
      <w:sz w:val="20"/>
      <w:szCs w:val="20"/>
      <w:lang w:eastAsia="cs-CZ"/>
    </w:rPr>
  </w:style>
  <w:style w:type="paragraph" w:styleId="Revize">
    <w:name w:val="Revision"/>
    <w:hidden/>
    <w:uiPriority w:val="99"/>
    <w:semiHidden/>
    <w:rsid w:val="00836F15"/>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62776">
      <w:bodyDiv w:val="1"/>
      <w:marLeft w:val="0"/>
      <w:marRight w:val="0"/>
      <w:marTop w:val="0"/>
      <w:marBottom w:val="0"/>
      <w:divBdr>
        <w:top w:val="none" w:sz="0" w:space="0" w:color="auto"/>
        <w:left w:val="none" w:sz="0" w:space="0" w:color="auto"/>
        <w:bottom w:val="none" w:sz="0" w:space="0" w:color="auto"/>
        <w:right w:val="none" w:sz="0" w:space="0" w:color="auto"/>
      </w:divBdr>
    </w:div>
    <w:div w:id="657727749">
      <w:bodyDiv w:val="1"/>
      <w:marLeft w:val="0"/>
      <w:marRight w:val="0"/>
      <w:marTop w:val="0"/>
      <w:marBottom w:val="0"/>
      <w:divBdr>
        <w:top w:val="none" w:sz="0" w:space="0" w:color="auto"/>
        <w:left w:val="none" w:sz="0" w:space="0" w:color="auto"/>
        <w:bottom w:val="none" w:sz="0" w:space="0" w:color="auto"/>
        <w:right w:val="none" w:sz="0" w:space="0" w:color="auto"/>
      </w:divBdr>
    </w:div>
    <w:div w:id="1349523294">
      <w:bodyDiv w:val="1"/>
      <w:marLeft w:val="0"/>
      <w:marRight w:val="0"/>
      <w:marTop w:val="0"/>
      <w:marBottom w:val="0"/>
      <w:divBdr>
        <w:top w:val="none" w:sz="0" w:space="0" w:color="auto"/>
        <w:left w:val="none" w:sz="0" w:space="0" w:color="auto"/>
        <w:bottom w:val="none" w:sz="0" w:space="0" w:color="auto"/>
        <w:right w:val="none" w:sz="0" w:space="0" w:color="auto"/>
      </w:divBdr>
    </w:div>
    <w:div w:id="1649629605">
      <w:bodyDiv w:val="1"/>
      <w:marLeft w:val="0"/>
      <w:marRight w:val="0"/>
      <w:marTop w:val="0"/>
      <w:marBottom w:val="0"/>
      <w:divBdr>
        <w:top w:val="none" w:sz="0" w:space="0" w:color="auto"/>
        <w:left w:val="none" w:sz="0" w:space="0" w:color="auto"/>
        <w:bottom w:val="none" w:sz="0" w:space="0" w:color="auto"/>
        <w:right w:val="none" w:sz="0" w:space="0" w:color="auto"/>
      </w:divBdr>
    </w:div>
    <w:div w:id="16589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rsky@kordis-jmk.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k.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hrenektomankotrba.cz" TargetMode="External"/><Relationship Id="rId4" Type="http://schemas.openxmlformats.org/officeDocument/2006/relationships/settings" Target="settings.xml"/><Relationship Id="rId9" Type="http://schemas.openxmlformats.org/officeDocument/2006/relationships/hyperlink" Target="http://www.chrenektomankotrb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3AD88FA8C7497E9082E998ED33142B"/>
        <w:category>
          <w:name w:val="Obecné"/>
          <w:gallery w:val="placeholder"/>
        </w:category>
        <w:types>
          <w:type w:val="bbPlcHdr"/>
        </w:types>
        <w:behaviors>
          <w:behavior w:val="content"/>
        </w:behaviors>
        <w:guid w:val="{5C5662B8-82FD-4AF3-946A-FE7B9C1A114E}"/>
      </w:docPartPr>
      <w:docPartBody>
        <w:p w:rsidR="00237A61" w:rsidRDefault="00012B04" w:rsidP="00012B04">
          <w:pPr>
            <w:pStyle w:val="3F3AD88FA8C7497E9082E998ED33142B"/>
          </w:pPr>
          <w:r w:rsidRPr="00CA351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04"/>
    <w:rsid w:val="00012B04"/>
    <w:rsid w:val="0003191D"/>
    <w:rsid w:val="00077381"/>
    <w:rsid w:val="000B3E61"/>
    <w:rsid w:val="0011242E"/>
    <w:rsid w:val="00126A1F"/>
    <w:rsid w:val="00131A7E"/>
    <w:rsid w:val="00176B62"/>
    <w:rsid w:val="001D1E87"/>
    <w:rsid w:val="001F37AD"/>
    <w:rsid w:val="00217547"/>
    <w:rsid w:val="00231D3D"/>
    <w:rsid w:val="00237A61"/>
    <w:rsid w:val="00254E5F"/>
    <w:rsid w:val="00263C6E"/>
    <w:rsid w:val="00287EDE"/>
    <w:rsid w:val="002D7260"/>
    <w:rsid w:val="00320BA0"/>
    <w:rsid w:val="003C4D7B"/>
    <w:rsid w:val="003C5188"/>
    <w:rsid w:val="003E772E"/>
    <w:rsid w:val="004D07A7"/>
    <w:rsid w:val="00512A16"/>
    <w:rsid w:val="00586406"/>
    <w:rsid w:val="005A0FD7"/>
    <w:rsid w:val="005C321D"/>
    <w:rsid w:val="005D26BA"/>
    <w:rsid w:val="006B6FFB"/>
    <w:rsid w:val="006D2BD0"/>
    <w:rsid w:val="00747D53"/>
    <w:rsid w:val="0078095D"/>
    <w:rsid w:val="00791E3C"/>
    <w:rsid w:val="00823D1C"/>
    <w:rsid w:val="0089679B"/>
    <w:rsid w:val="008B7424"/>
    <w:rsid w:val="009138F1"/>
    <w:rsid w:val="009623A7"/>
    <w:rsid w:val="009A0DE0"/>
    <w:rsid w:val="009C638C"/>
    <w:rsid w:val="009F6445"/>
    <w:rsid w:val="00A036B1"/>
    <w:rsid w:val="00A14687"/>
    <w:rsid w:val="00B74CCE"/>
    <w:rsid w:val="00BE298F"/>
    <w:rsid w:val="00BF2AEB"/>
    <w:rsid w:val="00C075C7"/>
    <w:rsid w:val="00C2543F"/>
    <w:rsid w:val="00D447F1"/>
    <w:rsid w:val="00E32F08"/>
    <w:rsid w:val="00E65291"/>
    <w:rsid w:val="00EA2721"/>
    <w:rsid w:val="00EF2C62"/>
    <w:rsid w:val="00F32FA2"/>
    <w:rsid w:val="00F758CD"/>
    <w:rsid w:val="00FE1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26BA"/>
    <w:rPr>
      <w:color w:val="808080"/>
    </w:rPr>
  </w:style>
  <w:style w:type="paragraph" w:customStyle="1" w:styleId="3F3AD88FA8C7497E9082E998ED33142B">
    <w:name w:val="3F3AD88FA8C7497E9082E998ED33142B"/>
    <w:rsid w:val="00012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9389-D032-4326-9824-67D27F67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1686</Words>
  <Characters>9954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Dolanská Ivana</dc:creator>
  <cp:keywords/>
  <dc:description/>
  <cp:lastModifiedBy>Hana Maňoušková</cp:lastModifiedBy>
  <cp:revision>2</cp:revision>
  <cp:lastPrinted>2024-05-20T08:15:00Z</cp:lastPrinted>
  <dcterms:created xsi:type="dcterms:W3CDTF">2024-07-18T07:37:00Z</dcterms:created>
  <dcterms:modified xsi:type="dcterms:W3CDTF">2024-07-18T07:37:00Z</dcterms:modified>
</cp:coreProperties>
</file>