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7D8E" w14:textId="0BBE57A0" w:rsidR="004D72A5" w:rsidRPr="00EE04EC" w:rsidRDefault="00973EF8" w:rsidP="00EE04EC">
      <w:pPr>
        <w:pStyle w:val="Nadpis4"/>
        <w:rPr>
          <w:rFonts w:ascii="Arial" w:hAnsi="Arial" w:cs="Arial"/>
          <w:sz w:val="22"/>
          <w:szCs w:val="22"/>
        </w:rPr>
      </w:pPr>
      <w:r w:rsidRPr="00EE04EC">
        <w:rPr>
          <w:rFonts w:ascii="Arial" w:hAnsi="Arial" w:cs="Arial"/>
          <w:sz w:val="22"/>
          <w:szCs w:val="22"/>
        </w:rPr>
        <w:t>„</w:t>
      </w:r>
      <w:r w:rsidR="00FD464E">
        <w:rPr>
          <w:rFonts w:ascii="Arial" w:hAnsi="Arial" w:cs="Arial"/>
          <w:sz w:val="22"/>
          <w:szCs w:val="22"/>
        </w:rPr>
        <w:t>Oprava střechy tribuny SK Hranice</w:t>
      </w:r>
      <w:r w:rsidRPr="00EE04EC">
        <w:rPr>
          <w:rFonts w:ascii="Arial" w:hAnsi="Arial" w:cs="Arial"/>
          <w:sz w:val="22"/>
          <w:szCs w:val="22"/>
        </w:rPr>
        <w:t>“</w:t>
      </w:r>
      <w:r w:rsidR="00EE04EC" w:rsidRPr="00EE04EC">
        <w:rPr>
          <w:rFonts w:ascii="Arial" w:hAnsi="Arial" w:cs="Arial"/>
          <w:sz w:val="22"/>
          <w:szCs w:val="22"/>
        </w:rPr>
        <w:t xml:space="preserve"> </w:t>
      </w:r>
      <w:r w:rsidR="00DD53DA" w:rsidRPr="00EE04EC">
        <w:rPr>
          <w:rFonts w:ascii="Arial" w:hAnsi="Arial" w:cs="Arial"/>
          <w:sz w:val="22"/>
          <w:szCs w:val="22"/>
        </w:rPr>
        <w:t>SMLOUV</w:t>
      </w:r>
      <w:r w:rsidR="000840F9">
        <w:rPr>
          <w:rFonts w:ascii="Arial" w:hAnsi="Arial" w:cs="Arial"/>
          <w:sz w:val="22"/>
          <w:szCs w:val="22"/>
        </w:rPr>
        <w:t>A</w:t>
      </w:r>
      <w:r w:rsidR="00DD53DA" w:rsidRPr="00EE04EC">
        <w:rPr>
          <w:rFonts w:ascii="Arial" w:hAnsi="Arial" w:cs="Arial"/>
          <w:sz w:val="22"/>
          <w:szCs w:val="22"/>
        </w:rPr>
        <w:t xml:space="preserve"> O DÍLO</w:t>
      </w:r>
    </w:p>
    <w:p w14:paraId="3D945CCB" w14:textId="4B98DFE1" w:rsidR="007840C1" w:rsidRPr="00EE04EC" w:rsidRDefault="003F3858" w:rsidP="00EE04EC">
      <w:pPr>
        <w:pStyle w:val="Nadpis4"/>
        <w:rPr>
          <w:rFonts w:ascii="Arial" w:hAnsi="Arial" w:cs="Arial"/>
          <w:b w:val="0"/>
          <w:bCs w:val="0"/>
          <w:sz w:val="22"/>
          <w:szCs w:val="22"/>
        </w:rPr>
      </w:pPr>
      <w:r w:rsidRPr="00EE04EC">
        <w:rPr>
          <w:rFonts w:ascii="Arial" w:hAnsi="Arial" w:cs="Arial"/>
          <w:sz w:val="22"/>
          <w:szCs w:val="22"/>
        </w:rPr>
        <w:t xml:space="preserve"> </w:t>
      </w:r>
      <w:r w:rsidRPr="00EE04EC">
        <w:rPr>
          <w:rFonts w:ascii="Arial" w:hAnsi="Arial" w:cs="Arial"/>
          <w:sz w:val="14"/>
          <w:szCs w:val="22"/>
        </w:rPr>
        <w:t>číslo</w:t>
      </w:r>
      <w:r w:rsidR="007840C1" w:rsidRPr="00EE04EC">
        <w:rPr>
          <w:rFonts w:ascii="Arial" w:hAnsi="Arial" w:cs="Arial"/>
          <w:sz w:val="22"/>
          <w:szCs w:val="22"/>
        </w:rPr>
        <w:t xml:space="preserve"> </w:t>
      </w:r>
      <w:r w:rsidR="00582C77" w:rsidRPr="00EE04EC">
        <w:rPr>
          <w:rFonts w:ascii="Arial" w:hAnsi="Arial" w:cs="Arial"/>
          <w:sz w:val="22"/>
          <w:szCs w:val="22"/>
        </w:rPr>
        <w:t xml:space="preserve">21 </w:t>
      </w:r>
      <w:r w:rsidR="00FD464E">
        <w:rPr>
          <w:rFonts w:ascii="Arial" w:hAnsi="Arial" w:cs="Arial"/>
          <w:sz w:val="22"/>
          <w:szCs w:val="22"/>
        </w:rPr>
        <w:t>53</w:t>
      </w:r>
      <w:r w:rsidR="00582C77" w:rsidRPr="00EE04EC">
        <w:rPr>
          <w:rFonts w:ascii="Arial" w:hAnsi="Arial" w:cs="Arial"/>
          <w:sz w:val="22"/>
          <w:szCs w:val="22"/>
        </w:rPr>
        <w:t xml:space="preserve"> </w:t>
      </w:r>
      <w:r w:rsidR="006231C5" w:rsidRPr="00EE04EC">
        <w:rPr>
          <w:rFonts w:ascii="Arial" w:hAnsi="Arial" w:cs="Arial"/>
          <w:sz w:val="22"/>
          <w:szCs w:val="22"/>
        </w:rPr>
        <w:t>2</w:t>
      </w:r>
      <w:r w:rsidR="00CD26BE" w:rsidRPr="00EE04EC">
        <w:rPr>
          <w:rFonts w:ascii="Arial" w:hAnsi="Arial" w:cs="Arial"/>
          <w:sz w:val="22"/>
          <w:szCs w:val="22"/>
        </w:rPr>
        <w:t>3</w:t>
      </w:r>
      <w:r w:rsidR="00BB7826" w:rsidRPr="00EE04EC">
        <w:rPr>
          <w:rFonts w:ascii="Arial" w:hAnsi="Arial" w:cs="Arial"/>
          <w:sz w:val="22"/>
          <w:szCs w:val="22"/>
        </w:rPr>
        <w:t xml:space="preserve"> ze dne </w:t>
      </w:r>
      <w:r w:rsidR="00FD464E">
        <w:rPr>
          <w:rFonts w:ascii="Arial" w:hAnsi="Arial" w:cs="Arial"/>
          <w:sz w:val="22"/>
          <w:szCs w:val="22"/>
        </w:rPr>
        <w:t>21.06.2024</w:t>
      </w:r>
    </w:p>
    <w:p w14:paraId="7FB8B806" w14:textId="77777777" w:rsidR="00716054" w:rsidRPr="00EE04EC" w:rsidRDefault="00716054" w:rsidP="00EE04EC">
      <w:pPr>
        <w:tabs>
          <w:tab w:val="left" w:pos="4680"/>
        </w:tabs>
        <w:jc w:val="center"/>
        <w:outlineLvl w:val="0"/>
        <w:rPr>
          <w:rFonts w:ascii="Arial" w:hAnsi="Arial" w:cs="Arial"/>
          <w:sz w:val="6"/>
          <w:szCs w:val="14"/>
        </w:rPr>
      </w:pPr>
    </w:p>
    <w:p w14:paraId="6C78CE0A" w14:textId="77777777" w:rsidR="004D72A5" w:rsidRPr="00EE04EC" w:rsidRDefault="004D72A5" w:rsidP="00EE04EC">
      <w:pPr>
        <w:pBdr>
          <w:bottom w:val="dotted" w:sz="4" w:space="1" w:color="auto"/>
        </w:pBdr>
        <w:jc w:val="center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uzavřená podle ust</w:t>
      </w:r>
      <w:r w:rsidR="00831F54" w:rsidRPr="00EE04EC">
        <w:rPr>
          <w:rFonts w:ascii="Arial" w:hAnsi="Arial" w:cs="Arial"/>
          <w:sz w:val="14"/>
          <w:szCs w:val="14"/>
        </w:rPr>
        <w:t xml:space="preserve">anovení </w:t>
      </w:r>
      <w:r w:rsidRPr="00EE04EC">
        <w:rPr>
          <w:rFonts w:ascii="Arial" w:hAnsi="Arial" w:cs="Arial"/>
          <w:sz w:val="14"/>
          <w:szCs w:val="14"/>
        </w:rPr>
        <w:t>§ 2586 a násl. zákona č. 89/2012 Sb., občanský zákoník</w:t>
      </w:r>
    </w:p>
    <w:p w14:paraId="71854C3E" w14:textId="77777777" w:rsidR="00236959" w:rsidRPr="00EE04EC" w:rsidRDefault="00ED1614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  <w:r w:rsidRPr="00EE04EC">
        <w:rPr>
          <w:rFonts w:ascii="Arial" w:hAnsi="Arial" w:cs="Arial"/>
          <w:b/>
          <w:sz w:val="20"/>
          <w:szCs w:val="20"/>
        </w:rPr>
        <w:tab/>
      </w:r>
    </w:p>
    <w:p w14:paraId="21CAD50B" w14:textId="77777777" w:rsidR="006B7199" w:rsidRPr="00EE04EC" w:rsidRDefault="004D72A5" w:rsidP="00EE04EC">
      <w:pPr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b/>
          <w:sz w:val="20"/>
          <w:szCs w:val="20"/>
        </w:rPr>
        <w:tab/>
      </w:r>
      <w:r w:rsidR="006B7199" w:rsidRPr="00EE04EC">
        <w:rPr>
          <w:rFonts w:ascii="Arial" w:hAnsi="Arial" w:cs="Arial"/>
          <w:sz w:val="14"/>
          <w:szCs w:val="14"/>
        </w:rPr>
        <w:t>Smluvní strany</w:t>
      </w:r>
    </w:p>
    <w:p w14:paraId="7D5BDDD6" w14:textId="77777777" w:rsidR="004D72A5" w:rsidRPr="00EE04EC" w:rsidRDefault="004D72A5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b/>
          <w:sz w:val="14"/>
          <w:szCs w:val="14"/>
        </w:rPr>
      </w:pPr>
    </w:p>
    <w:p w14:paraId="485A4896" w14:textId="46FE529A" w:rsidR="00D672E9" w:rsidRPr="00EE04EC" w:rsidRDefault="004D72A5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  <w:r w:rsidRPr="00EE04EC">
        <w:rPr>
          <w:rFonts w:ascii="Arial" w:hAnsi="Arial" w:cs="Arial"/>
          <w:b/>
          <w:sz w:val="20"/>
          <w:szCs w:val="20"/>
        </w:rPr>
        <w:tab/>
      </w:r>
      <w:r w:rsidR="006B7199" w:rsidRPr="00EE04EC">
        <w:rPr>
          <w:rFonts w:ascii="Arial" w:hAnsi="Arial" w:cs="Arial"/>
          <w:b/>
          <w:sz w:val="20"/>
          <w:szCs w:val="20"/>
        </w:rPr>
        <w:t xml:space="preserve">Objednatel: </w:t>
      </w:r>
      <w:r w:rsidR="00CC6311" w:rsidRPr="00EE04EC">
        <w:rPr>
          <w:rFonts w:ascii="Arial" w:hAnsi="Arial" w:cs="Arial"/>
          <w:b/>
          <w:sz w:val="20"/>
          <w:szCs w:val="20"/>
        </w:rPr>
        <w:tab/>
      </w:r>
      <w:r w:rsidR="00CC6311" w:rsidRPr="00EE04EC">
        <w:rPr>
          <w:rFonts w:ascii="Arial" w:hAnsi="Arial" w:cs="Arial"/>
          <w:b/>
          <w:sz w:val="20"/>
          <w:szCs w:val="20"/>
        </w:rPr>
        <w:tab/>
      </w:r>
      <w:r w:rsidR="00CD26BE" w:rsidRPr="00EE04EC">
        <w:rPr>
          <w:rFonts w:ascii="Arial" w:hAnsi="Arial" w:cs="Arial"/>
          <w:b/>
          <w:sz w:val="20"/>
          <w:szCs w:val="20"/>
        </w:rPr>
        <w:t>EKOLTES Hranice, a.s.,</w:t>
      </w:r>
    </w:p>
    <w:p w14:paraId="4A9F876C" w14:textId="29663D19" w:rsidR="006433E3" w:rsidRPr="00EE04EC" w:rsidRDefault="00D672E9" w:rsidP="00EE04EC">
      <w:pPr>
        <w:tabs>
          <w:tab w:val="left" w:pos="900"/>
          <w:tab w:val="left" w:pos="3969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</w:r>
      <w:r w:rsidR="006433E3" w:rsidRPr="00EE04EC">
        <w:rPr>
          <w:rFonts w:ascii="Arial" w:hAnsi="Arial" w:cs="Arial"/>
          <w:sz w:val="14"/>
          <w:szCs w:val="14"/>
        </w:rPr>
        <w:t>se sídlem</w:t>
      </w:r>
      <w:r w:rsidR="006433E3" w:rsidRPr="00EE04EC">
        <w:rPr>
          <w:rFonts w:ascii="Arial" w:hAnsi="Arial" w:cs="Arial"/>
          <w:sz w:val="14"/>
          <w:szCs w:val="14"/>
        </w:rPr>
        <w:tab/>
        <w:t>:</w:t>
      </w:r>
      <w:r w:rsidR="006433E3" w:rsidRPr="00EE04EC">
        <w:rPr>
          <w:rFonts w:ascii="Arial" w:hAnsi="Arial" w:cs="Arial"/>
          <w:sz w:val="14"/>
          <w:szCs w:val="14"/>
        </w:rPr>
        <w:tab/>
      </w:r>
      <w:r w:rsidR="00CD26BE" w:rsidRPr="00EE04EC">
        <w:rPr>
          <w:rFonts w:ascii="Arial" w:hAnsi="Arial" w:cs="Arial"/>
          <w:sz w:val="14"/>
          <w:szCs w:val="14"/>
        </w:rPr>
        <w:t>Zborovská 606, 753 01 Hranice, Česká republika</w:t>
      </w:r>
    </w:p>
    <w:p w14:paraId="651B0769" w14:textId="3C4C9FF1" w:rsidR="006433E3" w:rsidRPr="00EE04EC" w:rsidRDefault="006433E3" w:rsidP="00EE04EC">
      <w:pPr>
        <w:tabs>
          <w:tab w:val="left" w:pos="900"/>
          <w:tab w:val="left" w:pos="3969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  <w:t>spisová značka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="00973EF8" w:rsidRPr="00EE04EC">
        <w:rPr>
          <w:rFonts w:ascii="Arial" w:hAnsi="Arial" w:cs="Arial"/>
          <w:sz w:val="14"/>
          <w:szCs w:val="14"/>
        </w:rPr>
        <w:tab/>
      </w:r>
      <w:r w:rsidR="00CD26BE" w:rsidRPr="00EE04EC">
        <w:rPr>
          <w:rFonts w:ascii="Arial" w:hAnsi="Arial" w:cs="Arial"/>
          <w:sz w:val="14"/>
          <w:szCs w:val="14"/>
        </w:rPr>
        <w:t>B 1190 vedená u Krajského soudu v Ostravě</w:t>
      </w:r>
    </w:p>
    <w:p w14:paraId="58F8246E" w14:textId="69C63883" w:rsidR="006433E3" w:rsidRPr="00EE04EC" w:rsidRDefault="006433E3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</w:t>
      </w:r>
      <w:r w:rsidRPr="00EE04EC">
        <w:rPr>
          <w:rFonts w:ascii="Arial" w:hAnsi="Arial" w:cs="Arial"/>
          <w:sz w:val="14"/>
          <w:szCs w:val="14"/>
        </w:rPr>
        <w:tab/>
        <w:t>IČ</w:t>
      </w:r>
      <w:r w:rsidRPr="00EE04EC">
        <w:rPr>
          <w:rFonts w:ascii="Arial" w:hAnsi="Arial" w:cs="Arial"/>
          <w:sz w:val="14"/>
          <w:szCs w:val="14"/>
        </w:rPr>
        <w:tab/>
        <w:t xml:space="preserve">: </w:t>
      </w:r>
      <w:r w:rsidRPr="00EE04EC">
        <w:rPr>
          <w:rFonts w:ascii="Arial" w:hAnsi="Arial" w:cs="Arial"/>
          <w:sz w:val="14"/>
          <w:szCs w:val="14"/>
        </w:rPr>
        <w:tab/>
      </w:r>
      <w:r w:rsidR="00CD26BE" w:rsidRPr="00EE04EC">
        <w:rPr>
          <w:rFonts w:ascii="Arial" w:hAnsi="Arial" w:cs="Arial"/>
          <w:sz w:val="14"/>
          <w:szCs w:val="14"/>
        </w:rPr>
        <w:t>61974919</w:t>
      </w:r>
    </w:p>
    <w:p w14:paraId="429A6F45" w14:textId="2132A34F" w:rsidR="006433E3" w:rsidRPr="00EE04EC" w:rsidRDefault="006433E3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</w:t>
      </w:r>
      <w:r w:rsidRPr="00EE04EC">
        <w:rPr>
          <w:rFonts w:ascii="Arial" w:hAnsi="Arial" w:cs="Arial"/>
          <w:sz w:val="14"/>
          <w:szCs w:val="14"/>
        </w:rPr>
        <w:tab/>
        <w:t xml:space="preserve">DIČ 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CD26BE" w:rsidRPr="00EE04EC">
        <w:rPr>
          <w:rFonts w:ascii="Arial" w:hAnsi="Arial" w:cs="Arial"/>
          <w:sz w:val="14"/>
          <w:szCs w:val="14"/>
        </w:rPr>
        <w:t>CZ61974919</w:t>
      </w:r>
    </w:p>
    <w:p w14:paraId="7E57B8AB" w14:textId="0C801F90" w:rsidR="00CD26BE" w:rsidRPr="00EE04EC" w:rsidRDefault="006433E3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  </w:t>
      </w:r>
      <w:r w:rsidRPr="00EE04EC">
        <w:rPr>
          <w:rFonts w:ascii="Arial" w:hAnsi="Arial" w:cs="Arial"/>
          <w:sz w:val="14"/>
          <w:szCs w:val="14"/>
        </w:rPr>
        <w:tab/>
        <w:t>zastoupená</w:t>
      </w:r>
      <w:r w:rsidR="000D73C1" w:rsidRPr="00EE04EC">
        <w:rPr>
          <w:rFonts w:ascii="Arial" w:hAnsi="Arial" w:cs="Arial"/>
          <w:sz w:val="14"/>
          <w:szCs w:val="14"/>
        </w:rPr>
        <w:tab/>
        <w:t>:</w:t>
      </w:r>
      <w:r w:rsidR="000D73C1" w:rsidRPr="00EE04EC">
        <w:rPr>
          <w:rFonts w:ascii="Arial" w:hAnsi="Arial" w:cs="Arial"/>
          <w:sz w:val="14"/>
          <w:szCs w:val="14"/>
        </w:rPr>
        <w:tab/>
      </w:r>
      <w:r w:rsidR="00CD26BE" w:rsidRPr="00EE04EC">
        <w:rPr>
          <w:rFonts w:ascii="Arial" w:hAnsi="Arial" w:cs="Arial"/>
          <w:sz w:val="14"/>
          <w:szCs w:val="14"/>
        </w:rPr>
        <w:t>Radek Průcha, předseda představenstva, Mgr. Marek Nádvorník, člen představenstva</w:t>
      </w:r>
    </w:p>
    <w:p w14:paraId="043529DA" w14:textId="77777777" w:rsidR="00B11859" w:rsidRPr="00EE04EC" w:rsidRDefault="00B11859" w:rsidP="00EE04EC">
      <w:pPr>
        <w:tabs>
          <w:tab w:val="left" w:pos="900"/>
          <w:tab w:val="left" w:pos="3969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  </w:t>
      </w:r>
      <w:r w:rsidRPr="00EE04EC">
        <w:rPr>
          <w:rFonts w:ascii="Arial" w:hAnsi="Arial" w:cs="Arial"/>
          <w:sz w:val="14"/>
          <w:szCs w:val="14"/>
        </w:rPr>
        <w:tab/>
        <w:t>osoby oprávněné za zhotovitele</w:t>
      </w:r>
    </w:p>
    <w:p w14:paraId="06935369" w14:textId="46FD7B47" w:rsidR="00B11859" w:rsidRPr="00EE04EC" w:rsidRDefault="00B11859" w:rsidP="00EE04EC">
      <w:pPr>
        <w:numPr>
          <w:ilvl w:val="0"/>
          <w:numId w:val="11"/>
        </w:numPr>
        <w:tabs>
          <w:tab w:val="clear" w:pos="1860"/>
          <w:tab w:val="left" w:pos="900"/>
          <w:tab w:val="left" w:pos="3969"/>
          <w:tab w:val="left" w:pos="4140"/>
        </w:tabs>
        <w:ind w:left="1134" w:hanging="141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k jednání ve věcech smluvních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CD26BE" w:rsidRPr="00EE04EC">
        <w:rPr>
          <w:rFonts w:ascii="Arial" w:hAnsi="Arial" w:cs="Arial"/>
          <w:sz w:val="14"/>
          <w:szCs w:val="14"/>
        </w:rPr>
        <w:t>Radek Průcha, předseda představenstva, Mgr. Marek Nádvorník, člen představenstva</w:t>
      </w:r>
    </w:p>
    <w:p w14:paraId="5CF393FF" w14:textId="4DCBC888" w:rsidR="00B11859" w:rsidRPr="00EE04EC" w:rsidRDefault="00B11859" w:rsidP="00EE04EC">
      <w:pPr>
        <w:numPr>
          <w:ilvl w:val="0"/>
          <w:numId w:val="11"/>
        </w:numPr>
        <w:tabs>
          <w:tab w:val="clear" w:pos="1860"/>
          <w:tab w:val="left" w:pos="900"/>
          <w:tab w:val="left" w:pos="3969"/>
          <w:tab w:val="left" w:pos="4140"/>
        </w:tabs>
        <w:ind w:left="1134" w:hanging="141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k podpisu smlouvy a dodatků k ní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CD26BE" w:rsidRPr="00EE04EC">
        <w:rPr>
          <w:rFonts w:ascii="Arial" w:hAnsi="Arial" w:cs="Arial"/>
          <w:sz w:val="14"/>
          <w:szCs w:val="14"/>
        </w:rPr>
        <w:t>Radek Průcha, předseda představenstva, Mgr. Marek Nádvorník, člen představenstva</w:t>
      </w:r>
    </w:p>
    <w:p w14:paraId="078187F7" w14:textId="6CB7CDDF" w:rsidR="00B11859" w:rsidRPr="00EE04EC" w:rsidRDefault="00B11859" w:rsidP="00EE04EC">
      <w:pPr>
        <w:numPr>
          <w:ilvl w:val="0"/>
          <w:numId w:val="11"/>
        </w:numPr>
        <w:tabs>
          <w:tab w:val="clear" w:pos="1860"/>
          <w:tab w:val="left" w:pos="900"/>
          <w:tab w:val="left" w:pos="3969"/>
          <w:tab w:val="left" w:pos="4140"/>
        </w:tabs>
        <w:ind w:left="1134" w:hanging="141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k jednání ve věcech technických</w:t>
      </w:r>
      <w:r w:rsidRPr="00EE04EC">
        <w:rPr>
          <w:rFonts w:ascii="Arial" w:hAnsi="Arial" w:cs="Arial"/>
          <w:sz w:val="14"/>
          <w:szCs w:val="14"/>
        </w:rPr>
        <w:tab/>
        <w:t xml:space="preserve">: </w:t>
      </w:r>
      <w:r w:rsidRPr="00EE04EC">
        <w:rPr>
          <w:rFonts w:ascii="Arial" w:hAnsi="Arial" w:cs="Arial"/>
          <w:sz w:val="14"/>
          <w:szCs w:val="14"/>
        </w:rPr>
        <w:tab/>
      </w:r>
      <w:r w:rsidR="00FD464E">
        <w:rPr>
          <w:rFonts w:ascii="Arial" w:hAnsi="Arial" w:cs="Arial"/>
          <w:sz w:val="14"/>
          <w:szCs w:val="14"/>
        </w:rPr>
        <w:t>Martin Čadra</w:t>
      </w:r>
    </w:p>
    <w:p w14:paraId="0F49B88B" w14:textId="7D5CB4CE" w:rsidR="00B11859" w:rsidRPr="00EE04EC" w:rsidRDefault="00B11859" w:rsidP="00EE04EC">
      <w:pPr>
        <w:numPr>
          <w:ilvl w:val="0"/>
          <w:numId w:val="11"/>
        </w:numPr>
        <w:tabs>
          <w:tab w:val="clear" w:pos="1860"/>
          <w:tab w:val="left" w:pos="900"/>
          <w:tab w:val="left" w:pos="3969"/>
          <w:tab w:val="left" w:pos="4140"/>
        </w:tabs>
        <w:ind w:left="1134" w:hanging="141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ve věcech předání díla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FD464E">
        <w:rPr>
          <w:rFonts w:ascii="Arial" w:hAnsi="Arial" w:cs="Arial"/>
          <w:sz w:val="14"/>
          <w:szCs w:val="14"/>
        </w:rPr>
        <w:t>Martin Čadra</w:t>
      </w:r>
    </w:p>
    <w:p w14:paraId="1A396D9D" w14:textId="77777777" w:rsidR="00B11859" w:rsidRPr="00EE04EC" w:rsidRDefault="00B11859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</w:p>
    <w:p w14:paraId="282ECD98" w14:textId="7C543EE9" w:rsidR="00B11859" w:rsidRPr="00EE04EC" w:rsidRDefault="00B11859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</w:t>
      </w:r>
      <w:r w:rsidRPr="00EE04EC">
        <w:rPr>
          <w:rFonts w:ascii="Arial" w:hAnsi="Arial" w:cs="Arial"/>
          <w:sz w:val="14"/>
          <w:szCs w:val="14"/>
        </w:rPr>
        <w:tab/>
        <w:t xml:space="preserve">Bankovní spojení 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CD26BE" w:rsidRPr="00EE04EC">
        <w:rPr>
          <w:rFonts w:ascii="Arial" w:hAnsi="Arial" w:cs="Arial"/>
          <w:sz w:val="14"/>
          <w:szCs w:val="14"/>
        </w:rPr>
        <w:t>Komerční banka, a.s.</w:t>
      </w:r>
    </w:p>
    <w:p w14:paraId="4AC2A85E" w14:textId="0424CED4" w:rsidR="00B11859" w:rsidRPr="00EE04EC" w:rsidRDefault="00CD26BE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  <w:t>Číslo účtu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E16A56">
        <w:rPr>
          <w:rFonts w:ascii="Arial" w:hAnsi="Arial" w:cs="Arial"/>
          <w:sz w:val="14"/>
          <w:szCs w:val="14"/>
        </w:rPr>
        <w:t>xxx</w:t>
      </w:r>
    </w:p>
    <w:p w14:paraId="28C1F524" w14:textId="77777777" w:rsidR="00D672E9" w:rsidRPr="00EE04EC" w:rsidRDefault="00D672E9" w:rsidP="00EE04EC">
      <w:pPr>
        <w:tabs>
          <w:tab w:val="left" w:pos="900"/>
          <w:tab w:val="left" w:pos="3969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  <w:t xml:space="preserve">na straně jedné </w:t>
      </w:r>
      <w:r w:rsidR="00455CC7" w:rsidRPr="00EE04EC">
        <w:rPr>
          <w:rFonts w:ascii="Arial" w:hAnsi="Arial" w:cs="Arial"/>
          <w:sz w:val="14"/>
          <w:szCs w:val="14"/>
        </w:rPr>
        <w:t>(dále</w:t>
      </w:r>
      <w:r w:rsidRPr="00EE04EC">
        <w:rPr>
          <w:rFonts w:ascii="Arial" w:hAnsi="Arial" w:cs="Arial"/>
          <w:sz w:val="14"/>
          <w:szCs w:val="14"/>
        </w:rPr>
        <w:t xml:space="preserve"> jen </w:t>
      </w:r>
      <w:r w:rsidR="004D72A5" w:rsidRPr="00EE04EC">
        <w:rPr>
          <w:rFonts w:ascii="Arial" w:hAnsi="Arial" w:cs="Arial"/>
          <w:b/>
          <w:sz w:val="14"/>
          <w:szCs w:val="14"/>
        </w:rPr>
        <w:t>„</w:t>
      </w:r>
      <w:r w:rsidRPr="00EE04EC">
        <w:rPr>
          <w:rFonts w:ascii="Arial" w:hAnsi="Arial" w:cs="Arial"/>
          <w:b/>
          <w:sz w:val="14"/>
          <w:szCs w:val="14"/>
        </w:rPr>
        <w:t>objednatel</w:t>
      </w:r>
      <w:r w:rsidR="00455CC7" w:rsidRPr="00EE04EC">
        <w:rPr>
          <w:rFonts w:ascii="Arial" w:hAnsi="Arial" w:cs="Arial"/>
          <w:b/>
          <w:sz w:val="14"/>
          <w:szCs w:val="14"/>
        </w:rPr>
        <w:t>“</w:t>
      </w:r>
      <w:r w:rsidR="00455CC7" w:rsidRPr="00EE04EC">
        <w:rPr>
          <w:rFonts w:ascii="Arial" w:hAnsi="Arial" w:cs="Arial"/>
          <w:sz w:val="14"/>
          <w:szCs w:val="14"/>
        </w:rPr>
        <w:t>)</w:t>
      </w:r>
    </w:p>
    <w:p w14:paraId="33E63B7F" w14:textId="77777777" w:rsidR="007840C1" w:rsidRPr="00EE04EC" w:rsidRDefault="007840C1" w:rsidP="00EE04EC">
      <w:pPr>
        <w:tabs>
          <w:tab w:val="left" w:pos="3960"/>
          <w:tab w:val="left" w:pos="4140"/>
        </w:tabs>
        <w:jc w:val="both"/>
        <w:rPr>
          <w:rFonts w:ascii="Arial" w:hAnsi="Arial" w:cs="Arial"/>
          <w:b/>
          <w:sz w:val="14"/>
          <w:szCs w:val="14"/>
        </w:rPr>
      </w:pPr>
    </w:p>
    <w:p w14:paraId="228553AD" w14:textId="77777777" w:rsidR="007840C1" w:rsidRPr="00EE04EC" w:rsidRDefault="007840C1" w:rsidP="00EE04EC">
      <w:pPr>
        <w:jc w:val="center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a</w:t>
      </w:r>
    </w:p>
    <w:p w14:paraId="6FE7D3D5" w14:textId="77777777" w:rsidR="007840C1" w:rsidRPr="00EE04EC" w:rsidRDefault="007840C1" w:rsidP="00EE04EC">
      <w:pPr>
        <w:tabs>
          <w:tab w:val="left" w:pos="3960"/>
          <w:tab w:val="left" w:pos="4140"/>
        </w:tabs>
        <w:jc w:val="both"/>
        <w:rPr>
          <w:rFonts w:ascii="Arial" w:hAnsi="Arial" w:cs="Arial"/>
          <w:b/>
          <w:sz w:val="14"/>
          <w:szCs w:val="14"/>
        </w:rPr>
      </w:pPr>
    </w:p>
    <w:p w14:paraId="2BB6973A" w14:textId="77777777" w:rsidR="00F44BA4" w:rsidRPr="00EE04EC" w:rsidRDefault="007840C1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b/>
          <w:sz w:val="20"/>
          <w:szCs w:val="20"/>
        </w:rPr>
      </w:pPr>
      <w:r w:rsidRPr="00EE04EC">
        <w:rPr>
          <w:rFonts w:ascii="Arial" w:hAnsi="Arial" w:cs="Arial"/>
          <w:b/>
          <w:sz w:val="20"/>
          <w:szCs w:val="20"/>
        </w:rPr>
        <w:tab/>
      </w:r>
      <w:r w:rsidR="00455CC7" w:rsidRPr="00EE04EC">
        <w:rPr>
          <w:rFonts w:ascii="Arial" w:hAnsi="Arial" w:cs="Arial"/>
          <w:b/>
          <w:sz w:val="20"/>
          <w:szCs w:val="20"/>
        </w:rPr>
        <w:t>Zhotovitel:</w:t>
      </w:r>
      <w:r w:rsidR="006B7199" w:rsidRPr="00EE04EC">
        <w:rPr>
          <w:rFonts w:ascii="Arial" w:hAnsi="Arial" w:cs="Arial"/>
          <w:b/>
          <w:sz w:val="20"/>
          <w:szCs w:val="20"/>
        </w:rPr>
        <w:t xml:space="preserve"> </w:t>
      </w:r>
      <w:r w:rsidR="00CC6311" w:rsidRPr="00EE04EC">
        <w:rPr>
          <w:rFonts w:ascii="Arial" w:hAnsi="Arial" w:cs="Arial"/>
          <w:b/>
          <w:sz w:val="20"/>
          <w:szCs w:val="20"/>
        </w:rPr>
        <w:tab/>
      </w:r>
      <w:r w:rsidR="00CC6311" w:rsidRPr="00EE04EC">
        <w:rPr>
          <w:rFonts w:ascii="Arial" w:hAnsi="Arial" w:cs="Arial"/>
          <w:b/>
          <w:sz w:val="20"/>
          <w:szCs w:val="20"/>
        </w:rPr>
        <w:tab/>
      </w:r>
      <w:r w:rsidR="0024429D" w:rsidRPr="00EE04EC">
        <w:rPr>
          <w:rFonts w:ascii="Arial" w:hAnsi="Arial" w:cs="Arial"/>
          <w:b/>
          <w:sz w:val="20"/>
          <w:szCs w:val="20"/>
        </w:rPr>
        <w:t>MAREŠ IVO s.r.o.</w:t>
      </w:r>
    </w:p>
    <w:p w14:paraId="16D467DC" w14:textId="77777777" w:rsidR="00F44BA4" w:rsidRPr="00EE04EC" w:rsidRDefault="00F44BA4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</w:t>
      </w:r>
      <w:r w:rsidRPr="00EE04EC">
        <w:rPr>
          <w:rFonts w:ascii="Arial" w:hAnsi="Arial" w:cs="Arial"/>
          <w:sz w:val="14"/>
          <w:szCs w:val="14"/>
        </w:rPr>
        <w:tab/>
        <w:t>se sídlem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E45303" w:rsidRPr="00EE04EC">
        <w:rPr>
          <w:rFonts w:ascii="Arial" w:hAnsi="Arial" w:cs="Arial"/>
          <w:sz w:val="14"/>
          <w:szCs w:val="14"/>
        </w:rPr>
        <w:t>Hranice I – město, 28.října 124, PSČ</w:t>
      </w:r>
      <w:r w:rsidR="00EC3543" w:rsidRPr="00EE04EC">
        <w:rPr>
          <w:rFonts w:ascii="Arial" w:hAnsi="Arial" w:cs="Arial"/>
          <w:sz w:val="14"/>
          <w:szCs w:val="14"/>
        </w:rPr>
        <w:t xml:space="preserve"> 753 01 </w:t>
      </w:r>
      <w:r w:rsidRPr="00EE04EC">
        <w:rPr>
          <w:rFonts w:ascii="Arial" w:hAnsi="Arial" w:cs="Arial"/>
          <w:sz w:val="14"/>
          <w:szCs w:val="14"/>
        </w:rPr>
        <w:t xml:space="preserve">Hranice, </w:t>
      </w:r>
      <w:r w:rsidR="00E45303" w:rsidRPr="00EE04EC">
        <w:rPr>
          <w:rFonts w:ascii="Arial" w:hAnsi="Arial" w:cs="Arial"/>
          <w:sz w:val="14"/>
          <w:szCs w:val="14"/>
        </w:rPr>
        <w:t>Česká republika</w:t>
      </w:r>
      <w:r w:rsidR="00DE1773" w:rsidRPr="00EE04EC">
        <w:rPr>
          <w:rFonts w:ascii="Arial" w:hAnsi="Arial" w:cs="Arial"/>
          <w:sz w:val="14"/>
          <w:szCs w:val="14"/>
        </w:rPr>
        <w:tab/>
      </w:r>
      <w:r w:rsidR="00DE1773" w:rsidRPr="00EE04EC">
        <w:rPr>
          <w:rFonts w:ascii="Arial" w:hAnsi="Arial" w:cs="Arial"/>
          <w:sz w:val="14"/>
          <w:szCs w:val="14"/>
        </w:rPr>
        <w:tab/>
      </w:r>
      <w:r w:rsidR="00DE1773" w:rsidRPr="00EE04EC">
        <w:rPr>
          <w:rFonts w:ascii="Arial" w:hAnsi="Arial" w:cs="Arial"/>
          <w:sz w:val="14"/>
          <w:szCs w:val="14"/>
        </w:rPr>
        <w:tab/>
      </w:r>
    </w:p>
    <w:p w14:paraId="6DA129F4" w14:textId="77777777" w:rsidR="007A6A44" w:rsidRPr="00EE04EC" w:rsidRDefault="007A6A44" w:rsidP="00EE04EC">
      <w:pPr>
        <w:tabs>
          <w:tab w:val="left" w:pos="900"/>
          <w:tab w:val="left" w:pos="3969"/>
          <w:tab w:val="left" w:pos="4140"/>
        </w:tabs>
        <w:ind w:left="4111" w:hanging="4111"/>
        <w:jc w:val="both"/>
        <w:rPr>
          <w:rFonts w:ascii="Arial" w:hAnsi="Arial" w:cs="Arial"/>
          <w:bCs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  <w:t>spisová značka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  <w:t>C 43840 </w:t>
      </w:r>
      <w:r w:rsidRPr="00EE04EC">
        <w:rPr>
          <w:rFonts w:ascii="Arial" w:hAnsi="Arial" w:cs="Arial"/>
          <w:iCs/>
          <w:sz w:val="14"/>
          <w:szCs w:val="14"/>
        </w:rPr>
        <w:t xml:space="preserve">vedená u </w:t>
      </w:r>
      <w:r w:rsidR="00C621EC" w:rsidRPr="00EE04EC">
        <w:rPr>
          <w:rFonts w:ascii="Arial" w:hAnsi="Arial" w:cs="Arial"/>
          <w:iCs/>
          <w:sz w:val="14"/>
          <w:szCs w:val="14"/>
        </w:rPr>
        <w:t>Krajského</w:t>
      </w:r>
      <w:r w:rsidRPr="00EE04EC">
        <w:rPr>
          <w:rFonts w:ascii="Arial" w:hAnsi="Arial" w:cs="Arial"/>
          <w:iCs/>
          <w:sz w:val="14"/>
          <w:szCs w:val="14"/>
        </w:rPr>
        <w:t xml:space="preserve"> soudu v</w:t>
      </w:r>
      <w:r w:rsidR="00B379CB" w:rsidRPr="00EE04EC">
        <w:rPr>
          <w:rFonts w:ascii="Arial" w:hAnsi="Arial" w:cs="Arial"/>
          <w:sz w:val="14"/>
          <w:szCs w:val="14"/>
        </w:rPr>
        <w:t> </w:t>
      </w:r>
      <w:r w:rsidRPr="00EE04EC">
        <w:rPr>
          <w:rFonts w:ascii="Arial" w:hAnsi="Arial" w:cs="Arial"/>
          <w:bCs/>
          <w:sz w:val="14"/>
          <w:szCs w:val="14"/>
        </w:rPr>
        <w:t>Ostravě</w:t>
      </w:r>
    </w:p>
    <w:p w14:paraId="5AD356F9" w14:textId="77777777" w:rsidR="00B379CB" w:rsidRPr="00EE04EC" w:rsidRDefault="00B379CB" w:rsidP="00EE04EC">
      <w:pPr>
        <w:tabs>
          <w:tab w:val="left" w:pos="900"/>
          <w:tab w:val="left" w:pos="3969"/>
          <w:tab w:val="left" w:pos="4140"/>
        </w:tabs>
        <w:jc w:val="both"/>
        <w:rPr>
          <w:rFonts w:ascii="Arial" w:hAnsi="Arial" w:cs="Arial"/>
          <w:bCs/>
          <w:sz w:val="14"/>
          <w:szCs w:val="14"/>
        </w:rPr>
      </w:pPr>
      <w:r w:rsidRPr="00EE04EC">
        <w:rPr>
          <w:rFonts w:ascii="Arial" w:hAnsi="Arial" w:cs="Arial"/>
          <w:bCs/>
          <w:sz w:val="14"/>
          <w:szCs w:val="14"/>
        </w:rPr>
        <w:tab/>
        <w:t>zastoupený</w:t>
      </w:r>
      <w:r w:rsidRPr="00EE04EC">
        <w:rPr>
          <w:rFonts w:ascii="Arial" w:hAnsi="Arial" w:cs="Arial"/>
          <w:bCs/>
          <w:sz w:val="14"/>
          <w:szCs w:val="14"/>
        </w:rPr>
        <w:tab/>
        <w:t>:</w:t>
      </w:r>
      <w:r w:rsidRPr="00EE04EC">
        <w:rPr>
          <w:rFonts w:ascii="Arial" w:hAnsi="Arial" w:cs="Arial"/>
          <w:bCs/>
          <w:sz w:val="14"/>
          <w:szCs w:val="14"/>
        </w:rPr>
        <w:tab/>
      </w:r>
      <w:r w:rsidR="00455CC7" w:rsidRPr="00EE04EC">
        <w:rPr>
          <w:rFonts w:ascii="Arial" w:hAnsi="Arial" w:cs="Arial"/>
          <w:bCs/>
          <w:sz w:val="14"/>
          <w:szCs w:val="14"/>
        </w:rPr>
        <w:t>p. Ivo</w:t>
      </w:r>
      <w:r w:rsidRPr="00EE04EC">
        <w:rPr>
          <w:rFonts w:ascii="Arial" w:hAnsi="Arial" w:cs="Arial"/>
          <w:bCs/>
          <w:sz w:val="14"/>
          <w:szCs w:val="14"/>
        </w:rPr>
        <w:t xml:space="preserve"> Marešem</w:t>
      </w:r>
    </w:p>
    <w:p w14:paraId="78BC667F" w14:textId="77777777" w:rsidR="00F44BA4" w:rsidRPr="00EE04EC" w:rsidRDefault="00F44BA4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</w:t>
      </w:r>
      <w:r w:rsidRPr="00EE04EC">
        <w:rPr>
          <w:rFonts w:ascii="Arial" w:hAnsi="Arial" w:cs="Arial"/>
          <w:sz w:val="14"/>
          <w:szCs w:val="14"/>
        </w:rPr>
        <w:tab/>
        <w:t>IČ</w:t>
      </w:r>
      <w:r w:rsidRPr="00EE04EC">
        <w:rPr>
          <w:rFonts w:ascii="Arial" w:hAnsi="Arial" w:cs="Arial"/>
          <w:sz w:val="14"/>
          <w:szCs w:val="14"/>
        </w:rPr>
        <w:tab/>
        <w:t xml:space="preserve">: </w:t>
      </w:r>
      <w:r w:rsidRPr="00EE04EC">
        <w:rPr>
          <w:rFonts w:ascii="Arial" w:hAnsi="Arial" w:cs="Arial"/>
          <w:sz w:val="14"/>
          <w:szCs w:val="14"/>
        </w:rPr>
        <w:tab/>
      </w:r>
      <w:r w:rsidR="0024429D" w:rsidRPr="00EE04EC">
        <w:rPr>
          <w:rFonts w:ascii="Arial" w:hAnsi="Arial" w:cs="Arial"/>
          <w:sz w:val="14"/>
          <w:szCs w:val="14"/>
        </w:rPr>
        <w:t>28</w:t>
      </w:r>
      <w:r w:rsidRPr="00EE04EC">
        <w:rPr>
          <w:rFonts w:ascii="Arial" w:hAnsi="Arial" w:cs="Arial"/>
          <w:sz w:val="14"/>
          <w:szCs w:val="14"/>
        </w:rPr>
        <w:t xml:space="preserve"> </w:t>
      </w:r>
      <w:r w:rsidR="0024429D" w:rsidRPr="00EE04EC">
        <w:rPr>
          <w:rFonts w:ascii="Arial" w:hAnsi="Arial" w:cs="Arial"/>
          <w:sz w:val="14"/>
          <w:szCs w:val="14"/>
        </w:rPr>
        <w:t>57</w:t>
      </w:r>
      <w:r w:rsidRPr="00EE04EC">
        <w:rPr>
          <w:rFonts w:ascii="Arial" w:hAnsi="Arial" w:cs="Arial"/>
          <w:sz w:val="14"/>
          <w:szCs w:val="14"/>
        </w:rPr>
        <w:t xml:space="preserve"> </w:t>
      </w:r>
      <w:r w:rsidR="0024429D" w:rsidRPr="00EE04EC">
        <w:rPr>
          <w:rFonts w:ascii="Arial" w:hAnsi="Arial" w:cs="Arial"/>
          <w:sz w:val="14"/>
          <w:szCs w:val="14"/>
        </w:rPr>
        <w:t>33</w:t>
      </w:r>
      <w:r w:rsidRPr="00EE04EC">
        <w:rPr>
          <w:rFonts w:ascii="Arial" w:hAnsi="Arial" w:cs="Arial"/>
          <w:sz w:val="14"/>
          <w:szCs w:val="14"/>
        </w:rPr>
        <w:t xml:space="preserve"> </w:t>
      </w:r>
      <w:r w:rsidR="0024429D" w:rsidRPr="00EE04EC">
        <w:rPr>
          <w:rFonts w:ascii="Arial" w:hAnsi="Arial" w:cs="Arial"/>
          <w:sz w:val="14"/>
          <w:szCs w:val="14"/>
        </w:rPr>
        <w:t>9</w:t>
      </w:r>
      <w:r w:rsidRPr="00EE04EC">
        <w:rPr>
          <w:rFonts w:ascii="Arial" w:hAnsi="Arial" w:cs="Arial"/>
          <w:sz w:val="14"/>
          <w:szCs w:val="14"/>
        </w:rPr>
        <w:t>1</w:t>
      </w:r>
    </w:p>
    <w:p w14:paraId="6EB50062" w14:textId="77777777" w:rsidR="00F44BA4" w:rsidRPr="00EE04EC" w:rsidRDefault="00F44BA4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</w:t>
      </w:r>
      <w:r w:rsidRPr="00EE04EC">
        <w:rPr>
          <w:rFonts w:ascii="Arial" w:hAnsi="Arial" w:cs="Arial"/>
          <w:sz w:val="14"/>
          <w:szCs w:val="14"/>
        </w:rPr>
        <w:tab/>
        <w:t xml:space="preserve">DIČ 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  <w:t>CZ</w:t>
      </w:r>
      <w:r w:rsidR="0024429D" w:rsidRPr="00EE04EC">
        <w:rPr>
          <w:rFonts w:ascii="Arial" w:hAnsi="Arial" w:cs="Arial"/>
          <w:sz w:val="14"/>
          <w:szCs w:val="14"/>
        </w:rPr>
        <w:t>28573391</w:t>
      </w:r>
    </w:p>
    <w:p w14:paraId="30DC9F52" w14:textId="77777777" w:rsidR="009C2E6A" w:rsidRPr="00EE04EC" w:rsidRDefault="00F44BA4" w:rsidP="00EE04EC">
      <w:pPr>
        <w:tabs>
          <w:tab w:val="left" w:pos="900"/>
          <w:tab w:val="left" w:pos="3969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  </w:t>
      </w:r>
      <w:r w:rsidRPr="00EE04EC">
        <w:rPr>
          <w:rFonts w:ascii="Arial" w:hAnsi="Arial" w:cs="Arial"/>
          <w:sz w:val="14"/>
          <w:szCs w:val="14"/>
        </w:rPr>
        <w:tab/>
      </w:r>
      <w:r w:rsidR="009C2E6A" w:rsidRPr="00EE04EC">
        <w:rPr>
          <w:rFonts w:ascii="Arial" w:hAnsi="Arial" w:cs="Arial"/>
          <w:sz w:val="14"/>
          <w:szCs w:val="14"/>
        </w:rPr>
        <w:t>osoby oprávněné za zhotovitele</w:t>
      </w:r>
    </w:p>
    <w:p w14:paraId="1AD8E009" w14:textId="63EF43BD" w:rsidR="009C2E6A" w:rsidRPr="00EE04EC" w:rsidRDefault="009C2E6A" w:rsidP="00EE04EC">
      <w:pPr>
        <w:numPr>
          <w:ilvl w:val="0"/>
          <w:numId w:val="11"/>
        </w:numPr>
        <w:tabs>
          <w:tab w:val="clear" w:pos="1860"/>
          <w:tab w:val="left" w:pos="900"/>
          <w:tab w:val="left" w:pos="3969"/>
          <w:tab w:val="left" w:pos="4140"/>
        </w:tabs>
        <w:ind w:left="1134" w:hanging="141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k jednání ve věcech smluvních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  <w:t xml:space="preserve">Ivo Mareš, </w:t>
      </w:r>
      <w:r w:rsidRPr="00EE04EC">
        <w:rPr>
          <w:rFonts w:ascii="Arial" w:hAnsi="Arial" w:cs="Arial"/>
          <w:sz w:val="14"/>
          <w:szCs w:val="14"/>
        </w:rPr>
        <w:tab/>
        <w:t xml:space="preserve">tel.: </w:t>
      </w:r>
      <w:r w:rsidR="00E16A56">
        <w:rPr>
          <w:rFonts w:ascii="Arial" w:hAnsi="Arial" w:cs="Arial"/>
          <w:sz w:val="14"/>
          <w:szCs w:val="14"/>
        </w:rPr>
        <w:t>xxx</w:t>
      </w:r>
    </w:p>
    <w:p w14:paraId="0D178B8B" w14:textId="115F7636" w:rsidR="009C2E6A" w:rsidRPr="00EE04EC" w:rsidRDefault="009C2E6A" w:rsidP="00EE04EC">
      <w:pPr>
        <w:numPr>
          <w:ilvl w:val="0"/>
          <w:numId w:val="11"/>
        </w:numPr>
        <w:tabs>
          <w:tab w:val="clear" w:pos="1860"/>
          <w:tab w:val="left" w:pos="900"/>
          <w:tab w:val="left" w:pos="3969"/>
          <w:tab w:val="left" w:pos="4140"/>
        </w:tabs>
        <w:ind w:left="1134" w:hanging="141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k podpisu smlouvy a dodatků k ní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  <w:t xml:space="preserve">Ivo Mareš, </w:t>
      </w:r>
      <w:r w:rsidRPr="00EE04EC">
        <w:rPr>
          <w:rFonts w:ascii="Arial" w:hAnsi="Arial" w:cs="Arial"/>
          <w:sz w:val="14"/>
          <w:szCs w:val="14"/>
        </w:rPr>
        <w:tab/>
        <w:t xml:space="preserve">tel.: </w:t>
      </w:r>
      <w:r w:rsidR="00E16A56">
        <w:rPr>
          <w:rFonts w:ascii="Arial" w:hAnsi="Arial" w:cs="Arial"/>
          <w:sz w:val="14"/>
          <w:szCs w:val="14"/>
        </w:rPr>
        <w:t>xxx</w:t>
      </w:r>
    </w:p>
    <w:p w14:paraId="5B5117E7" w14:textId="3A508F64" w:rsidR="009C2E6A" w:rsidRPr="00EE04EC" w:rsidRDefault="009C2E6A" w:rsidP="00EE04EC">
      <w:pPr>
        <w:numPr>
          <w:ilvl w:val="0"/>
          <w:numId w:val="11"/>
        </w:numPr>
        <w:tabs>
          <w:tab w:val="clear" w:pos="1860"/>
          <w:tab w:val="left" w:pos="900"/>
          <w:tab w:val="left" w:pos="3969"/>
          <w:tab w:val="left" w:pos="4140"/>
        </w:tabs>
        <w:ind w:left="1134" w:hanging="141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k jednání ve věcech technických</w:t>
      </w:r>
      <w:r w:rsidRPr="00EE04EC">
        <w:rPr>
          <w:rFonts w:ascii="Arial" w:hAnsi="Arial" w:cs="Arial"/>
          <w:sz w:val="14"/>
          <w:szCs w:val="14"/>
        </w:rPr>
        <w:tab/>
        <w:t xml:space="preserve">: </w:t>
      </w:r>
      <w:r w:rsidRPr="00EE04EC">
        <w:rPr>
          <w:rFonts w:ascii="Arial" w:hAnsi="Arial" w:cs="Arial"/>
          <w:sz w:val="14"/>
          <w:szCs w:val="14"/>
        </w:rPr>
        <w:tab/>
        <w:t xml:space="preserve">Ivo Mareš, </w:t>
      </w:r>
      <w:r w:rsidRPr="00EE04EC">
        <w:rPr>
          <w:rFonts w:ascii="Arial" w:hAnsi="Arial" w:cs="Arial"/>
          <w:sz w:val="14"/>
          <w:szCs w:val="14"/>
        </w:rPr>
        <w:tab/>
        <w:t xml:space="preserve">tel.: </w:t>
      </w:r>
      <w:r w:rsidR="00E16A56">
        <w:rPr>
          <w:rFonts w:ascii="Arial" w:hAnsi="Arial" w:cs="Arial"/>
          <w:sz w:val="14"/>
          <w:szCs w:val="14"/>
        </w:rPr>
        <w:t>xxx</w:t>
      </w:r>
      <w:r w:rsidR="00973EF8" w:rsidRPr="00EE04EC">
        <w:rPr>
          <w:rFonts w:ascii="Arial" w:hAnsi="Arial" w:cs="Arial"/>
          <w:sz w:val="14"/>
          <w:szCs w:val="14"/>
        </w:rPr>
        <w:t xml:space="preserve"> Martin Mareš, tel.: </w:t>
      </w:r>
      <w:r w:rsidR="00E16A56">
        <w:rPr>
          <w:rFonts w:ascii="Arial" w:hAnsi="Arial" w:cs="Arial"/>
          <w:sz w:val="14"/>
          <w:szCs w:val="14"/>
        </w:rPr>
        <w:t>xxx</w:t>
      </w:r>
      <w:r w:rsidR="00973EF8" w:rsidRPr="00EE04EC">
        <w:rPr>
          <w:rFonts w:ascii="Arial" w:hAnsi="Arial" w:cs="Arial"/>
          <w:sz w:val="14"/>
          <w:szCs w:val="14"/>
        </w:rPr>
        <w:t xml:space="preserve"> </w:t>
      </w:r>
      <w:r w:rsidR="00455CC7" w:rsidRPr="00EE04EC">
        <w:rPr>
          <w:rFonts w:ascii="Arial" w:hAnsi="Arial" w:cs="Arial"/>
          <w:sz w:val="14"/>
          <w:szCs w:val="14"/>
        </w:rPr>
        <w:t>Ing. Šindelek</w:t>
      </w:r>
      <w:r w:rsidRPr="00EE04EC">
        <w:rPr>
          <w:rFonts w:ascii="Arial" w:hAnsi="Arial" w:cs="Arial"/>
          <w:sz w:val="14"/>
          <w:szCs w:val="14"/>
        </w:rPr>
        <w:t xml:space="preserve"> Jiří, tel.: </w:t>
      </w:r>
      <w:r w:rsidR="00E16A56">
        <w:rPr>
          <w:rFonts w:ascii="Arial" w:hAnsi="Arial" w:cs="Arial"/>
          <w:sz w:val="14"/>
          <w:szCs w:val="14"/>
        </w:rPr>
        <w:t>xxx</w:t>
      </w:r>
    </w:p>
    <w:p w14:paraId="510EF2E7" w14:textId="2EFAFC85" w:rsidR="009C2E6A" w:rsidRPr="00EE04EC" w:rsidRDefault="009C2E6A" w:rsidP="00EE04EC">
      <w:pPr>
        <w:numPr>
          <w:ilvl w:val="0"/>
          <w:numId w:val="11"/>
        </w:numPr>
        <w:tabs>
          <w:tab w:val="clear" w:pos="1860"/>
          <w:tab w:val="left" w:pos="900"/>
          <w:tab w:val="left" w:pos="3969"/>
          <w:tab w:val="left" w:pos="4140"/>
        </w:tabs>
        <w:ind w:left="1134" w:hanging="141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ve věcech předání díla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  <w:t xml:space="preserve">Ivo Mareš, </w:t>
      </w:r>
      <w:r w:rsidRPr="00EE04EC">
        <w:rPr>
          <w:rFonts w:ascii="Arial" w:hAnsi="Arial" w:cs="Arial"/>
          <w:sz w:val="14"/>
          <w:szCs w:val="14"/>
        </w:rPr>
        <w:tab/>
        <w:t xml:space="preserve">tel.: </w:t>
      </w:r>
      <w:r w:rsidR="00E16A56">
        <w:rPr>
          <w:rFonts w:ascii="Arial" w:hAnsi="Arial" w:cs="Arial"/>
          <w:sz w:val="14"/>
          <w:szCs w:val="14"/>
        </w:rPr>
        <w:t>xxx</w:t>
      </w:r>
      <w:r w:rsidRPr="00EE04EC">
        <w:rPr>
          <w:rFonts w:ascii="Arial" w:hAnsi="Arial" w:cs="Arial"/>
          <w:sz w:val="14"/>
          <w:szCs w:val="14"/>
        </w:rPr>
        <w:t xml:space="preserve">, </w:t>
      </w:r>
      <w:r w:rsidR="00973EF8" w:rsidRPr="00EE04EC">
        <w:rPr>
          <w:rFonts w:ascii="Arial" w:hAnsi="Arial" w:cs="Arial"/>
          <w:sz w:val="14"/>
          <w:szCs w:val="14"/>
        </w:rPr>
        <w:t xml:space="preserve">Martin Mareš, tel.: </w:t>
      </w:r>
      <w:r w:rsidR="00E16A56">
        <w:rPr>
          <w:rFonts w:ascii="Arial" w:hAnsi="Arial" w:cs="Arial"/>
          <w:sz w:val="14"/>
          <w:szCs w:val="14"/>
        </w:rPr>
        <w:t>xxx</w:t>
      </w:r>
      <w:r w:rsidR="00973EF8" w:rsidRPr="00EE04EC">
        <w:rPr>
          <w:rFonts w:ascii="Arial" w:hAnsi="Arial" w:cs="Arial"/>
          <w:sz w:val="14"/>
          <w:szCs w:val="14"/>
        </w:rPr>
        <w:t xml:space="preserve">, </w:t>
      </w:r>
      <w:r w:rsidR="00455CC7" w:rsidRPr="00EE04EC">
        <w:rPr>
          <w:rFonts w:ascii="Arial" w:hAnsi="Arial" w:cs="Arial"/>
          <w:sz w:val="14"/>
          <w:szCs w:val="14"/>
        </w:rPr>
        <w:t>Ing. Šindelek</w:t>
      </w:r>
      <w:r w:rsidRPr="00EE04EC">
        <w:rPr>
          <w:rFonts w:ascii="Arial" w:hAnsi="Arial" w:cs="Arial"/>
          <w:sz w:val="14"/>
          <w:szCs w:val="14"/>
        </w:rPr>
        <w:t xml:space="preserve"> Jiří, tel.: </w:t>
      </w:r>
      <w:r w:rsidR="00E16A56">
        <w:rPr>
          <w:rFonts w:ascii="Arial" w:hAnsi="Arial" w:cs="Arial"/>
          <w:sz w:val="14"/>
          <w:szCs w:val="14"/>
        </w:rPr>
        <w:t>xxx</w:t>
      </w:r>
    </w:p>
    <w:p w14:paraId="458956AB" w14:textId="77777777" w:rsidR="009C2E6A" w:rsidRPr="00EE04EC" w:rsidRDefault="009C2E6A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</w:p>
    <w:p w14:paraId="40CEB44A" w14:textId="77777777" w:rsidR="003F3858" w:rsidRPr="00EE04EC" w:rsidRDefault="00F44BA4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</w:t>
      </w:r>
      <w:r w:rsidRPr="00EE04EC">
        <w:rPr>
          <w:rFonts w:ascii="Arial" w:hAnsi="Arial" w:cs="Arial"/>
          <w:sz w:val="14"/>
          <w:szCs w:val="14"/>
        </w:rPr>
        <w:tab/>
        <w:t xml:space="preserve">Bankovní spojení 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9B3AFB" w:rsidRPr="00EE04EC">
        <w:rPr>
          <w:rFonts w:ascii="Arial" w:hAnsi="Arial" w:cs="Arial"/>
          <w:sz w:val="14"/>
          <w:szCs w:val="14"/>
        </w:rPr>
        <w:t>Komerční banka</w:t>
      </w:r>
      <w:r w:rsidR="002D63BA" w:rsidRPr="00EE04EC">
        <w:rPr>
          <w:rFonts w:ascii="Arial" w:hAnsi="Arial" w:cs="Arial"/>
          <w:sz w:val="14"/>
          <w:szCs w:val="14"/>
        </w:rPr>
        <w:t xml:space="preserve">, a.s. </w:t>
      </w:r>
    </w:p>
    <w:p w14:paraId="54E75060" w14:textId="782985DF" w:rsidR="009B3AFB" w:rsidRPr="00EE04EC" w:rsidRDefault="003F3858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</w:r>
      <w:bookmarkStart w:id="0" w:name="_Hlk130553608"/>
      <w:r w:rsidRPr="00EE04EC">
        <w:rPr>
          <w:rFonts w:ascii="Arial" w:hAnsi="Arial" w:cs="Arial"/>
          <w:sz w:val="14"/>
          <w:szCs w:val="14"/>
        </w:rPr>
        <w:t>Číslo účtu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bookmarkEnd w:id="0"/>
      <w:r w:rsidR="00E16A56">
        <w:rPr>
          <w:rFonts w:ascii="Arial" w:hAnsi="Arial" w:cs="Arial"/>
          <w:sz w:val="14"/>
          <w:szCs w:val="14"/>
        </w:rPr>
        <w:t>xxx</w:t>
      </w:r>
    </w:p>
    <w:p w14:paraId="49035661" w14:textId="08C0CC6E" w:rsidR="00F44BA4" w:rsidRPr="00EE04EC" w:rsidRDefault="00F44BA4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  <w:t>Tel.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E16A56">
        <w:rPr>
          <w:rFonts w:ascii="Arial" w:hAnsi="Arial" w:cs="Arial"/>
          <w:sz w:val="14"/>
          <w:szCs w:val="14"/>
        </w:rPr>
        <w:t>xxx</w:t>
      </w:r>
    </w:p>
    <w:p w14:paraId="2015A979" w14:textId="0814A15D" w:rsidR="00F44BA4" w:rsidRPr="00EE04EC" w:rsidRDefault="00F44BA4" w:rsidP="00EE04EC">
      <w:pPr>
        <w:tabs>
          <w:tab w:val="left" w:pos="900"/>
          <w:tab w:val="left" w:pos="3960"/>
          <w:tab w:val="left" w:pos="4140"/>
        </w:tabs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  <w:t>e-mail</w:t>
      </w:r>
      <w:r w:rsidRPr="00EE04EC">
        <w:rPr>
          <w:rFonts w:ascii="Arial" w:hAnsi="Arial" w:cs="Arial"/>
          <w:sz w:val="14"/>
          <w:szCs w:val="14"/>
        </w:rPr>
        <w:tab/>
        <w:t>:</w:t>
      </w:r>
      <w:r w:rsidRPr="00EE04EC">
        <w:rPr>
          <w:rFonts w:ascii="Arial" w:hAnsi="Arial" w:cs="Arial"/>
          <w:sz w:val="14"/>
          <w:szCs w:val="14"/>
        </w:rPr>
        <w:tab/>
      </w:r>
      <w:r w:rsidR="00E16A56">
        <w:rPr>
          <w:rFonts w:ascii="Arial" w:hAnsi="Arial" w:cs="Arial"/>
          <w:sz w:val="14"/>
          <w:szCs w:val="14"/>
        </w:rPr>
        <w:t>xxx</w:t>
      </w:r>
    </w:p>
    <w:p w14:paraId="7A133F73" w14:textId="77777777" w:rsidR="007840C1" w:rsidRPr="00EE04EC" w:rsidRDefault="005F0349" w:rsidP="00EE04EC">
      <w:pPr>
        <w:tabs>
          <w:tab w:val="left" w:pos="900"/>
          <w:tab w:val="left" w:pos="3960"/>
          <w:tab w:val="left" w:pos="4140"/>
        </w:tabs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</w:r>
      <w:r w:rsidR="007840C1" w:rsidRPr="00EE04EC">
        <w:rPr>
          <w:rFonts w:ascii="Arial" w:hAnsi="Arial" w:cs="Arial"/>
          <w:sz w:val="14"/>
          <w:szCs w:val="14"/>
        </w:rPr>
        <w:t xml:space="preserve">na straně druhé </w:t>
      </w:r>
      <w:r w:rsidR="00455CC7" w:rsidRPr="00EE04EC">
        <w:rPr>
          <w:rFonts w:ascii="Arial" w:hAnsi="Arial" w:cs="Arial"/>
          <w:sz w:val="14"/>
          <w:szCs w:val="14"/>
        </w:rPr>
        <w:t>(dále</w:t>
      </w:r>
      <w:r w:rsidR="007840C1" w:rsidRPr="00EE04EC">
        <w:rPr>
          <w:rFonts w:ascii="Arial" w:hAnsi="Arial" w:cs="Arial"/>
          <w:sz w:val="14"/>
          <w:szCs w:val="14"/>
        </w:rPr>
        <w:t xml:space="preserve"> jen </w:t>
      </w:r>
      <w:r w:rsidR="004D72A5" w:rsidRPr="00EE04EC">
        <w:rPr>
          <w:rFonts w:ascii="Arial" w:hAnsi="Arial" w:cs="Arial"/>
          <w:b/>
          <w:sz w:val="14"/>
          <w:szCs w:val="14"/>
        </w:rPr>
        <w:t>„</w:t>
      </w:r>
      <w:r w:rsidR="007840C1" w:rsidRPr="00EE04EC">
        <w:rPr>
          <w:rFonts w:ascii="Arial" w:hAnsi="Arial" w:cs="Arial"/>
          <w:b/>
          <w:sz w:val="14"/>
          <w:szCs w:val="14"/>
        </w:rPr>
        <w:t>zhotovitel</w:t>
      </w:r>
      <w:r w:rsidR="00455CC7" w:rsidRPr="00EE04EC">
        <w:rPr>
          <w:rFonts w:ascii="Arial" w:hAnsi="Arial" w:cs="Arial"/>
          <w:b/>
          <w:sz w:val="14"/>
          <w:szCs w:val="14"/>
        </w:rPr>
        <w:t>“</w:t>
      </w:r>
      <w:r w:rsidR="00455CC7" w:rsidRPr="00EE04EC">
        <w:rPr>
          <w:rFonts w:ascii="Arial" w:hAnsi="Arial" w:cs="Arial"/>
          <w:sz w:val="14"/>
          <w:szCs w:val="14"/>
        </w:rPr>
        <w:t>)</w:t>
      </w:r>
    </w:p>
    <w:p w14:paraId="4F761D55" w14:textId="77777777" w:rsidR="007840C1" w:rsidRPr="00EE04EC" w:rsidRDefault="007840C1" w:rsidP="00EE04EC">
      <w:pPr>
        <w:rPr>
          <w:rFonts w:ascii="Arial" w:hAnsi="Arial" w:cs="Arial"/>
          <w:sz w:val="14"/>
          <w:szCs w:val="14"/>
        </w:rPr>
      </w:pPr>
    </w:p>
    <w:p w14:paraId="015017C8" w14:textId="77777777" w:rsidR="004D72A5" w:rsidRPr="00EE04EC" w:rsidRDefault="004D72A5" w:rsidP="00EE04EC">
      <w:pPr>
        <w:jc w:val="center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uzavírají dnešního dne podle ustanovení § 2586 a násl. zákona č. 89/2012 Sb., občanský zákoník (dále jen „OZ“) tuto Smlouvu o dílo (dále jen "Smlouva").</w:t>
      </w:r>
    </w:p>
    <w:p w14:paraId="78ACF539" w14:textId="77777777" w:rsidR="00CB2461" w:rsidRPr="00EE04EC" w:rsidRDefault="00CB2461" w:rsidP="00EE04EC">
      <w:pPr>
        <w:jc w:val="both"/>
        <w:rPr>
          <w:rFonts w:ascii="Arial" w:hAnsi="Arial" w:cs="Arial"/>
          <w:b/>
          <w:sz w:val="14"/>
          <w:szCs w:val="14"/>
        </w:rPr>
      </w:pPr>
    </w:p>
    <w:p w14:paraId="1E4873F0" w14:textId="77777777" w:rsidR="00CB2461" w:rsidRPr="00EE04EC" w:rsidRDefault="007840C1" w:rsidP="00EE04EC">
      <w:pPr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Čl.1</w:t>
      </w:r>
    </w:p>
    <w:p w14:paraId="5C947050" w14:textId="77777777" w:rsidR="00CB2461" w:rsidRPr="00EE04EC" w:rsidRDefault="00CB2461" w:rsidP="00EE04EC">
      <w:pPr>
        <w:pStyle w:val="Nadpis2"/>
        <w:tabs>
          <w:tab w:val="clear" w:pos="4680"/>
        </w:tabs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Předmět </w:t>
      </w:r>
      <w:r w:rsidR="00D06FD7" w:rsidRPr="00EE04EC">
        <w:rPr>
          <w:rFonts w:ascii="Arial" w:hAnsi="Arial" w:cs="Arial"/>
          <w:sz w:val="14"/>
          <w:szCs w:val="14"/>
        </w:rPr>
        <w:t>díla</w:t>
      </w:r>
    </w:p>
    <w:p w14:paraId="45A59AC2" w14:textId="77777777" w:rsidR="008E1690" w:rsidRPr="00EE04EC" w:rsidRDefault="00B379CB" w:rsidP="00EE04EC">
      <w:pPr>
        <w:pStyle w:val="Zkladntext"/>
        <w:numPr>
          <w:ilvl w:val="0"/>
          <w:numId w:val="1"/>
        </w:numPr>
        <w:tabs>
          <w:tab w:val="clear" w:pos="4680"/>
        </w:tabs>
        <w:ind w:right="48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Na základě této </w:t>
      </w:r>
      <w:r w:rsidR="008E1690" w:rsidRPr="00EE04EC">
        <w:rPr>
          <w:rFonts w:ascii="Arial" w:hAnsi="Arial" w:cs="Arial"/>
          <w:sz w:val="14"/>
          <w:szCs w:val="14"/>
        </w:rPr>
        <w:t>Smlouv</w:t>
      </w:r>
      <w:r w:rsidRPr="00EE04EC">
        <w:rPr>
          <w:rFonts w:ascii="Arial" w:hAnsi="Arial" w:cs="Arial"/>
          <w:sz w:val="14"/>
          <w:szCs w:val="14"/>
        </w:rPr>
        <w:t>y</w:t>
      </w:r>
      <w:r w:rsidR="008E1690" w:rsidRPr="00EE04EC">
        <w:rPr>
          <w:rFonts w:ascii="Arial" w:hAnsi="Arial" w:cs="Arial"/>
          <w:sz w:val="14"/>
          <w:szCs w:val="14"/>
        </w:rPr>
        <w:t xml:space="preserve"> o dílo se zhotovitel zavazuje provést na svůj náklad a nebezpečí pro objednatele dílo a objednatel se zavazuje dílo převzít a zaplatit cenu</w:t>
      </w:r>
      <w:r w:rsidRPr="00EE04EC">
        <w:rPr>
          <w:rFonts w:ascii="Arial" w:hAnsi="Arial" w:cs="Arial"/>
          <w:sz w:val="14"/>
          <w:szCs w:val="14"/>
        </w:rPr>
        <w:t xml:space="preserve"> za jeho provedení</w:t>
      </w:r>
      <w:r w:rsidR="008E1690" w:rsidRPr="00EE04EC">
        <w:rPr>
          <w:rFonts w:ascii="Arial" w:hAnsi="Arial" w:cs="Arial"/>
          <w:sz w:val="14"/>
          <w:szCs w:val="14"/>
        </w:rPr>
        <w:t>.</w:t>
      </w:r>
    </w:p>
    <w:p w14:paraId="7D2EDB51" w14:textId="387864C9" w:rsidR="008E1690" w:rsidRPr="00EE04EC" w:rsidRDefault="00A8380E" w:rsidP="00EE04EC">
      <w:pPr>
        <w:pStyle w:val="Zkladntext"/>
        <w:numPr>
          <w:ilvl w:val="0"/>
          <w:numId w:val="1"/>
        </w:numPr>
        <w:tabs>
          <w:tab w:val="clear" w:pos="4680"/>
        </w:tabs>
        <w:ind w:right="48"/>
        <w:rPr>
          <w:rFonts w:ascii="Arial" w:hAnsi="Arial" w:cs="Arial"/>
          <w:color w:val="000000" w:themeColor="text1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Předmětem</w:t>
      </w:r>
      <w:r w:rsidR="00973EF8" w:rsidRPr="00EE04EC">
        <w:rPr>
          <w:rFonts w:ascii="Arial" w:hAnsi="Arial" w:cs="Arial"/>
          <w:sz w:val="14"/>
          <w:szCs w:val="14"/>
        </w:rPr>
        <w:t xml:space="preserve"> </w:t>
      </w:r>
      <w:r w:rsidR="003202A9" w:rsidRPr="00EE04EC">
        <w:rPr>
          <w:rFonts w:ascii="Arial" w:hAnsi="Arial" w:cs="Arial"/>
          <w:sz w:val="14"/>
          <w:szCs w:val="14"/>
        </w:rPr>
        <w:t>díla</w:t>
      </w:r>
      <w:r w:rsidR="00973EF8" w:rsidRPr="00EE04EC">
        <w:rPr>
          <w:rFonts w:ascii="Arial" w:hAnsi="Arial" w:cs="Arial"/>
          <w:sz w:val="14"/>
          <w:szCs w:val="14"/>
        </w:rPr>
        <w:t xml:space="preserve"> </w:t>
      </w:r>
      <w:r w:rsidR="00971700" w:rsidRPr="00EE04EC">
        <w:rPr>
          <w:rFonts w:ascii="Arial" w:hAnsi="Arial" w:cs="Arial"/>
          <w:sz w:val="14"/>
          <w:szCs w:val="14"/>
        </w:rPr>
        <w:t>je</w:t>
      </w:r>
      <w:r w:rsidR="00973EF8" w:rsidRPr="00EE04EC">
        <w:rPr>
          <w:rFonts w:ascii="Arial" w:hAnsi="Arial" w:cs="Arial"/>
          <w:sz w:val="14"/>
          <w:szCs w:val="14"/>
        </w:rPr>
        <w:t xml:space="preserve"> </w:t>
      </w:r>
      <w:r w:rsidR="00971700" w:rsidRPr="00EE04EC">
        <w:rPr>
          <w:rFonts w:ascii="Arial" w:hAnsi="Arial" w:cs="Arial"/>
          <w:sz w:val="14"/>
          <w:szCs w:val="14"/>
        </w:rPr>
        <w:t>činnost</w:t>
      </w:r>
      <w:r w:rsidR="00973EF8" w:rsidRPr="00EE04EC">
        <w:rPr>
          <w:rFonts w:ascii="Arial" w:hAnsi="Arial" w:cs="Arial"/>
          <w:sz w:val="14"/>
          <w:szCs w:val="14"/>
        </w:rPr>
        <w:t xml:space="preserve"> </w:t>
      </w:r>
      <w:r w:rsidR="00971700" w:rsidRPr="00EE04EC">
        <w:rPr>
          <w:rFonts w:ascii="Arial" w:hAnsi="Arial" w:cs="Arial"/>
          <w:sz w:val="14"/>
          <w:szCs w:val="14"/>
        </w:rPr>
        <w:t>blíže</w:t>
      </w:r>
      <w:r w:rsidR="00973EF8" w:rsidRPr="00EE04EC">
        <w:rPr>
          <w:rFonts w:ascii="Arial" w:hAnsi="Arial" w:cs="Arial"/>
          <w:sz w:val="14"/>
          <w:szCs w:val="14"/>
        </w:rPr>
        <w:t xml:space="preserve"> </w:t>
      </w:r>
      <w:r w:rsidR="00971700" w:rsidRPr="00EE04EC">
        <w:rPr>
          <w:rFonts w:ascii="Arial" w:hAnsi="Arial" w:cs="Arial"/>
          <w:sz w:val="14"/>
          <w:szCs w:val="14"/>
        </w:rPr>
        <w:t>specifikovaná v</w:t>
      </w:r>
      <w:r w:rsidR="00973EF8" w:rsidRPr="00EE04EC">
        <w:rPr>
          <w:rFonts w:ascii="Arial" w:hAnsi="Arial" w:cs="Arial"/>
          <w:sz w:val="14"/>
          <w:szCs w:val="14"/>
        </w:rPr>
        <w:t xml:space="preserve"> položkovém </w:t>
      </w:r>
      <w:r w:rsidR="00A91874" w:rsidRPr="00EE04EC">
        <w:rPr>
          <w:rFonts w:ascii="Arial" w:hAnsi="Arial" w:cs="Arial"/>
          <w:sz w:val="14"/>
          <w:szCs w:val="14"/>
        </w:rPr>
        <w:t>rozpočtu</w:t>
      </w:r>
      <w:r w:rsidR="00A91874" w:rsidRPr="00EE04EC">
        <w:rPr>
          <w:rFonts w:ascii="Arial" w:hAnsi="Arial" w:cs="Arial"/>
          <w:color w:val="0070C0"/>
          <w:sz w:val="14"/>
          <w:szCs w:val="14"/>
        </w:rPr>
        <w:t xml:space="preserve"> </w:t>
      </w:r>
      <w:r w:rsidR="006231C5" w:rsidRPr="00EE04EC">
        <w:rPr>
          <w:rFonts w:ascii="Arial" w:hAnsi="Arial" w:cs="Arial"/>
          <w:sz w:val="14"/>
          <w:szCs w:val="14"/>
        </w:rPr>
        <w:t>„</w:t>
      </w:r>
      <w:r w:rsidR="00FD464E">
        <w:rPr>
          <w:rFonts w:ascii="Arial" w:hAnsi="Arial" w:cs="Arial"/>
          <w:sz w:val="14"/>
          <w:szCs w:val="14"/>
        </w:rPr>
        <w:t>Oprava střechy tribuny SK Hranice</w:t>
      </w:r>
      <w:r w:rsidR="006231C5" w:rsidRPr="00EE04EC">
        <w:rPr>
          <w:rFonts w:ascii="Arial" w:hAnsi="Arial" w:cs="Arial"/>
          <w:sz w:val="14"/>
          <w:szCs w:val="14"/>
        </w:rPr>
        <w:t xml:space="preserve">“, </w:t>
      </w:r>
      <w:r w:rsidR="00973EF8" w:rsidRPr="00EE04EC">
        <w:rPr>
          <w:rFonts w:ascii="Arial" w:hAnsi="Arial" w:cs="Arial"/>
          <w:sz w:val="14"/>
          <w:szCs w:val="14"/>
        </w:rPr>
        <w:t xml:space="preserve">ze dne </w:t>
      </w:r>
      <w:r w:rsidR="00FD464E">
        <w:rPr>
          <w:rFonts w:ascii="Arial" w:hAnsi="Arial" w:cs="Arial"/>
          <w:sz w:val="14"/>
          <w:szCs w:val="14"/>
        </w:rPr>
        <w:t>21.06.2024</w:t>
      </w:r>
      <w:r w:rsidR="00455CC7" w:rsidRPr="00EE04EC">
        <w:rPr>
          <w:rFonts w:ascii="Arial" w:hAnsi="Arial" w:cs="Arial"/>
          <w:sz w:val="14"/>
          <w:szCs w:val="14"/>
        </w:rPr>
        <w:t>.</w:t>
      </w:r>
      <w:r w:rsidR="00207404" w:rsidRPr="00EE04EC">
        <w:rPr>
          <w:rFonts w:ascii="Arial" w:hAnsi="Arial" w:cs="Arial"/>
          <w:sz w:val="14"/>
          <w:szCs w:val="14"/>
        </w:rPr>
        <w:t xml:space="preserve"> </w:t>
      </w:r>
      <w:r w:rsidR="00973EF8" w:rsidRPr="00EE04EC">
        <w:rPr>
          <w:rFonts w:ascii="Arial" w:hAnsi="Arial" w:cs="Arial"/>
          <w:sz w:val="14"/>
          <w:szCs w:val="14"/>
        </w:rPr>
        <w:t>Položkov</w:t>
      </w:r>
      <w:r w:rsidR="006231C5" w:rsidRPr="00EE04EC">
        <w:rPr>
          <w:rFonts w:ascii="Arial" w:hAnsi="Arial" w:cs="Arial"/>
          <w:sz w:val="14"/>
          <w:szCs w:val="14"/>
        </w:rPr>
        <w:t>ý</w:t>
      </w:r>
      <w:r w:rsidR="00973EF8" w:rsidRPr="00EE04EC">
        <w:rPr>
          <w:rFonts w:ascii="Arial" w:hAnsi="Arial" w:cs="Arial"/>
          <w:sz w:val="14"/>
          <w:szCs w:val="14"/>
        </w:rPr>
        <w:t xml:space="preserve"> rozpoč</w:t>
      </w:r>
      <w:r w:rsidR="006231C5" w:rsidRPr="00EE04EC">
        <w:rPr>
          <w:rFonts w:ascii="Arial" w:hAnsi="Arial" w:cs="Arial"/>
          <w:sz w:val="14"/>
          <w:szCs w:val="14"/>
        </w:rPr>
        <w:t>et</w:t>
      </w:r>
      <w:r w:rsidR="00973EF8" w:rsidRPr="00EE04EC">
        <w:rPr>
          <w:rFonts w:ascii="Arial" w:hAnsi="Arial" w:cs="Arial"/>
          <w:sz w:val="14"/>
          <w:szCs w:val="14"/>
        </w:rPr>
        <w:t xml:space="preserve"> </w:t>
      </w:r>
      <w:r w:rsidR="00D06FD7" w:rsidRPr="00EE04EC">
        <w:rPr>
          <w:rFonts w:ascii="Arial" w:hAnsi="Arial" w:cs="Arial"/>
          <w:sz w:val="14"/>
          <w:szCs w:val="14"/>
        </w:rPr>
        <w:t xml:space="preserve">tvoří </w:t>
      </w:r>
      <w:r w:rsidR="006231C5" w:rsidRPr="00EE04EC">
        <w:rPr>
          <w:rFonts w:ascii="Arial" w:hAnsi="Arial" w:cs="Arial"/>
          <w:sz w:val="14"/>
          <w:szCs w:val="14"/>
        </w:rPr>
        <w:t>p</w:t>
      </w:r>
      <w:r w:rsidR="00D06FD7" w:rsidRPr="00EE04EC">
        <w:rPr>
          <w:rFonts w:ascii="Arial" w:hAnsi="Arial" w:cs="Arial"/>
          <w:sz w:val="14"/>
          <w:szCs w:val="14"/>
        </w:rPr>
        <w:t>řílohu</w:t>
      </w:r>
      <w:r w:rsidR="00E64CEC" w:rsidRPr="00EE04EC">
        <w:rPr>
          <w:rFonts w:ascii="Arial" w:hAnsi="Arial" w:cs="Arial"/>
          <w:sz w:val="14"/>
          <w:szCs w:val="14"/>
        </w:rPr>
        <w:t xml:space="preserve"> č.1</w:t>
      </w:r>
      <w:r w:rsidR="00D06FD7" w:rsidRPr="00EE04EC">
        <w:rPr>
          <w:rFonts w:ascii="Arial" w:hAnsi="Arial" w:cs="Arial"/>
          <w:sz w:val="14"/>
          <w:szCs w:val="14"/>
        </w:rPr>
        <w:t xml:space="preserve"> této smlouvy o dílo a je její nedílnou součástí.</w:t>
      </w:r>
      <w:r w:rsidR="00A91874" w:rsidRPr="00EE04EC">
        <w:rPr>
          <w:rFonts w:ascii="Arial" w:hAnsi="Arial" w:cs="Arial"/>
          <w:sz w:val="14"/>
          <w:szCs w:val="14"/>
        </w:rPr>
        <w:t xml:space="preserve"> </w:t>
      </w:r>
    </w:p>
    <w:p w14:paraId="09A0A046" w14:textId="5B5CF856" w:rsidR="00A91874" w:rsidRPr="00EE04EC" w:rsidRDefault="00CA64A2" w:rsidP="00EE04E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color w:val="000000" w:themeColor="text1"/>
          <w:sz w:val="14"/>
          <w:szCs w:val="14"/>
        </w:rPr>
        <w:t>Rozsah prací, množství, typ materiálů a jejich dodávek je uveden</w:t>
      </w:r>
      <w:r w:rsidR="00973EF8" w:rsidRPr="00EE04EC">
        <w:rPr>
          <w:rFonts w:ascii="Arial" w:hAnsi="Arial" w:cs="Arial"/>
          <w:color w:val="000000" w:themeColor="text1"/>
          <w:sz w:val="14"/>
          <w:szCs w:val="14"/>
        </w:rPr>
        <w:t xml:space="preserve"> </w:t>
      </w:r>
      <w:r w:rsidRPr="00EE04EC">
        <w:rPr>
          <w:rFonts w:ascii="Arial" w:hAnsi="Arial" w:cs="Arial"/>
          <w:sz w:val="14"/>
          <w:szCs w:val="14"/>
        </w:rPr>
        <w:t>v položkovém rozpočtu</w:t>
      </w:r>
      <w:r w:rsidR="00971700" w:rsidRPr="00EE04EC">
        <w:rPr>
          <w:rFonts w:ascii="Arial" w:hAnsi="Arial" w:cs="Arial"/>
          <w:sz w:val="14"/>
          <w:szCs w:val="14"/>
        </w:rPr>
        <w:t>, přičemž zhotovitel a objednatel si tímto v souladu s ustanovením § 262</w:t>
      </w:r>
      <w:r w:rsidR="002D591E" w:rsidRPr="00EE04EC">
        <w:rPr>
          <w:rFonts w:ascii="Arial" w:hAnsi="Arial" w:cs="Arial"/>
          <w:sz w:val="14"/>
          <w:szCs w:val="14"/>
        </w:rPr>
        <w:t>2</w:t>
      </w:r>
      <w:r w:rsidR="00971700" w:rsidRPr="00EE04EC">
        <w:rPr>
          <w:rFonts w:ascii="Arial" w:hAnsi="Arial" w:cs="Arial"/>
          <w:sz w:val="14"/>
          <w:szCs w:val="14"/>
        </w:rPr>
        <w:t xml:space="preserve"> zákona č. 89/2012 Sb. občanského zákoníku sjednání, že zhotovitel nezaručuje objednateli úplnost tohoto rozpočtu, a dále s výhradou, že rozpočet je nezávazný.</w:t>
      </w:r>
      <w:r w:rsidR="00973EF8" w:rsidRPr="00EE04EC">
        <w:rPr>
          <w:rFonts w:ascii="Arial" w:hAnsi="Arial" w:cs="Arial"/>
          <w:sz w:val="14"/>
          <w:szCs w:val="14"/>
        </w:rPr>
        <w:t xml:space="preserve"> </w:t>
      </w:r>
      <w:r w:rsidR="00A91874" w:rsidRPr="00EE04EC">
        <w:rPr>
          <w:rFonts w:ascii="Arial" w:hAnsi="Arial" w:cs="Arial"/>
          <w:sz w:val="14"/>
          <w:szCs w:val="14"/>
        </w:rPr>
        <w:t>Smluvní strany si sjednávají předmětnou výhradu rozpočtu z důvodu, že předmětný rozpočet nemusí být konečný, jelikož smluvní strany připouští možnost dalších nákladů a činností potřebných a nezbytných na řádné provedení díla dle této smlouvy.</w:t>
      </w:r>
    </w:p>
    <w:p w14:paraId="72315BFE" w14:textId="77777777" w:rsidR="00DA0713" w:rsidRPr="00EE04EC" w:rsidRDefault="00DA0713" w:rsidP="00EE04E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V případě, že projektová dokumentace díla, nebo jiná dokumentace díla, obsahuje položky, které nejsou uvedeny v rozpočtu, má se za to, že tyto položky, činnosti ani případný materiál</w:t>
      </w:r>
      <w:r w:rsidR="00094C41" w:rsidRPr="00EE04EC">
        <w:rPr>
          <w:rFonts w:ascii="Arial" w:hAnsi="Arial" w:cs="Arial"/>
          <w:sz w:val="14"/>
          <w:szCs w:val="14"/>
        </w:rPr>
        <w:t>,</w:t>
      </w:r>
      <w:r w:rsidRPr="00EE04EC">
        <w:rPr>
          <w:rFonts w:ascii="Arial" w:hAnsi="Arial" w:cs="Arial"/>
          <w:sz w:val="14"/>
          <w:szCs w:val="14"/>
        </w:rPr>
        <w:t xml:space="preserve"> nejsou součástí díla, a proto náklady na provedení takových položek nejsou ani součástí ceny díla. Zhotoviteli nevzniká povinnost takové položky provést, pakliže se na tomto s objednatelem nedohodne. Pokud zhotovitel takové položky v rámci provádění díla zhotoví, vzniká zhotoviteli nárok na jejich úhradu, a to dle ceny položky sjednané mezi zhotovitelem a objednatelem. V případě, že nedojde k dohodě mezi zhotovitelem a objednatele o ceně takové položky vzniká zhotoviteli nárok na úhradu ceny položky ve výši placené za totéž nebo srovnatelné dílo v době uzavření této smlouvy a za obdobných smluvních podmínek.</w:t>
      </w:r>
    </w:p>
    <w:p w14:paraId="6AA312D0" w14:textId="77777777" w:rsidR="001E3337" w:rsidRPr="00EE04EC" w:rsidRDefault="00A8380E" w:rsidP="00EE04EC">
      <w:pPr>
        <w:pStyle w:val="Zkladntext"/>
        <w:numPr>
          <w:ilvl w:val="0"/>
          <w:numId w:val="1"/>
        </w:numPr>
        <w:tabs>
          <w:tab w:val="clear" w:pos="4680"/>
        </w:tabs>
        <w:ind w:right="48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Zhotovitel je oprávněn pověřit dílčím prováděním prací též třetí osobu. Odpovědnost za takovou třetí osobu nese zhotovitel.</w:t>
      </w:r>
    </w:p>
    <w:p w14:paraId="0D159300" w14:textId="77777777" w:rsidR="00CA64A2" w:rsidRPr="00EE04EC" w:rsidRDefault="00CA64A2" w:rsidP="00EE04EC">
      <w:pPr>
        <w:jc w:val="both"/>
        <w:rPr>
          <w:rFonts w:ascii="Arial" w:hAnsi="Arial" w:cs="Arial"/>
          <w:b/>
          <w:sz w:val="14"/>
          <w:szCs w:val="14"/>
        </w:rPr>
      </w:pPr>
    </w:p>
    <w:p w14:paraId="0FB52DE3" w14:textId="77777777" w:rsidR="00CB2461" w:rsidRPr="00EE04EC" w:rsidRDefault="007840C1" w:rsidP="00EE04EC">
      <w:pPr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Čl.2</w:t>
      </w:r>
    </w:p>
    <w:p w14:paraId="34AE0A7F" w14:textId="77777777" w:rsidR="00CB2461" w:rsidRPr="00EE04EC" w:rsidRDefault="00CB2461" w:rsidP="00EE04EC">
      <w:pPr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Místo plnění</w:t>
      </w:r>
    </w:p>
    <w:p w14:paraId="50C5A625" w14:textId="3710E6BC" w:rsidR="00656F28" w:rsidRDefault="00FD464E" w:rsidP="00EE04EC">
      <w:pPr>
        <w:pStyle w:val="Zkladntextodsazen"/>
        <w:ind w:left="0" w:right="48" w:hanging="360"/>
        <w:jc w:val="center"/>
        <w:outlineLvl w:val="0"/>
        <w:rPr>
          <w:rFonts w:ascii="Arial" w:hAnsi="Arial" w:cs="Arial"/>
          <w:sz w:val="14"/>
          <w:szCs w:val="14"/>
        </w:rPr>
      </w:pPr>
      <w:r w:rsidRPr="00FD464E">
        <w:rPr>
          <w:rFonts w:ascii="Arial" w:hAnsi="Arial" w:cs="Arial"/>
          <w:sz w:val="14"/>
          <w:szCs w:val="14"/>
        </w:rPr>
        <w:t>Žáčkova 1442, 753 01 Hranice 1</w:t>
      </w:r>
    </w:p>
    <w:p w14:paraId="4079095C" w14:textId="77777777" w:rsidR="00FD464E" w:rsidRPr="00EE04EC" w:rsidRDefault="00FD464E" w:rsidP="00EE04EC">
      <w:pPr>
        <w:pStyle w:val="Zkladntextodsazen"/>
        <w:ind w:left="0" w:right="48" w:hanging="360"/>
        <w:jc w:val="center"/>
        <w:outlineLvl w:val="0"/>
        <w:rPr>
          <w:rFonts w:ascii="Arial" w:hAnsi="Arial" w:cs="Arial"/>
          <w:sz w:val="14"/>
          <w:szCs w:val="14"/>
        </w:rPr>
      </w:pPr>
    </w:p>
    <w:p w14:paraId="01CFE6E0" w14:textId="77777777" w:rsidR="00CB2461" w:rsidRPr="00EE04EC" w:rsidRDefault="007840C1" w:rsidP="00EE04EC">
      <w:pPr>
        <w:tabs>
          <w:tab w:val="left" w:pos="360"/>
        </w:tabs>
        <w:ind w:right="48"/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Čl.3</w:t>
      </w:r>
    </w:p>
    <w:p w14:paraId="1FD8C0B9" w14:textId="77777777" w:rsidR="00CB2461" w:rsidRPr="00EE04EC" w:rsidRDefault="00CB2461" w:rsidP="00EE04EC">
      <w:pPr>
        <w:ind w:right="48"/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Termín p</w:t>
      </w:r>
      <w:r w:rsidR="005A3399" w:rsidRPr="00EE04EC">
        <w:rPr>
          <w:rFonts w:ascii="Arial" w:hAnsi="Arial" w:cs="Arial"/>
          <w:sz w:val="14"/>
          <w:szCs w:val="14"/>
          <w:u w:val="single"/>
        </w:rPr>
        <w:t>lnění</w:t>
      </w:r>
    </w:p>
    <w:p w14:paraId="59663D29" w14:textId="3A8CEFC2" w:rsidR="000B6B78" w:rsidRPr="00EE04EC" w:rsidRDefault="00FD464E" w:rsidP="00EE04EC">
      <w:pPr>
        <w:numPr>
          <w:ilvl w:val="0"/>
          <w:numId w:val="2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01</w:t>
      </w:r>
      <w:r w:rsidR="00CC5296" w:rsidRPr="00EE04EC">
        <w:rPr>
          <w:rFonts w:ascii="Arial" w:hAnsi="Arial" w:cs="Arial"/>
          <w:sz w:val="14"/>
          <w:szCs w:val="14"/>
        </w:rPr>
        <w:t>.0</w:t>
      </w:r>
      <w:r>
        <w:rPr>
          <w:rFonts w:ascii="Arial" w:hAnsi="Arial" w:cs="Arial"/>
          <w:sz w:val="14"/>
          <w:szCs w:val="14"/>
        </w:rPr>
        <w:t>7</w:t>
      </w:r>
      <w:r w:rsidR="00CC5296" w:rsidRPr="00EE04EC">
        <w:rPr>
          <w:rFonts w:ascii="Arial" w:hAnsi="Arial" w:cs="Arial"/>
          <w:sz w:val="14"/>
          <w:szCs w:val="14"/>
        </w:rPr>
        <w:t>.202</w:t>
      </w:r>
      <w:r>
        <w:rPr>
          <w:rFonts w:ascii="Arial" w:hAnsi="Arial" w:cs="Arial"/>
          <w:sz w:val="14"/>
          <w:szCs w:val="14"/>
        </w:rPr>
        <w:t>4</w:t>
      </w:r>
      <w:r w:rsidR="000B6B78" w:rsidRPr="00EE04EC">
        <w:rPr>
          <w:rFonts w:ascii="Arial" w:hAnsi="Arial" w:cs="Arial"/>
          <w:sz w:val="14"/>
          <w:szCs w:val="14"/>
        </w:rPr>
        <w:t xml:space="preserve"> – </w:t>
      </w:r>
      <w:r w:rsidR="00DE5697" w:rsidRPr="00EE04EC">
        <w:rPr>
          <w:rFonts w:ascii="Arial" w:hAnsi="Arial" w:cs="Arial"/>
          <w:sz w:val="14"/>
          <w:szCs w:val="14"/>
        </w:rPr>
        <w:t xml:space="preserve">datum </w:t>
      </w:r>
      <w:r w:rsidR="000B6B78" w:rsidRPr="00EE04EC">
        <w:rPr>
          <w:rFonts w:ascii="Arial" w:hAnsi="Arial" w:cs="Arial"/>
          <w:sz w:val="14"/>
          <w:szCs w:val="14"/>
        </w:rPr>
        <w:t>předání staveniště</w:t>
      </w:r>
    </w:p>
    <w:p w14:paraId="42453CCA" w14:textId="29EA0665" w:rsidR="000B6B78" w:rsidRPr="00EE04EC" w:rsidRDefault="00CC5296" w:rsidP="00EE04EC">
      <w:pPr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01.0</w:t>
      </w:r>
      <w:r w:rsidR="00FD464E">
        <w:rPr>
          <w:rFonts w:ascii="Arial" w:hAnsi="Arial" w:cs="Arial"/>
          <w:sz w:val="14"/>
          <w:szCs w:val="14"/>
        </w:rPr>
        <w:t>7</w:t>
      </w:r>
      <w:r w:rsidRPr="00EE04EC">
        <w:rPr>
          <w:rFonts w:ascii="Arial" w:hAnsi="Arial" w:cs="Arial"/>
          <w:sz w:val="14"/>
          <w:szCs w:val="14"/>
        </w:rPr>
        <w:t>.202</w:t>
      </w:r>
      <w:r w:rsidR="00FD464E">
        <w:rPr>
          <w:rFonts w:ascii="Arial" w:hAnsi="Arial" w:cs="Arial"/>
          <w:sz w:val="14"/>
          <w:szCs w:val="14"/>
        </w:rPr>
        <w:t>4</w:t>
      </w:r>
      <w:r w:rsidR="000D73C1" w:rsidRPr="00EE04EC">
        <w:rPr>
          <w:rFonts w:ascii="Arial" w:hAnsi="Arial" w:cs="Arial"/>
          <w:sz w:val="14"/>
          <w:szCs w:val="14"/>
        </w:rPr>
        <w:t xml:space="preserve"> </w:t>
      </w:r>
      <w:r w:rsidR="000B6B78" w:rsidRPr="00EE04EC">
        <w:rPr>
          <w:rFonts w:ascii="Arial" w:hAnsi="Arial" w:cs="Arial"/>
          <w:sz w:val="14"/>
          <w:szCs w:val="14"/>
        </w:rPr>
        <w:t xml:space="preserve">– datum zahájení prací </w:t>
      </w:r>
      <w:r w:rsidR="00CB2461" w:rsidRPr="00EE04EC">
        <w:rPr>
          <w:rFonts w:ascii="Arial" w:hAnsi="Arial" w:cs="Arial"/>
          <w:sz w:val="14"/>
          <w:szCs w:val="14"/>
        </w:rPr>
        <w:t xml:space="preserve">dle </w:t>
      </w:r>
      <w:r w:rsidR="006548CA" w:rsidRPr="00EE04EC">
        <w:rPr>
          <w:rFonts w:ascii="Arial" w:hAnsi="Arial" w:cs="Arial"/>
          <w:sz w:val="14"/>
          <w:szCs w:val="14"/>
        </w:rPr>
        <w:t>předmětu</w:t>
      </w:r>
      <w:r w:rsidR="00CB2461" w:rsidRPr="00EE04EC">
        <w:rPr>
          <w:rFonts w:ascii="Arial" w:hAnsi="Arial" w:cs="Arial"/>
          <w:sz w:val="14"/>
          <w:szCs w:val="14"/>
        </w:rPr>
        <w:t xml:space="preserve"> smlouvy</w:t>
      </w:r>
      <w:r w:rsidR="000B6B78" w:rsidRPr="00EE04EC">
        <w:rPr>
          <w:rFonts w:ascii="Arial" w:hAnsi="Arial" w:cs="Arial"/>
          <w:sz w:val="14"/>
          <w:szCs w:val="14"/>
        </w:rPr>
        <w:t>.</w:t>
      </w:r>
    </w:p>
    <w:p w14:paraId="7539E4A0" w14:textId="435E407F" w:rsidR="000B6B78" w:rsidRPr="00EE04EC" w:rsidRDefault="00FD464E" w:rsidP="00EE04EC">
      <w:pPr>
        <w:ind w:left="360" w:right="4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19.07</w:t>
      </w:r>
      <w:r w:rsidR="00CC5296" w:rsidRPr="00EE04EC">
        <w:rPr>
          <w:rFonts w:ascii="Arial" w:hAnsi="Arial" w:cs="Arial"/>
          <w:sz w:val="14"/>
          <w:szCs w:val="14"/>
        </w:rPr>
        <w:t>.202</w:t>
      </w:r>
      <w:r>
        <w:rPr>
          <w:rFonts w:ascii="Arial" w:hAnsi="Arial" w:cs="Arial"/>
          <w:sz w:val="14"/>
          <w:szCs w:val="14"/>
        </w:rPr>
        <w:t>4</w:t>
      </w:r>
      <w:r w:rsidR="000B6B78" w:rsidRPr="00EE04EC">
        <w:rPr>
          <w:rFonts w:ascii="Arial" w:hAnsi="Arial" w:cs="Arial"/>
          <w:sz w:val="14"/>
          <w:szCs w:val="14"/>
        </w:rPr>
        <w:t xml:space="preserve"> – datum ukončení prací dle předmětu smlouvy.</w:t>
      </w:r>
      <w:r w:rsidR="00CB2461" w:rsidRPr="00EE04EC">
        <w:rPr>
          <w:rFonts w:ascii="Arial" w:hAnsi="Arial" w:cs="Arial"/>
          <w:sz w:val="14"/>
          <w:szCs w:val="14"/>
        </w:rPr>
        <w:t xml:space="preserve"> </w:t>
      </w:r>
    </w:p>
    <w:p w14:paraId="4904C6C2" w14:textId="49E8430F" w:rsidR="000B6B78" w:rsidRPr="00EE04EC" w:rsidRDefault="00FD464E" w:rsidP="00EE04EC">
      <w:pPr>
        <w:ind w:left="360" w:right="48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19</w:t>
      </w:r>
      <w:r w:rsidR="00CC5296" w:rsidRPr="00EE04EC">
        <w:rPr>
          <w:rFonts w:ascii="Arial" w:hAnsi="Arial" w:cs="Arial"/>
          <w:sz w:val="14"/>
          <w:szCs w:val="14"/>
        </w:rPr>
        <w:t>.0</w:t>
      </w:r>
      <w:r>
        <w:rPr>
          <w:rFonts w:ascii="Arial" w:hAnsi="Arial" w:cs="Arial"/>
          <w:sz w:val="14"/>
          <w:szCs w:val="14"/>
        </w:rPr>
        <w:t>7</w:t>
      </w:r>
      <w:r w:rsidR="00CC5296" w:rsidRPr="00EE04EC">
        <w:rPr>
          <w:rFonts w:ascii="Arial" w:hAnsi="Arial" w:cs="Arial"/>
          <w:sz w:val="14"/>
          <w:szCs w:val="14"/>
        </w:rPr>
        <w:t>.202</w:t>
      </w:r>
      <w:r>
        <w:rPr>
          <w:rFonts w:ascii="Arial" w:hAnsi="Arial" w:cs="Arial"/>
          <w:sz w:val="14"/>
          <w:szCs w:val="14"/>
        </w:rPr>
        <w:t>4</w:t>
      </w:r>
      <w:r w:rsidR="000B6B78" w:rsidRPr="00EE04EC">
        <w:rPr>
          <w:rFonts w:ascii="Arial" w:hAnsi="Arial" w:cs="Arial"/>
          <w:sz w:val="14"/>
          <w:szCs w:val="14"/>
        </w:rPr>
        <w:t xml:space="preserve"> – </w:t>
      </w:r>
      <w:r w:rsidR="00DE5697" w:rsidRPr="00EE04EC">
        <w:rPr>
          <w:rFonts w:ascii="Arial" w:hAnsi="Arial" w:cs="Arial"/>
          <w:sz w:val="14"/>
          <w:szCs w:val="14"/>
        </w:rPr>
        <w:t xml:space="preserve">datum </w:t>
      </w:r>
      <w:r w:rsidR="00CB2461" w:rsidRPr="00EE04EC">
        <w:rPr>
          <w:rFonts w:ascii="Arial" w:hAnsi="Arial" w:cs="Arial"/>
          <w:sz w:val="14"/>
          <w:szCs w:val="14"/>
        </w:rPr>
        <w:t>předání a převzetí díla dle předmětu smlouvy</w:t>
      </w:r>
      <w:r w:rsidR="000B6B78" w:rsidRPr="00EE04EC">
        <w:rPr>
          <w:rFonts w:ascii="Arial" w:hAnsi="Arial" w:cs="Arial"/>
          <w:sz w:val="14"/>
          <w:szCs w:val="14"/>
        </w:rPr>
        <w:t>.</w:t>
      </w:r>
    </w:p>
    <w:p w14:paraId="5749EB66" w14:textId="77777777" w:rsidR="00207404" w:rsidRPr="00EE04EC" w:rsidRDefault="00207404" w:rsidP="00EE04EC">
      <w:pPr>
        <w:numPr>
          <w:ilvl w:val="0"/>
          <w:numId w:val="2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Dřívější plnění, předání a převzetí je po oboustranné dohodě možné. Zhotovitel nejméně 3 dny předem o této skutečnosti ústně upozorní objednatele.</w:t>
      </w:r>
    </w:p>
    <w:p w14:paraId="49D8899C" w14:textId="77777777" w:rsidR="002F69D0" w:rsidRPr="00EE04EC" w:rsidRDefault="002F69D0" w:rsidP="00EE04EC">
      <w:pPr>
        <w:numPr>
          <w:ilvl w:val="0"/>
          <w:numId w:val="2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Doba k provedení díla se automaticky prodlužuje o dobu, po kterou bylo provádění díla přerušeno.</w:t>
      </w:r>
    </w:p>
    <w:p w14:paraId="1324128C" w14:textId="77777777" w:rsidR="003202A9" w:rsidRPr="00EE04EC" w:rsidRDefault="00D563D7" w:rsidP="00EE04EC">
      <w:pPr>
        <w:numPr>
          <w:ilvl w:val="0"/>
          <w:numId w:val="2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O předání staveniště </w:t>
      </w:r>
      <w:r w:rsidR="006548CA" w:rsidRPr="00EE04EC">
        <w:rPr>
          <w:rFonts w:ascii="Arial" w:hAnsi="Arial" w:cs="Arial"/>
          <w:sz w:val="14"/>
          <w:szCs w:val="14"/>
        </w:rPr>
        <w:t xml:space="preserve">bude proveden zápis ve stavebním deníku. </w:t>
      </w:r>
    </w:p>
    <w:p w14:paraId="69E83569" w14:textId="77777777" w:rsidR="003202A9" w:rsidRPr="00EE04EC" w:rsidRDefault="008279B5" w:rsidP="00EE04EC">
      <w:pPr>
        <w:numPr>
          <w:ilvl w:val="0"/>
          <w:numId w:val="2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Objednatel se zavazuje poskytnout zhotoviteli veškerou potřebnou součinnost nezbytnou k provedení díla, a to dle požadavků a pokynů zhotovitele. Objednatel se zavazuje dle pokynů zhotovitele zejména zajistit dodávky energií (elektrické energie, vody), připravit staveniště, zajistit přístup ke stanovišti, a to tak, aby bylo staveniště přístupné pro stavební techniku, jakož i dopravní prostředky (zejména nákladní vozidla s hmotnostní nad 3,5 t, případně také jízdní soupravy, domíchávače betonu atd). Přístup pro tuto stavební techniku musí být bezpečný a sjízdný, aby nevzniklo riziko újmy na zdraví, či majetku. </w:t>
      </w:r>
      <w:r w:rsidR="006548CA" w:rsidRPr="00EE04EC">
        <w:rPr>
          <w:rFonts w:ascii="Arial" w:hAnsi="Arial" w:cs="Arial"/>
          <w:sz w:val="14"/>
          <w:szCs w:val="14"/>
        </w:rPr>
        <w:t xml:space="preserve">V případě, že objednatel </w:t>
      </w:r>
      <w:r w:rsidRPr="00EE04EC">
        <w:rPr>
          <w:rFonts w:ascii="Arial" w:hAnsi="Arial" w:cs="Arial"/>
          <w:sz w:val="14"/>
          <w:szCs w:val="14"/>
        </w:rPr>
        <w:t xml:space="preserve">poruší tuto povinnost předat zhotoviteli </w:t>
      </w:r>
      <w:r w:rsidR="006548CA" w:rsidRPr="00EE04EC">
        <w:rPr>
          <w:rFonts w:ascii="Arial" w:hAnsi="Arial" w:cs="Arial"/>
          <w:sz w:val="14"/>
          <w:szCs w:val="14"/>
        </w:rPr>
        <w:t>staveniště</w:t>
      </w:r>
      <w:r w:rsidRPr="00EE04EC">
        <w:rPr>
          <w:rFonts w:ascii="Arial" w:hAnsi="Arial" w:cs="Arial"/>
          <w:sz w:val="14"/>
          <w:szCs w:val="14"/>
        </w:rPr>
        <w:t xml:space="preserve"> řádně a včas</w:t>
      </w:r>
      <w:r w:rsidR="006548CA" w:rsidRPr="00EE04EC">
        <w:rPr>
          <w:rFonts w:ascii="Arial" w:hAnsi="Arial" w:cs="Arial"/>
          <w:sz w:val="14"/>
          <w:szCs w:val="14"/>
        </w:rPr>
        <w:t xml:space="preserve">, </w:t>
      </w:r>
      <w:r w:rsidRPr="00EE04EC">
        <w:rPr>
          <w:rFonts w:ascii="Arial" w:hAnsi="Arial" w:cs="Arial"/>
          <w:sz w:val="14"/>
          <w:szCs w:val="14"/>
        </w:rPr>
        <w:t xml:space="preserve">prodlužuje se závazek zhotovitele k provedení díla o stejný počet dní, o jaký se objednatel nachází v prodlení se splněním povinnosti předat staveniště. </w:t>
      </w:r>
    </w:p>
    <w:p w14:paraId="0C55F1F6" w14:textId="4B29BB6D" w:rsidR="006548CA" w:rsidRPr="00EE04EC" w:rsidRDefault="008279B5" w:rsidP="00EE04EC">
      <w:pPr>
        <w:numPr>
          <w:ilvl w:val="0"/>
          <w:numId w:val="2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V případě, že se objednatel dostane do prodlení s předáním stanoviště o více než 30 kalendářních dnů, vzniká zhotoviteli právo od této smlouvy odstoupit. V případě, že se objednatel dostane do prodlení s předáním stanoviště o více než 30 kalendářních dnů, zavazuje se zaplatit zhotoviteli jednorázovou smluvní pokuty ve výši</w:t>
      </w:r>
      <w:r w:rsidR="002506AE" w:rsidRPr="00EE04EC">
        <w:rPr>
          <w:rFonts w:ascii="Arial" w:hAnsi="Arial" w:cs="Arial"/>
          <w:sz w:val="14"/>
          <w:szCs w:val="14"/>
        </w:rPr>
        <w:t xml:space="preserve"> </w:t>
      </w:r>
      <w:r w:rsidR="00D563D7" w:rsidRPr="00EE04EC">
        <w:rPr>
          <w:rFonts w:ascii="Arial" w:hAnsi="Arial" w:cs="Arial"/>
          <w:sz w:val="14"/>
          <w:szCs w:val="14"/>
        </w:rPr>
        <w:t xml:space="preserve">30 % z ceny </w:t>
      </w:r>
      <w:r w:rsidR="00B85CA0" w:rsidRPr="00EE04EC">
        <w:rPr>
          <w:rFonts w:ascii="Arial" w:hAnsi="Arial" w:cs="Arial"/>
          <w:sz w:val="14"/>
          <w:szCs w:val="14"/>
        </w:rPr>
        <w:t>díla</w:t>
      </w:r>
      <w:r w:rsidR="002506AE" w:rsidRPr="00EE04EC">
        <w:rPr>
          <w:rFonts w:ascii="Arial" w:hAnsi="Arial" w:cs="Arial"/>
          <w:sz w:val="14"/>
          <w:szCs w:val="14"/>
        </w:rPr>
        <w:t xml:space="preserve"> včetně </w:t>
      </w:r>
      <w:r w:rsidR="00CA64A2" w:rsidRPr="00EE04EC">
        <w:rPr>
          <w:rFonts w:ascii="Arial" w:hAnsi="Arial" w:cs="Arial"/>
          <w:sz w:val="14"/>
          <w:szCs w:val="14"/>
        </w:rPr>
        <w:t>DPH</w:t>
      </w:r>
      <w:r w:rsidR="000904D4" w:rsidRPr="00EE04EC">
        <w:rPr>
          <w:rFonts w:ascii="Arial" w:hAnsi="Arial" w:cs="Arial"/>
          <w:sz w:val="14"/>
          <w:szCs w:val="14"/>
        </w:rPr>
        <w:t xml:space="preserve">. </w:t>
      </w:r>
      <w:r w:rsidR="00B85CA0" w:rsidRPr="00EE04EC">
        <w:rPr>
          <w:rFonts w:ascii="Arial" w:hAnsi="Arial" w:cs="Arial"/>
          <w:sz w:val="14"/>
          <w:szCs w:val="14"/>
        </w:rPr>
        <w:t xml:space="preserve">Zhotovitel vyzve objednatele k úhradě smluvní pokuty samostatnou písemnou výzvou k úhradě smluvní pokuty, a to se splatností </w:t>
      </w:r>
      <w:r w:rsidR="00CC5296" w:rsidRPr="00EE04EC">
        <w:rPr>
          <w:rFonts w:ascii="Arial" w:hAnsi="Arial" w:cs="Arial"/>
          <w:sz w:val="14"/>
          <w:szCs w:val="14"/>
        </w:rPr>
        <w:t>30</w:t>
      </w:r>
      <w:r w:rsidR="002506AE" w:rsidRPr="00EE04EC">
        <w:rPr>
          <w:rFonts w:ascii="Arial" w:hAnsi="Arial" w:cs="Arial"/>
          <w:sz w:val="14"/>
          <w:szCs w:val="14"/>
        </w:rPr>
        <w:t>-</w:t>
      </w:r>
      <w:r w:rsidR="00B85CA0" w:rsidRPr="00EE04EC">
        <w:rPr>
          <w:rFonts w:ascii="Arial" w:hAnsi="Arial" w:cs="Arial"/>
          <w:sz w:val="14"/>
          <w:szCs w:val="14"/>
        </w:rPr>
        <w:t>ti kalendářních dnů od odeslání výzvy k úhradě smluvní pokuty.</w:t>
      </w:r>
    </w:p>
    <w:p w14:paraId="583024A9" w14:textId="77777777" w:rsidR="00CB2461" w:rsidRDefault="00CB2461" w:rsidP="00EE04EC">
      <w:pPr>
        <w:pStyle w:val="Zkladntextodsazen"/>
        <w:numPr>
          <w:ilvl w:val="0"/>
          <w:numId w:val="2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V</w:t>
      </w:r>
      <w:r w:rsidR="00B85CA0" w:rsidRPr="00EE04EC">
        <w:rPr>
          <w:rFonts w:ascii="Arial" w:hAnsi="Arial" w:cs="Arial"/>
          <w:sz w:val="14"/>
          <w:szCs w:val="14"/>
        </w:rPr>
        <w:t> </w:t>
      </w:r>
      <w:r w:rsidRPr="00EE04EC">
        <w:rPr>
          <w:rFonts w:ascii="Arial" w:hAnsi="Arial" w:cs="Arial"/>
          <w:sz w:val="14"/>
          <w:szCs w:val="14"/>
        </w:rPr>
        <w:t>případě</w:t>
      </w:r>
      <w:r w:rsidR="00B85CA0" w:rsidRPr="00EE04EC">
        <w:rPr>
          <w:rFonts w:ascii="Arial" w:hAnsi="Arial" w:cs="Arial"/>
          <w:sz w:val="14"/>
          <w:szCs w:val="14"/>
        </w:rPr>
        <w:t xml:space="preserve"> překážek plnění díla na straně objednatele (neposkytnutí pokynu požadovaného zhotovitelem, neposkytnutí součinnosti požadované zhotovitelem),</w:t>
      </w:r>
      <w:r w:rsidRPr="00EE04EC">
        <w:rPr>
          <w:rFonts w:ascii="Arial" w:hAnsi="Arial" w:cs="Arial"/>
          <w:sz w:val="14"/>
          <w:szCs w:val="14"/>
        </w:rPr>
        <w:t xml:space="preserve"> nepříznivých klimatických podmínek</w:t>
      </w:r>
      <w:r w:rsidR="00B85CA0" w:rsidRPr="00EE04EC">
        <w:rPr>
          <w:rFonts w:ascii="Arial" w:hAnsi="Arial" w:cs="Arial"/>
          <w:sz w:val="14"/>
          <w:szCs w:val="14"/>
        </w:rPr>
        <w:t xml:space="preserve"> – stavu počasí,</w:t>
      </w:r>
      <w:r w:rsidRPr="00EE04EC">
        <w:rPr>
          <w:rFonts w:ascii="Arial" w:hAnsi="Arial" w:cs="Arial"/>
          <w:sz w:val="14"/>
          <w:szCs w:val="14"/>
        </w:rPr>
        <w:t xml:space="preserve"> které by mohly mít vliv na kvalitu prováděného díla, vlivem živelných událostí či jiné vyšší moci</w:t>
      </w:r>
      <w:r w:rsidR="00B85CA0" w:rsidRPr="00EE04EC">
        <w:rPr>
          <w:rFonts w:ascii="Arial" w:hAnsi="Arial" w:cs="Arial"/>
          <w:sz w:val="14"/>
          <w:szCs w:val="14"/>
        </w:rPr>
        <w:t>, ale také případě, že u zaměstnanců zhotovitele bude rozhodnuto lékařem o jejich dočasné pracovní neschopnosti, nebo v případě nařízení protiepidemických opatření, které omezí činnost zaměstnavatele,</w:t>
      </w:r>
      <w:r w:rsidRPr="00EE04EC">
        <w:rPr>
          <w:rFonts w:ascii="Arial" w:hAnsi="Arial" w:cs="Arial"/>
          <w:sz w:val="14"/>
          <w:szCs w:val="14"/>
        </w:rPr>
        <w:t xml:space="preserve"> se doba plnění díla dle této smlouvy prodlužuje o dobu, </w:t>
      </w:r>
      <w:r w:rsidR="00B85CA0" w:rsidRPr="00EE04EC">
        <w:rPr>
          <w:rFonts w:ascii="Arial" w:hAnsi="Arial" w:cs="Arial"/>
          <w:sz w:val="14"/>
          <w:szCs w:val="14"/>
        </w:rPr>
        <w:t>po kterou tyto skutečnosti tr</w:t>
      </w:r>
      <w:r w:rsidRPr="00EE04EC">
        <w:rPr>
          <w:rFonts w:ascii="Arial" w:hAnsi="Arial" w:cs="Arial"/>
          <w:sz w:val="14"/>
          <w:szCs w:val="14"/>
        </w:rPr>
        <w:t xml:space="preserve">valy. </w:t>
      </w:r>
      <w:r w:rsidR="00094C41" w:rsidRPr="00EE04EC">
        <w:rPr>
          <w:rFonts w:ascii="Arial" w:hAnsi="Arial" w:cs="Arial"/>
          <w:sz w:val="14"/>
          <w:szCs w:val="14"/>
        </w:rPr>
        <w:t>Zhotovitel je z těchto důvodů</w:t>
      </w:r>
      <w:r w:rsidR="00B85CA0" w:rsidRPr="00EE04EC">
        <w:rPr>
          <w:rFonts w:ascii="Arial" w:hAnsi="Arial" w:cs="Arial"/>
          <w:sz w:val="14"/>
          <w:szCs w:val="14"/>
        </w:rPr>
        <w:t xml:space="preserve"> oprávněn přerušit provádění díla, přičemž tato skutečnost bude zaznamenána ve stavebním deníku. </w:t>
      </w:r>
    </w:p>
    <w:p w14:paraId="49FB4D5F" w14:textId="77777777" w:rsidR="006548CA" w:rsidRPr="00EE04EC" w:rsidRDefault="006548CA" w:rsidP="00EE04EC">
      <w:pPr>
        <w:pStyle w:val="Zkladntext"/>
        <w:numPr>
          <w:ilvl w:val="0"/>
          <w:numId w:val="2"/>
        </w:numPr>
        <w:tabs>
          <w:tab w:val="clear" w:pos="720"/>
          <w:tab w:val="clear" w:pos="4680"/>
          <w:tab w:val="num" w:pos="360"/>
        </w:tabs>
        <w:ind w:left="360" w:right="48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lastRenderedPageBreak/>
        <w:t>Pokud dojde k přerušení prací z důvodů ležících jen na straně objednatele,</w:t>
      </w:r>
      <w:r w:rsidR="00256A64" w:rsidRPr="00EE04EC">
        <w:rPr>
          <w:rFonts w:ascii="Arial" w:hAnsi="Arial" w:cs="Arial"/>
          <w:sz w:val="14"/>
          <w:szCs w:val="14"/>
        </w:rPr>
        <w:t xml:space="preserve"> je zhotovitel oprávněn uplatnit nárok na náhradu škody na objednateli, a to v rozsahu nákladů, které mu s tímto přerušením vzniknout (např. mzdové náklady zaměstnanců, apod.)</w:t>
      </w:r>
      <w:r w:rsidRPr="00EE04EC">
        <w:rPr>
          <w:rFonts w:ascii="Arial" w:hAnsi="Arial" w:cs="Arial"/>
          <w:sz w:val="14"/>
          <w:szCs w:val="14"/>
        </w:rPr>
        <w:t xml:space="preserve"> </w:t>
      </w:r>
    </w:p>
    <w:p w14:paraId="48D41785" w14:textId="77777777" w:rsidR="00CA64A2" w:rsidRPr="00EE04EC" w:rsidRDefault="00CA64A2" w:rsidP="00EE04EC">
      <w:pPr>
        <w:jc w:val="both"/>
        <w:rPr>
          <w:rFonts w:ascii="Arial" w:hAnsi="Arial" w:cs="Arial"/>
          <w:b/>
          <w:sz w:val="14"/>
          <w:szCs w:val="14"/>
        </w:rPr>
      </w:pPr>
    </w:p>
    <w:p w14:paraId="0B971346" w14:textId="77777777" w:rsidR="00CB2461" w:rsidRPr="00EE04EC" w:rsidRDefault="007840C1" w:rsidP="00EE04EC">
      <w:pPr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Čl.4</w:t>
      </w:r>
    </w:p>
    <w:p w14:paraId="3DCB229F" w14:textId="77777777" w:rsidR="00CB2461" w:rsidRPr="00EE04EC" w:rsidRDefault="00CB2461" w:rsidP="00EE04EC">
      <w:pPr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Cena za dílo</w:t>
      </w:r>
    </w:p>
    <w:p w14:paraId="34FBFE76" w14:textId="7297BB0A" w:rsidR="00CB2461" w:rsidRPr="00EE04EC" w:rsidRDefault="005077F7" w:rsidP="00EE04EC">
      <w:pPr>
        <w:numPr>
          <w:ilvl w:val="0"/>
          <w:numId w:val="12"/>
        </w:numPr>
        <w:tabs>
          <w:tab w:val="left" w:pos="4680"/>
          <w:tab w:val="right" w:pos="6840"/>
        </w:tabs>
        <w:ind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Cena díla se sjednává dle rozpočtu specifikovaného v článku 1, odst. 2 této smlouvy, kdy rozpočt</w:t>
      </w:r>
      <w:r w:rsidR="00256729" w:rsidRPr="00EE04EC">
        <w:rPr>
          <w:rFonts w:ascii="Arial" w:hAnsi="Arial" w:cs="Arial"/>
          <w:sz w:val="14"/>
          <w:szCs w:val="14"/>
        </w:rPr>
        <w:t>y</w:t>
      </w:r>
      <w:r w:rsidRPr="00EE04EC">
        <w:rPr>
          <w:rFonts w:ascii="Arial" w:hAnsi="Arial" w:cs="Arial"/>
          <w:sz w:val="14"/>
          <w:szCs w:val="14"/>
        </w:rPr>
        <w:t xml:space="preserve"> j</w:t>
      </w:r>
      <w:r w:rsidR="00256729" w:rsidRPr="00EE04EC">
        <w:rPr>
          <w:rFonts w:ascii="Arial" w:hAnsi="Arial" w:cs="Arial"/>
          <w:sz w:val="14"/>
          <w:szCs w:val="14"/>
        </w:rPr>
        <w:t xml:space="preserve">sou </w:t>
      </w:r>
      <w:r w:rsidRPr="00EE04EC">
        <w:rPr>
          <w:rFonts w:ascii="Arial" w:hAnsi="Arial" w:cs="Arial"/>
          <w:sz w:val="14"/>
          <w:szCs w:val="14"/>
        </w:rPr>
        <w:t>přílohou č. 1</w:t>
      </w:r>
      <w:r w:rsidR="00256729" w:rsidRPr="00EE04EC">
        <w:rPr>
          <w:rFonts w:ascii="Arial" w:hAnsi="Arial" w:cs="Arial"/>
          <w:sz w:val="14"/>
          <w:szCs w:val="14"/>
        </w:rPr>
        <w:t xml:space="preserve"> </w:t>
      </w:r>
      <w:r w:rsidRPr="00EE04EC">
        <w:rPr>
          <w:rFonts w:ascii="Arial" w:hAnsi="Arial" w:cs="Arial"/>
          <w:sz w:val="14"/>
          <w:szCs w:val="14"/>
        </w:rPr>
        <w:t>této smlouvy. Odhadovaná a nezávazná cena dle rozpočtu činí:</w:t>
      </w:r>
    </w:p>
    <w:p w14:paraId="425DC065" w14:textId="77777777" w:rsidR="00E62B05" w:rsidRPr="00EE04EC" w:rsidRDefault="00E62B05" w:rsidP="00EE04EC">
      <w:pPr>
        <w:jc w:val="both"/>
        <w:rPr>
          <w:rFonts w:ascii="Arial" w:hAnsi="Arial" w:cs="Arial"/>
          <w:b/>
          <w:sz w:val="14"/>
          <w:szCs w:val="14"/>
        </w:rPr>
      </w:pPr>
    </w:p>
    <w:p w14:paraId="21AAC021" w14:textId="1778EBE6" w:rsidR="00256729" w:rsidRPr="00EE04EC" w:rsidRDefault="00256729" w:rsidP="00EE04EC">
      <w:pPr>
        <w:jc w:val="both"/>
        <w:rPr>
          <w:rFonts w:ascii="Arial" w:hAnsi="Arial" w:cs="Arial"/>
          <w:b/>
          <w:sz w:val="14"/>
          <w:szCs w:val="14"/>
          <w:u w:val="single"/>
        </w:rPr>
      </w:pPr>
      <w:r w:rsidRPr="00EE04EC">
        <w:rPr>
          <w:rFonts w:ascii="Arial" w:hAnsi="Arial" w:cs="Arial"/>
          <w:b/>
          <w:sz w:val="14"/>
          <w:szCs w:val="14"/>
          <w:u w:val="single"/>
        </w:rPr>
        <w:t xml:space="preserve">Příloha č.1 – </w:t>
      </w:r>
      <w:r w:rsidR="00656F28" w:rsidRPr="00EE04EC">
        <w:rPr>
          <w:rFonts w:ascii="Arial" w:hAnsi="Arial" w:cs="Arial"/>
          <w:b/>
          <w:sz w:val="14"/>
          <w:szCs w:val="14"/>
          <w:u w:val="single"/>
        </w:rPr>
        <w:t>„</w:t>
      </w:r>
      <w:r w:rsidR="00FD464E" w:rsidRPr="00FD464E">
        <w:rPr>
          <w:rFonts w:ascii="Arial" w:hAnsi="Arial" w:cs="Arial"/>
          <w:b/>
          <w:sz w:val="14"/>
          <w:szCs w:val="14"/>
          <w:u w:val="single"/>
        </w:rPr>
        <w:t>Oprava střechy tribuny SK Hranice</w:t>
      </w:r>
      <w:r w:rsidR="00656F28" w:rsidRPr="00EE04EC">
        <w:rPr>
          <w:rFonts w:ascii="Arial" w:hAnsi="Arial" w:cs="Arial"/>
          <w:b/>
          <w:sz w:val="14"/>
          <w:szCs w:val="14"/>
          <w:u w:val="single"/>
        </w:rPr>
        <w:t>“</w:t>
      </w:r>
    </w:p>
    <w:p w14:paraId="2E9978DF" w14:textId="77777777" w:rsidR="00256729" w:rsidRPr="00EE04EC" w:rsidRDefault="00256729" w:rsidP="00EE04EC">
      <w:pPr>
        <w:jc w:val="both"/>
        <w:rPr>
          <w:rFonts w:ascii="Arial" w:hAnsi="Arial" w:cs="Arial"/>
          <w:b/>
          <w:sz w:val="14"/>
          <w:szCs w:val="14"/>
        </w:rPr>
      </w:pPr>
    </w:p>
    <w:p w14:paraId="50BED668" w14:textId="5CD1BF15" w:rsidR="00CB2461" w:rsidRPr="00EE04EC" w:rsidRDefault="00FC7EEF" w:rsidP="00EE04EC">
      <w:pPr>
        <w:jc w:val="both"/>
        <w:rPr>
          <w:rFonts w:ascii="Arial" w:hAnsi="Arial" w:cs="Arial"/>
          <w:b/>
          <w:sz w:val="14"/>
          <w:szCs w:val="14"/>
        </w:rPr>
      </w:pPr>
      <w:r w:rsidRPr="00EE04EC">
        <w:rPr>
          <w:rFonts w:ascii="Arial" w:hAnsi="Arial" w:cs="Arial"/>
          <w:b/>
          <w:sz w:val="14"/>
          <w:szCs w:val="14"/>
        </w:rPr>
        <w:t>Cena bez DPH</w:t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ED46BE" w:rsidRPr="00EE04EC">
        <w:rPr>
          <w:rFonts w:ascii="Arial" w:hAnsi="Arial" w:cs="Arial"/>
          <w:b/>
          <w:sz w:val="14"/>
          <w:szCs w:val="14"/>
        </w:rPr>
        <w:tab/>
      </w:r>
      <w:r w:rsidR="00ED46BE" w:rsidRPr="00EE04EC">
        <w:rPr>
          <w:rFonts w:ascii="Arial" w:hAnsi="Arial" w:cs="Arial"/>
          <w:b/>
          <w:sz w:val="14"/>
          <w:szCs w:val="14"/>
        </w:rPr>
        <w:tab/>
      </w:r>
      <w:r w:rsidR="00FD464E">
        <w:rPr>
          <w:rFonts w:ascii="Arial" w:hAnsi="Arial" w:cs="Arial"/>
          <w:b/>
          <w:sz w:val="14"/>
          <w:szCs w:val="14"/>
        </w:rPr>
        <w:t xml:space="preserve">3 400 006,80 </w:t>
      </w:r>
      <w:r w:rsidR="00ED46BE" w:rsidRPr="00EE04EC">
        <w:rPr>
          <w:rFonts w:ascii="Arial" w:hAnsi="Arial" w:cs="Arial"/>
          <w:b/>
          <w:sz w:val="14"/>
          <w:szCs w:val="14"/>
        </w:rPr>
        <w:t>Kč</w:t>
      </w:r>
      <w:r w:rsidR="00CB2461" w:rsidRPr="00EE04EC">
        <w:rPr>
          <w:rFonts w:ascii="Arial" w:hAnsi="Arial" w:cs="Arial"/>
          <w:b/>
          <w:sz w:val="14"/>
          <w:szCs w:val="14"/>
        </w:rPr>
        <w:tab/>
      </w:r>
      <w:r w:rsidR="00CB2461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</w:p>
    <w:p w14:paraId="443433FD" w14:textId="20C1C69B" w:rsidR="00CB2461" w:rsidRPr="00EE04EC" w:rsidRDefault="00CB2461" w:rsidP="00EE04EC">
      <w:pPr>
        <w:ind w:right="48"/>
        <w:rPr>
          <w:rFonts w:ascii="Arial" w:hAnsi="Arial" w:cs="Arial"/>
          <w:b/>
          <w:sz w:val="14"/>
          <w:szCs w:val="14"/>
        </w:rPr>
      </w:pPr>
      <w:r w:rsidRPr="00EE04EC">
        <w:rPr>
          <w:rFonts w:ascii="Arial" w:hAnsi="Arial" w:cs="Arial"/>
          <w:b/>
          <w:sz w:val="14"/>
          <w:szCs w:val="14"/>
        </w:rPr>
        <w:t xml:space="preserve">DPH </w:t>
      </w:r>
      <w:r w:rsidR="00455CC7" w:rsidRPr="00EE04EC">
        <w:rPr>
          <w:rFonts w:ascii="Arial" w:hAnsi="Arial" w:cs="Arial"/>
          <w:b/>
          <w:sz w:val="14"/>
          <w:szCs w:val="14"/>
        </w:rPr>
        <w:t>(</w:t>
      </w:r>
      <w:r w:rsidR="00255963" w:rsidRPr="00EE04EC">
        <w:rPr>
          <w:rFonts w:ascii="Arial" w:hAnsi="Arial" w:cs="Arial"/>
          <w:b/>
          <w:sz w:val="14"/>
          <w:szCs w:val="14"/>
        </w:rPr>
        <w:t>21 %</w:t>
      </w:r>
      <w:r w:rsidR="00455CC7" w:rsidRPr="00EE04EC">
        <w:rPr>
          <w:rFonts w:ascii="Arial" w:hAnsi="Arial" w:cs="Arial"/>
          <w:b/>
          <w:sz w:val="14"/>
          <w:szCs w:val="14"/>
        </w:rPr>
        <w:t>)</w:t>
      </w:r>
      <w:r w:rsidRPr="00EE04EC">
        <w:rPr>
          <w:rFonts w:ascii="Arial" w:hAnsi="Arial" w:cs="Arial"/>
          <w:b/>
          <w:sz w:val="14"/>
          <w:szCs w:val="14"/>
        </w:rPr>
        <w:tab/>
        <w:t xml:space="preserve">   </w:t>
      </w:r>
      <w:r w:rsidRPr="00EE04EC">
        <w:rPr>
          <w:rFonts w:ascii="Arial" w:hAnsi="Arial" w:cs="Arial"/>
          <w:b/>
          <w:sz w:val="14"/>
          <w:szCs w:val="14"/>
        </w:rPr>
        <w:tab/>
        <w:t xml:space="preserve">     </w:t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  <w:t xml:space="preserve"> </w:t>
      </w:r>
      <w:r w:rsidR="00FD464E">
        <w:rPr>
          <w:rFonts w:ascii="Arial" w:hAnsi="Arial" w:cs="Arial"/>
          <w:b/>
          <w:sz w:val="14"/>
          <w:szCs w:val="14"/>
        </w:rPr>
        <w:t>714 001,43</w:t>
      </w:r>
      <w:r w:rsidR="00675D54" w:rsidRPr="00675D54">
        <w:rPr>
          <w:rFonts w:ascii="Arial" w:hAnsi="Arial" w:cs="Arial"/>
          <w:b/>
          <w:sz w:val="14"/>
          <w:szCs w:val="14"/>
        </w:rPr>
        <w:t xml:space="preserve"> </w:t>
      </w:r>
      <w:r w:rsidR="00ED46BE" w:rsidRPr="00EE04EC">
        <w:rPr>
          <w:rFonts w:ascii="Arial" w:hAnsi="Arial" w:cs="Arial"/>
          <w:b/>
          <w:sz w:val="14"/>
          <w:szCs w:val="14"/>
        </w:rPr>
        <w:t>Kč</w:t>
      </w:r>
    </w:p>
    <w:p w14:paraId="21BB5371" w14:textId="1BA99049" w:rsidR="00CB2461" w:rsidRPr="00EE04EC" w:rsidRDefault="00CB2461" w:rsidP="00EE04EC">
      <w:pPr>
        <w:ind w:right="48"/>
        <w:rPr>
          <w:rFonts w:ascii="Arial" w:hAnsi="Arial" w:cs="Arial"/>
          <w:b/>
          <w:color w:val="FF0000"/>
          <w:sz w:val="14"/>
          <w:szCs w:val="14"/>
        </w:rPr>
      </w:pPr>
      <w:r w:rsidRPr="00EE04EC">
        <w:rPr>
          <w:rFonts w:ascii="Arial" w:hAnsi="Arial" w:cs="Arial"/>
          <w:b/>
          <w:sz w:val="14"/>
          <w:szCs w:val="14"/>
        </w:rPr>
        <w:t>Cena za provedení díla celkem</w:t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ED46BE" w:rsidRPr="00EE04EC">
        <w:rPr>
          <w:rFonts w:ascii="Arial" w:hAnsi="Arial" w:cs="Arial"/>
          <w:b/>
          <w:sz w:val="14"/>
          <w:szCs w:val="14"/>
        </w:rPr>
        <w:tab/>
      </w:r>
      <w:r w:rsidR="00ED46BE" w:rsidRPr="00EE04EC">
        <w:rPr>
          <w:rFonts w:ascii="Arial" w:hAnsi="Arial" w:cs="Arial"/>
          <w:b/>
          <w:sz w:val="14"/>
          <w:szCs w:val="14"/>
        </w:rPr>
        <w:tab/>
      </w:r>
      <w:r w:rsidR="00675D54">
        <w:rPr>
          <w:rFonts w:ascii="Arial" w:hAnsi="Arial" w:cs="Arial"/>
          <w:b/>
          <w:sz w:val="14"/>
          <w:szCs w:val="14"/>
        </w:rPr>
        <w:t xml:space="preserve">   </w:t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1F6967" w:rsidRPr="00EE04EC">
        <w:rPr>
          <w:rFonts w:ascii="Arial" w:hAnsi="Arial" w:cs="Arial"/>
          <w:b/>
          <w:sz w:val="14"/>
          <w:szCs w:val="14"/>
        </w:rPr>
        <w:tab/>
      </w:r>
      <w:r w:rsidR="00FD464E">
        <w:rPr>
          <w:rFonts w:ascii="Arial" w:hAnsi="Arial" w:cs="Arial"/>
          <w:b/>
          <w:sz w:val="14"/>
          <w:szCs w:val="14"/>
        </w:rPr>
        <w:t>4 114 008,23</w:t>
      </w:r>
      <w:r w:rsidR="00675D54">
        <w:rPr>
          <w:rFonts w:ascii="Arial" w:hAnsi="Arial" w:cs="Arial"/>
          <w:b/>
          <w:sz w:val="14"/>
          <w:szCs w:val="14"/>
        </w:rPr>
        <w:t xml:space="preserve"> </w:t>
      </w:r>
      <w:r w:rsidR="001F6967" w:rsidRPr="00EE04EC">
        <w:rPr>
          <w:rFonts w:ascii="Arial" w:hAnsi="Arial" w:cs="Arial"/>
          <w:b/>
          <w:sz w:val="14"/>
          <w:szCs w:val="14"/>
        </w:rPr>
        <w:t>Kč</w:t>
      </w:r>
      <w:r w:rsidRPr="00EE04EC">
        <w:rPr>
          <w:rFonts w:ascii="Arial" w:hAnsi="Arial" w:cs="Arial"/>
          <w:b/>
          <w:color w:val="FF0000"/>
          <w:sz w:val="14"/>
          <w:szCs w:val="14"/>
        </w:rPr>
        <w:t xml:space="preserve">               </w:t>
      </w:r>
      <w:r w:rsidRPr="00EE04EC">
        <w:rPr>
          <w:rFonts w:ascii="Arial" w:hAnsi="Arial" w:cs="Arial"/>
          <w:b/>
          <w:color w:val="FF0000"/>
          <w:sz w:val="14"/>
          <w:szCs w:val="14"/>
        </w:rPr>
        <w:tab/>
      </w:r>
      <w:r w:rsidRPr="00EE04EC">
        <w:rPr>
          <w:rFonts w:ascii="Arial" w:hAnsi="Arial" w:cs="Arial"/>
          <w:b/>
          <w:color w:val="FF0000"/>
          <w:sz w:val="14"/>
          <w:szCs w:val="14"/>
        </w:rPr>
        <w:tab/>
      </w:r>
    </w:p>
    <w:p w14:paraId="2A7CEA6C" w14:textId="77777777" w:rsidR="00DE1773" w:rsidRPr="00EE04EC" w:rsidRDefault="00DE1773" w:rsidP="00EE04EC">
      <w:pPr>
        <w:jc w:val="both"/>
        <w:rPr>
          <w:rFonts w:ascii="Arial" w:hAnsi="Arial" w:cs="Arial"/>
          <w:b/>
          <w:color w:val="FF0000"/>
          <w:sz w:val="14"/>
          <w:szCs w:val="14"/>
        </w:rPr>
      </w:pPr>
    </w:p>
    <w:p w14:paraId="3F0346C9" w14:textId="6E9D6863" w:rsidR="001F6967" w:rsidRPr="00EE04EC" w:rsidRDefault="001F6967" w:rsidP="00EE04EC">
      <w:pPr>
        <w:ind w:right="48"/>
        <w:rPr>
          <w:rFonts w:ascii="Arial" w:hAnsi="Arial" w:cs="Arial"/>
          <w:b/>
          <w:color w:val="FF0000"/>
          <w:sz w:val="14"/>
          <w:szCs w:val="14"/>
        </w:rPr>
      </w:pPr>
    </w:p>
    <w:p w14:paraId="7BBF5446" w14:textId="77777777" w:rsidR="00CA64A2" w:rsidRPr="00EE04EC" w:rsidRDefault="00CA64A2" w:rsidP="00EE04EC">
      <w:pPr>
        <w:ind w:left="360" w:right="48"/>
        <w:jc w:val="both"/>
        <w:rPr>
          <w:rFonts w:ascii="Arial" w:hAnsi="Arial" w:cs="Arial"/>
          <w:color w:val="FF0000"/>
          <w:sz w:val="14"/>
          <w:szCs w:val="14"/>
        </w:rPr>
      </w:pPr>
    </w:p>
    <w:p w14:paraId="7610F7AA" w14:textId="77777777" w:rsidR="00AC28E6" w:rsidRPr="00EE04EC" w:rsidRDefault="00AC28E6" w:rsidP="00EE04EC">
      <w:pPr>
        <w:numPr>
          <w:ilvl w:val="0"/>
          <w:numId w:val="12"/>
        </w:numPr>
        <w:ind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Obj</w:t>
      </w:r>
      <w:r w:rsidR="0014604E" w:rsidRPr="00EE04EC">
        <w:rPr>
          <w:rFonts w:ascii="Arial" w:hAnsi="Arial" w:cs="Arial"/>
          <w:sz w:val="14"/>
          <w:szCs w:val="14"/>
        </w:rPr>
        <w:t xml:space="preserve">ednatel prohlašuje, že stavba, </w:t>
      </w:r>
      <w:r w:rsidRPr="00EE04EC">
        <w:rPr>
          <w:rFonts w:ascii="Arial" w:hAnsi="Arial" w:cs="Arial"/>
          <w:sz w:val="14"/>
          <w:szCs w:val="14"/>
        </w:rPr>
        <w:t xml:space="preserve">která je předmětem této smlouvy, splňuje klasifikaci podle ustanovení § </w:t>
      </w:r>
      <w:r w:rsidR="0014604E" w:rsidRPr="00EE04EC">
        <w:rPr>
          <w:rFonts w:ascii="Arial" w:hAnsi="Arial" w:cs="Arial"/>
          <w:sz w:val="14"/>
          <w:szCs w:val="14"/>
        </w:rPr>
        <w:t>48odst 2, 3,</w:t>
      </w:r>
      <w:r w:rsidRPr="00EE04EC">
        <w:rPr>
          <w:rFonts w:ascii="Arial" w:hAnsi="Arial" w:cs="Arial"/>
          <w:sz w:val="14"/>
          <w:szCs w:val="14"/>
        </w:rPr>
        <w:t xml:space="preserve"> zákona č. 235/2004 Sb.</w:t>
      </w:r>
    </w:p>
    <w:p w14:paraId="03FA26E1" w14:textId="77777777" w:rsidR="001E3337" w:rsidRPr="00EE04EC" w:rsidRDefault="001E3337" w:rsidP="00EE04EC">
      <w:pPr>
        <w:numPr>
          <w:ilvl w:val="0"/>
          <w:numId w:val="12"/>
        </w:numPr>
        <w:tabs>
          <w:tab w:val="left" w:pos="4680"/>
          <w:tab w:val="right" w:pos="6840"/>
        </w:tabs>
        <w:ind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Cenu lze překročit v těchto případech:</w:t>
      </w:r>
    </w:p>
    <w:p w14:paraId="2EB22B6E" w14:textId="77777777" w:rsidR="00CA64A2" w:rsidRPr="00EE04EC" w:rsidRDefault="00CA64A2" w:rsidP="00EE04EC">
      <w:pPr>
        <w:numPr>
          <w:ilvl w:val="0"/>
          <w:numId w:val="13"/>
        </w:numPr>
        <w:tabs>
          <w:tab w:val="left" w:pos="4680"/>
          <w:tab w:val="right" w:pos="6840"/>
        </w:tabs>
        <w:ind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V případě požadavků DOSS (dotčené orgány statní správy) jako jsou požadavky na zábor, vyřízení a používání dopravního značení v okolí stavby a obdobných situací.</w:t>
      </w:r>
    </w:p>
    <w:p w14:paraId="0438DC74" w14:textId="77777777" w:rsidR="00CA64A2" w:rsidRPr="00EE04EC" w:rsidRDefault="00CA64A2" w:rsidP="00EE04EC">
      <w:pPr>
        <w:numPr>
          <w:ilvl w:val="0"/>
          <w:numId w:val="13"/>
        </w:numPr>
        <w:tabs>
          <w:tab w:val="left" w:pos="4680"/>
          <w:tab w:val="right" w:pos="6840"/>
        </w:tabs>
        <w:ind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V případě, že se během provádění díla objeví potřeba změn či úprav provedení díla, na základě zjištěných skrytých překážek, jež nebyly předvídatelné v době uzavření smlouvy a zpracování výkazu výměr </w:t>
      </w:r>
      <w:r w:rsidRPr="00EE04EC">
        <w:rPr>
          <w:rFonts w:ascii="Arial" w:hAnsi="Arial" w:cs="Arial"/>
          <w:color w:val="000000" w:themeColor="text1"/>
          <w:sz w:val="14"/>
          <w:szCs w:val="14"/>
        </w:rPr>
        <w:t xml:space="preserve">v zadávací dokumentaci </w:t>
      </w:r>
      <w:r w:rsidRPr="00EE04EC">
        <w:rPr>
          <w:rFonts w:ascii="Arial" w:hAnsi="Arial" w:cs="Arial"/>
          <w:sz w:val="14"/>
          <w:szCs w:val="14"/>
        </w:rPr>
        <w:t>(např. vyšší kubatury prací zjištěné po odkrytí konstrukcí, překládky nedokladovaných inženýrských sítí apod.). Případné změny či úpravy budou oceňovány podle jednotkových cen obsažených v Příloze č.1.</w:t>
      </w:r>
    </w:p>
    <w:p w14:paraId="146DF82E" w14:textId="25D5E2C2" w:rsidR="00CA64A2" w:rsidRPr="00EE04EC" w:rsidRDefault="00CA64A2" w:rsidP="00EE04EC">
      <w:pPr>
        <w:numPr>
          <w:ilvl w:val="0"/>
          <w:numId w:val="13"/>
        </w:numPr>
        <w:tabs>
          <w:tab w:val="left" w:pos="4680"/>
          <w:tab w:val="right" w:pos="6840"/>
        </w:tabs>
        <w:ind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V případě, že se během provádění díla objeví potřeba dalších činností do výkazu výměr objednatelem nezahrnutých, jež nebyly předvídatelné v době uzavření smlouvy a zpracování výkazu </w:t>
      </w:r>
      <w:r w:rsidRPr="00EE04EC">
        <w:rPr>
          <w:rFonts w:ascii="Arial" w:hAnsi="Arial" w:cs="Arial"/>
          <w:color w:val="000000" w:themeColor="text1"/>
          <w:sz w:val="14"/>
          <w:szCs w:val="14"/>
        </w:rPr>
        <w:t xml:space="preserve">výměr v zadávací dokumentaci </w:t>
      </w:r>
      <w:r w:rsidRPr="00EE04EC">
        <w:rPr>
          <w:rFonts w:ascii="Arial" w:hAnsi="Arial" w:cs="Arial"/>
          <w:sz w:val="14"/>
          <w:szCs w:val="14"/>
        </w:rPr>
        <w:t xml:space="preserve">a jsou nezbytné ke zhotovení díla (dále jen „vícepráce“). Objem víceprací musí být oběma stranami písemně odsouhlasen. Cena těchto prací, pokud ji nebude možno určit z jednotkových cen obsažených ve výkazu výměr, bude stanovena podle cen URS + </w:t>
      </w:r>
      <w:r w:rsidR="00ED46BE" w:rsidRPr="00EE04EC">
        <w:rPr>
          <w:rFonts w:ascii="Arial" w:hAnsi="Arial" w:cs="Arial"/>
          <w:sz w:val="14"/>
          <w:szCs w:val="14"/>
        </w:rPr>
        <w:t>20</w:t>
      </w:r>
      <w:r w:rsidRPr="00EE04EC">
        <w:rPr>
          <w:rFonts w:ascii="Arial" w:hAnsi="Arial" w:cs="Arial"/>
          <w:sz w:val="14"/>
          <w:szCs w:val="14"/>
        </w:rPr>
        <w:t xml:space="preserve"> % (resp. obdobného cenového předpisu užívaného zhotovitelem) platných v době provádění díla. Nelze-li jednotkovou cenu určit výše popsanými způsoby, bude zpracována kalkulace formou individuální ceny v hodinové sazbě 4</w:t>
      </w:r>
      <w:r w:rsidR="00EE04EC" w:rsidRPr="00EE04EC">
        <w:rPr>
          <w:rFonts w:ascii="Arial" w:hAnsi="Arial" w:cs="Arial"/>
          <w:sz w:val="14"/>
          <w:szCs w:val="14"/>
        </w:rPr>
        <w:t>5</w:t>
      </w:r>
      <w:r w:rsidRPr="00EE04EC">
        <w:rPr>
          <w:rFonts w:ascii="Arial" w:hAnsi="Arial" w:cs="Arial"/>
          <w:sz w:val="14"/>
          <w:szCs w:val="14"/>
        </w:rPr>
        <w:t>0 Kč/hod, nákladů na materiál a VRN</w:t>
      </w:r>
    </w:p>
    <w:p w14:paraId="59D6AC5D" w14:textId="77777777" w:rsidR="001E3337" w:rsidRPr="00EE04EC" w:rsidRDefault="00CA64A2" w:rsidP="00EE04EC">
      <w:pPr>
        <w:numPr>
          <w:ilvl w:val="0"/>
          <w:numId w:val="13"/>
        </w:numPr>
        <w:tabs>
          <w:tab w:val="left" w:pos="4680"/>
          <w:tab w:val="right" w:pos="6840"/>
        </w:tabs>
        <w:ind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color w:val="000000" w:themeColor="text1"/>
          <w:sz w:val="14"/>
          <w:szCs w:val="14"/>
        </w:rPr>
        <w:t>V rozsahu změny standardů vymezených zadávacími podmínkami v zadávací dokumentaci vyvolané průběhem stavby.</w:t>
      </w:r>
    </w:p>
    <w:p w14:paraId="1B9F59B5" w14:textId="77777777" w:rsidR="005A3399" w:rsidRPr="00EE04EC" w:rsidRDefault="00507F3C" w:rsidP="00EE04EC">
      <w:pPr>
        <w:jc w:val="both"/>
        <w:rPr>
          <w:rFonts w:ascii="Arial" w:hAnsi="Arial" w:cs="Arial"/>
          <w:b/>
          <w:sz w:val="14"/>
          <w:szCs w:val="14"/>
        </w:rPr>
      </w:pPr>
      <w:r w:rsidRPr="00EE04EC">
        <w:rPr>
          <w:rFonts w:ascii="Arial" w:hAnsi="Arial" w:cs="Arial"/>
          <w:b/>
          <w:sz w:val="14"/>
          <w:szCs w:val="14"/>
        </w:rPr>
        <w:tab/>
      </w:r>
    </w:p>
    <w:p w14:paraId="4B413A23" w14:textId="77777777" w:rsidR="00CB2461" w:rsidRPr="00EE04EC" w:rsidRDefault="007840C1" w:rsidP="00EE04EC">
      <w:pPr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Čl.5</w:t>
      </w:r>
    </w:p>
    <w:p w14:paraId="20603233" w14:textId="77777777" w:rsidR="00CB2461" w:rsidRPr="00EE04EC" w:rsidRDefault="00CB2461" w:rsidP="00EE04EC">
      <w:pPr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Platební podmínky</w:t>
      </w:r>
    </w:p>
    <w:p w14:paraId="25728E12" w14:textId="77777777" w:rsidR="009464BD" w:rsidRPr="00EE04EC" w:rsidRDefault="009464BD" w:rsidP="00EE04EC">
      <w:pPr>
        <w:pStyle w:val="Zkladntextodsazen"/>
        <w:ind w:left="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Cena uvedená v</w:t>
      </w:r>
      <w:r w:rsidR="0014604E" w:rsidRPr="00EE04EC">
        <w:rPr>
          <w:rFonts w:ascii="Arial" w:hAnsi="Arial" w:cs="Arial"/>
          <w:sz w:val="14"/>
          <w:szCs w:val="14"/>
        </w:rPr>
        <w:t> </w:t>
      </w:r>
      <w:r w:rsidR="00F84D89" w:rsidRPr="00EE04EC">
        <w:rPr>
          <w:rFonts w:ascii="Arial" w:hAnsi="Arial" w:cs="Arial"/>
          <w:sz w:val="14"/>
          <w:szCs w:val="14"/>
        </w:rPr>
        <w:t>Čl</w:t>
      </w:r>
      <w:r w:rsidR="0014604E" w:rsidRPr="00EE04EC">
        <w:rPr>
          <w:rFonts w:ascii="Arial" w:hAnsi="Arial" w:cs="Arial"/>
          <w:sz w:val="14"/>
          <w:szCs w:val="14"/>
        </w:rPr>
        <w:t>.</w:t>
      </w:r>
      <w:r w:rsidRPr="00EE04EC">
        <w:rPr>
          <w:rFonts w:ascii="Arial" w:hAnsi="Arial" w:cs="Arial"/>
          <w:sz w:val="14"/>
          <w:szCs w:val="14"/>
        </w:rPr>
        <w:t xml:space="preserve"> 4. </w:t>
      </w:r>
      <w:r w:rsidR="004E20D5" w:rsidRPr="00EE04EC">
        <w:rPr>
          <w:rFonts w:ascii="Arial" w:hAnsi="Arial" w:cs="Arial"/>
          <w:sz w:val="14"/>
          <w:szCs w:val="14"/>
        </w:rPr>
        <w:t xml:space="preserve">odst.1. </w:t>
      </w:r>
      <w:r w:rsidRPr="00EE04EC">
        <w:rPr>
          <w:rFonts w:ascii="Arial" w:hAnsi="Arial" w:cs="Arial"/>
          <w:sz w:val="14"/>
          <w:szCs w:val="14"/>
        </w:rPr>
        <w:t>této smlouvy je splatná tak</w:t>
      </w:r>
      <w:r w:rsidR="00981B43" w:rsidRPr="00EE04EC">
        <w:rPr>
          <w:rFonts w:ascii="Arial" w:hAnsi="Arial" w:cs="Arial"/>
          <w:sz w:val="14"/>
          <w:szCs w:val="14"/>
        </w:rPr>
        <w:t>to</w:t>
      </w:r>
      <w:r w:rsidRPr="00EE04EC">
        <w:rPr>
          <w:rFonts w:ascii="Arial" w:hAnsi="Arial" w:cs="Arial"/>
          <w:sz w:val="14"/>
          <w:szCs w:val="14"/>
        </w:rPr>
        <w:t>:</w:t>
      </w:r>
    </w:p>
    <w:p w14:paraId="36C0FD37" w14:textId="77777777" w:rsidR="00915841" w:rsidRPr="00EE04EC" w:rsidRDefault="00915841" w:rsidP="00EE04EC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Smluvní strany se mohou dohodnout na poskytnutí zálohy, její konkrétní výše podléhá schválení objednatelem. </w:t>
      </w:r>
    </w:p>
    <w:p w14:paraId="24BEF50F" w14:textId="77777777" w:rsidR="00915841" w:rsidRPr="00EE04EC" w:rsidRDefault="00915841" w:rsidP="00EE04EC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Cena za plnění bude až do výše 90-ti % celkové ceny díla vč</w:t>
      </w:r>
      <w:r w:rsidR="00A96E97" w:rsidRPr="00EE04EC">
        <w:rPr>
          <w:rFonts w:ascii="Arial" w:hAnsi="Arial" w:cs="Arial"/>
          <w:sz w:val="14"/>
          <w:szCs w:val="14"/>
        </w:rPr>
        <w:t>etně</w:t>
      </w:r>
      <w:r w:rsidRPr="00EE04EC">
        <w:rPr>
          <w:rFonts w:ascii="Arial" w:hAnsi="Arial" w:cs="Arial"/>
          <w:sz w:val="14"/>
          <w:szCs w:val="14"/>
        </w:rPr>
        <w:t xml:space="preserve"> DPH hrazena průběžně na základě dílčích daňových dokladů (dále jen faktur) vystavených zhotovitelem 1x měsíčně, nebo dle dohody s objednatelem častěji, a to na základě soupisů provedených prací</w:t>
      </w:r>
      <w:r w:rsidR="00F0310B" w:rsidRPr="00EE04EC">
        <w:rPr>
          <w:rFonts w:ascii="Arial" w:hAnsi="Arial" w:cs="Arial"/>
          <w:sz w:val="14"/>
          <w:szCs w:val="14"/>
        </w:rPr>
        <w:t xml:space="preserve"> a dodaného materiálu na staveniště</w:t>
      </w:r>
      <w:r w:rsidRPr="00EE04EC">
        <w:rPr>
          <w:rFonts w:ascii="Arial" w:hAnsi="Arial" w:cs="Arial"/>
          <w:sz w:val="14"/>
          <w:szCs w:val="14"/>
        </w:rPr>
        <w:t xml:space="preserve"> (zjišťovacích protokolů). Zhotovitel je povinen předkládat objednateli k zjišťovací protokoly, objednatel nebo osoba oprávněná jednat za objednatele ve věcech technických zjišťovací protokoly potvrdí do dvou pracovních dnů od jejich obdržení.</w:t>
      </w:r>
      <w:r w:rsidR="00F90C5F" w:rsidRPr="00EE04EC">
        <w:rPr>
          <w:rFonts w:ascii="Arial" w:hAnsi="Arial" w:cs="Arial"/>
          <w:sz w:val="14"/>
          <w:szCs w:val="14"/>
        </w:rPr>
        <w:t xml:space="preserve"> V případě, že objednatel, nebo jím pověřený zástupce ve lhůtě 2 dnů od předání zjišťovacího protokolu tento neodsouhlasí, je zhotovitel oprávněn přerušit provádění díla.</w:t>
      </w:r>
      <w:r w:rsidRPr="00EE04EC">
        <w:rPr>
          <w:rFonts w:ascii="Arial" w:hAnsi="Arial" w:cs="Arial"/>
          <w:sz w:val="14"/>
          <w:szCs w:val="14"/>
        </w:rPr>
        <w:t xml:space="preserve"> </w:t>
      </w:r>
      <w:r w:rsidR="00F90C5F" w:rsidRPr="00EE04EC">
        <w:rPr>
          <w:rFonts w:ascii="Arial" w:hAnsi="Arial" w:cs="Arial"/>
          <w:sz w:val="14"/>
          <w:szCs w:val="14"/>
        </w:rPr>
        <w:t xml:space="preserve">Případné výhrady objednatele k obsahu zjišťovacího protokolu je objednatel povinen vel lhůtě dvou kalendářních dnů od jeho doručení sdělit písemně zhotoviteli. </w:t>
      </w:r>
      <w:r w:rsidRPr="00EE04EC">
        <w:rPr>
          <w:rFonts w:ascii="Arial" w:hAnsi="Arial" w:cs="Arial"/>
          <w:sz w:val="14"/>
          <w:szCs w:val="14"/>
        </w:rPr>
        <w:t>Výhrady nebo chyby</w:t>
      </w:r>
      <w:r w:rsidR="00A96E97" w:rsidRPr="00EE04EC">
        <w:rPr>
          <w:rFonts w:ascii="Arial" w:hAnsi="Arial" w:cs="Arial"/>
          <w:sz w:val="14"/>
          <w:szCs w:val="14"/>
        </w:rPr>
        <w:t>, na které objednatel písemně upozorní</w:t>
      </w:r>
      <w:r w:rsidRPr="00EE04EC">
        <w:rPr>
          <w:rFonts w:ascii="Arial" w:hAnsi="Arial" w:cs="Arial"/>
          <w:sz w:val="14"/>
          <w:szCs w:val="14"/>
        </w:rPr>
        <w:t>, budou zhotovitelem posouzeny a v případě oprávněnosti provede zhotovitel opravy příslušného zjišťovacího protokolu. Obě smluvní strany budou opravený zjišťovací protokol považov</w:t>
      </w:r>
      <w:r w:rsidR="007D4D56" w:rsidRPr="00EE04EC">
        <w:rPr>
          <w:rFonts w:ascii="Arial" w:hAnsi="Arial" w:cs="Arial"/>
          <w:sz w:val="14"/>
          <w:szCs w:val="14"/>
        </w:rPr>
        <w:t xml:space="preserve">at za oboustranně odsouhlasený. Odsouhlasením zjišťovacího protokolu dochází k převzetí části díla, která je v tomto přejímacím protokolu obsažena. </w:t>
      </w:r>
    </w:p>
    <w:p w14:paraId="4CCBFE44" w14:textId="77777777" w:rsidR="00915841" w:rsidRPr="00EE04EC" w:rsidRDefault="00915841" w:rsidP="00EE04EC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Zhotovitel vystaví konečnou fakturu (daňový doklad) do 7</w:t>
      </w:r>
      <w:r w:rsidR="00A96E97" w:rsidRPr="00EE04EC">
        <w:rPr>
          <w:rFonts w:ascii="Arial" w:hAnsi="Arial" w:cs="Arial"/>
          <w:sz w:val="14"/>
          <w:szCs w:val="14"/>
        </w:rPr>
        <w:t>-mi</w:t>
      </w:r>
      <w:r w:rsidRPr="00EE04EC">
        <w:rPr>
          <w:rFonts w:ascii="Arial" w:hAnsi="Arial" w:cs="Arial"/>
          <w:sz w:val="14"/>
          <w:szCs w:val="14"/>
        </w:rPr>
        <w:t xml:space="preserve"> dnů od </w:t>
      </w:r>
      <w:r w:rsidR="007D4D56" w:rsidRPr="00EE04EC">
        <w:rPr>
          <w:rFonts w:ascii="Arial" w:hAnsi="Arial" w:cs="Arial"/>
          <w:sz w:val="14"/>
          <w:szCs w:val="14"/>
        </w:rPr>
        <w:t>provedení</w:t>
      </w:r>
      <w:r w:rsidRPr="00EE04EC">
        <w:rPr>
          <w:rFonts w:ascii="Arial" w:hAnsi="Arial" w:cs="Arial"/>
          <w:sz w:val="14"/>
          <w:szCs w:val="14"/>
        </w:rPr>
        <w:t xml:space="preserve"> díla. Závěrečná faktura bude obsahovat celkovou cenu díla vč</w:t>
      </w:r>
      <w:r w:rsidR="00A96E97" w:rsidRPr="00EE04EC">
        <w:rPr>
          <w:rFonts w:ascii="Arial" w:hAnsi="Arial" w:cs="Arial"/>
          <w:sz w:val="14"/>
          <w:szCs w:val="14"/>
        </w:rPr>
        <w:t>etně</w:t>
      </w:r>
      <w:r w:rsidRPr="00EE04EC">
        <w:rPr>
          <w:rFonts w:ascii="Arial" w:hAnsi="Arial" w:cs="Arial"/>
          <w:sz w:val="14"/>
          <w:szCs w:val="14"/>
        </w:rPr>
        <w:t xml:space="preserve"> DPH po odečtení sumy dílčích faktur do té doby vystavených zhotovitelem a uhrazených objednatelem.</w:t>
      </w:r>
    </w:p>
    <w:p w14:paraId="48E64AEC" w14:textId="323F60CA" w:rsidR="00915841" w:rsidRPr="00EE04EC" w:rsidRDefault="00915841" w:rsidP="00EE04EC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Splatnost faktur (zálohového listu, konečné faktury a dílčích faktur) je </w:t>
      </w:r>
      <w:r w:rsidR="00EE04EC" w:rsidRPr="00EE04EC">
        <w:rPr>
          <w:rFonts w:ascii="Arial" w:hAnsi="Arial" w:cs="Arial"/>
          <w:sz w:val="14"/>
          <w:szCs w:val="14"/>
        </w:rPr>
        <w:t>30</w:t>
      </w:r>
      <w:r w:rsidRPr="00EE04EC">
        <w:rPr>
          <w:rFonts w:ascii="Arial" w:hAnsi="Arial" w:cs="Arial"/>
          <w:sz w:val="14"/>
          <w:szCs w:val="14"/>
        </w:rPr>
        <w:t xml:space="preserve"> kalendářních dnů </w:t>
      </w:r>
      <w:r w:rsidR="007D4D56" w:rsidRPr="00EE04EC">
        <w:rPr>
          <w:rFonts w:ascii="Arial" w:hAnsi="Arial" w:cs="Arial"/>
          <w:sz w:val="14"/>
          <w:szCs w:val="14"/>
        </w:rPr>
        <w:t>ode dne vystavení daňového dokladu, a to za předpokladu, že je daňový doklad objednateli odeslán bez zbytečného odkladu od vystavení daňového dokladu na adresu objednatele uvedenou v záhlaví této smlouvy.</w:t>
      </w:r>
    </w:p>
    <w:p w14:paraId="45D51FDE" w14:textId="77777777" w:rsidR="00915841" w:rsidRPr="00EE04EC" w:rsidRDefault="00915841" w:rsidP="00EE04EC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V případě výskytu víceprací dle </w:t>
      </w:r>
      <w:r w:rsidR="00F84D89" w:rsidRPr="00EE04EC">
        <w:rPr>
          <w:rFonts w:ascii="Arial" w:hAnsi="Arial" w:cs="Arial"/>
          <w:sz w:val="14"/>
          <w:szCs w:val="14"/>
        </w:rPr>
        <w:t xml:space="preserve">Čl.4 </w:t>
      </w:r>
      <w:r w:rsidRPr="00EE04EC">
        <w:rPr>
          <w:rFonts w:ascii="Arial" w:hAnsi="Arial" w:cs="Arial"/>
          <w:sz w:val="14"/>
          <w:szCs w:val="14"/>
        </w:rPr>
        <w:t>odst.3</w:t>
      </w:r>
      <w:r w:rsidR="004E20D5" w:rsidRPr="00EE04EC">
        <w:rPr>
          <w:rFonts w:ascii="Arial" w:hAnsi="Arial" w:cs="Arial"/>
          <w:sz w:val="14"/>
          <w:szCs w:val="14"/>
        </w:rPr>
        <w:t>.</w:t>
      </w:r>
      <w:r w:rsidRPr="00EE04EC">
        <w:rPr>
          <w:rFonts w:ascii="Arial" w:hAnsi="Arial" w:cs="Arial"/>
          <w:sz w:val="14"/>
          <w:szCs w:val="14"/>
        </w:rPr>
        <w:t xml:space="preserve"> písm.</w:t>
      </w:r>
      <w:r w:rsidR="0014604E" w:rsidRPr="00EE04EC">
        <w:rPr>
          <w:rFonts w:ascii="Arial" w:hAnsi="Arial" w:cs="Arial"/>
          <w:sz w:val="14"/>
          <w:szCs w:val="14"/>
        </w:rPr>
        <w:t xml:space="preserve"> </w:t>
      </w:r>
      <w:r w:rsidRPr="00EE04EC">
        <w:rPr>
          <w:rFonts w:ascii="Arial" w:hAnsi="Arial" w:cs="Arial"/>
          <w:sz w:val="14"/>
          <w:szCs w:val="14"/>
        </w:rPr>
        <w:t>c) této smlouvy, musí být jejich cena fakturována zhotovitelem samostatně, pokud se smluvní strany nedohodnou jinak. Faktura za vícepráce musí kromě jiných náležitostí faktury obsahovat i odkaz na dokument, kterým byly vícepráce smluvními stranami písemně sjednány a odsouhlaseny.</w:t>
      </w:r>
      <w:r w:rsidRPr="00EE04EC">
        <w:rPr>
          <w:rFonts w:ascii="Arial" w:hAnsi="Arial" w:cs="Arial"/>
          <w:sz w:val="14"/>
          <w:szCs w:val="14"/>
        </w:rPr>
        <w:tab/>
      </w:r>
    </w:p>
    <w:p w14:paraId="1C346337" w14:textId="77777777" w:rsidR="00915841" w:rsidRPr="00EE04EC" w:rsidRDefault="00915841" w:rsidP="00EE04EC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Pro posouzení včasnosti splnění závazku úhrady ceny díla j</w:t>
      </w:r>
      <w:r w:rsidR="007D4D56" w:rsidRPr="00EE04EC">
        <w:rPr>
          <w:rFonts w:ascii="Arial" w:hAnsi="Arial" w:cs="Arial"/>
          <w:sz w:val="14"/>
          <w:szCs w:val="14"/>
        </w:rPr>
        <w:t xml:space="preserve">e rozhodující den připsání </w:t>
      </w:r>
      <w:r w:rsidRPr="00EE04EC">
        <w:rPr>
          <w:rFonts w:ascii="Arial" w:hAnsi="Arial" w:cs="Arial"/>
          <w:sz w:val="14"/>
          <w:szCs w:val="14"/>
        </w:rPr>
        <w:t xml:space="preserve">peněžní částky na účet zhotovitele. </w:t>
      </w:r>
    </w:p>
    <w:p w14:paraId="20CEE71C" w14:textId="77777777" w:rsidR="000F67DA" w:rsidRPr="00EE04EC" w:rsidRDefault="00915841" w:rsidP="00EE04EC">
      <w:pPr>
        <w:pStyle w:val="Zkladntextodsazen"/>
        <w:numPr>
          <w:ilvl w:val="0"/>
          <w:numId w:val="3"/>
        </w:numPr>
        <w:tabs>
          <w:tab w:val="clear" w:pos="720"/>
          <w:tab w:val="num" w:pos="360"/>
        </w:tabs>
        <w:ind w:left="360" w:right="48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V případě prodlení objednatele s úhradou ceny díla na základě </w:t>
      </w:r>
      <w:r w:rsidR="007D4D56" w:rsidRPr="00EE04EC">
        <w:rPr>
          <w:rFonts w:ascii="Arial" w:hAnsi="Arial" w:cs="Arial"/>
          <w:sz w:val="14"/>
          <w:szCs w:val="14"/>
        </w:rPr>
        <w:t>daňových dokladů</w:t>
      </w:r>
      <w:r w:rsidRPr="00EE04EC">
        <w:rPr>
          <w:rFonts w:ascii="Arial" w:hAnsi="Arial" w:cs="Arial"/>
          <w:sz w:val="14"/>
          <w:szCs w:val="14"/>
        </w:rPr>
        <w:t xml:space="preserve"> dle odst. </w:t>
      </w:r>
      <w:r w:rsidR="007D4D56" w:rsidRPr="00EE04EC">
        <w:rPr>
          <w:rFonts w:ascii="Arial" w:hAnsi="Arial" w:cs="Arial"/>
          <w:sz w:val="14"/>
          <w:szCs w:val="14"/>
        </w:rPr>
        <w:t xml:space="preserve">2 a odst. </w:t>
      </w:r>
      <w:r w:rsidRPr="00EE04EC">
        <w:rPr>
          <w:rFonts w:ascii="Arial" w:hAnsi="Arial" w:cs="Arial"/>
          <w:sz w:val="14"/>
          <w:szCs w:val="14"/>
        </w:rPr>
        <w:t>4</w:t>
      </w:r>
      <w:r w:rsidR="004E20D5" w:rsidRPr="00EE04EC">
        <w:rPr>
          <w:rFonts w:ascii="Arial" w:hAnsi="Arial" w:cs="Arial"/>
          <w:sz w:val="14"/>
          <w:szCs w:val="14"/>
        </w:rPr>
        <w:t>.</w:t>
      </w:r>
      <w:r w:rsidRPr="00EE04EC">
        <w:rPr>
          <w:rFonts w:ascii="Arial" w:hAnsi="Arial" w:cs="Arial"/>
          <w:sz w:val="14"/>
          <w:szCs w:val="14"/>
        </w:rPr>
        <w:t xml:space="preserve"> tohoto článku smlouvy, je zhotovitel oprávněn přerušit provádění díla až do doby úplného uhrazení plateb ceny díla, s nimiž je objednatel v prodlení. O dobu takového přerušení se posouvá termín dokončení díla sjednaný v</w:t>
      </w:r>
      <w:r w:rsidR="004E20D5" w:rsidRPr="00EE04EC">
        <w:rPr>
          <w:rFonts w:ascii="Arial" w:hAnsi="Arial" w:cs="Arial"/>
          <w:sz w:val="14"/>
          <w:szCs w:val="14"/>
        </w:rPr>
        <w:t> Čl.3</w:t>
      </w:r>
      <w:r w:rsidRPr="00EE04EC">
        <w:rPr>
          <w:rFonts w:ascii="Arial" w:hAnsi="Arial" w:cs="Arial"/>
          <w:sz w:val="14"/>
          <w:szCs w:val="14"/>
        </w:rPr>
        <w:t>. odst.1. této smlouvy a zhotovitel není v prodlení s plněním svých závazků.</w:t>
      </w:r>
      <w:r w:rsidR="007D4D56" w:rsidRPr="00EE04EC">
        <w:rPr>
          <w:rFonts w:ascii="Arial" w:hAnsi="Arial" w:cs="Arial"/>
          <w:sz w:val="14"/>
          <w:szCs w:val="14"/>
        </w:rPr>
        <w:t xml:space="preserve"> Zhotoviteli v takovém případě vznikne nárok</w:t>
      </w:r>
      <w:r w:rsidR="000F67DA" w:rsidRPr="00EE04EC">
        <w:rPr>
          <w:rFonts w:ascii="Arial" w:hAnsi="Arial" w:cs="Arial"/>
          <w:sz w:val="14"/>
          <w:szCs w:val="14"/>
        </w:rPr>
        <w:t xml:space="preserve"> na náhradu škody </w:t>
      </w:r>
      <w:r w:rsidR="007D4D56" w:rsidRPr="00EE04EC">
        <w:rPr>
          <w:rFonts w:ascii="Arial" w:hAnsi="Arial" w:cs="Arial"/>
          <w:sz w:val="14"/>
          <w:szCs w:val="14"/>
        </w:rPr>
        <w:t>spočívající ve vzniklých nákladech</w:t>
      </w:r>
      <w:r w:rsidR="000F67DA" w:rsidRPr="00EE04EC">
        <w:rPr>
          <w:rFonts w:ascii="Arial" w:hAnsi="Arial" w:cs="Arial"/>
          <w:sz w:val="14"/>
          <w:szCs w:val="14"/>
        </w:rPr>
        <w:t xml:space="preserve"> (např. skladování, vyv</w:t>
      </w:r>
      <w:r w:rsidR="0014604E" w:rsidRPr="00EE04EC">
        <w:rPr>
          <w:rFonts w:ascii="Arial" w:hAnsi="Arial" w:cs="Arial"/>
          <w:sz w:val="14"/>
          <w:szCs w:val="14"/>
        </w:rPr>
        <w:t>olané cestovní náklady</w:t>
      </w:r>
      <w:r w:rsidR="007D4D56" w:rsidRPr="00EE04EC">
        <w:rPr>
          <w:rFonts w:ascii="Arial" w:hAnsi="Arial" w:cs="Arial"/>
          <w:sz w:val="14"/>
          <w:szCs w:val="14"/>
        </w:rPr>
        <w:t>, mzdové náklady</w:t>
      </w:r>
      <w:r w:rsidR="0014604E" w:rsidRPr="00EE04EC">
        <w:rPr>
          <w:rFonts w:ascii="Arial" w:hAnsi="Arial" w:cs="Arial"/>
          <w:sz w:val="14"/>
          <w:szCs w:val="14"/>
        </w:rPr>
        <w:t xml:space="preserve"> a pod),</w:t>
      </w:r>
      <w:r w:rsidR="000F67DA" w:rsidRPr="00EE04EC">
        <w:rPr>
          <w:rFonts w:ascii="Arial" w:hAnsi="Arial" w:cs="Arial"/>
          <w:sz w:val="14"/>
          <w:szCs w:val="14"/>
        </w:rPr>
        <w:t xml:space="preserve"> pokud k takové skutečnosti dojde. </w:t>
      </w:r>
    </w:p>
    <w:p w14:paraId="3C84E481" w14:textId="77777777" w:rsidR="00CB2461" w:rsidRPr="00EE04EC" w:rsidRDefault="00CB2461" w:rsidP="00EE04EC">
      <w:pPr>
        <w:rPr>
          <w:rFonts w:ascii="Arial" w:hAnsi="Arial" w:cs="Arial"/>
          <w:sz w:val="14"/>
          <w:szCs w:val="14"/>
        </w:rPr>
      </w:pPr>
    </w:p>
    <w:p w14:paraId="513EFFB4" w14:textId="77777777" w:rsidR="00CB2461" w:rsidRPr="00EE04EC" w:rsidRDefault="007840C1" w:rsidP="00EE04EC">
      <w:pPr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Čl.6</w:t>
      </w:r>
    </w:p>
    <w:p w14:paraId="78E48A3B" w14:textId="77777777" w:rsidR="00CB2461" w:rsidRPr="00EE04EC" w:rsidRDefault="00CB2461" w:rsidP="00EE04EC">
      <w:pPr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Předání díla</w:t>
      </w:r>
    </w:p>
    <w:p w14:paraId="72980493" w14:textId="77777777" w:rsidR="00207404" w:rsidRPr="00EE04EC" w:rsidRDefault="00207404" w:rsidP="00EE04EC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Dílo bude předáno objednateli na základě </w:t>
      </w:r>
      <w:r w:rsidR="0014604E" w:rsidRPr="00EE04EC">
        <w:rPr>
          <w:rFonts w:ascii="Arial" w:hAnsi="Arial" w:cs="Arial"/>
          <w:sz w:val="14"/>
          <w:szCs w:val="14"/>
        </w:rPr>
        <w:t>ústní</w:t>
      </w:r>
      <w:r w:rsidR="00BF69D7" w:rsidRPr="00EE04EC">
        <w:rPr>
          <w:rFonts w:ascii="Arial" w:hAnsi="Arial" w:cs="Arial"/>
          <w:sz w:val="14"/>
          <w:szCs w:val="14"/>
        </w:rPr>
        <w:t xml:space="preserve"> </w:t>
      </w:r>
      <w:r w:rsidRPr="00EE04EC">
        <w:rPr>
          <w:rFonts w:ascii="Arial" w:hAnsi="Arial" w:cs="Arial"/>
          <w:sz w:val="14"/>
          <w:szCs w:val="14"/>
        </w:rPr>
        <w:t xml:space="preserve">výzvy zhotovitele nejméně </w:t>
      </w:r>
      <w:r w:rsidR="00811DCA" w:rsidRPr="00EE04EC">
        <w:rPr>
          <w:rFonts w:ascii="Arial" w:hAnsi="Arial" w:cs="Arial"/>
          <w:sz w:val="14"/>
          <w:szCs w:val="14"/>
        </w:rPr>
        <w:t>3</w:t>
      </w:r>
      <w:r w:rsidRPr="00EE04EC">
        <w:rPr>
          <w:rFonts w:ascii="Arial" w:hAnsi="Arial" w:cs="Arial"/>
          <w:sz w:val="14"/>
          <w:szCs w:val="14"/>
        </w:rPr>
        <w:t xml:space="preserve"> dn</w:t>
      </w:r>
      <w:r w:rsidR="00811DCA" w:rsidRPr="00EE04EC">
        <w:rPr>
          <w:rFonts w:ascii="Arial" w:hAnsi="Arial" w:cs="Arial"/>
          <w:sz w:val="14"/>
          <w:szCs w:val="14"/>
        </w:rPr>
        <w:t>y</w:t>
      </w:r>
      <w:r w:rsidRPr="00EE04EC">
        <w:rPr>
          <w:rFonts w:ascii="Arial" w:hAnsi="Arial" w:cs="Arial"/>
          <w:sz w:val="14"/>
          <w:szCs w:val="14"/>
        </w:rPr>
        <w:t xml:space="preserve"> před jeho dokončením</w:t>
      </w:r>
      <w:r w:rsidR="008B023D" w:rsidRPr="00EE04EC">
        <w:rPr>
          <w:rFonts w:ascii="Arial" w:hAnsi="Arial" w:cs="Arial"/>
          <w:sz w:val="14"/>
          <w:szCs w:val="14"/>
        </w:rPr>
        <w:t xml:space="preserve">. </w:t>
      </w:r>
      <w:r w:rsidR="00465E65" w:rsidRPr="00EE04EC">
        <w:rPr>
          <w:rFonts w:ascii="Arial" w:hAnsi="Arial" w:cs="Arial"/>
          <w:sz w:val="14"/>
          <w:szCs w:val="14"/>
        </w:rPr>
        <w:t>Objednatel</w:t>
      </w:r>
      <w:r w:rsidR="008B023D" w:rsidRPr="00EE04EC">
        <w:rPr>
          <w:rFonts w:ascii="Arial" w:hAnsi="Arial" w:cs="Arial"/>
          <w:sz w:val="14"/>
          <w:szCs w:val="14"/>
        </w:rPr>
        <w:t xml:space="preserve"> se zavazuje dílo při převzetí řádně překontrolovat a vytknout zhotoviteli případné vady a nedodělky díla. V případě, že objednatel takové vady a nedodělky nevytkne, má se za to, že dílo k</w:t>
      </w:r>
      <w:r w:rsidR="00184C0A" w:rsidRPr="00EE04EC">
        <w:rPr>
          <w:rFonts w:ascii="Arial" w:hAnsi="Arial" w:cs="Arial"/>
          <w:sz w:val="14"/>
          <w:szCs w:val="14"/>
        </w:rPr>
        <w:t>e dni předání nevykazuje žádné</w:t>
      </w:r>
      <w:r w:rsidR="008B023D" w:rsidRPr="00EE04EC">
        <w:rPr>
          <w:rFonts w:ascii="Arial" w:hAnsi="Arial" w:cs="Arial"/>
          <w:sz w:val="14"/>
          <w:szCs w:val="14"/>
        </w:rPr>
        <w:t xml:space="preserve"> vady a nedodělky. O předání díla bude smluvními stranami sepsán protokol o předání díla.</w:t>
      </w:r>
      <w:r w:rsidRPr="00EE04EC">
        <w:rPr>
          <w:rFonts w:ascii="Arial" w:hAnsi="Arial" w:cs="Arial"/>
          <w:sz w:val="14"/>
          <w:szCs w:val="14"/>
        </w:rPr>
        <w:t xml:space="preserve"> </w:t>
      </w:r>
      <w:r w:rsidR="00184C0A" w:rsidRPr="00EE04EC">
        <w:rPr>
          <w:rFonts w:ascii="Arial" w:hAnsi="Arial" w:cs="Arial"/>
          <w:sz w:val="14"/>
          <w:szCs w:val="14"/>
        </w:rPr>
        <w:t xml:space="preserve">Odmítnutí podepsání protokolu o předání </w:t>
      </w:r>
      <w:r w:rsidR="00094C41" w:rsidRPr="00EE04EC">
        <w:rPr>
          <w:rFonts w:ascii="Arial" w:hAnsi="Arial" w:cs="Arial"/>
          <w:sz w:val="14"/>
          <w:szCs w:val="14"/>
        </w:rPr>
        <w:t>díla</w:t>
      </w:r>
      <w:r w:rsidR="00184C0A" w:rsidRPr="00EE04EC">
        <w:rPr>
          <w:rFonts w:ascii="Arial" w:hAnsi="Arial" w:cs="Arial"/>
          <w:sz w:val="14"/>
          <w:szCs w:val="14"/>
        </w:rPr>
        <w:t xml:space="preserve"> ze strany objednatele nemá vliv na nárok zhotovitele na úhradu ceny díla, pakliže zhotovitel dílo provedl, a dílo nemá vady a nedodělky, které by bránily běžnému užívání. Zhotovitel je však povinen vady a nedodělky odstranit, a to bez zbytečného odkladu.</w:t>
      </w:r>
    </w:p>
    <w:p w14:paraId="4CF46114" w14:textId="77777777" w:rsidR="00184C0A" w:rsidRPr="00EE04EC" w:rsidRDefault="00184C0A" w:rsidP="00EE04EC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Objednatel je povinen dílo převzít, a to na základě výzvy zhotovitele dle o</w:t>
      </w:r>
      <w:r w:rsidR="00BF69D7" w:rsidRPr="00EE04EC">
        <w:rPr>
          <w:rFonts w:ascii="Arial" w:hAnsi="Arial" w:cs="Arial"/>
          <w:sz w:val="14"/>
          <w:szCs w:val="14"/>
        </w:rPr>
        <w:t>d</w:t>
      </w:r>
      <w:r w:rsidRPr="00EE04EC">
        <w:rPr>
          <w:rFonts w:ascii="Arial" w:hAnsi="Arial" w:cs="Arial"/>
          <w:sz w:val="14"/>
          <w:szCs w:val="14"/>
        </w:rPr>
        <w:t>st</w:t>
      </w:r>
      <w:r w:rsidR="00BF69D7" w:rsidRPr="00EE04EC">
        <w:rPr>
          <w:rFonts w:ascii="Arial" w:hAnsi="Arial" w:cs="Arial"/>
          <w:sz w:val="14"/>
          <w:szCs w:val="14"/>
        </w:rPr>
        <w:t xml:space="preserve">. </w:t>
      </w:r>
      <w:r w:rsidRPr="00EE04EC">
        <w:rPr>
          <w:rFonts w:ascii="Arial" w:hAnsi="Arial" w:cs="Arial"/>
          <w:sz w:val="14"/>
          <w:szCs w:val="14"/>
        </w:rPr>
        <w:t>1 tohoto článku, pokud je dílo provedeno, a nevykazuje vady a nedodělky, které samy o sobě, nebo ve spojení s</w:t>
      </w:r>
      <w:r w:rsidR="00094C41" w:rsidRPr="00EE04EC">
        <w:rPr>
          <w:rFonts w:ascii="Arial" w:hAnsi="Arial" w:cs="Arial"/>
          <w:sz w:val="14"/>
          <w:szCs w:val="14"/>
        </w:rPr>
        <w:t> </w:t>
      </w:r>
      <w:r w:rsidRPr="00EE04EC">
        <w:rPr>
          <w:rFonts w:ascii="Arial" w:hAnsi="Arial" w:cs="Arial"/>
          <w:sz w:val="14"/>
          <w:szCs w:val="14"/>
        </w:rPr>
        <w:t>jinými</w:t>
      </w:r>
      <w:r w:rsidR="00094C41" w:rsidRPr="00EE04EC">
        <w:rPr>
          <w:rFonts w:ascii="Arial" w:hAnsi="Arial" w:cs="Arial"/>
          <w:sz w:val="14"/>
          <w:szCs w:val="14"/>
        </w:rPr>
        <w:t>,</w:t>
      </w:r>
      <w:r w:rsidR="00465E65" w:rsidRPr="00EE04EC">
        <w:rPr>
          <w:rFonts w:ascii="Arial" w:hAnsi="Arial" w:cs="Arial"/>
          <w:sz w:val="14"/>
          <w:szCs w:val="14"/>
        </w:rPr>
        <w:t xml:space="preserve"> </w:t>
      </w:r>
      <w:r w:rsidRPr="00EE04EC">
        <w:rPr>
          <w:rFonts w:ascii="Arial" w:hAnsi="Arial" w:cs="Arial"/>
          <w:sz w:val="14"/>
          <w:szCs w:val="14"/>
        </w:rPr>
        <w:t>brání běžnému užívání díla. V případě, že objednatel o</w:t>
      </w:r>
      <w:r w:rsidR="00465E65" w:rsidRPr="00EE04EC">
        <w:rPr>
          <w:rFonts w:ascii="Arial" w:hAnsi="Arial" w:cs="Arial"/>
          <w:sz w:val="14"/>
          <w:szCs w:val="14"/>
        </w:rPr>
        <w:t>dmítne takové dílo převzít</w:t>
      </w:r>
      <w:r w:rsidRPr="00EE04EC">
        <w:rPr>
          <w:rFonts w:ascii="Arial" w:hAnsi="Arial" w:cs="Arial"/>
          <w:sz w:val="14"/>
          <w:szCs w:val="14"/>
        </w:rPr>
        <w:t>, případně se k předání díla nedostaví, má se za to, že dílo bylo předáno, a to aniž by objednatel vytkl vady, či nedodělky díla.</w:t>
      </w:r>
    </w:p>
    <w:p w14:paraId="563D28D6" w14:textId="77777777" w:rsidR="00207404" w:rsidRPr="00EE04EC" w:rsidRDefault="00207404" w:rsidP="00EE04EC">
      <w:pPr>
        <w:pStyle w:val="Zkladntextodsazen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S předáním díla je zhotovitel případně povinen předat objednateli revizní zprávy a doklady o provedených zkouškách při realizaci díla.</w:t>
      </w:r>
    </w:p>
    <w:p w14:paraId="03547B27" w14:textId="77777777" w:rsidR="00CB2461" w:rsidRPr="00EE04EC" w:rsidRDefault="00CB2461" w:rsidP="00EE04EC">
      <w:pPr>
        <w:pStyle w:val="Zkladntextodsazen"/>
        <w:ind w:left="0"/>
        <w:jc w:val="both"/>
        <w:rPr>
          <w:rFonts w:ascii="Arial" w:hAnsi="Arial" w:cs="Arial"/>
          <w:sz w:val="14"/>
          <w:szCs w:val="14"/>
        </w:rPr>
      </w:pPr>
    </w:p>
    <w:p w14:paraId="5B053FBD" w14:textId="77777777" w:rsidR="007840C1" w:rsidRPr="00EE04EC" w:rsidRDefault="007840C1" w:rsidP="00EE04EC">
      <w:pPr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Čl.7</w:t>
      </w:r>
    </w:p>
    <w:p w14:paraId="736B14D2" w14:textId="77777777" w:rsidR="007840C1" w:rsidRPr="00EE04EC" w:rsidRDefault="007840C1" w:rsidP="00EE04EC">
      <w:pPr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Vlastnictví k dílu</w:t>
      </w:r>
    </w:p>
    <w:p w14:paraId="6E0AA0FD" w14:textId="77777777" w:rsidR="00DE5697" w:rsidRPr="00EE04EC" w:rsidRDefault="007840C1" w:rsidP="00EE04EC">
      <w:pPr>
        <w:pStyle w:val="Zkladntextodsazen"/>
        <w:numPr>
          <w:ilvl w:val="0"/>
          <w:numId w:val="10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Vlastníkem </w:t>
      </w:r>
      <w:r w:rsidR="00184C0A" w:rsidRPr="00EE04EC">
        <w:rPr>
          <w:rFonts w:ascii="Arial" w:hAnsi="Arial" w:cs="Arial"/>
          <w:sz w:val="14"/>
          <w:szCs w:val="14"/>
        </w:rPr>
        <w:t>díla je objednatel</w:t>
      </w:r>
    </w:p>
    <w:p w14:paraId="28CF0EE9" w14:textId="77777777" w:rsidR="007840C1" w:rsidRPr="00EE04EC" w:rsidRDefault="00DE5697" w:rsidP="00EE04EC">
      <w:pPr>
        <w:pStyle w:val="Zkladntextodsazen"/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Nebezpečí škody na rekonstrukci nese zhotovitel, a to až do jejího předání objednateli.</w:t>
      </w:r>
    </w:p>
    <w:p w14:paraId="2A7BC402" w14:textId="77777777" w:rsidR="00DE5697" w:rsidRPr="00EE04EC" w:rsidRDefault="00DE5697" w:rsidP="00EE04EC">
      <w:pPr>
        <w:pStyle w:val="Zkladntextodsazen"/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Obě smluvní strany se dohodly, že veškeré stavební konstrukce, stavební prvky, stavební doplňky, stavební materiály a hmoty dodané na realizaci zakázky dle </w:t>
      </w:r>
      <w:r w:rsidR="00A96E97" w:rsidRPr="00EE04EC">
        <w:rPr>
          <w:rFonts w:ascii="Arial" w:hAnsi="Arial" w:cs="Arial"/>
          <w:sz w:val="14"/>
          <w:szCs w:val="14"/>
        </w:rPr>
        <w:t>Č</w:t>
      </w:r>
      <w:r w:rsidRPr="00EE04EC">
        <w:rPr>
          <w:rFonts w:ascii="Arial" w:hAnsi="Arial" w:cs="Arial"/>
          <w:sz w:val="14"/>
          <w:szCs w:val="14"/>
        </w:rPr>
        <w:t xml:space="preserve">l.1 </w:t>
      </w:r>
      <w:r w:rsidR="00F612F1" w:rsidRPr="00EE04EC">
        <w:rPr>
          <w:rFonts w:ascii="Arial" w:hAnsi="Arial" w:cs="Arial"/>
          <w:sz w:val="14"/>
          <w:szCs w:val="14"/>
        </w:rPr>
        <w:t xml:space="preserve">odst.3 </w:t>
      </w:r>
      <w:r w:rsidRPr="00EE04EC">
        <w:rPr>
          <w:rFonts w:ascii="Arial" w:hAnsi="Arial" w:cs="Arial"/>
          <w:sz w:val="14"/>
          <w:szCs w:val="14"/>
        </w:rPr>
        <w:t xml:space="preserve">této smlouvy, jsou výlučně majetkem zhotovitele, a to až do úplného zaplacení ceny dle </w:t>
      </w:r>
      <w:r w:rsidR="00F84D89" w:rsidRPr="00EE04EC">
        <w:rPr>
          <w:rFonts w:ascii="Arial" w:hAnsi="Arial" w:cs="Arial"/>
          <w:sz w:val="14"/>
          <w:szCs w:val="14"/>
        </w:rPr>
        <w:t>Č</w:t>
      </w:r>
      <w:r w:rsidRPr="00EE04EC">
        <w:rPr>
          <w:rFonts w:ascii="Arial" w:hAnsi="Arial" w:cs="Arial"/>
          <w:sz w:val="14"/>
          <w:szCs w:val="14"/>
        </w:rPr>
        <w:t>l.</w:t>
      </w:r>
      <w:r w:rsidR="004E20D5" w:rsidRPr="00EE04EC">
        <w:rPr>
          <w:rFonts w:ascii="Arial" w:hAnsi="Arial" w:cs="Arial"/>
          <w:sz w:val="14"/>
          <w:szCs w:val="14"/>
        </w:rPr>
        <w:t>4</w:t>
      </w:r>
      <w:r w:rsidRPr="00EE04EC">
        <w:rPr>
          <w:rFonts w:ascii="Arial" w:hAnsi="Arial" w:cs="Arial"/>
          <w:sz w:val="14"/>
          <w:szCs w:val="14"/>
        </w:rPr>
        <w:t xml:space="preserve"> </w:t>
      </w:r>
      <w:r w:rsidR="00F612F1" w:rsidRPr="00EE04EC">
        <w:rPr>
          <w:rFonts w:ascii="Arial" w:hAnsi="Arial" w:cs="Arial"/>
          <w:sz w:val="14"/>
          <w:szCs w:val="14"/>
        </w:rPr>
        <w:t>odst. 1.</w:t>
      </w:r>
      <w:r w:rsidRPr="00EE04EC">
        <w:rPr>
          <w:rFonts w:ascii="Arial" w:hAnsi="Arial" w:cs="Arial"/>
          <w:sz w:val="14"/>
          <w:szCs w:val="14"/>
        </w:rPr>
        <w:t>této smlouvy o dílo.</w:t>
      </w:r>
    </w:p>
    <w:p w14:paraId="691B3F84" w14:textId="77777777" w:rsidR="00BF69D7" w:rsidRPr="00EE04EC" w:rsidRDefault="007840C1" w:rsidP="00EE04EC">
      <w:pPr>
        <w:pStyle w:val="Zkladntextodsazen"/>
        <w:ind w:left="0"/>
        <w:jc w:val="both"/>
        <w:rPr>
          <w:rFonts w:ascii="Arial" w:hAnsi="Arial" w:cs="Arial"/>
          <w:sz w:val="14"/>
          <w:szCs w:val="14"/>
        </w:rPr>
      </w:pPr>
      <w:r w:rsidRPr="00EE04EC">
        <w:tab/>
      </w:r>
    </w:p>
    <w:p w14:paraId="55608D09" w14:textId="77777777" w:rsidR="00CB2461" w:rsidRPr="00EE04EC" w:rsidRDefault="007840C1" w:rsidP="00EE04EC">
      <w:pPr>
        <w:pStyle w:val="Zkladntextodsazen"/>
        <w:ind w:left="0"/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Čl.8</w:t>
      </w:r>
    </w:p>
    <w:p w14:paraId="740F6330" w14:textId="77777777" w:rsidR="00CB2461" w:rsidRPr="00EE04EC" w:rsidRDefault="00CB2461" w:rsidP="00EE04EC">
      <w:pPr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Provádění díla a kontrola díla</w:t>
      </w:r>
    </w:p>
    <w:p w14:paraId="0D5D2F3D" w14:textId="77777777" w:rsidR="00CB2461" w:rsidRPr="00EE04EC" w:rsidRDefault="00CB2461" w:rsidP="00EE04E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Zhot</w:t>
      </w:r>
      <w:r w:rsidR="005E2175" w:rsidRPr="00EE04EC">
        <w:rPr>
          <w:rFonts w:ascii="Arial" w:hAnsi="Arial" w:cs="Arial"/>
          <w:sz w:val="14"/>
          <w:szCs w:val="14"/>
        </w:rPr>
        <w:t>ovitel je vlastníkem všech věcí</w:t>
      </w:r>
      <w:r w:rsidRPr="00EE04EC">
        <w:rPr>
          <w:rFonts w:ascii="Arial" w:hAnsi="Arial" w:cs="Arial"/>
          <w:sz w:val="14"/>
          <w:szCs w:val="14"/>
        </w:rPr>
        <w:t xml:space="preserve"> nezbytných k realizaci díla a je vlastníkem provizorních konstrukcí</w:t>
      </w:r>
      <w:r w:rsidR="002B0FD2" w:rsidRPr="00EE04EC">
        <w:rPr>
          <w:rFonts w:ascii="Arial" w:hAnsi="Arial" w:cs="Arial"/>
          <w:sz w:val="14"/>
          <w:szCs w:val="14"/>
        </w:rPr>
        <w:t>,</w:t>
      </w:r>
      <w:r w:rsidRPr="00EE04EC">
        <w:rPr>
          <w:rFonts w:ascii="Arial" w:hAnsi="Arial" w:cs="Arial"/>
          <w:sz w:val="14"/>
          <w:szCs w:val="14"/>
        </w:rPr>
        <w:t xml:space="preserve"> které vnesl na staveniště, včetně stavebních strojů a mechanizmů a je zároveň nositelem nebezpečí škod na nich vzniklých nebo jimi vyvolaných, a to až do píse</w:t>
      </w:r>
      <w:r w:rsidR="005E2175" w:rsidRPr="00EE04EC">
        <w:rPr>
          <w:rFonts w:ascii="Arial" w:hAnsi="Arial" w:cs="Arial"/>
          <w:sz w:val="14"/>
          <w:szCs w:val="14"/>
        </w:rPr>
        <w:t>mného předání díla objednateli.</w:t>
      </w:r>
    </w:p>
    <w:p w14:paraId="4AE9E1F2" w14:textId="77777777" w:rsidR="00CB2461" w:rsidRPr="00EE04EC" w:rsidRDefault="00CB2461" w:rsidP="00EE04E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Zhotovitel se zavazuje udržovat pořádek a čistotu na všech místech, které používá k realizaci díla dle předmětu smlouvy. </w:t>
      </w:r>
    </w:p>
    <w:p w14:paraId="098DCFE4" w14:textId="77777777" w:rsidR="00CB2461" w:rsidRPr="00EE04EC" w:rsidRDefault="00CB2461" w:rsidP="00EE04E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Zhotovitel zajišťuje na svůj náklad odstraňování, shromažďování a třídění odpadů vzniklých realizací díla</w:t>
      </w:r>
      <w:r w:rsidR="005E2175" w:rsidRPr="00EE04EC">
        <w:rPr>
          <w:rFonts w:ascii="Arial" w:hAnsi="Arial" w:cs="Arial"/>
          <w:sz w:val="14"/>
          <w:szCs w:val="14"/>
        </w:rPr>
        <w:t>,</w:t>
      </w:r>
      <w:r w:rsidRPr="00EE04EC">
        <w:rPr>
          <w:rFonts w:ascii="Arial" w:hAnsi="Arial" w:cs="Arial"/>
          <w:sz w:val="14"/>
          <w:szCs w:val="14"/>
        </w:rPr>
        <w:t xml:space="preserve"> a to v souladu s obecně závaznými právními předpisy.</w:t>
      </w:r>
    </w:p>
    <w:p w14:paraId="206D228A" w14:textId="77777777" w:rsidR="00CB2461" w:rsidRPr="00EE04EC" w:rsidRDefault="00CB2461" w:rsidP="00EE04E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Zhotovitel se zavazuje při provádění díla počínat si tak, aby nedošlo ke škodám na majetku objednatele či třetích osob. Dojde-li ke škodám na majetku objednatele nebo třetích osob, odpovídá zhotovitel za tyto škody. Při provádění díla bude zhotovitel dodržovat všechna nutná opatření k zajištění bezpečnosti práce a protipožární ochrany, jakož i veškeré technické normy a standar</w:t>
      </w:r>
      <w:r w:rsidR="00956C4D" w:rsidRPr="00EE04EC">
        <w:rPr>
          <w:rFonts w:ascii="Arial" w:hAnsi="Arial" w:cs="Arial"/>
          <w:sz w:val="14"/>
          <w:szCs w:val="14"/>
        </w:rPr>
        <w:t>d</w:t>
      </w:r>
      <w:r w:rsidRPr="00EE04EC">
        <w:rPr>
          <w:rFonts w:ascii="Arial" w:hAnsi="Arial" w:cs="Arial"/>
          <w:sz w:val="14"/>
          <w:szCs w:val="14"/>
        </w:rPr>
        <w:t>y.</w:t>
      </w:r>
    </w:p>
    <w:p w14:paraId="15D2D144" w14:textId="77777777" w:rsidR="00CB2461" w:rsidRPr="00EE04EC" w:rsidRDefault="00CB2461" w:rsidP="00EE04E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Zhotovitel je povinen vést stavební deník, do kterého provádí pravidelné zápisy o průběhu realizace zhotovitel i jeho subdodavatelé</w:t>
      </w:r>
      <w:r w:rsidR="00E51E16" w:rsidRPr="00EE04EC">
        <w:rPr>
          <w:rFonts w:ascii="Arial" w:hAnsi="Arial" w:cs="Arial"/>
          <w:sz w:val="14"/>
          <w:szCs w:val="14"/>
        </w:rPr>
        <w:t>.</w:t>
      </w:r>
      <w:r w:rsidRPr="00EE04EC">
        <w:rPr>
          <w:rFonts w:ascii="Arial" w:hAnsi="Arial" w:cs="Arial"/>
          <w:sz w:val="14"/>
          <w:szCs w:val="14"/>
        </w:rPr>
        <w:t xml:space="preserve"> </w:t>
      </w:r>
    </w:p>
    <w:p w14:paraId="53B2DBF8" w14:textId="5894DC9D" w:rsidR="00E62B05" w:rsidRPr="00EE04EC" w:rsidRDefault="002542E6" w:rsidP="00EE04EC">
      <w:pPr>
        <w:pStyle w:val="Zkladntextodsazen"/>
        <w:tabs>
          <w:tab w:val="left" w:pos="360"/>
          <w:tab w:val="right" w:pos="9000"/>
          <w:tab w:val="right" w:pos="10440"/>
        </w:tabs>
        <w:ind w:left="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</w:r>
      <w:r w:rsidR="00CB2461" w:rsidRPr="00EE04EC">
        <w:rPr>
          <w:rFonts w:ascii="Arial" w:hAnsi="Arial" w:cs="Arial"/>
          <w:sz w:val="14"/>
          <w:szCs w:val="14"/>
        </w:rPr>
        <w:t>P</w:t>
      </w:r>
      <w:r w:rsidR="005E2175" w:rsidRPr="00EE04EC">
        <w:rPr>
          <w:rFonts w:ascii="Arial" w:hAnsi="Arial" w:cs="Arial"/>
          <w:sz w:val="14"/>
          <w:szCs w:val="14"/>
        </w:rPr>
        <w:t>ověřená osoba zhotovitele je</w:t>
      </w:r>
      <w:r w:rsidR="00BF2470" w:rsidRPr="00EE04EC">
        <w:rPr>
          <w:rFonts w:ascii="Arial" w:hAnsi="Arial" w:cs="Arial"/>
          <w:sz w:val="14"/>
          <w:szCs w:val="14"/>
        </w:rPr>
        <w:t xml:space="preserve">: </w:t>
      </w:r>
      <w:r w:rsidR="00BF2470" w:rsidRPr="00EE04EC">
        <w:rPr>
          <w:rFonts w:ascii="Arial" w:hAnsi="Arial" w:cs="Arial"/>
          <w:sz w:val="14"/>
          <w:szCs w:val="14"/>
        </w:rPr>
        <w:tab/>
      </w:r>
      <w:r w:rsidR="00E62B05" w:rsidRPr="00EE04EC">
        <w:rPr>
          <w:rFonts w:ascii="Arial" w:hAnsi="Arial" w:cs="Arial"/>
          <w:sz w:val="14"/>
          <w:szCs w:val="14"/>
        </w:rPr>
        <w:t xml:space="preserve">Mareš Ivo </w:t>
      </w:r>
      <w:r w:rsidR="00E62B05" w:rsidRPr="00EE04EC">
        <w:rPr>
          <w:rFonts w:ascii="Arial" w:hAnsi="Arial" w:cs="Arial"/>
          <w:sz w:val="14"/>
          <w:szCs w:val="14"/>
        </w:rPr>
        <w:tab/>
        <w:t xml:space="preserve">tel: </w:t>
      </w:r>
      <w:r w:rsidR="00E16A56">
        <w:rPr>
          <w:rFonts w:ascii="Arial" w:hAnsi="Arial" w:cs="Arial"/>
          <w:sz w:val="14"/>
          <w:szCs w:val="14"/>
        </w:rPr>
        <w:t>xxx</w:t>
      </w:r>
    </w:p>
    <w:p w14:paraId="0FAD90C3" w14:textId="25F99870" w:rsidR="00E62B05" w:rsidRPr="00EE04EC" w:rsidRDefault="00E62B05" w:rsidP="00EE04EC">
      <w:pPr>
        <w:pStyle w:val="Zkladntextodsazen"/>
        <w:tabs>
          <w:tab w:val="left" w:pos="360"/>
          <w:tab w:val="right" w:pos="9000"/>
          <w:tab w:val="right" w:pos="10440"/>
        </w:tabs>
        <w:ind w:left="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="00E51E16" w:rsidRPr="00EE04EC">
        <w:rPr>
          <w:rFonts w:ascii="Arial" w:hAnsi="Arial" w:cs="Arial"/>
          <w:sz w:val="14"/>
          <w:szCs w:val="14"/>
        </w:rPr>
        <w:t>Martin Mareš</w:t>
      </w:r>
      <w:r w:rsidR="00CB2461" w:rsidRPr="00EE04EC">
        <w:rPr>
          <w:rFonts w:ascii="Arial" w:hAnsi="Arial" w:cs="Arial"/>
          <w:sz w:val="14"/>
          <w:szCs w:val="14"/>
        </w:rPr>
        <w:tab/>
        <w:t>tel.</w:t>
      </w:r>
      <w:r w:rsidR="00811DCA" w:rsidRPr="00EE04EC">
        <w:rPr>
          <w:rFonts w:ascii="Arial" w:hAnsi="Arial" w:cs="Arial"/>
          <w:sz w:val="14"/>
          <w:szCs w:val="14"/>
        </w:rPr>
        <w:t>:</w:t>
      </w:r>
      <w:r w:rsidR="00CB2461" w:rsidRPr="00EE04EC">
        <w:rPr>
          <w:rFonts w:ascii="Arial" w:hAnsi="Arial" w:cs="Arial"/>
          <w:sz w:val="14"/>
          <w:szCs w:val="14"/>
        </w:rPr>
        <w:t xml:space="preserve"> </w:t>
      </w:r>
      <w:r w:rsidR="00E16A56">
        <w:rPr>
          <w:rFonts w:ascii="Arial" w:hAnsi="Arial" w:cs="Arial"/>
          <w:sz w:val="14"/>
          <w:szCs w:val="14"/>
        </w:rPr>
        <w:t>xxx</w:t>
      </w:r>
    </w:p>
    <w:p w14:paraId="10975040" w14:textId="7C45E440" w:rsidR="00E51E16" w:rsidRPr="00EE04EC" w:rsidRDefault="00E51E16" w:rsidP="00EE04EC">
      <w:pPr>
        <w:pStyle w:val="Zkladntextodsazen"/>
        <w:tabs>
          <w:tab w:val="left" w:pos="360"/>
          <w:tab w:val="right" w:pos="9000"/>
          <w:tab w:val="right" w:pos="10440"/>
        </w:tabs>
        <w:ind w:left="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  <w:t>Ing. Šindelek Jiří</w:t>
      </w:r>
      <w:r w:rsidRPr="00EE04EC">
        <w:rPr>
          <w:rFonts w:ascii="Arial" w:hAnsi="Arial" w:cs="Arial"/>
          <w:sz w:val="14"/>
          <w:szCs w:val="14"/>
        </w:rPr>
        <w:tab/>
        <w:t xml:space="preserve">tel.: </w:t>
      </w:r>
      <w:r w:rsidR="00E16A56">
        <w:rPr>
          <w:rFonts w:ascii="Arial" w:hAnsi="Arial" w:cs="Arial"/>
          <w:sz w:val="14"/>
          <w:szCs w:val="14"/>
        </w:rPr>
        <w:t>xxx</w:t>
      </w:r>
    </w:p>
    <w:p w14:paraId="17EE5EB3" w14:textId="11C19ABE" w:rsidR="00CB2461" w:rsidRPr="00EE04EC" w:rsidRDefault="002542E6" w:rsidP="00EE04EC">
      <w:pPr>
        <w:pStyle w:val="Zkladntextodsazen"/>
        <w:tabs>
          <w:tab w:val="left" w:pos="360"/>
          <w:tab w:val="right" w:pos="9000"/>
          <w:tab w:val="right" w:pos="10440"/>
        </w:tabs>
        <w:ind w:left="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</w:r>
      <w:r w:rsidR="00CB2461" w:rsidRPr="00FD464E">
        <w:rPr>
          <w:rFonts w:ascii="Arial" w:hAnsi="Arial" w:cs="Arial"/>
          <w:sz w:val="14"/>
          <w:szCs w:val="14"/>
        </w:rPr>
        <w:t>P</w:t>
      </w:r>
      <w:r w:rsidR="00BF2470" w:rsidRPr="00FD464E">
        <w:rPr>
          <w:rFonts w:ascii="Arial" w:hAnsi="Arial" w:cs="Arial"/>
          <w:sz w:val="14"/>
          <w:szCs w:val="14"/>
        </w:rPr>
        <w:t xml:space="preserve">ověřená osoba objednatele je: </w:t>
      </w:r>
      <w:r w:rsidR="00BF2470" w:rsidRPr="00FD464E">
        <w:rPr>
          <w:rFonts w:ascii="Arial" w:hAnsi="Arial" w:cs="Arial"/>
          <w:sz w:val="14"/>
          <w:szCs w:val="14"/>
        </w:rPr>
        <w:tab/>
      </w:r>
      <w:r w:rsidR="00FD464E" w:rsidRPr="00FD464E">
        <w:rPr>
          <w:rFonts w:ascii="Arial" w:hAnsi="Arial" w:cs="Arial"/>
          <w:sz w:val="14"/>
          <w:szCs w:val="14"/>
        </w:rPr>
        <w:t>Martin Čadra</w:t>
      </w:r>
      <w:r w:rsidR="00EE04EC" w:rsidRPr="00FD464E">
        <w:rPr>
          <w:rFonts w:ascii="Arial" w:hAnsi="Arial" w:cs="Arial"/>
          <w:sz w:val="14"/>
          <w:szCs w:val="14"/>
        </w:rPr>
        <w:tab/>
      </w:r>
      <w:r w:rsidR="00811DCA" w:rsidRPr="00FD464E">
        <w:rPr>
          <w:rFonts w:ascii="Arial" w:hAnsi="Arial" w:cs="Arial"/>
          <w:sz w:val="14"/>
          <w:szCs w:val="14"/>
        </w:rPr>
        <w:t>tel.:</w:t>
      </w:r>
      <w:r w:rsidR="00FD464E">
        <w:rPr>
          <w:rFonts w:ascii="Arial" w:hAnsi="Arial" w:cs="Arial"/>
          <w:sz w:val="14"/>
          <w:szCs w:val="14"/>
        </w:rPr>
        <w:t xml:space="preserve"> </w:t>
      </w:r>
      <w:r w:rsidR="00E16A56">
        <w:rPr>
          <w:rFonts w:ascii="Arial" w:hAnsi="Arial" w:cs="Arial"/>
          <w:sz w:val="14"/>
          <w:szCs w:val="14"/>
        </w:rPr>
        <w:t>xxx</w:t>
      </w:r>
      <w:r w:rsidR="00811DCA" w:rsidRPr="00EE04EC">
        <w:rPr>
          <w:rFonts w:ascii="Arial" w:hAnsi="Arial" w:cs="Arial"/>
          <w:sz w:val="14"/>
          <w:szCs w:val="14"/>
        </w:rPr>
        <w:t xml:space="preserve"> </w:t>
      </w:r>
    </w:p>
    <w:p w14:paraId="2EB3BC64" w14:textId="77777777" w:rsidR="00CB2461" w:rsidRPr="00EE04EC" w:rsidRDefault="00CB2461" w:rsidP="00EE04E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Objednatel je oprávněn prostřednictvím svých pověřených pracovníků provádět průběžnou kontrolu prováděného díla dle této smlouvy. </w:t>
      </w:r>
    </w:p>
    <w:p w14:paraId="404F071E" w14:textId="77777777" w:rsidR="002F69D0" w:rsidRPr="00EE04EC" w:rsidRDefault="002F69D0" w:rsidP="00EE04E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Objednatel nese odpovědnost za řádnost, správnost a úplnost dokumentace díla, kterou obstaral a poskytl zhotoviteli za účelem provedení díla. Zhotovitel neodpovídá za vady ani škodu, jejíž příčinnou je nesprávnost, či neúplnost takové dokumentace. V případě, že se při realizaci díla ukáže potřeba doplnit dokumentaci díla, upřesnit specifickou část díla vyhotovením detailu řešení, a to</w:t>
      </w:r>
      <w:r w:rsidR="00094C41" w:rsidRPr="00EE04EC">
        <w:rPr>
          <w:rFonts w:ascii="Arial" w:hAnsi="Arial" w:cs="Arial"/>
          <w:sz w:val="14"/>
          <w:szCs w:val="14"/>
        </w:rPr>
        <w:t xml:space="preserve"> i pořízením výkresu nebo jiné dokumentace,</w:t>
      </w:r>
      <w:r w:rsidRPr="00EE04EC">
        <w:rPr>
          <w:rFonts w:ascii="Arial" w:hAnsi="Arial" w:cs="Arial"/>
          <w:sz w:val="14"/>
          <w:szCs w:val="14"/>
        </w:rPr>
        <w:t xml:space="preserve"> zavazuje se objednatel poskytnout </w:t>
      </w:r>
      <w:r w:rsidRPr="00EE04EC">
        <w:rPr>
          <w:rFonts w:ascii="Arial" w:hAnsi="Arial" w:cs="Arial"/>
          <w:sz w:val="14"/>
          <w:szCs w:val="14"/>
        </w:rPr>
        <w:lastRenderedPageBreak/>
        <w:t xml:space="preserve">tuto součinnost, a to na své náklady a nejpozději do 3 kalendářních dnů od okamžiku, kdy k tomuto bude ze strany zhotovitele vyzván. V případě, že vznikne potřeba volby materiálu, provedení, či barvy a odstínu materiálu použitého k provedení díla, zavazuje se objednatel tuto volbu učinit a sdělit zhotoviteli nejpozději do dvou kalendářních dnů. V případě, že objednatel tuto součinnost neposkytne, je zhotovitel oprávněn přerušit provádění díla. </w:t>
      </w:r>
    </w:p>
    <w:p w14:paraId="32D0EBFB" w14:textId="77777777" w:rsidR="002F69D0" w:rsidRPr="00EE04EC" w:rsidRDefault="002F69D0" w:rsidP="00EE04EC">
      <w:pPr>
        <w:pStyle w:val="Zkladntextodsazen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V případě, že zhotovitel přeruší z důvodu na straně objednatele provádění díla na dobu delší 10 kalendářních dnů, vzniká zhotoviteli právo od této smlouvy odstoupit. </w:t>
      </w:r>
    </w:p>
    <w:p w14:paraId="13F9CD1C" w14:textId="77777777" w:rsidR="00CA64A2" w:rsidRPr="00EE04EC" w:rsidRDefault="00CA64A2" w:rsidP="00EE04EC">
      <w:pPr>
        <w:pStyle w:val="Zkladntextodsazen"/>
        <w:ind w:left="0"/>
        <w:jc w:val="both"/>
        <w:rPr>
          <w:rFonts w:ascii="Arial" w:hAnsi="Arial" w:cs="Arial"/>
          <w:color w:val="0070C0"/>
          <w:sz w:val="14"/>
          <w:szCs w:val="14"/>
        </w:rPr>
      </w:pPr>
    </w:p>
    <w:p w14:paraId="713E653D" w14:textId="77777777" w:rsidR="00CB2461" w:rsidRPr="00EE04EC" w:rsidRDefault="007840C1" w:rsidP="00EE04EC">
      <w:pPr>
        <w:pStyle w:val="Zkladntextodsazen"/>
        <w:ind w:left="0"/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</w:t>
      </w:r>
      <w:r w:rsidR="00723DF6" w:rsidRPr="00EE04EC">
        <w:rPr>
          <w:rFonts w:ascii="Arial" w:hAnsi="Arial" w:cs="Arial"/>
          <w:sz w:val="14"/>
          <w:szCs w:val="14"/>
        </w:rPr>
        <w:t>.9</w:t>
      </w:r>
    </w:p>
    <w:p w14:paraId="01BECC9A" w14:textId="77777777" w:rsidR="00444581" w:rsidRPr="00EE04EC" w:rsidRDefault="00CB2461" w:rsidP="00EE04EC">
      <w:pPr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Záruka</w:t>
      </w:r>
    </w:p>
    <w:p w14:paraId="0FBBD1BE" w14:textId="77777777" w:rsidR="00CA64A2" w:rsidRPr="00EE04EC" w:rsidRDefault="00CA64A2" w:rsidP="00EE04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Záruční lhůta počíná běžet dnem písemného předání a převzetí díla.</w:t>
      </w:r>
    </w:p>
    <w:p w14:paraId="336A166E" w14:textId="77777777" w:rsidR="00CA64A2" w:rsidRPr="00EE04EC" w:rsidRDefault="00CA64A2" w:rsidP="00EE04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Záruka se nevztahuje na vady způsobené informacemi, dokumenty, výkresy, výrobky a ostatními službami, které poskytl objednatel pro plnění smlouvy.</w:t>
      </w:r>
    </w:p>
    <w:p w14:paraId="07EB517B" w14:textId="77777777" w:rsidR="00CA64A2" w:rsidRPr="00EE04EC" w:rsidRDefault="00B4571D" w:rsidP="00EE04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Záruka se rovněž </w:t>
      </w:r>
      <w:r w:rsidR="00255963" w:rsidRPr="00EE04EC">
        <w:rPr>
          <w:rFonts w:ascii="Arial" w:hAnsi="Arial" w:cs="Arial"/>
          <w:sz w:val="14"/>
          <w:szCs w:val="14"/>
        </w:rPr>
        <w:t>nevztahuje</w:t>
      </w:r>
      <w:r w:rsidRPr="00EE04EC">
        <w:rPr>
          <w:rFonts w:ascii="Arial" w:hAnsi="Arial" w:cs="Arial"/>
          <w:sz w:val="14"/>
          <w:szCs w:val="14"/>
        </w:rPr>
        <w:t xml:space="preserve"> na</w:t>
      </w:r>
      <w:r w:rsidR="00CA64A2" w:rsidRPr="00EE04EC">
        <w:rPr>
          <w:rFonts w:ascii="Arial" w:hAnsi="Arial" w:cs="Arial"/>
          <w:sz w:val="14"/>
          <w:szCs w:val="14"/>
        </w:rPr>
        <w:t xml:space="preserve"> vady způsobené běžným používáním, opotřebením, vady vzniklé nešetrným zacházením nebo nadměrným přetěžováním konstrukcí, popř. nesprávnou údržbou ze strany objednatele. </w:t>
      </w:r>
    </w:p>
    <w:p w14:paraId="69A19527" w14:textId="77777777" w:rsidR="00CA64A2" w:rsidRPr="00EE04EC" w:rsidRDefault="00CA64A2" w:rsidP="00EE04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Dál</w:t>
      </w:r>
      <w:r w:rsidR="00B4571D" w:rsidRPr="00EE04EC">
        <w:rPr>
          <w:rFonts w:ascii="Arial" w:hAnsi="Arial" w:cs="Arial"/>
          <w:sz w:val="14"/>
          <w:szCs w:val="14"/>
        </w:rPr>
        <w:t>e zhotovitel neodpovídá za vady ani</w:t>
      </w:r>
      <w:r w:rsidRPr="00EE04EC">
        <w:rPr>
          <w:rFonts w:ascii="Arial" w:hAnsi="Arial" w:cs="Arial"/>
          <w:sz w:val="14"/>
          <w:szCs w:val="14"/>
        </w:rPr>
        <w:t xml:space="preserve"> poškození díla</w:t>
      </w:r>
      <w:r w:rsidR="00B4571D" w:rsidRPr="00EE04EC">
        <w:rPr>
          <w:rFonts w:ascii="Arial" w:hAnsi="Arial" w:cs="Arial"/>
          <w:sz w:val="14"/>
          <w:szCs w:val="14"/>
        </w:rPr>
        <w:t>, způsobené</w:t>
      </w:r>
      <w:r w:rsidRPr="00EE04EC">
        <w:rPr>
          <w:rFonts w:ascii="Arial" w:hAnsi="Arial" w:cs="Arial"/>
          <w:sz w:val="14"/>
          <w:szCs w:val="14"/>
        </w:rPr>
        <w:t xml:space="preserve"> vlivem nepředvídatelných živelných událostí (krupobití, vichřice, úder blesku),</w:t>
      </w:r>
      <w:r w:rsidR="00B4571D" w:rsidRPr="00EE04EC">
        <w:rPr>
          <w:rFonts w:ascii="Arial" w:hAnsi="Arial" w:cs="Arial"/>
          <w:sz w:val="14"/>
          <w:szCs w:val="14"/>
        </w:rPr>
        <w:t xml:space="preserve"> to znamená za škody způsobené z</w:t>
      </w:r>
      <w:r w:rsidRPr="00EE04EC">
        <w:rPr>
          <w:rFonts w:ascii="Arial" w:hAnsi="Arial" w:cs="Arial"/>
          <w:sz w:val="14"/>
          <w:szCs w:val="14"/>
        </w:rPr>
        <w:t xml:space="preserve"> vyšší moci. </w:t>
      </w:r>
    </w:p>
    <w:p w14:paraId="76E3DF38" w14:textId="77777777" w:rsidR="00CA64A2" w:rsidRPr="00EE04EC" w:rsidRDefault="00CA64A2" w:rsidP="00EE04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Zhotovitel se zprostí povinnosti z vady </w:t>
      </w:r>
      <w:r w:rsidR="00B4571D" w:rsidRPr="00EE04EC">
        <w:rPr>
          <w:rFonts w:ascii="Arial" w:hAnsi="Arial" w:cs="Arial"/>
          <w:sz w:val="14"/>
          <w:szCs w:val="14"/>
        </w:rPr>
        <w:t>díla</w:t>
      </w:r>
      <w:r w:rsidRPr="00EE04EC">
        <w:rPr>
          <w:rFonts w:ascii="Arial" w:hAnsi="Arial" w:cs="Arial"/>
          <w:sz w:val="14"/>
          <w:szCs w:val="14"/>
        </w:rPr>
        <w:t>, prokáže-li,</w:t>
      </w:r>
      <w:r w:rsidR="00B4571D" w:rsidRPr="00EE04EC">
        <w:rPr>
          <w:rFonts w:ascii="Arial" w:hAnsi="Arial" w:cs="Arial"/>
          <w:sz w:val="14"/>
          <w:szCs w:val="14"/>
        </w:rPr>
        <w:t xml:space="preserve"> že vadu způsobila jen chyba v</w:t>
      </w:r>
      <w:r w:rsidRPr="00EE04EC">
        <w:rPr>
          <w:rFonts w:ascii="Arial" w:hAnsi="Arial" w:cs="Arial"/>
          <w:sz w:val="14"/>
          <w:szCs w:val="14"/>
        </w:rPr>
        <w:t xml:space="preserve"> dokumentaci dodané oso</w:t>
      </w:r>
      <w:r w:rsidR="00B4571D" w:rsidRPr="00EE04EC">
        <w:rPr>
          <w:rFonts w:ascii="Arial" w:hAnsi="Arial" w:cs="Arial"/>
          <w:sz w:val="14"/>
          <w:szCs w:val="14"/>
        </w:rPr>
        <w:t>bou, kterou si zvolil objednatel, nebo že vadu způsobilo jednání, kterou zvolil objednatel.</w:t>
      </w:r>
    </w:p>
    <w:p w14:paraId="1EF75052" w14:textId="77777777" w:rsidR="00CA64A2" w:rsidRPr="00EE04EC" w:rsidRDefault="00CA64A2" w:rsidP="00EE04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Zhotovitel neodpovídá za vady způsobené špatnou statikou objektu.</w:t>
      </w:r>
    </w:p>
    <w:p w14:paraId="41B9DB90" w14:textId="2A3D8B82" w:rsidR="00CA64A2" w:rsidRPr="00EE04EC" w:rsidRDefault="00CA64A2" w:rsidP="00EE04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Poskytovaná záruka na dílo:</w:t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ab/>
      </w:r>
      <w:r w:rsidR="00EE04EC" w:rsidRPr="00EE04EC">
        <w:rPr>
          <w:rFonts w:ascii="Arial" w:hAnsi="Arial" w:cs="Arial"/>
          <w:sz w:val="14"/>
          <w:szCs w:val="14"/>
        </w:rPr>
        <w:t>60</w:t>
      </w:r>
      <w:r w:rsidRPr="00EE04EC">
        <w:rPr>
          <w:rFonts w:ascii="Arial" w:hAnsi="Arial" w:cs="Arial"/>
          <w:sz w:val="14"/>
          <w:szCs w:val="14"/>
        </w:rPr>
        <w:t xml:space="preserve"> měsíců</w:t>
      </w:r>
    </w:p>
    <w:p w14:paraId="1228EC5F" w14:textId="77777777" w:rsidR="00E51E16" w:rsidRPr="00EE04EC" w:rsidRDefault="00CA64A2" w:rsidP="00EE04EC">
      <w:pPr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U dodávek a prací s odlišnou garancí bude poskytnuta záruční doba dle záručních listů výrobců, minimálně však v délce 24 měsíců.</w:t>
      </w:r>
    </w:p>
    <w:p w14:paraId="4700AFCF" w14:textId="77777777" w:rsidR="00CB2461" w:rsidRPr="00EE04EC" w:rsidRDefault="00CA64A2" w:rsidP="00EE04E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V případě, že se v záruční době vyskytnou vady, je objednatel povinen je reklamovat neprodleně</w:t>
      </w:r>
      <w:r w:rsidR="00B4571D" w:rsidRPr="00EE04EC">
        <w:rPr>
          <w:rFonts w:ascii="Arial" w:hAnsi="Arial" w:cs="Arial"/>
          <w:sz w:val="14"/>
          <w:szCs w:val="14"/>
        </w:rPr>
        <w:t xml:space="preserve"> u zhotovitele písemnou formou</w:t>
      </w:r>
      <w:r w:rsidR="00AD7F00" w:rsidRPr="00EE04EC">
        <w:rPr>
          <w:rFonts w:ascii="Arial" w:hAnsi="Arial" w:cs="Arial"/>
          <w:sz w:val="14"/>
          <w:szCs w:val="14"/>
        </w:rPr>
        <w:t>.</w:t>
      </w:r>
    </w:p>
    <w:p w14:paraId="006573FE" w14:textId="77777777" w:rsidR="00CB2461" w:rsidRPr="00EE04EC" w:rsidRDefault="00CB2461" w:rsidP="00EE04EC">
      <w:pPr>
        <w:pStyle w:val="Zkladntextodsazen"/>
        <w:ind w:left="0"/>
        <w:outlineLvl w:val="0"/>
        <w:rPr>
          <w:rFonts w:ascii="Arial" w:hAnsi="Arial" w:cs="Arial"/>
          <w:sz w:val="14"/>
          <w:szCs w:val="14"/>
        </w:rPr>
      </w:pPr>
    </w:p>
    <w:p w14:paraId="4F1F77F1" w14:textId="77777777" w:rsidR="00CB2461" w:rsidRPr="00EE04EC" w:rsidRDefault="007840C1" w:rsidP="00EE04EC">
      <w:pPr>
        <w:pStyle w:val="Zkladntextodsazen"/>
        <w:ind w:left="0"/>
        <w:jc w:val="center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Čl.</w:t>
      </w:r>
      <w:r w:rsidR="00723DF6" w:rsidRPr="00EE04EC">
        <w:rPr>
          <w:rFonts w:ascii="Arial" w:hAnsi="Arial" w:cs="Arial"/>
          <w:sz w:val="14"/>
          <w:szCs w:val="14"/>
        </w:rPr>
        <w:t>10</w:t>
      </w:r>
    </w:p>
    <w:p w14:paraId="054939E3" w14:textId="77777777" w:rsidR="00CB2461" w:rsidRPr="00EE04EC" w:rsidRDefault="00CB2461" w:rsidP="00EE04EC">
      <w:pPr>
        <w:jc w:val="center"/>
        <w:outlineLvl w:val="0"/>
        <w:rPr>
          <w:rFonts w:ascii="Arial" w:hAnsi="Arial" w:cs="Arial"/>
          <w:sz w:val="14"/>
          <w:szCs w:val="14"/>
          <w:u w:val="single"/>
        </w:rPr>
      </w:pPr>
      <w:r w:rsidRPr="00EE04EC">
        <w:rPr>
          <w:rFonts w:ascii="Arial" w:hAnsi="Arial" w:cs="Arial"/>
          <w:sz w:val="14"/>
          <w:szCs w:val="14"/>
          <w:u w:val="single"/>
        </w:rPr>
        <w:t>Ostatní ujednání</w:t>
      </w:r>
    </w:p>
    <w:p w14:paraId="653E7974" w14:textId="77777777" w:rsidR="00444581" w:rsidRPr="00EE04EC" w:rsidRDefault="00444581" w:rsidP="00EE04EC">
      <w:pPr>
        <w:numPr>
          <w:ilvl w:val="0"/>
          <w:numId w:val="8"/>
        </w:numPr>
        <w:jc w:val="both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V případě, že dojde k ukončení této smlouvy na základě odstoupení od smlouvy, vzniká zhotoviteli nárok na uhrazení již provedené části díla, kdy cena této části díla bude stanovena dle rozpočtu. V takovém případě se řídí vypořádání vzájemných nároků zhotovitele a objednatele příslušnými ustanoveními zákona č. 89/2012 Sb. občanského zákoníku.</w:t>
      </w:r>
    </w:p>
    <w:p w14:paraId="28C635A0" w14:textId="77777777" w:rsidR="00CA64A2" w:rsidRPr="00EE04EC" w:rsidRDefault="00CA64A2" w:rsidP="00EE04EC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Tato smlouva nabývá platnosti a účinnosti dnem podpisu obou smluvních stran.</w:t>
      </w:r>
    </w:p>
    <w:p w14:paraId="570416D6" w14:textId="77777777" w:rsidR="00CA64A2" w:rsidRPr="00EE04EC" w:rsidRDefault="00CA64A2" w:rsidP="00EE04EC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Tato smlouva může být měněna pouze po vzájemném projednání písemnými a vzestupně číslovanými dodatky k této smlouvě.</w:t>
      </w:r>
    </w:p>
    <w:p w14:paraId="52ECF62B" w14:textId="77777777" w:rsidR="00CA64A2" w:rsidRPr="00EE04EC" w:rsidRDefault="00CA64A2" w:rsidP="00EE04EC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Pokud v této smlouvě není uvedeno jinak, vztahují se na ni obecně závazné právní předpisy. </w:t>
      </w:r>
    </w:p>
    <w:p w14:paraId="67ACB512" w14:textId="77777777" w:rsidR="00CA64A2" w:rsidRPr="00EE04EC" w:rsidRDefault="00CA64A2" w:rsidP="00EE04EC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Tato smlouva se vyhotovuje ve 2 vyhotoveních, z nichž každá ze smluvních stran obdrží po jednom vyhotovení. Každé oběma smluvními stranami řádně podepsané vyhotovení má stejnou právní sílu.</w:t>
      </w:r>
    </w:p>
    <w:p w14:paraId="67AB717E" w14:textId="77777777" w:rsidR="00CA64A2" w:rsidRPr="00EE04EC" w:rsidRDefault="00CA64A2" w:rsidP="00EE04EC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Podle dohody účastníků se písemnosti mezi nimi doručované v souvislosti s touto smlouvou považují za doručené tehdy, pokud byly zaslány na adresu smluvní strany uvedenou v záhlaví této smlouvy nebo na poslední písemně uvedenou adresu druhé smluvní strany i tehdy, pokud adresát odmítne písemnost přijmout (pak je dnem doručení den odmítnutí převzetí zásilky) nebo si zásilku nevyzvedne v úložní době (pak je dnem doručení poslední den úložní doby). Pokud bude písemnost vrácena poštou jako nedoručitelná, platí jako den doručení den podání zásilky k poštovní přepravě.</w:t>
      </w:r>
    </w:p>
    <w:p w14:paraId="372DD593" w14:textId="77777777" w:rsidR="00CA64A2" w:rsidRPr="00EE04EC" w:rsidRDefault="00CA64A2" w:rsidP="00EE04EC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Smluvní strany prohlašují, že si tuto smlouvu před jejím podpisem přečetly, že je obsahem jejich pravé a svobodné vůle a na důkaz toho připojují své podpisy.</w:t>
      </w:r>
    </w:p>
    <w:p w14:paraId="74674A55" w14:textId="77777777" w:rsidR="00DE1AD4" w:rsidRPr="00EE04EC" w:rsidRDefault="00CA64A2" w:rsidP="00EE04EC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>Obsah smlouvy není obchodním tajemstvím. V případě potřeby může být její obsah zveřejněn.</w:t>
      </w:r>
    </w:p>
    <w:p w14:paraId="399B883B" w14:textId="77777777" w:rsidR="007840C1" w:rsidRPr="00EE04EC" w:rsidRDefault="007840C1" w:rsidP="00EE04EC">
      <w:pPr>
        <w:ind w:left="360" w:hanging="360"/>
        <w:jc w:val="both"/>
        <w:outlineLvl w:val="0"/>
        <w:rPr>
          <w:rFonts w:ascii="Arial" w:hAnsi="Arial" w:cs="Arial"/>
          <w:sz w:val="14"/>
          <w:szCs w:val="14"/>
        </w:rPr>
      </w:pPr>
    </w:p>
    <w:p w14:paraId="1EC601E6" w14:textId="77777777" w:rsidR="00BF2488" w:rsidRPr="00EE04EC" w:rsidRDefault="00BF2488" w:rsidP="00EE04EC">
      <w:pPr>
        <w:tabs>
          <w:tab w:val="left" w:pos="360"/>
          <w:tab w:val="right" w:pos="9720"/>
        </w:tabs>
        <w:ind w:hanging="360"/>
        <w:rPr>
          <w:rFonts w:ascii="Arial" w:hAnsi="Arial" w:cs="Arial"/>
          <w:sz w:val="14"/>
          <w:szCs w:val="14"/>
        </w:rPr>
      </w:pPr>
    </w:p>
    <w:p w14:paraId="2D438C74" w14:textId="77777777" w:rsidR="00BF2488" w:rsidRPr="00EE04EC" w:rsidRDefault="00BF2488" w:rsidP="00EE04EC">
      <w:pPr>
        <w:tabs>
          <w:tab w:val="left" w:pos="360"/>
          <w:tab w:val="right" w:pos="9720"/>
        </w:tabs>
        <w:ind w:hanging="360"/>
        <w:rPr>
          <w:rFonts w:ascii="Arial" w:hAnsi="Arial" w:cs="Arial"/>
          <w:sz w:val="14"/>
          <w:szCs w:val="14"/>
        </w:rPr>
      </w:pPr>
    </w:p>
    <w:p w14:paraId="137004F3" w14:textId="5700B3D7" w:rsidR="00CB2461" w:rsidRPr="00EE04EC" w:rsidRDefault="00CB2461" w:rsidP="00EE04EC">
      <w:pPr>
        <w:ind w:hanging="360"/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</w:t>
      </w:r>
      <w:r w:rsidR="000211AF" w:rsidRPr="00EE04EC">
        <w:rPr>
          <w:rFonts w:ascii="Arial" w:hAnsi="Arial" w:cs="Arial"/>
          <w:sz w:val="14"/>
          <w:szCs w:val="14"/>
        </w:rPr>
        <w:tab/>
      </w:r>
      <w:r w:rsidR="00BF2488" w:rsidRPr="00EE04EC">
        <w:rPr>
          <w:rFonts w:ascii="Arial" w:hAnsi="Arial" w:cs="Arial"/>
          <w:sz w:val="14"/>
          <w:szCs w:val="14"/>
        </w:rPr>
        <w:tab/>
      </w:r>
      <w:r w:rsidRPr="00EE04EC">
        <w:rPr>
          <w:rFonts w:ascii="Arial" w:hAnsi="Arial" w:cs="Arial"/>
          <w:sz w:val="14"/>
          <w:szCs w:val="14"/>
        </w:rPr>
        <w:t>V</w:t>
      </w:r>
      <w:r w:rsidR="0054672D">
        <w:rPr>
          <w:rFonts w:ascii="Arial" w:hAnsi="Arial" w:cs="Arial"/>
          <w:sz w:val="14"/>
          <w:szCs w:val="14"/>
        </w:rPr>
        <w:t> </w:t>
      </w:r>
      <w:r w:rsidRPr="00EE04EC">
        <w:rPr>
          <w:rFonts w:ascii="Arial" w:hAnsi="Arial" w:cs="Arial"/>
          <w:sz w:val="14"/>
          <w:szCs w:val="14"/>
        </w:rPr>
        <w:t>Hranicích</w:t>
      </w:r>
      <w:r w:rsidR="0054672D">
        <w:rPr>
          <w:rFonts w:ascii="Arial" w:hAnsi="Arial" w:cs="Arial"/>
          <w:sz w:val="14"/>
          <w:szCs w:val="14"/>
        </w:rPr>
        <w:t xml:space="preserve"> dne</w:t>
      </w:r>
      <w:r w:rsidR="00DD5889">
        <w:rPr>
          <w:rFonts w:ascii="Arial" w:hAnsi="Arial" w:cs="Arial"/>
          <w:sz w:val="14"/>
          <w:szCs w:val="14"/>
        </w:rPr>
        <w:t xml:space="preserve"> 24.06.2024</w:t>
      </w:r>
      <w:r w:rsidR="0054672D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</w:t>
      </w:r>
      <w:r w:rsidR="0054672D" w:rsidRPr="00EE04EC">
        <w:rPr>
          <w:rFonts w:ascii="Arial" w:hAnsi="Arial" w:cs="Arial"/>
          <w:sz w:val="14"/>
          <w:szCs w:val="14"/>
        </w:rPr>
        <w:t xml:space="preserve">V Hranicích, dne </w:t>
      </w:r>
      <w:r w:rsidR="0054672D">
        <w:rPr>
          <w:rFonts w:ascii="Arial" w:hAnsi="Arial" w:cs="Arial"/>
          <w:sz w:val="14"/>
          <w:szCs w:val="14"/>
        </w:rPr>
        <w:t>21</w:t>
      </w:r>
      <w:r w:rsidR="0054672D" w:rsidRPr="00EE04EC">
        <w:rPr>
          <w:rFonts w:ascii="Arial" w:hAnsi="Arial" w:cs="Arial"/>
          <w:sz w:val="14"/>
          <w:szCs w:val="14"/>
        </w:rPr>
        <w:t>.0</w:t>
      </w:r>
      <w:r w:rsidR="0054672D">
        <w:rPr>
          <w:rFonts w:ascii="Arial" w:hAnsi="Arial" w:cs="Arial"/>
          <w:sz w:val="14"/>
          <w:szCs w:val="14"/>
        </w:rPr>
        <w:t>6</w:t>
      </w:r>
      <w:r w:rsidR="0054672D" w:rsidRPr="00EE04EC">
        <w:rPr>
          <w:rFonts w:ascii="Arial" w:hAnsi="Arial" w:cs="Arial"/>
          <w:sz w:val="14"/>
          <w:szCs w:val="14"/>
        </w:rPr>
        <w:t>.202</w:t>
      </w:r>
      <w:r w:rsidR="0054672D">
        <w:rPr>
          <w:rFonts w:ascii="Arial" w:hAnsi="Arial" w:cs="Arial"/>
          <w:sz w:val="14"/>
          <w:szCs w:val="14"/>
        </w:rPr>
        <w:t>4</w:t>
      </w:r>
      <w:r w:rsidR="0054672D" w:rsidRPr="00EE04EC">
        <w:rPr>
          <w:rFonts w:ascii="Arial" w:hAnsi="Arial" w:cs="Arial"/>
          <w:color w:val="FF0000"/>
          <w:sz w:val="14"/>
          <w:szCs w:val="14"/>
        </w:rPr>
        <w:t xml:space="preserve"> </w:t>
      </w:r>
      <w:r w:rsidR="0054672D">
        <w:rPr>
          <w:rFonts w:ascii="Arial" w:hAnsi="Arial" w:cs="Arial"/>
          <w:color w:val="FF0000"/>
          <w:sz w:val="14"/>
          <w:szCs w:val="14"/>
        </w:rPr>
        <w:t xml:space="preserve"> </w:t>
      </w:r>
    </w:p>
    <w:p w14:paraId="4B7AAAB4" w14:textId="77777777" w:rsidR="00CB2461" w:rsidRPr="00EE04EC" w:rsidRDefault="00CB2461" w:rsidP="00EE04EC">
      <w:pPr>
        <w:tabs>
          <w:tab w:val="left" w:pos="360"/>
          <w:tab w:val="right" w:pos="9720"/>
        </w:tabs>
        <w:rPr>
          <w:rFonts w:ascii="Arial" w:hAnsi="Arial" w:cs="Arial"/>
          <w:sz w:val="14"/>
          <w:szCs w:val="14"/>
        </w:rPr>
      </w:pPr>
    </w:p>
    <w:p w14:paraId="3BF39FB8" w14:textId="77777777" w:rsidR="000211AF" w:rsidRPr="00EE04EC" w:rsidRDefault="000211AF" w:rsidP="00EE04EC">
      <w:pPr>
        <w:tabs>
          <w:tab w:val="left" w:pos="360"/>
          <w:tab w:val="right" w:pos="9720"/>
        </w:tabs>
        <w:rPr>
          <w:rFonts w:ascii="Arial" w:hAnsi="Arial" w:cs="Arial"/>
          <w:sz w:val="14"/>
          <w:szCs w:val="14"/>
        </w:rPr>
      </w:pPr>
    </w:p>
    <w:p w14:paraId="0C433801" w14:textId="77777777" w:rsidR="00E70E96" w:rsidRPr="00EE04EC" w:rsidRDefault="00E70E96" w:rsidP="00EE04EC">
      <w:pPr>
        <w:tabs>
          <w:tab w:val="left" w:pos="360"/>
          <w:tab w:val="right" w:pos="9720"/>
        </w:tabs>
        <w:rPr>
          <w:rFonts w:ascii="Arial" w:hAnsi="Arial" w:cs="Arial"/>
          <w:sz w:val="14"/>
          <w:szCs w:val="14"/>
        </w:rPr>
      </w:pPr>
    </w:p>
    <w:p w14:paraId="09C82FE5" w14:textId="77777777" w:rsidR="00E70E96" w:rsidRPr="00EE04EC" w:rsidRDefault="00E70E96" w:rsidP="00EE04EC">
      <w:pPr>
        <w:tabs>
          <w:tab w:val="left" w:pos="360"/>
          <w:tab w:val="right" w:pos="9720"/>
        </w:tabs>
        <w:rPr>
          <w:rFonts w:ascii="Arial" w:hAnsi="Arial" w:cs="Arial"/>
          <w:sz w:val="14"/>
          <w:szCs w:val="14"/>
        </w:rPr>
      </w:pPr>
    </w:p>
    <w:p w14:paraId="5FE21A23" w14:textId="77777777" w:rsidR="00E70E96" w:rsidRPr="00EE04EC" w:rsidRDefault="00E70E96" w:rsidP="00EE04EC">
      <w:pPr>
        <w:tabs>
          <w:tab w:val="left" w:pos="360"/>
          <w:tab w:val="right" w:pos="9720"/>
        </w:tabs>
        <w:rPr>
          <w:rFonts w:ascii="Arial" w:hAnsi="Arial" w:cs="Arial"/>
          <w:sz w:val="14"/>
          <w:szCs w:val="14"/>
        </w:rPr>
      </w:pPr>
    </w:p>
    <w:p w14:paraId="0011A888" w14:textId="77777777" w:rsidR="00CB2461" w:rsidRPr="00EE04EC" w:rsidRDefault="00E70E96" w:rsidP="00EE04EC">
      <w:pPr>
        <w:tabs>
          <w:tab w:val="left" w:pos="360"/>
          <w:tab w:val="center" w:pos="1843"/>
          <w:tab w:val="center" w:pos="8364"/>
          <w:tab w:val="right" w:pos="9720"/>
        </w:tabs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</w:t>
      </w:r>
      <w:r w:rsidR="00923B72" w:rsidRPr="00EE04EC">
        <w:rPr>
          <w:rFonts w:ascii="Arial" w:hAnsi="Arial" w:cs="Arial"/>
          <w:sz w:val="14"/>
          <w:szCs w:val="14"/>
        </w:rPr>
        <w:t>………………………………...........</w:t>
      </w:r>
      <w:r w:rsidR="005E2175" w:rsidRPr="00EE04EC">
        <w:rPr>
          <w:rFonts w:ascii="Arial" w:hAnsi="Arial" w:cs="Arial"/>
          <w:sz w:val="14"/>
          <w:szCs w:val="14"/>
        </w:rPr>
        <w:t xml:space="preserve">                                      </w:t>
      </w:r>
      <w:r w:rsidR="00923B72" w:rsidRPr="00EE04EC">
        <w:rPr>
          <w:rFonts w:ascii="Arial" w:hAnsi="Arial" w:cs="Arial"/>
          <w:sz w:val="14"/>
          <w:szCs w:val="14"/>
        </w:rPr>
        <w:tab/>
        <w:t>…………………………………………</w:t>
      </w:r>
    </w:p>
    <w:p w14:paraId="407B0787" w14:textId="77777777" w:rsidR="005E2175" w:rsidRPr="00EE04EC" w:rsidRDefault="000211AF" w:rsidP="00EE04EC">
      <w:pPr>
        <w:tabs>
          <w:tab w:val="left" w:pos="360"/>
          <w:tab w:val="center" w:pos="1843"/>
          <w:tab w:val="center" w:pos="8364"/>
          <w:tab w:val="right" w:pos="9720"/>
        </w:tabs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ab/>
      </w:r>
      <w:r w:rsidR="005E2175" w:rsidRPr="00EE04EC">
        <w:rPr>
          <w:rFonts w:ascii="Arial" w:hAnsi="Arial" w:cs="Arial"/>
          <w:sz w:val="14"/>
          <w:szCs w:val="14"/>
        </w:rPr>
        <w:t xml:space="preserve">       Za objednatele </w:t>
      </w:r>
      <w:r w:rsidR="00923B72" w:rsidRPr="00EE04EC">
        <w:rPr>
          <w:rFonts w:ascii="Arial" w:hAnsi="Arial" w:cs="Arial"/>
          <w:sz w:val="14"/>
          <w:szCs w:val="14"/>
        </w:rPr>
        <w:t xml:space="preserve"> </w:t>
      </w:r>
      <w:r w:rsidR="005E2175" w:rsidRPr="00EE04EC">
        <w:rPr>
          <w:rFonts w:ascii="Arial" w:hAnsi="Arial" w:cs="Arial"/>
          <w:sz w:val="14"/>
          <w:szCs w:val="14"/>
        </w:rPr>
        <w:t xml:space="preserve">                                                                 </w:t>
      </w:r>
      <w:r w:rsidR="005E2175" w:rsidRPr="00EE04EC">
        <w:rPr>
          <w:rFonts w:ascii="Arial" w:hAnsi="Arial" w:cs="Arial"/>
          <w:sz w:val="14"/>
          <w:szCs w:val="14"/>
        </w:rPr>
        <w:tab/>
        <w:t xml:space="preserve">Za zhotovitele – </w:t>
      </w:r>
      <w:r w:rsidR="00455CC7" w:rsidRPr="00EE04EC">
        <w:rPr>
          <w:rFonts w:ascii="Arial" w:hAnsi="Arial" w:cs="Arial"/>
          <w:sz w:val="14"/>
          <w:szCs w:val="14"/>
        </w:rPr>
        <w:t>p. Mareš</w:t>
      </w:r>
      <w:r w:rsidR="005E2175" w:rsidRPr="00EE04EC">
        <w:rPr>
          <w:rFonts w:ascii="Arial" w:hAnsi="Arial" w:cs="Arial"/>
          <w:sz w:val="14"/>
          <w:szCs w:val="14"/>
        </w:rPr>
        <w:t xml:space="preserve"> Ivo</w:t>
      </w:r>
    </w:p>
    <w:p w14:paraId="4ADCA0A2" w14:textId="77777777" w:rsidR="00CB2461" w:rsidRPr="006E54D0" w:rsidRDefault="005E2175" w:rsidP="00EE04EC">
      <w:pPr>
        <w:tabs>
          <w:tab w:val="left" w:pos="360"/>
          <w:tab w:val="center" w:pos="1843"/>
          <w:tab w:val="center" w:pos="8364"/>
          <w:tab w:val="right" w:pos="9720"/>
        </w:tabs>
        <w:rPr>
          <w:rFonts w:ascii="Arial" w:hAnsi="Arial" w:cs="Arial"/>
          <w:sz w:val="14"/>
          <w:szCs w:val="14"/>
        </w:rPr>
      </w:pPr>
      <w:r w:rsidRPr="00EE04EC">
        <w:rPr>
          <w:rFonts w:ascii="Arial" w:hAnsi="Arial" w:cs="Arial"/>
          <w:sz w:val="14"/>
          <w:szCs w:val="14"/>
        </w:rPr>
        <w:t xml:space="preserve">                </w:t>
      </w:r>
      <w:r w:rsidR="00E801DD" w:rsidRPr="00EE04EC">
        <w:rPr>
          <w:rFonts w:ascii="Arial" w:hAnsi="Arial" w:cs="Arial"/>
          <w:sz w:val="14"/>
          <w:szCs w:val="14"/>
        </w:rPr>
        <w:t xml:space="preserve">    </w:t>
      </w:r>
      <w:r w:rsidRPr="00EE04EC">
        <w:rPr>
          <w:rFonts w:ascii="Arial" w:hAnsi="Arial" w:cs="Arial"/>
          <w:sz w:val="14"/>
          <w:szCs w:val="14"/>
        </w:rPr>
        <w:t xml:space="preserve">                                                           </w:t>
      </w:r>
      <w:r w:rsidR="00923B72" w:rsidRPr="00EE04EC">
        <w:rPr>
          <w:rFonts w:ascii="Arial" w:hAnsi="Arial" w:cs="Arial"/>
          <w:sz w:val="14"/>
          <w:szCs w:val="14"/>
        </w:rPr>
        <w:tab/>
        <w:t>jednatel společnosti</w:t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  <w:r w:rsidR="00FC3F1D" w:rsidRPr="006E54D0">
        <w:rPr>
          <w:rFonts w:ascii="Arial" w:hAnsi="Arial" w:cs="Arial"/>
          <w:sz w:val="14"/>
          <w:szCs w:val="14"/>
        </w:rPr>
        <w:tab/>
      </w:r>
    </w:p>
    <w:p w14:paraId="0D0B3F1F" w14:textId="77777777" w:rsidR="00201CD9" w:rsidRPr="006E54D0" w:rsidRDefault="00201CD9" w:rsidP="00EE04EC">
      <w:pPr>
        <w:tabs>
          <w:tab w:val="left" w:pos="4680"/>
        </w:tabs>
        <w:rPr>
          <w:rFonts w:ascii="Arial" w:hAnsi="Arial" w:cs="Arial"/>
          <w:b/>
          <w:sz w:val="14"/>
          <w:szCs w:val="14"/>
        </w:rPr>
      </w:pPr>
      <w:r w:rsidRPr="006E54D0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201CD9" w:rsidRPr="006E54D0" w:rsidSect="002138CE">
      <w:headerReference w:type="default" r:id="rId8"/>
      <w:footerReference w:type="default" r:id="rId9"/>
      <w:pgSz w:w="11906" w:h="16838" w:code="9"/>
      <w:pgMar w:top="567" w:right="567" w:bottom="567" w:left="85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C97BC" w14:textId="77777777" w:rsidR="00916447" w:rsidRDefault="00916447">
      <w:r>
        <w:separator/>
      </w:r>
    </w:p>
  </w:endnote>
  <w:endnote w:type="continuationSeparator" w:id="0">
    <w:p w14:paraId="17F387F5" w14:textId="77777777" w:rsidR="00916447" w:rsidRDefault="00916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F2834" w14:textId="77777777" w:rsidR="007C2014" w:rsidRPr="00CA6AD5" w:rsidRDefault="007C2014">
    <w:pPr>
      <w:pStyle w:val="Zpat"/>
      <w:tabs>
        <w:tab w:val="clear" w:pos="9072"/>
        <w:tab w:val="right" w:pos="9356"/>
      </w:tabs>
      <w:rPr>
        <w:rFonts w:ascii="Arial" w:hAnsi="Arial" w:cs="Arial"/>
        <w:sz w:val="14"/>
        <w:szCs w:val="14"/>
      </w:rPr>
    </w:pPr>
    <w:r>
      <w:rPr>
        <w:rStyle w:val="slostrnky"/>
        <w:sz w:val="18"/>
        <w:szCs w:val="18"/>
      </w:rPr>
      <w:tab/>
    </w:r>
    <w:r>
      <w:rPr>
        <w:rStyle w:val="slostrnky"/>
        <w:sz w:val="18"/>
        <w:szCs w:val="18"/>
      </w:rPr>
      <w:tab/>
    </w:r>
    <w:r w:rsidRPr="00CA6AD5">
      <w:rPr>
        <w:rStyle w:val="slostrnky"/>
        <w:rFonts w:ascii="Arial" w:hAnsi="Arial" w:cs="Arial"/>
        <w:sz w:val="14"/>
        <w:szCs w:val="14"/>
      </w:rPr>
      <w:t xml:space="preserve">Strana </w:t>
    </w:r>
    <w:r w:rsidR="00293642" w:rsidRPr="00CA6AD5">
      <w:rPr>
        <w:rStyle w:val="slostrnky"/>
        <w:rFonts w:ascii="Arial" w:hAnsi="Arial" w:cs="Arial"/>
        <w:sz w:val="14"/>
        <w:szCs w:val="14"/>
      </w:rPr>
      <w:fldChar w:fldCharType="begin"/>
    </w:r>
    <w:r w:rsidRPr="00CA6AD5">
      <w:rPr>
        <w:rStyle w:val="slostrnky"/>
        <w:rFonts w:ascii="Arial" w:hAnsi="Arial" w:cs="Arial"/>
        <w:sz w:val="14"/>
        <w:szCs w:val="14"/>
      </w:rPr>
      <w:instrText xml:space="preserve"> PAGE </w:instrText>
    </w:r>
    <w:r w:rsidR="00293642" w:rsidRPr="00CA6AD5">
      <w:rPr>
        <w:rStyle w:val="slostrnky"/>
        <w:rFonts w:ascii="Arial" w:hAnsi="Arial" w:cs="Arial"/>
        <w:sz w:val="14"/>
        <w:szCs w:val="14"/>
      </w:rPr>
      <w:fldChar w:fldCharType="separate"/>
    </w:r>
    <w:r w:rsidR="00AF7081">
      <w:rPr>
        <w:rStyle w:val="slostrnky"/>
        <w:rFonts w:ascii="Arial" w:hAnsi="Arial" w:cs="Arial"/>
        <w:noProof/>
        <w:sz w:val="14"/>
        <w:szCs w:val="14"/>
      </w:rPr>
      <w:t>2</w:t>
    </w:r>
    <w:r w:rsidR="00293642" w:rsidRPr="00CA6AD5">
      <w:rPr>
        <w:rStyle w:val="slostrnky"/>
        <w:rFonts w:ascii="Arial" w:hAnsi="Arial" w:cs="Arial"/>
        <w:sz w:val="14"/>
        <w:szCs w:val="14"/>
      </w:rPr>
      <w:fldChar w:fldCharType="end"/>
    </w:r>
    <w:r w:rsidRPr="00CA6AD5">
      <w:rPr>
        <w:rStyle w:val="slostrnky"/>
        <w:rFonts w:ascii="Arial" w:hAnsi="Arial" w:cs="Arial"/>
        <w:sz w:val="14"/>
        <w:szCs w:val="14"/>
      </w:rPr>
      <w:t xml:space="preserve"> (celkem </w:t>
    </w:r>
    <w:r w:rsidR="00293642" w:rsidRPr="00CA6AD5">
      <w:rPr>
        <w:rStyle w:val="slostrnky"/>
        <w:rFonts w:ascii="Arial" w:hAnsi="Arial" w:cs="Arial"/>
        <w:sz w:val="14"/>
        <w:szCs w:val="14"/>
      </w:rPr>
      <w:fldChar w:fldCharType="begin"/>
    </w:r>
    <w:r w:rsidRPr="00CA6AD5">
      <w:rPr>
        <w:rStyle w:val="slostrnky"/>
        <w:rFonts w:ascii="Arial" w:hAnsi="Arial" w:cs="Arial"/>
        <w:sz w:val="14"/>
        <w:szCs w:val="14"/>
      </w:rPr>
      <w:instrText xml:space="preserve"> NUMPAGES </w:instrText>
    </w:r>
    <w:r w:rsidR="00293642" w:rsidRPr="00CA6AD5">
      <w:rPr>
        <w:rStyle w:val="slostrnky"/>
        <w:rFonts w:ascii="Arial" w:hAnsi="Arial" w:cs="Arial"/>
        <w:sz w:val="14"/>
        <w:szCs w:val="14"/>
      </w:rPr>
      <w:fldChar w:fldCharType="separate"/>
    </w:r>
    <w:r w:rsidR="00AF7081">
      <w:rPr>
        <w:rStyle w:val="slostrnky"/>
        <w:rFonts w:ascii="Arial" w:hAnsi="Arial" w:cs="Arial"/>
        <w:noProof/>
        <w:sz w:val="14"/>
        <w:szCs w:val="14"/>
      </w:rPr>
      <w:t>3</w:t>
    </w:r>
    <w:r w:rsidR="00293642" w:rsidRPr="00CA6AD5">
      <w:rPr>
        <w:rStyle w:val="slostrnky"/>
        <w:rFonts w:ascii="Arial" w:hAnsi="Arial" w:cs="Arial"/>
        <w:sz w:val="14"/>
        <w:szCs w:val="14"/>
      </w:rPr>
      <w:fldChar w:fldCharType="end"/>
    </w:r>
    <w:r w:rsidRPr="00CA6AD5">
      <w:rPr>
        <w:rStyle w:val="slostrnky"/>
        <w:rFonts w:ascii="Arial" w:hAnsi="Arial" w:cs="Arial"/>
        <w:sz w:val="14"/>
        <w:szCs w:val="14"/>
      </w:rPr>
      <w:t>)</w:t>
    </w:r>
    <w:r w:rsidRPr="00CA6AD5">
      <w:rPr>
        <w:rFonts w:ascii="Arial" w:hAnsi="Arial" w:cs="Arial"/>
        <w:sz w:val="14"/>
        <w:szCs w:val="14"/>
      </w:rPr>
      <w:t xml:space="preserve"> </w:t>
    </w:r>
  </w:p>
  <w:p w14:paraId="4EC61A5F" w14:textId="77777777" w:rsidR="007C2014" w:rsidRDefault="007C20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FCC38" w14:textId="77777777" w:rsidR="00916447" w:rsidRDefault="00916447">
      <w:r>
        <w:separator/>
      </w:r>
    </w:p>
  </w:footnote>
  <w:footnote w:type="continuationSeparator" w:id="0">
    <w:p w14:paraId="06B3CDF9" w14:textId="77777777" w:rsidR="00916447" w:rsidRDefault="00916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93D44" w14:textId="77777777" w:rsidR="007C2014" w:rsidRDefault="00EC3543" w:rsidP="00CA6AD5">
    <w:pPr>
      <w:pStyle w:val="Zhlav"/>
      <w:tabs>
        <w:tab w:val="clear" w:pos="4536"/>
        <w:tab w:val="clear" w:pos="9072"/>
        <w:tab w:val="right" w:pos="10440"/>
      </w:tabs>
      <w:ind w:right="48"/>
    </w:pPr>
    <w:r w:rsidRPr="00CA6AD5">
      <w:rPr>
        <w:rFonts w:ascii="Arial" w:hAnsi="Arial" w:cs="Arial"/>
        <w:color w:val="FF0000"/>
        <w:sz w:val="14"/>
        <w:szCs w:val="14"/>
      </w:rPr>
      <w:t xml:space="preserve">                                                    </w:t>
    </w:r>
    <w:r w:rsidR="007840C1" w:rsidRPr="00CA6AD5">
      <w:rPr>
        <w:rFonts w:ascii="Arial" w:hAnsi="Arial" w:cs="Arial"/>
        <w:color w:val="FF0000"/>
        <w:sz w:val="14"/>
        <w:szCs w:val="14"/>
      </w:rPr>
      <w:t xml:space="preserve">                           </w:t>
    </w:r>
    <w:r w:rsidR="005679E6" w:rsidRPr="00CA6AD5">
      <w:rPr>
        <w:rFonts w:ascii="Arial" w:hAnsi="Arial" w:cs="Arial"/>
        <w:color w:val="FF0000"/>
        <w:sz w:val="14"/>
        <w:szCs w:val="14"/>
      </w:rPr>
      <w:t xml:space="preserve"> </w:t>
    </w:r>
    <w:r w:rsidR="004C7926" w:rsidRPr="00CA6AD5">
      <w:rPr>
        <w:rFonts w:ascii="Arial" w:hAnsi="Arial" w:cs="Arial"/>
        <w:color w:val="FF0000"/>
        <w:sz w:val="14"/>
        <w:szCs w:val="14"/>
      </w:rPr>
      <w:tab/>
    </w:r>
    <w:r w:rsidR="005679E6" w:rsidRPr="00DE1AD4">
      <w:rPr>
        <w:rFonts w:ascii="Arial" w:hAnsi="Arial" w:cs="Arial"/>
        <w:color w:val="FF0000"/>
        <w:sz w:val="14"/>
        <w:szCs w:val="14"/>
        <w:bdr w:val="single" w:sz="4" w:space="0" w:color="auto"/>
      </w:rPr>
      <w:t xml:space="preserve">                </w:t>
    </w:r>
    <w:r w:rsidR="007840C1" w:rsidRPr="00DE1AD4">
      <w:rPr>
        <w:rFonts w:ascii="Arial" w:hAnsi="Arial" w:cs="Arial"/>
        <w:color w:val="FF0000"/>
        <w:sz w:val="14"/>
        <w:szCs w:val="14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43A0"/>
    <w:multiLevelType w:val="hybridMultilevel"/>
    <w:tmpl w:val="22C8A0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C0106"/>
    <w:multiLevelType w:val="hybridMultilevel"/>
    <w:tmpl w:val="5C386E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A4ADE"/>
    <w:multiLevelType w:val="hybridMultilevel"/>
    <w:tmpl w:val="CC4041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E6921"/>
    <w:multiLevelType w:val="hybridMultilevel"/>
    <w:tmpl w:val="ADF89D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355EB"/>
    <w:multiLevelType w:val="hybridMultilevel"/>
    <w:tmpl w:val="70329F4E"/>
    <w:lvl w:ilvl="0" w:tplc="D56A04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7515E"/>
    <w:multiLevelType w:val="hybridMultilevel"/>
    <w:tmpl w:val="169495F6"/>
    <w:lvl w:ilvl="0" w:tplc="F1B083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E065D"/>
    <w:multiLevelType w:val="hybridMultilevel"/>
    <w:tmpl w:val="BE846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3A051C"/>
    <w:multiLevelType w:val="hybridMultilevel"/>
    <w:tmpl w:val="F81CF4B0"/>
    <w:lvl w:ilvl="0" w:tplc="19EAAC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46C0D67"/>
    <w:multiLevelType w:val="hybridMultilevel"/>
    <w:tmpl w:val="E64E0614"/>
    <w:lvl w:ilvl="0" w:tplc="18D87D7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07E3F"/>
    <w:multiLevelType w:val="hybridMultilevel"/>
    <w:tmpl w:val="1BDE54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717D00"/>
    <w:multiLevelType w:val="hybridMultilevel"/>
    <w:tmpl w:val="7ACC425C"/>
    <w:lvl w:ilvl="0" w:tplc="0405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1" w15:restartNumberingAfterBreak="0">
    <w:nsid w:val="2D9016AD"/>
    <w:multiLevelType w:val="hybridMultilevel"/>
    <w:tmpl w:val="DA42D0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F751F4"/>
    <w:multiLevelType w:val="hybridMultilevel"/>
    <w:tmpl w:val="4C9EAD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DACB46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DD3F1C"/>
    <w:multiLevelType w:val="hybridMultilevel"/>
    <w:tmpl w:val="AB0A33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663352"/>
    <w:multiLevelType w:val="hybridMultilevel"/>
    <w:tmpl w:val="0AFCE0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0A3756D"/>
    <w:multiLevelType w:val="hybridMultilevel"/>
    <w:tmpl w:val="62D4B2D0"/>
    <w:lvl w:ilvl="0" w:tplc="C8FC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B1E99"/>
    <w:multiLevelType w:val="hybridMultilevel"/>
    <w:tmpl w:val="1916C0F6"/>
    <w:lvl w:ilvl="0" w:tplc="C8FC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A776D"/>
    <w:multiLevelType w:val="hybridMultilevel"/>
    <w:tmpl w:val="6E4A6E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5B47AE"/>
    <w:multiLevelType w:val="hybridMultilevel"/>
    <w:tmpl w:val="1E0038EC"/>
    <w:lvl w:ilvl="0" w:tplc="C8FCE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856EC"/>
    <w:multiLevelType w:val="hybridMultilevel"/>
    <w:tmpl w:val="A7AAB6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C1E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79105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9373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4027896">
    <w:abstractNumId w:val="11"/>
  </w:num>
  <w:num w:numId="4" w16cid:durableId="306590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4091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7884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9910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1975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916564">
    <w:abstractNumId w:val="1"/>
  </w:num>
  <w:num w:numId="10" w16cid:durableId="1989895910">
    <w:abstractNumId w:val="17"/>
  </w:num>
  <w:num w:numId="11" w16cid:durableId="1338846576">
    <w:abstractNumId w:val="10"/>
  </w:num>
  <w:num w:numId="12" w16cid:durableId="4992750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72151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55524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3860168">
    <w:abstractNumId w:val="0"/>
  </w:num>
  <w:num w:numId="16" w16cid:durableId="1296522909">
    <w:abstractNumId w:val="18"/>
  </w:num>
  <w:num w:numId="17" w16cid:durableId="90051050">
    <w:abstractNumId w:val="5"/>
  </w:num>
  <w:num w:numId="18" w16cid:durableId="285697579">
    <w:abstractNumId w:val="16"/>
  </w:num>
  <w:num w:numId="19" w16cid:durableId="80219196">
    <w:abstractNumId w:val="4"/>
  </w:num>
  <w:num w:numId="20" w16cid:durableId="1841506597">
    <w:abstractNumId w:val="15"/>
  </w:num>
  <w:num w:numId="21" w16cid:durableId="102926158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33B"/>
    <w:rsid w:val="000211AF"/>
    <w:rsid w:val="00040DA7"/>
    <w:rsid w:val="00041319"/>
    <w:rsid w:val="00047FB6"/>
    <w:rsid w:val="00055C15"/>
    <w:rsid w:val="000560C3"/>
    <w:rsid w:val="00060301"/>
    <w:rsid w:val="0008376C"/>
    <w:rsid w:val="000840F9"/>
    <w:rsid w:val="000904D4"/>
    <w:rsid w:val="00094C41"/>
    <w:rsid w:val="000B6B78"/>
    <w:rsid w:val="000C30C5"/>
    <w:rsid w:val="000C6AD6"/>
    <w:rsid w:val="000D6DFC"/>
    <w:rsid w:val="000D73C1"/>
    <w:rsid w:val="000E3309"/>
    <w:rsid w:val="000E568C"/>
    <w:rsid w:val="000F5BAF"/>
    <w:rsid w:val="000F67DA"/>
    <w:rsid w:val="00121857"/>
    <w:rsid w:val="00123558"/>
    <w:rsid w:val="00130C00"/>
    <w:rsid w:val="0014604E"/>
    <w:rsid w:val="00164CC5"/>
    <w:rsid w:val="001655F0"/>
    <w:rsid w:val="00184C0A"/>
    <w:rsid w:val="001B01C2"/>
    <w:rsid w:val="001C0F32"/>
    <w:rsid w:val="001D23FB"/>
    <w:rsid w:val="001D7177"/>
    <w:rsid w:val="001E2261"/>
    <w:rsid w:val="001E3337"/>
    <w:rsid w:val="001F6967"/>
    <w:rsid w:val="00201CD9"/>
    <w:rsid w:val="00207404"/>
    <w:rsid w:val="002138CE"/>
    <w:rsid w:val="002210BB"/>
    <w:rsid w:val="00221E0A"/>
    <w:rsid w:val="00227D63"/>
    <w:rsid w:val="00236959"/>
    <w:rsid w:val="0024429D"/>
    <w:rsid w:val="002506AE"/>
    <w:rsid w:val="002542E6"/>
    <w:rsid w:val="00255963"/>
    <w:rsid w:val="00256729"/>
    <w:rsid w:val="00256A64"/>
    <w:rsid w:val="00275748"/>
    <w:rsid w:val="002849F3"/>
    <w:rsid w:val="00286561"/>
    <w:rsid w:val="00291AA4"/>
    <w:rsid w:val="00293642"/>
    <w:rsid w:val="002B0FD2"/>
    <w:rsid w:val="002C1287"/>
    <w:rsid w:val="002C7996"/>
    <w:rsid w:val="002D0FEE"/>
    <w:rsid w:val="002D1D89"/>
    <w:rsid w:val="002D24F1"/>
    <w:rsid w:val="002D591E"/>
    <w:rsid w:val="002D63BA"/>
    <w:rsid w:val="002E4B6E"/>
    <w:rsid w:val="002F2C7B"/>
    <w:rsid w:val="002F69D0"/>
    <w:rsid w:val="00304236"/>
    <w:rsid w:val="0030796D"/>
    <w:rsid w:val="003152DB"/>
    <w:rsid w:val="003202A9"/>
    <w:rsid w:val="003235D1"/>
    <w:rsid w:val="00344D80"/>
    <w:rsid w:val="00344F73"/>
    <w:rsid w:val="003663E0"/>
    <w:rsid w:val="0036640F"/>
    <w:rsid w:val="0037355D"/>
    <w:rsid w:val="0037499F"/>
    <w:rsid w:val="00375D01"/>
    <w:rsid w:val="00380A6F"/>
    <w:rsid w:val="003919B8"/>
    <w:rsid w:val="003A39F8"/>
    <w:rsid w:val="003A5788"/>
    <w:rsid w:val="003B4C85"/>
    <w:rsid w:val="003D07C8"/>
    <w:rsid w:val="003E68FE"/>
    <w:rsid w:val="003E6B57"/>
    <w:rsid w:val="003F2260"/>
    <w:rsid w:val="003F3858"/>
    <w:rsid w:val="0040279B"/>
    <w:rsid w:val="0040639F"/>
    <w:rsid w:val="00406E9E"/>
    <w:rsid w:val="00415EC1"/>
    <w:rsid w:val="00430F0E"/>
    <w:rsid w:val="00444581"/>
    <w:rsid w:val="00446785"/>
    <w:rsid w:val="00451425"/>
    <w:rsid w:val="00455CC7"/>
    <w:rsid w:val="004622FC"/>
    <w:rsid w:val="00465E65"/>
    <w:rsid w:val="00467E5A"/>
    <w:rsid w:val="0047645A"/>
    <w:rsid w:val="00481BC2"/>
    <w:rsid w:val="004845E5"/>
    <w:rsid w:val="00491F64"/>
    <w:rsid w:val="004A11A9"/>
    <w:rsid w:val="004C7926"/>
    <w:rsid w:val="004D72A5"/>
    <w:rsid w:val="004E20D5"/>
    <w:rsid w:val="004F4CD1"/>
    <w:rsid w:val="004F59A6"/>
    <w:rsid w:val="004F67EF"/>
    <w:rsid w:val="005003CB"/>
    <w:rsid w:val="005077F7"/>
    <w:rsid w:val="00507F3C"/>
    <w:rsid w:val="0054090B"/>
    <w:rsid w:val="0054672D"/>
    <w:rsid w:val="005679E6"/>
    <w:rsid w:val="0057676F"/>
    <w:rsid w:val="00582C77"/>
    <w:rsid w:val="00592C0C"/>
    <w:rsid w:val="005A08BE"/>
    <w:rsid w:val="005A3399"/>
    <w:rsid w:val="005C2188"/>
    <w:rsid w:val="005D2159"/>
    <w:rsid w:val="005E2175"/>
    <w:rsid w:val="005F0349"/>
    <w:rsid w:val="005F11EE"/>
    <w:rsid w:val="005F12F9"/>
    <w:rsid w:val="005F7A64"/>
    <w:rsid w:val="006231C5"/>
    <w:rsid w:val="0063366E"/>
    <w:rsid w:val="006433E3"/>
    <w:rsid w:val="006548CA"/>
    <w:rsid w:val="00656F28"/>
    <w:rsid w:val="0066593E"/>
    <w:rsid w:val="006671A9"/>
    <w:rsid w:val="00675D54"/>
    <w:rsid w:val="00677E28"/>
    <w:rsid w:val="00691DBB"/>
    <w:rsid w:val="00696559"/>
    <w:rsid w:val="006A4F72"/>
    <w:rsid w:val="006B70E7"/>
    <w:rsid w:val="006B7199"/>
    <w:rsid w:val="006C105B"/>
    <w:rsid w:val="006C6338"/>
    <w:rsid w:val="006C6E39"/>
    <w:rsid w:val="006E0AD3"/>
    <w:rsid w:val="006E54D0"/>
    <w:rsid w:val="006F3E96"/>
    <w:rsid w:val="007028AD"/>
    <w:rsid w:val="00716054"/>
    <w:rsid w:val="00723ABB"/>
    <w:rsid w:val="00723DF6"/>
    <w:rsid w:val="007307C7"/>
    <w:rsid w:val="007840C1"/>
    <w:rsid w:val="00787F13"/>
    <w:rsid w:val="007A6A44"/>
    <w:rsid w:val="007A6C07"/>
    <w:rsid w:val="007B0250"/>
    <w:rsid w:val="007C18E2"/>
    <w:rsid w:val="007C2014"/>
    <w:rsid w:val="007C4354"/>
    <w:rsid w:val="007D0F08"/>
    <w:rsid w:val="007D0FE5"/>
    <w:rsid w:val="007D4D56"/>
    <w:rsid w:val="007F7F1B"/>
    <w:rsid w:val="00801782"/>
    <w:rsid w:val="00811DCA"/>
    <w:rsid w:val="00816C99"/>
    <w:rsid w:val="00820BCC"/>
    <w:rsid w:val="008252F8"/>
    <w:rsid w:val="008279B5"/>
    <w:rsid w:val="00827D96"/>
    <w:rsid w:val="00831A23"/>
    <w:rsid w:val="00831F54"/>
    <w:rsid w:val="00832897"/>
    <w:rsid w:val="00843440"/>
    <w:rsid w:val="00862565"/>
    <w:rsid w:val="00893D64"/>
    <w:rsid w:val="008A074B"/>
    <w:rsid w:val="008B023D"/>
    <w:rsid w:val="008B28D9"/>
    <w:rsid w:val="008C732E"/>
    <w:rsid w:val="008E1690"/>
    <w:rsid w:val="008E6FE1"/>
    <w:rsid w:val="008E72A2"/>
    <w:rsid w:val="0090190C"/>
    <w:rsid w:val="0090297A"/>
    <w:rsid w:val="009044D5"/>
    <w:rsid w:val="00907BDB"/>
    <w:rsid w:val="00915841"/>
    <w:rsid w:val="00916447"/>
    <w:rsid w:val="00923B72"/>
    <w:rsid w:val="00943C99"/>
    <w:rsid w:val="00945F81"/>
    <w:rsid w:val="009464BD"/>
    <w:rsid w:val="00956C4D"/>
    <w:rsid w:val="00963235"/>
    <w:rsid w:val="00964954"/>
    <w:rsid w:val="00966807"/>
    <w:rsid w:val="009677D4"/>
    <w:rsid w:val="00971700"/>
    <w:rsid w:val="00973EF8"/>
    <w:rsid w:val="00981B43"/>
    <w:rsid w:val="0098290F"/>
    <w:rsid w:val="009866A0"/>
    <w:rsid w:val="00992B14"/>
    <w:rsid w:val="009B3AFB"/>
    <w:rsid w:val="009B614B"/>
    <w:rsid w:val="009C2E6A"/>
    <w:rsid w:val="009D42CA"/>
    <w:rsid w:val="009F5C36"/>
    <w:rsid w:val="00A040D9"/>
    <w:rsid w:val="00A17E60"/>
    <w:rsid w:val="00A2461C"/>
    <w:rsid w:val="00A27992"/>
    <w:rsid w:val="00A407FE"/>
    <w:rsid w:val="00A433D5"/>
    <w:rsid w:val="00A44770"/>
    <w:rsid w:val="00A609BF"/>
    <w:rsid w:val="00A72025"/>
    <w:rsid w:val="00A7284D"/>
    <w:rsid w:val="00A731E0"/>
    <w:rsid w:val="00A76070"/>
    <w:rsid w:val="00A8380E"/>
    <w:rsid w:val="00A91874"/>
    <w:rsid w:val="00A92610"/>
    <w:rsid w:val="00A96384"/>
    <w:rsid w:val="00A96E97"/>
    <w:rsid w:val="00AB21F6"/>
    <w:rsid w:val="00AB25DC"/>
    <w:rsid w:val="00AB755B"/>
    <w:rsid w:val="00AC28E6"/>
    <w:rsid w:val="00AD4DD2"/>
    <w:rsid w:val="00AD7F00"/>
    <w:rsid w:val="00AF5FCF"/>
    <w:rsid w:val="00AF7081"/>
    <w:rsid w:val="00B07B5E"/>
    <w:rsid w:val="00B07E9A"/>
    <w:rsid w:val="00B11859"/>
    <w:rsid w:val="00B177AA"/>
    <w:rsid w:val="00B26BE7"/>
    <w:rsid w:val="00B379CB"/>
    <w:rsid w:val="00B4571D"/>
    <w:rsid w:val="00B50C86"/>
    <w:rsid w:val="00B56036"/>
    <w:rsid w:val="00B66B9C"/>
    <w:rsid w:val="00B71333"/>
    <w:rsid w:val="00B85CA0"/>
    <w:rsid w:val="00BB4F1B"/>
    <w:rsid w:val="00BB4FAD"/>
    <w:rsid w:val="00BB7826"/>
    <w:rsid w:val="00BC0AFB"/>
    <w:rsid w:val="00BF2470"/>
    <w:rsid w:val="00BF2488"/>
    <w:rsid w:val="00BF69D7"/>
    <w:rsid w:val="00C12BFE"/>
    <w:rsid w:val="00C17AD1"/>
    <w:rsid w:val="00C20F43"/>
    <w:rsid w:val="00C24EB1"/>
    <w:rsid w:val="00C27CF9"/>
    <w:rsid w:val="00C42F62"/>
    <w:rsid w:val="00C47CB9"/>
    <w:rsid w:val="00C621EC"/>
    <w:rsid w:val="00C66562"/>
    <w:rsid w:val="00CA64A2"/>
    <w:rsid w:val="00CA6AD5"/>
    <w:rsid w:val="00CB2461"/>
    <w:rsid w:val="00CB696F"/>
    <w:rsid w:val="00CC39EF"/>
    <w:rsid w:val="00CC3B0C"/>
    <w:rsid w:val="00CC5296"/>
    <w:rsid w:val="00CC571D"/>
    <w:rsid w:val="00CC57C1"/>
    <w:rsid w:val="00CC6311"/>
    <w:rsid w:val="00CD26BE"/>
    <w:rsid w:val="00CD28B2"/>
    <w:rsid w:val="00CE1A06"/>
    <w:rsid w:val="00CE7A7A"/>
    <w:rsid w:val="00CF25AC"/>
    <w:rsid w:val="00CF5926"/>
    <w:rsid w:val="00D02F7D"/>
    <w:rsid w:val="00D06FD7"/>
    <w:rsid w:val="00D16CC9"/>
    <w:rsid w:val="00D172BB"/>
    <w:rsid w:val="00D229DB"/>
    <w:rsid w:val="00D40338"/>
    <w:rsid w:val="00D563D7"/>
    <w:rsid w:val="00D672E9"/>
    <w:rsid w:val="00D92971"/>
    <w:rsid w:val="00D94AFC"/>
    <w:rsid w:val="00DA0713"/>
    <w:rsid w:val="00DA4C2A"/>
    <w:rsid w:val="00DD53DA"/>
    <w:rsid w:val="00DD5889"/>
    <w:rsid w:val="00DE08BE"/>
    <w:rsid w:val="00DE1773"/>
    <w:rsid w:val="00DE1AD4"/>
    <w:rsid w:val="00DE5697"/>
    <w:rsid w:val="00DF11A6"/>
    <w:rsid w:val="00DF13D5"/>
    <w:rsid w:val="00DF1A38"/>
    <w:rsid w:val="00DF2FC8"/>
    <w:rsid w:val="00DF79FD"/>
    <w:rsid w:val="00E000DE"/>
    <w:rsid w:val="00E12FFC"/>
    <w:rsid w:val="00E16A56"/>
    <w:rsid w:val="00E211F5"/>
    <w:rsid w:val="00E36543"/>
    <w:rsid w:val="00E45303"/>
    <w:rsid w:val="00E51E16"/>
    <w:rsid w:val="00E53669"/>
    <w:rsid w:val="00E62B05"/>
    <w:rsid w:val="00E64CEC"/>
    <w:rsid w:val="00E65656"/>
    <w:rsid w:val="00E70E96"/>
    <w:rsid w:val="00E7124C"/>
    <w:rsid w:val="00E7333B"/>
    <w:rsid w:val="00E73759"/>
    <w:rsid w:val="00E7587F"/>
    <w:rsid w:val="00E772D6"/>
    <w:rsid w:val="00E801DD"/>
    <w:rsid w:val="00E87AA0"/>
    <w:rsid w:val="00EB228A"/>
    <w:rsid w:val="00EC3172"/>
    <w:rsid w:val="00EC3543"/>
    <w:rsid w:val="00ED07C5"/>
    <w:rsid w:val="00ED1614"/>
    <w:rsid w:val="00ED2042"/>
    <w:rsid w:val="00ED46BE"/>
    <w:rsid w:val="00EE04EC"/>
    <w:rsid w:val="00EF7222"/>
    <w:rsid w:val="00F0310B"/>
    <w:rsid w:val="00F12C37"/>
    <w:rsid w:val="00F15FAC"/>
    <w:rsid w:val="00F30188"/>
    <w:rsid w:val="00F3305F"/>
    <w:rsid w:val="00F40416"/>
    <w:rsid w:val="00F41A44"/>
    <w:rsid w:val="00F44BA4"/>
    <w:rsid w:val="00F5658F"/>
    <w:rsid w:val="00F612F1"/>
    <w:rsid w:val="00F61F35"/>
    <w:rsid w:val="00F76CAA"/>
    <w:rsid w:val="00F80608"/>
    <w:rsid w:val="00F8335B"/>
    <w:rsid w:val="00F84CEA"/>
    <w:rsid w:val="00F84D89"/>
    <w:rsid w:val="00F90C5F"/>
    <w:rsid w:val="00FA074E"/>
    <w:rsid w:val="00FB165E"/>
    <w:rsid w:val="00FB7D87"/>
    <w:rsid w:val="00FC1370"/>
    <w:rsid w:val="00FC379D"/>
    <w:rsid w:val="00FC3EDF"/>
    <w:rsid w:val="00FC3F1D"/>
    <w:rsid w:val="00FC5567"/>
    <w:rsid w:val="00FC5D43"/>
    <w:rsid w:val="00FC7EEF"/>
    <w:rsid w:val="00FD14D0"/>
    <w:rsid w:val="00FD464E"/>
    <w:rsid w:val="00FF12B4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FF309"/>
  <w15:docId w15:val="{97043AEF-3B44-492F-87A8-0FE57C69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4BA4"/>
    <w:rPr>
      <w:sz w:val="24"/>
      <w:szCs w:val="24"/>
    </w:rPr>
  </w:style>
  <w:style w:type="paragraph" w:styleId="Nadpis1">
    <w:name w:val="heading 1"/>
    <w:basedOn w:val="Normln"/>
    <w:next w:val="Normln"/>
    <w:qFormat/>
    <w:rsid w:val="00945F81"/>
    <w:pPr>
      <w:keepNext/>
      <w:tabs>
        <w:tab w:val="left" w:pos="4680"/>
      </w:tabs>
      <w:ind w:left="360"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945F81"/>
    <w:pPr>
      <w:keepNext/>
      <w:tabs>
        <w:tab w:val="left" w:pos="4680"/>
      </w:tabs>
      <w:jc w:val="center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945F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45F81"/>
    <w:pPr>
      <w:keepNext/>
      <w:jc w:val="center"/>
      <w:outlineLvl w:val="3"/>
    </w:pPr>
    <w:rPr>
      <w:rFonts w:ascii="Arial Black" w:hAnsi="Arial Black"/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45F81"/>
    <w:pPr>
      <w:ind w:left="360"/>
    </w:pPr>
  </w:style>
  <w:style w:type="paragraph" w:styleId="Rozloendokumentu">
    <w:name w:val="Document Map"/>
    <w:basedOn w:val="Normln"/>
    <w:semiHidden/>
    <w:rsid w:val="00945F81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945F81"/>
    <w:pPr>
      <w:ind w:left="540" w:hanging="180"/>
    </w:pPr>
    <w:rPr>
      <w:color w:val="000000"/>
    </w:rPr>
  </w:style>
  <w:style w:type="paragraph" w:styleId="Zkladntextodsazen3">
    <w:name w:val="Body Text Indent 3"/>
    <w:basedOn w:val="Normln"/>
    <w:rsid w:val="00945F81"/>
    <w:pPr>
      <w:tabs>
        <w:tab w:val="left" w:pos="1080"/>
        <w:tab w:val="left" w:pos="4680"/>
        <w:tab w:val="left" w:pos="7020"/>
      </w:tabs>
      <w:ind w:left="1080" w:hanging="1080"/>
    </w:pPr>
  </w:style>
  <w:style w:type="paragraph" w:styleId="Zhlav">
    <w:name w:val="header"/>
    <w:basedOn w:val="Normln"/>
    <w:rsid w:val="00945F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5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5F81"/>
  </w:style>
  <w:style w:type="paragraph" w:styleId="Zkladntext">
    <w:name w:val="Body Text"/>
    <w:basedOn w:val="Normln"/>
    <w:rsid w:val="00945F81"/>
    <w:pPr>
      <w:tabs>
        <w:tab w:val="left" w:pos="4680"/>
      </w:tabs>
      <w:jc w:val="both"/>
    </w:pPr>
  </w:style>
  <w:style w:type="paragraph" w:styleId="Textbubliny">
    <w:name w:val="Balloon Text"/>
    <w:basedOn w:val="Normln"/>
    <w:semiHidden/>
    <w:rsid w:val="00380A6F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4429D"/>
  </w:style>
  <w:style w:type="character" w:customStyle="1" w:styleId="apple-converted-space">
    <w:name w:val="apple-converted-space"/>
    <w:basedOn w:val="Standardnpsmoodstavce"/>
    <w:rsid w:val="00E45303"/>
  </w:style>
  <w:style w:type="paragraph" w:styleId="Odstavecseseznamem">
    <w:name w:val="List Paragraph"/>
    <w:basedOn w:val="Normln"/>
    <w:uiPriority w:val="34"/>
    <w:qFormat/>
    <w:rsid w:val="0073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7AB5E-4FB0-45EA-959E-13BE80C05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2875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ENG. Morava a.s.</Company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Stanislav Bayer</dc:creator>
  <cp:lastModifiedBy>Reditel Ekoltes</cp:lastModifiedBy>
  <cp:revision>4</cp:revision>
  <cp:lastPrinted>2023-04-14T11:54:00Z</cp:lastPrinted>
  <dcterms:created xsi:type="dcterms:W3CDTF">2024-06-28T05:11:00Z</dcterms:created>
  <dcterms:modified xsi:type="dcterms:W3CDTF">2024-07-18T07:58:00Z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544634585</vt:i4>
  </property>
  <property fmtid="{D5CDD505-2E9C-101B-9397-08002B2CF9AE}" pid="3" name="_EmailSubject">
    <vt:lpwstr>Smlouva Polská</vt:lpwstr>
  </property>
  <property fmtid="{D5CDD505-2E9C-101B-9397-08002B2CF9AE}" pid="4" name="_AuthorEmail">
    <vt:lpwstr>richtr@engmorava.cz</vt:lpwstr>
  </property>
  <property fmtid="{D5CDD505-2E9C-101B-9397-08002B2CF9AE}" pid="5" name="_AuthorEmailDisplayName">
    <vt:lpwstr>Richtr</vt:lpwstr>
  </property>
  <property fmtid="{D5CDD505-2E9C-101B-9397-08002B2CF9AE}" pid="6" name="_ReviewingToolsShownOnce">
    <vt:lpwstr/>
  </property>
</Properties>
</file>