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C140C3" w:rsidP="00C140C3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Dohoda o podmínkách podávání poštovních zásilek Balík Do ruky a Balík Na poštu</w:t>
      </w:r>
    </w:p>
    <w:p w:rsidR="00C140C3" w:rsidRDefault="00C140C3" w:rsidP="00C140C3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982207-0553/2016</w:t>
      </w:r>
    </w:p>
    <w:p w:rsidR="00C140C3" w:rsidRDefault="00C140C3" w:rsidP="00C140C3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C140C3" w:rsidRDefault="00C140C3" w:rsidP="00C140C3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C140C3" w:rsidRDefault="00C140C3" w:rsidP="00C140C3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C140C3" w:rsidRDefault="00C140C3" w:rsidP="00C140C3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C140C3" w:rsidRDefault="00C140C3" w:rsidP="00C140C3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Ing. Tomáš Prantl, ředitel regionálního firemního obchodu</w:t>
      </w:r>
    </w:p>
    <w:p w:rsidR="00C140C3" w:rsidRDefault="00C140C3" w:rsidP="00C140C3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</w:t>
      </w:r>
    </w:p>
    <w:p w:rsidR="00C140C3" w:rsidRDefault="00C140C3" w:rsidP="00C140C3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C140C3" w:rsidRDefault="00C140C3" w:rsidP="00C140C3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858DD">
        <w:t>134204869</w:t>
      </w:r>
      <w:r>
        <w:t xml:space="preserve">/0300                </w:t>
      </w:r>
    </w:p>
    <w:p w:rsidR="00C140C3" w:rsidRDefault="00C140C3" w:rsidP="00C140C3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Senovážné náměstí 240/1, 370 01 České Budějovice</w:t>
      </w:r>
    </w:p>
    <w:p w:rsidR="00C140C3" w:rsidRDefault="00C140C3" w:rsidP="00C140C3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C140C3" w:rsidRDefault="00C140C3" w:rsidP="00C140C3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CZ20 0300 0000 0001 3371 5683</w:t>
      </w:r>
    </w:p>
    <w:p w:rsidR="00C140C3" w:rsidRDefault="00C140C3" w:rsidP="00C140C3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C140C3" w:rsidRDefault="00C140C3" w:rsidP="00C140C3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C140C3" w:rsidRDefault="00C140C3" w:rsidP="00C140C3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C140C3" w:rsidRDefault="00C140C3" w:rsidP="00C140C3">
      <w:pPr>
        <w:numPr>
          <w:ilvl w:val="0"/>
          <w:numId w:val="0"/>
        </w:numPr>
        <w:spacing w:before="50" w:after="70" w:line="240" w:lineRule="auto"/>
        <w:ind w:left="142"/>
      </w:pPr>
    </w:p>
    <w:p w:rsidR="00C140C3" w:rsidRDefault="00C140C3" w:rsidP="00C140C3">
      <w:pPr>
        <w:numPr>
          <w:ilvl w:val="0"/>
          <w:numId w:val="0"/>
        </w:numPr>
        <w:spacing w:before="160" w:after="200" w:line="276" w:lineRule="auto"/>
        <w:ind w:left="142"/>
        <w:jc w:val="both"/>
      </w:pPr>
      <w:r>
        <w:t>dále jednotlivě jako "Strana Dohody", nebo společně jako "Strany Dohody", uzavírají v souladu s ustanovením § 1746 odst. 2zákona č. 89/2012Sb., občanského zákoníku, ve znění pozdějších předpisů (dále jen "Občanský zákoník")tuto Dohodu o podmínkách podávání poštovních zásilek Balík Do ruky a Balík Na poštu (dále jen "Dohoda").</w:t>
      </w:r>
    </w:p>
    <w:p w:rsidR="00C140C3" w:rsidRDefault="00C140C3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C140C3" w:rsidRPr="00C140C3" w:rsidRDefault="00C140C3" w:rsidP="00C140C3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Účel a předmět Dohody</w:t>
      </w:r>
    </w:p>
    <w:p w:rsidR="00C140C3" w:rsidRDefault="00C140C3" w:rsidP="00F858DD">
      <w:pPr>
        <w:keepNext/>
        <w:numPr>
          <w:ilvl w:val="1"/>
          <w:numId w:val="50"/>
        </w:numPr>
        <w:spacing w:before="480" w:after="120"/>
        <w:ind w:left="624" w:hanging="624"/>
      </w:pPr>
      <w:r>
        <w:t>Aktuální znění poštovních podmínek je k dispozici na všech poštách v ČR a na internetové adrese http://www.ceskaposta.cz/. Odesílatel potvrzuje, že se seznámil s obsahem a významem Poštovních podmínek, že mu byl text tohoto dokumentu dostatečně vysvětlen a že výslovně s jeho zněním souhlasí. ČP Odesílateli poskytne informace o změně Poštovních podmínek, v souladu s ustanovením § 6 odst. 3 zákona č. 29/2000 Sb., o poštovních službách a o změně některých zákonů, ve znění pozdějších předpisů (dále jen "Zákon o poštovních službách"), včetně informace o dni účinnosti změn, nejméně 30 dní před dnem účinnosti změn, a to zpřístupněním této informace na všech poštách v ČR a na výše uvedené internetové adrese. Odesílatel je povinen se s novým zněním Poštovních podmínek seznámit. Uzavírání dílčích poštovních smluv se v otázkách neupravených touto Dohodou řídí Poštovními podmínkami účinnými ke dni podání.</w:t>
      </w:r>
    </w:p>
    <w:p w:rsidR="00C140C3" w:rsidRPr="00C140C3" w:rsidRDefault="00C140C3" w:rsidP="00C140C3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Příprava podání</w:t>
      </w:r>
    </w:p>
    <w:p w:rsidR="00C140C3" w:rsidRDefault="00C140C3" w:rsidP="00C140C3">
      <w:pPr>
        <w:numPr>
          <w:ilvl w:val="1"/>
          <w:numId w:val="50"/>
        </w:numPr>
        <w:spacing w:after="120"/>
        <w:ind w:left="624" w:hanging="624"/>
        <w:jc w:val="both"/>
      </w:pPr>
      <w:r>
        <w:t>Odesílatel před podáním opatří zásilku následujícím adresním štítkem:</w:t>
      </w:r>
    </w:p>
    <w:p w:rsidR="00C140C3" w:rsidRDefault="00C140C3" w:rsidP="00C140C3">
      <w:pPr>
        <w:numPr>
          <w:ilvl w:val="3"/>
          <w:numId w:val="50"/>
        </w:numPr>
        <w:spacing w:after="120"/>
        <w:jc w:val="both"/>
      </w:pPr>
      <w:r>
        <w:t>Adresním štítkem vydávaným ČP, který Odesílatel vyplní podle předtisku;</w:t>
      </w:r>
    </w:p>
    <w:p w:rsidR="00C140C3" w:rsidRDefault="00C140C3" w:rsidP="00C140C3">
      <w:pPr>
        <w:numPr>
          <w:ilvl w:val="3"/>
          <w:numId w:val="50"/>
        </w:numPr>
        <w:spacing w:after="120"/>
        <w:jc w:val="both"/>
      </w:pPr>
      <w:r>
        <w:t>Adresním štítkem, jehož potisk je generován ze softwaru ČP.</w:t>
      </w:r>
    </w:p>
    <w:p w:rsidR="00C140C3" w:rsidRDefault="00C140C3" w:rsidP="00C140C3">
      <w:pPr>
        <w:numPr>
          <w:ilvl w:val="1"/>
          <w:numId w:val="50"/>
        </w:numPr>
        <w:spacing w:after="120"/>
        <w:ind w:left="624" w:hanging="624"/>
        <w:jc w:val="both"/>
      </w:pPr>
      <w:r>
        <w:t>Vyplněný adresní štítek musí obsahovat dále i údaje o hmotnosti zásilky v kg s přesností na 100 g (tento údaj není nutno uvádět při podání na poště) a PSČ podací pošty. Zásilky s nečitelnými údaji má právo ČP odmítnout.</w:t>
      </w:r>
    </w:p>
    <w:p w:rsidR="00C140C3" w:rsidRDefault="00C140C3" w:rsidP="00C140C3">
      <w:pPr>
        <w:numPr>
          <w:ilvl w:val="1"/>
          <w:numId w:val="50"/>
        </w:numPr>
        <w:spacing w:after="120"/>
        <w:ind w:left="624" w:hanging="624"/>
        <w:jc w:val="both"/>
      </w:pPr>
      <w:r>
        <w:t>Adresní štítky vydávané ČP (dále "AŠ ČP") budou Odesílateli vydány ČP zdarma v potřebném počtu po uzavření této Dohody a dále na základě e-mailové nebo faxové objednávky (výjimečně i telefonické objednávky, která musí být následně potvrzena některým z předcházejících způsobů objednání).</w:t>
      </w:r>
    </w:p>
    <w:p w:rsidR="00C140C3" w:rsidRDefault="00C140C3" w:rsidP="00C140C3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Potištěné adresní štítky objednává Odesílatel v předstihu 20 pracovních dní na e-mailu: nalepky.podavatel.jc@cpost.cz prostřednictvím objednávkového formuláře, kde je zvolen způsob jejich převzetí. </w:t>
      </w:r>
    </w:p>
    <w:p w:rsidR="00C140C3" w:rsidRDefault="00C140C3" w:rsidP="00C140C3">
      <w:pPr>
        <w:numPr>
          <w:ilvl w:val="2"/>
          <w:numId w:val="50"/>
        </w:numPr>
        <w:spacing w:after="120"/>
        <w:ind w:left="624" w:hanging="624"/>
        <w:jc w:val="both"/>
      </w:pPr>
      <w:r>
        <w:rPr>
          <w:b/>
        </w:rPr>
        <w:t xml:space="preserve">Nepotištěné (zcela bílé) adresní štítky objednává Odesílatel v předstihu 10 pracovních dnů na podací poště </w:t>
      </w:r>
    </w:p>
    <w:p w:rsidR="00C140C3" w:rsidRDefault="00C140C3" w:rsidP="00C140C3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AŠ ČP jsou zúčtovatelným tiskopisem. Odesílatel zajistí jejich ochranu a odpovídá ČP za škodu vzniklou jejich případným zneužitím. Nevyužité, poškozené či jinak znehodnocené AŠ ČP vrátí Odesílatel bez zbytečného odkladu ČP. </w:t>
      </w:r>
    </w:p>
    <w:p w:rsidR="00C140C3" w:rsidRDefault="00C140C3" w:rsidP="00C140C3">
      <w:pPr>
        <w:numPr>
          <w:ilvl w:val="1"/>
          <w:numId w:val="50"/>
        </w:numPr>
        <w:spacing w:after="120"/>
        <w:ind w:left="624" w:hanging="624"/>
        <w:jc w:val="both"/>
      </w:pPr>
      <w:r>
        <w:t>Odesílatel bude používat AŠ ČP vzestupně v pořadí jejich podacích čísel (číslo na AŠ ČP bez poslední číslice, která je kontrolní).</w:t>
      </w:r>
    </w:p>
    <w:p w:rsidR="00C140C3" w:rsidRDefault="00C140C3" w:rsidP="00C140C3">
      <w:pPr>
        <w:numPr>
          <w:ilvl w:val="1"/>
          <w:numId w:val="50"/>
        </w:numPr>
        <w:spacing w:after="120"/>
        <w:ind w:left="624" w:hanging="624"/>
        <w:jc w:val="both"/>
      </w:pPr>
      <w:r>
        <w:t>Odesílatel je povinen při podání zásilek (tedy nejpozději spolu s předávanými zásilkami) předat provozovně ČP podací data k zásilkám. V opačném případě je ČP oprávněna zásilky nepřevzít, tedy odmítnout podání těchto zásilek do doby, než budou podací data předána.</w:t>
      </w:r>
    </w:p>
    <w:p w:rsidR="00C140C3" w:rsidRPr="00C140C3" w:rsidRDefault="00C140C3" w:rsidP="00C140C3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Podání</w:t>
      </w:r>
    </w:p>
    <w:p w:rsidR="00C140C3" w:rsidRDefault="00C140C3" w:rsidP="00C140C3">
      <w:pPr>
        <w:numPr>
          <w:ilvl w:val="1"/>
          <w:numId w:val="50"/>
        </w:numPr>
        <w:spacing w:after="120"/>
        <w:ind w:left="624" w:hanging="624"/>
        <w:jc w:val="both"/>
      </w:pPr>
      <w:r>
        <w:t>Zásilky budou podávány:</w:t>
      </w:r>
    </w:p>
    <w:p w:rsidR="00C140C3" w:rsidRDefault="00C140C3" w:rsidP="00383E2E">
      <w:pPr>
        <w:numPr>
          <w:ilvl w:val="3"/>
          <w:numId w:val="50"/>
        </w:numPr>
        <w:spacing w:after="120"/>
        <w:jc w:val="both"/>
      </w:pPr>
      <w:r>
        <w:t xml:space="preserve">na poště: </w:t>
      </w:r>
    </w:p>
    <w:p w:rsidR="00C140C3" w:rsidRDefault="00C140C3" w:rsidP="00C140C3">
      <w:pPr>
        <w:numPr>
          <w:ilvl w:val="4"/>
          <w:numId w:val="50"/>
        </w:numPr>
        <w:spacing w:after="120"/>
        <w:jc w:val="both"/>
      </w:pPr>
      <w:r>
        <w:t xml:space="preserve">zásilky přijaté po této době jsou považovány za </w:t>
      </w:r>
      <w:proofErr w:type="gramStart"/>
      <w:r>
        <w:t>podané</w:t>
      </w:r>
      <w:proofErr w:type="gramEnd"/>
      <w:r>
        <w:t xml:space="preserve"> následující pracovní den</w:t>
      </w:r>
    </w:p>
    <w:p w:rsidR="00C140C3" w:rsidRDefault="00C140C3" w:rsidP="00C140C3">
      <w:pPr>
        <w:numPr>
          <w:ilvl w:val="1"/>
          <w:numId w:val="50"/>
        </w:numPr>
        <w:spacing w:after="120"/>
        <w:jc w:val="both"/>
      </w:pPr>
      <w:r>
        <w:lastRenderedPageBreak/>
        <w:t>Potvrzený podací arch nebo tiskovou sestavu vyhotovenou prostřednictvím příslušného programu ČP vrátí Odesílateli:</w:t>
      </w:r>
    </w:p>
    <w:p w:rsidR="00C140C3" w:rsidRDefault="00C140C3" w:rsidP="00C140C3">
      <w:pPr>
        <w:numPr>
          <w:ilvl w:val="3"/>
          <w:numId w:val="50"/>
        </w:numPr>
        <w:spacing w:after="120"/>
        <w:jc w:val="both"/>
      </w:pPr>
      <w:r>
        <w:t xml:space="preserve">poštovní zásilkou na adresu: </w:t>
      </w:r>
    </w:p>
    <w:p w:rsidR="00C140C3" w:rsidRPr="00C140C3" w:rsidRDefault="00C140C3" w:rsidP="00C140C3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Cena a způsob úhrady</w:t>
      </w:r>
    </w:p>
    <w:p w:rsidR="00C140C3" w:rsidRDefault="00C140C3" w:rsidP="00C140C3">
      <w:pPr>
        <w:numPr>
          <w:ilvl w:val="1"/>
          <w:numId w:val="50"/>
        </w:numPr>
        <w:spacing w:after="120"/>
        <w:ind w:left="624" w:hanging="624"/>
        <w:jc w:val="both"/>
      </w:pPr>
      <w:r>
        <w:t>Způsob úhrady ceny byl sjednán:</w:t>
      </w:r>
    </w:p>
    <w:p w:rsidR="00C140C3" w:rsidRPr="00C140C3" w:rsidRDefault="00C140C3" w:rsidP="00C140C3">
      <w:pPr>
        <w:numPr>
          <w:ilvl w:val="3"/>
          <w:numId w:val="50"/>
        </w:numPr>
        <w:spacing w:after="120"/>
        <w:jc w:val="both"/>
      </w:pPr>
      <w:r>
        <w:rPr>
          <w:b/>
        </w:rPr>
        <w:t>na základě faktury</w:t>
      </w:r>
    </w:p>
    <w:p w:rsidR="00C140C3" w:rsidRDefault="00C140C3" w:rsidP="00C140C3">
      <w:pPr>
        <w:numPr>
          <w:ilvl w:val="4"/>
          <w:numId w:val="50"/>
        </w:numPr>
        <w:spacing w:after="120"/>
        <w:jc w:val="both"/>
      </w:pPr>
      <w:r>
        <w:t>převodem z účtu</w:t>
      </w:r>
    </w:p>
    <w:p w:rsidR="00C140C3" w:rsidRDefault="00C140C3" w:rsidP="00C140C3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Cena za službu </w:t>
      </w:r>
      <w:r>
        <w:rPr>
          <w:b/>
        </w:rPr>
        <w:t xml:space="preserve">Balík Na poštu je účtována dle Poštovních podmínek České pošty,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  <w:r>
        <w:rPr>
          <w:b/>
        </w:rPr>
        <w:t xml:space="preserve"> - Ceník základních poštovních služeb a ostatních služeb (dále jen "Ceník") </w:t>
      </w:r>
      <w:r>
        <w:t>platných ke dni poskytnutí této služby. Odesílatel je povinen uhradit cenu s připočítanou DPH v zákonné výši. Ceník je dostupný na všech poštách v ČR a na Internetové adrese http://www.ceskaposta.cz/. ČP si vyhrazuje právo tento Ceník jednostranně změnit.</w:t>
      </w:r>
    </w:p>
    <w:p w:rsidR="00C140C3" w:rsidRDefault="00C140C3" w:rsidP="00C140C3">
      <w:pPr>
        <w:numPr>
          <w:ilvl w:val="2"/>
          <w:numId w:val="50"/>
        </w:numPr>
        <w:spacing w:after="120"/>
        <w:ind w:left="624" w:hanging="624"/>
        <w:jc w:val="both"/>
      </w:pPr>
      <w:r>
        <w:t>Odesílatel potvrzuje, že se seznámil s obsahem a významem Ceníku, že mu byl text tohoto dokumentu dostatečně vysvětlen a že výslovně s jeho zněním souhlasí. ČP Odesílateli poskytne informace o změně Ceníku v souladu se Zákonem o poštovních službách, včetně informace o dni účinnosti změn, nejméně 30 dní před dnem účinnosti změn, a to zpřístupněním této informace na všech poštách v ČR a na výše uvedené internetové adrese. Odesílatel je povinen se s novým zněním Ceníku seznámit.</w:t>
      </w:r>
    </w:p>
    <w:p w:rsidR="00C140C3" w:rsidRDefault="00C140C3" w:rsidP="00C140C3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Cena za službu </w:t>
      </w:r>
      <w:r>
        <w:rPr>
          <w:b/>
        </w:rPr>
        <w:t xml:space="preserve">Balík Do ruky do 30 kg je účtována dle Poštovních podmínek České pošty,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  <w:r>
        <w:rPr>
          <w:b/>
        </w:rPr>
        <w:t xml:space="preserve"> - Ceník základních poštovních služeb a ostatních služeb (dále jen "Ceník") </w:t>
      </w:r>
      <w:r>
        <w:t>platných ke dni poskytnutí této služby. Odesílatel je povinen uhradit cenu s připočtenou DPH v zákonné výši. Ceník je dostupný na všech poštách v ČR a na Internetové adrese http://www.ceskaposta.cz/. ČP si vyhrazuje právo tento Ceník jednostranně změnit.</w:t>
      </w:r>
    </w:p>
    <w:p w:rsidR="00C140C3" w:rsidRDefault="00C140C3" w:rsidP="00C140C3">
      <w:pPr>
        <w:numPr>
          <w:ilvl w:val="2"/>
          <w:numId w:val="50"/>
        </w:numPr>
        <w:spacing w:after="120"/>
        <w:ind w:left="624" w:hanging="624"/>
        <w:jc w:val="both"/>
      </w:pPr>
      <w:r>
        <w:t>Odesílatel potvrzuje, že se seznámil s obsahem a významem Ceníku, že mu byl text tohoto dokumentu dostatečně vysvětlen a že výslovně s jeho zněním souhlasí. ČP Odesílateli poskytne informace o změně Ceníku v souladu se Zákonem o poštovních službách, včetně informace o dni účinnosti změn, nejméně 30 dní před dnem účinnosti změn, a to zpřístupněním této informace na všech poštách v ČR a na výše uvedené internetové adrese. Odesílatel je povinen se s novým zněním Ceníku seznámit.</w:t>
      </w:r>
    </w:p>
    <w:p w:rsidR="00C140C3" w:rsidRDefault="00C140C3" w:rsidP="00C140C3">
      <w:pPr>
        <w:numPr>
          <w:ilvl w:val="1"/>
          <w:numId w:val="50"/>
        </w:numPr>
        <w:spacing w:after="120"/>
        <w:ind w:left="624" w:hanging="624"/>
        <w:jc w:val="both"/>
      </w:pPr>
      <w:r>
        <w:t>Fakturu - daňový doklad bude ČP vystavovat Měsíčně s lhůtou splatnost od data jejího vystavení.</w:t>
      </w:r>
    </w:p>
    <w:p w:rsidR="00C140C3" w:rsidRDefault="00C140C3" w:rsidP="00C140C3">
      <w:pPr>
        <w:numPr>
          <w:ilvl w:val="2"/>
          <w:numId w:val="50"/>
        </w:numPr>
        <w:spacing w:after="120"/>
        <w:ind w:left="624" w:hanging="624"/>
        <w:jc w:val="both"/>
      </w:pPr>
      <w:r>
        <w:t>Je-li Odesílatel v prodlení s placením ceny, je povinen uhradit úroky z prodlení ve výši stanovené podle nařízení vlády č. 351/2013 Sb., kterým se určuje výše úroků z prodlení a nákladů spojených s 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předpisů.</w:t>
      </w:r>
    </w:p>
    <w:p w:rsidR="00C140C3" w:rsidRDefault="00C140C3" w:rsidP="00C140C3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Faktury - daňové doklady budou zasílány na adresu: </w:t>
      </w:r>
    </w:p>
    <w:p w:rsidR="00C140C3" w:rsidRDefault="00C140C3" w:rsidP="00C140C3">
      <w:pPr>
        <w:numPr>
          <w:ilvl w:val="1"/>
          <w:numId w:val="50"/>
        </w:numPr>
        <w:spacing w:after="120"/>
        <w:ind w:left="624" w:hanging="624"/>
        <w:jc w:val="both"/>
      </w:pPr>
      <w:r>
        <w:t>Pokud Odesílatel nevyrovná své dluhy vůči ČP ve lhůtě splatnosti stanovené podle čl. 4, bodu 4.4 této Dohody, vyhrazuje si ČP právo po dobu prodlení Odesílatele s úhradou jeho dluhů nepřevzít zásilky dle podmínek této Dohody, případně podmínit převzetí zásilek dle podmínek této Dohody podáním zásilek na ČP stanovené poště a platbou v hotovosti předem.</w:t>
      </w:r>
    </w:p>
    <w:p w:rsidR="00C140C3" w:rsidRPr="00C140C3" w:rsidRDefault="00C140C3" w:rsidP="00C140C3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Ochrana osobních údajů</w:t>
      </w:r>
    </w:p>
    <w:p w:rsidR="00C140C3" w:rsidRDefault="00C140C3" w:rsidP="00C140C3">
      <w:pPr>
        <w:numPr>
          <w:ilvl w:val="1"/>
          <w:numId w:val="50"/>
        </w:numPr>
        <w:spacing w:after="120"/>
        <w:ind w:left="624" w:hanging="624"/>
        <w:jc w:val="both"/>
      </w:pPr>
      <w:r>
        <w:t>V případě, že bude Odesílatel dle poštovních podmínek příslušné služby a v souladu s těmito poštovními podmínkami předávat ČP osobní údaje Zákazníků Odesílatele (adresátů zásilek) v rozsahu:</w:t>
      </w:r>
    </w:p>
    <w:p w:rsidR="00C140C3" w:rsidRDefault="00C140C3" w:rsidP="00C140C3">
      <w:pPr>
        <w:numPr>
          <w:ilvl w:val="5"/>
          <w:numId w:val="50"/>
        </w:numPr>
        <w:spacing w:after="120"/>
        <w:jc w:val="both"/>
      </w:pPr>
      <w:r>
        <w:t>telefonní číslo a/nebo</w:t>
      </w:r>
    </w:p>
    <w:p w:rsidR="00C140C3" w:rsidRDefault="00C140C3" w:rsidP="00C140C3">
      <w:pPr>
        <w:numPr>
          <w:ilvl w:val="5"/>
          <w:numId w:val="50"/>
        </w:numPr>
        <w:spacing w:after="120"/>
        <w:jc w:val="both"/>
      </w:pPr>
      <w:r>
        <w:t>e-mailová adresa.</w:t>
      </w:r>
    </w:p>
    <w:p w:rsidR="00C140C3" w:rsidRDefault="00C140C3" w:rsidP="00C140C3">
      <w:pPr>
        <w:numPr>
          <w:ilvl w:val="2"/>
          <w:numId w:val="50"/>
        </w:numPr>
        <w:spacing w:after="120"/>
        <w:ind w:left="624" w:hanging="624"/>
        <w:jc w:val="both"/>
      </w:pPr>
      <w:r>
        <w:t>zavazuje se bezplatně pro ČP získat souhlas Zákazníků Odesílatele s předáním těchto osobních údajů ČP jako správci a dalším zpracovatelům za účelem uvedeným v poštovních podmínkách příslušné služby. Tento souhlas musí splňovat veškeré náležitosti podle zákona č. 101/2000 Sb., o ochraně osobních údajů a o změně některých zákonů, v platném znění (dále jen "ZOOÚ") a občanského zákoníku. Obě Strany Dohody se zavazují tyto osobní údaje zpracovávat po dobu nezbytnou pro řádné poskytování služeb dle této Dohody.</w:t>
      </w:r>
    </w:p>
    <w:p w:rsidR="00C140C3" w:rsidRDefault="00C140C3" w:rsidP="00C140C3">
      <w:pPr>
        <w:numPr>
          <w:ilvl w:val="1"/>
          <w:numId w:val="50"/>
        </w:numPr>
        <w:spacing w:after="120"/>
        <w:ind w:left="624" w:hanging="624"/>
        <w:jc w:val="both"/>
      </w:pPr>
      <w:r>
        <w:t>ČP osobní údaje uvedené v bodě 5.1 využívá k účelu, který je popsán v poštovních podmínkách příslušné služby. ČP je oprávněna k tomuto účelu zmocnit i třetí osoby.</w:t>
      </w:r>
    </w:p>
    <w:p w:rsidR="00C140C3" w:rsidRDefault="00C140C3" w:rsidP="00C140C3">
      <w:pPr>
        <w:numPr>
          <w:ilvl w:val="1"/>
          <w:numId w:val="50"/>
        </w:numPr>
        <w:spacing w:after="120"/>
        <w:ind w:left="624" w:hanging="624"/>
        <w:jc w:val="both"/>
      </w:pPr>
      <w:r>
        <w:t>Odesílatel je po dobu zpracování uvedenou v bodu 5.1 na požádání ČP povinen ČP</w:t>
      </w:r>
      <w:r w:rsidR="00F858DD">
        <w:t xml:space="preserve"> </w:t>
      </w:r>
      <w:r>
        <w:t xml:space="preserve">a všem subjektům, které označí, zejména Úřadu pro ochranu osobních údajů, prokázat aktivní souhlas subjektu údajů dle předchozích ustanovení. V případě, že v souvislosti se zpracováním osobních údajů dle této Dohody bude zahájeno správní či soudní řízení, se Odesílatel zavazuje poskytnout ČP veškerou potřebnou součinnost. </w:t>
      </w:r>
    </w:p>
    <w:p w:rsidR="00C140C3" w:rsidRDefault="00C140C3" w:rsidP="00C140C3">
      <w:pPr>
        <w:numPr>
          <w:ilvl w:val="1"/>
          <w:numId w:val="50"/>
        </w:numPr>
        <w:spacing w:after="120"/>
        <w:ind w:left="624" w:hanging="624"/>
        <w:jc w:val="both"/>
      </w:pPr>
      <w:r>
        <w:t>Odesílatel se zavazuje, že nebude ČP předávat osobní údaje uvedené v bodě 5.1, ve vztahu k nimž není v postavení správce osobních údajů ve smyslu příslušných ustanovení ZOOÚ.</w:t>
      </w:r>
    </w:p>
    <w:p w:rsidR="00C140C3" w:rsidRDefault="00C140C3" w:rsidP="00C140C3">
      <w:pPr>
        <w:numPr>
          <w:ilvl w:val="1"/>
          <w:numId w:val="50"/>
        </w:numPr>
        <w:spacing w:after="120"/>
        <w:ind w:left="624" w:hanging="624"/>
        <w:jc w:val="both"/>
      </w:pPr>
      <w:r>
        <w:t>Odesílatel se zavazuje, že pokud bude ČP předávat osobní údaje uvedené v bodu 5.1 této Dohody, bude se jednat o údaje, které jsou získávány a zpracovávány v souladu se ZOOÚ, jsou přesné, odpovídají stanovenému účelu a jsou v rozsahu nezbytném pro naplnění stanového účelu.</w:t>
      </w:r>
    </w:p>
    <w:p w:rsidR="00C140C3" w:rsidRDefault="00C140C3" w:rsidP="00C140C3">
      <w:pPr>
        <w:numPr>
          <w:ilvl w:val="1"/>
          <w:numId w:val="50"/>
        </w:numPr>
        <w:spacing w:after="120"/>
        <w:ind w:left="624" w:hanging="624"/>
        <w:jc w:val="both"/>
      </w:pPr>
      <w:r>
        <w:t>ČP prohlašuje, že je správcem osobních údajů dle příslušných ustanovení Zákona o ochraně osobních údajů. Oznámení ČP o zpracovávání osobních údajů bylo řádně registrováno u Úřadu pro ochranu osobních údajů pod registračním číslem 00015219-010 ze dne 15. 11. 2010.</w:t>
      </w:r>
    </w:p>
    <w:p w:rsidR="00C140C3" w:rsidRDefault="00C140C3" w:rsidP="00C140C3">
      <w:pPr>
        <w:numPr>
          <w:ilvl w:val="1"/>
          <w:numId w:val="50"/>
        </w:numPr>
        <w:spacing w:after="120"/>
        <w:ind w:left="624" w:hanging="624"/>
        <w:jc w:val="both"/>
      </w:pPr>
      <w:r>
        <w:t>Informační povinnost dle § 11 a § 12 ZOOÚ ve vztahu k subjektům údajů, jejichž osobní údaje jsou zpracovávány dle této Dohody, bude plněna oběma správci (Odesílatelem i ČP) v souladu s konkrétním účelem zpracování.</w:t>
      </w:r>
    </w:p>
    <w:p w:rsidR="00C140C3" w:rsidRDefault="00C140C3" w:rsidP="00C140C3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Odesílatel i ČP tímto prohlašují, že mají vytvořeny vnitřní bezpečnostní předpisy pro nakládání s osobními údaji a technické podmínky, které zaručují ochranu všech osobních údajů, zpracovaných v souladu s uzavřenou Dohodou v takovém rozsahu, aby nemohlo dojít k neoprávněnému přístupu k osobním údajům, jejich změně, zničení či ztrátě, neoprávněným přenosům, zpracování, jakož i jinému zneužití. </w:t>
      </w:r>
    </w:p>
    <w:p w:rsidR="00C140C3" w:rsidRDefault="00C140C3" w:rsidP="00C140C3">
      <w:pPr>
        <w:numPr>
          <w:ilvl w:val="1"/>
          <w:numId w:val="50"/>
        </w:numPr>
        <w:spacing w:after="120"/>
        <w:ind w:left="624" w:hanging="624"/>
        <w:jc w:val="both"/>
      </w:pPr>
      <w:r>
        <w:t>Odesílatel odpovídá za veškeré škody, které ČP vzniknou v důsledku nesplnění některého ze závazků Odesílatele uvedených v bodech, 5.1, 5.3, 5.4 a 5.5</w:t>
      </w:r>
    </w:p>
    <w:p w:rsidR="00C140C3" w:rsidRDefault="00C140C3" w:rsidP="00C140C3">
      <w:pPr>
        <w:numPr>
          <w:ilvl w:val="1"/>
          <w:numId w:val="50"/>
        </w:numPr>
        <w:spacing w:after="120"/>
        <w:ind w:left="624" w:hanging="624"/>
        <w:jc w:val="both"/>
      </w:pPr>
      <w:r>
        <w:t>Ustanovení bodu 5.6 a 5.9 tohoto článku platí i po skončení této Dohody, a to i tehdy, jestliže dojde k odstoupení od ní nebo k její výpovědi některou ze stran či oběma stranami.</w:t>
      </w:r>
    </w:p>
    <w:p w:rsidR="00C140C3" w:rsidRPr="00C140C3" w:rsidRDefault="00C140C3" w:rsidP="00C140C3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Ostatní ujednání</w:t>
      </w:r>
    </w:p>
    <w:p w:rsidR="00C140C3" w:rsidRDefault="00C140C3" w:rsidP="00C140C3">
      <w:pPr>
        <w:numPr>
          <w:ilvl w:val="1"/>
          <w:numId w:val="50"/>
        </w:numPr>
        <w:spacing w:after="120"/>
        <w:ind w:left="624" w:hanging="624"/>
        <w:jc w:val="both"/>
      </w:pPr>
      <w:r>
        <w:t>Kontaktními osobami za Odesílatele jsou:</w:t>
      </w:r>
    </w:p>
    <w:p w:rsidR="00C140C3" w:rsidRDefault="00C140C3" w:rsidP="00C140C3">
      <w:pPr>
        <w:numPr>
          <w:ilvl w:val="2"/>
          <w:numId w:val="50"/>
        </w:numPr>
        <w:spacing w:after="120"/>
        <w:ind w:left="624" w:hanging="624"/>
        <w:jc w:val="both"/>
      </w:pPr>
      <w:r>
        <w:t>Kontaktními osobami za ČP jsou:</w:t>
      </w:r>
    </w:p>
    <w:p w:rsidR="00C140C3" w:rsidRDefault="00C140C3" w:rsidP="00C140C3">
      <w:pPr>
        <w:numPr>
          <w:ilvl w:val="1"/>
          <w:numId w:val="50"/>
        </w:numPr>
        <w:spacing w:after="120"/>
        <w:ind w:left="624" w:hanging="624"/>
        <w:jc w:val="both"/>
      </w:pPr>
      <w:r>
        <w:lastRenderedPageBreak/>
        <w:t>O všech změnách kontaktních osob a spojení, které jsou uvedeny v Čl. 4, bod 4.3 a v bodu 6.1 tohoto článku, se budou strany Dohody neprodleně písemně informovat. Tyto změny nejsou důvodem k sepsání Dodatku.</w:t>
      </w:r>
    </w:p>
    <w:p w:rsidR="00C140C3" w:rsidRPr="00C140C3" w:rsidRDefault="00C140C3" w:rsidP="00C140C3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C140C3" w:rsidRDefault="00C140C3" w:rsidP="00C140C3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Tato Dohoda se uzavírá na dobu určitou </w:t>
      </w:r>
      <w:r w:rsidRPr="00F858DD">
        <w:rPr>
          <w:b/>
        </w:rPr>
        <w:t xml:space="preserve">do </w:t>
      </w:r>
      <w:proofErr w:type="gramStart"/>
      <w:r w:rsidRPr="00F858DD">
        <w:rPr>
          <w:b/>
        </w:rPr>
        <w:t>31.12.2019</w:t>
      </w:r>
      <w:proofErr w:type="gramEnd"/>
      <w:r>
        <w:t>. Každá ze Stran Dohody může Dohodu vypovědět i bez udání důvodů s tím, že výpovědní doba 1 měsíc začne běžet dnem následujícím po doručení výpovědi druhé Straně Dohody. Pokud Odesílatel písemně odmítne změnu Ceníku a/nebo Poštovních podmínek, současně s tímto oznámením o odmítnutí změn vypovídá tuto Dohodu. Výpovědní doba počíná běžet dnem doručení výpovědi ČP, přičemž skončí ke dni účinnosti změny Ceníku a/nebo Poštovních podmínek. Výpověď musí být doručena ČP přede dnem, kdy má změna nabýt účinnosti. Výpověď a oznámení o odmítnutí změn Poštovních podmínek a/nebo Ceníku učiněné Odesílatelem musí mít písemnou formu.</w:t>
      </w:r>
    </w:p>
    <w:p w:rsidR="00C140C3" w:rsidRDefault="00C140C3" w:rsidP="00C140C3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Po skončení účinnosti Dohody vrátí Odesílatel ČP nepoužité adresní štítky. </w:t>
      </w:r>
    </w:p>
    <w:p w:rsidR="00C140C3" w:rsidRDefault="00C140C3" w:rsidP="00C140C3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ČP si vyhrazuje právo odstoupit od této Dohody, jestliže Odesílatel přes upozornění nedodržuje sjednané podmínky. Toto upozornění ČP písemně oznámí Odesílateli na jeho poslední známou adresu s tím, že je Odesílatel povinen ve lhůtě 15 dnů napravit zjištěné nedostatky. V případě marného uplynutí této lhůty má ČP právo od této Dohody odstoupit. </w:t>
      </w:r>
    </w:p>
    <w:p w:rsidR="00C140C3" w:rsidRDefault="00C140C3" w:rsidP="00C140C3">
      <w:pPr>
        <w:numPr>
          <w:ilvl w:val="2"/>
          <w:numId w:val="50"/>
        </w:numPr>
        <w:spacing w:after="120"/>
        <w:ind w:left="624" w:hanging="624"/>
        <w:jc w:val="both"/>
      </w:pPr>
      <w:r>
        <w:t>Od této Dohody je možné odstoupit také v důsledku zahájení insolvenčního řízení na Odesílatele nebo kdykoliv v jeho průběhu. V takovém případě není Odesílateli poskytnuta dodatečná lhůta 15 dnů a ČP je oprávněna odstoupit od této Dohody bez předchozího upozornění.</w:t>
      </w:r>
    </w:p>
    <w:p w:rsidR="00C140C3" w:rsidRDefault="00C140C3" w:rsidP="00C140C3">
      <w:pPr>
        <w:numPr>
          <w:ilvl w:val="2"/>
          <w:numId w:val="50"/>
        </w:numPr>
        <w:spacing w:after="120"/>
        <w:ind w:left="624" w:hanging="624"/>
        <w:jc w:val="both"/>
      </w:pPr>
      <w:r>
        <w:t>Odstoupení od této Dohody je vždy účinné a Dohoda se ruší ke dni doručení písemného oznámení o odstoupení druhé straně Dohody. Vzájemná plnění poskytnutá stranami Dohody do odstoupení se nevrací a Odesílatel je povinen uhradit cenu služeb, poskytnutých ČP do odstoupení.</w:t>
      </w:r>
    </w:p>
    <w:p w:rsidR="00C140C3" w:rsidRDefault="00C140C3" w:rsidP="00C140C3">
      <w:pPr>
        <w:numPr>
          <w:ilvl w:val="1"/>
          <w:numId w:val="50"/>
        </w:numPr>
        <w:spacing w:after="120"/>
        <w:ind w:left="624" w:hanging="624"/>
        <w:jc w:val="both"/>
      </w:pPr>
      <w:r>
        <w:t>Pokud není stanoveno jinak, může být tato Dohoda měněna pouze vzestupně očíslovanými písemnými dodatky k Dohodě podepsanými oběma Stranami Dohody, pokud není v Dohodě stanoveno jinak.</w:t>
      </w:r>
    </w:p>
    <w:p w:rsidR="00C140C3" w:rsidRDefault="00C140C3" w:rsidP="00C140C3">
      <w:pPr>
        <w:numPr>
          <w:ilvl w:val="1"/>
          <w:numId w:val="50"/>
        </w:numPr>
        <w:spacing w:after="120"/>
        <w:ind w:left="624" w:hanging="624"/>
        <w:jc w:val="both"/>
      </w:pPr>
      <w:r>
        <w:t>Pokud by bylo kterékoli ustanovení této Dohody zcela nebo zčásti neplatné nebo jestliže některá otázka není touto Dohodou upravována, zbývající ustanovení Dohody nejsou tímto dotčena.</w:t>
      </w:r>
    </w:p>
    <w:p w:rsidR="00C140C3" w:rsidRDefault="00C140C3" w:rsidP="00C140C3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Tato Dohoda je sepsána ve 2 (slovy: dvou) </w:t>
      </w:r>
      <w:proofErr w:type="gramStart"/>
      <w:r>
        <w:t>stejnopisech</w:t>
      </w:r>
      <w:proofErr w:type="gramEnd"/>
      <w:r>
        <w:t xml:space="preserve"> s platností originálu, z nichž každá strana Dohody obdrží po jednom. </w:t>
      </w:r>
    </w:p>
    <w:p w:rsidR="00C140C3" w:rsidRDefault="00C140C3" w:rsidP="00C140C3">
      <w:pPr>
        <w:numPr>
          <w:ilvl w:val="1"/>
          <w:numId w:val="50"/>
        </w:numPr>
        <w:spacing w:after="120"/>
        <w:ind w:left="624" w:hanging="624"/>
        <w:jc w:val="both"/>
      </w:pPr>
      <w:r>
        <w:t>Práva a povinnosti plynoucí z této Dohody pro každou ze stran přecházejí na jejich právní nástupce.</w:t>
      </w:r>
    </w:p>
    <w:p w:rsidR="00C140C3" w:rsidRDefault="00C140C3" w:rsidP="00C140C3">
      <w:pPr>
        <w:numPr>
          <w:ilvl w:val="1"/>
          <w:numId w:val="50"/>
        </w:numPr>
        <w:spacing w:after="120"/>
        <w:ind w:left="624" w:hanging="624"/>
        <w:jc w:val="both"/>
      </w:pPr>
      <w:r>
        <w:t>Vztahy neupravené touto Dohodou se řídí platným právním řádem ČR.</w:t>
      </w:r>
    </w:p>
    <w:p w:rsidR="00C140C3" w:rsidRDefault="00C140C3" w:rsidP="00C140C3">
      <w:pPr>
        <w:numPr>
          <w:ilvl w:val="1"/>
          <w:numId w:val="50"/>
        </w:numPr>
        <w:spacing w:after="120"/>
        <w:ind w:left="624" w:hanging="624"/>
        <w:jc w:val="both"/>
      </w:pPr>
      <w:r>
        <w:t>Dohoda je účinná dnem podpisu oběma Stranami Dohody.</w:t>
      </w:r>
    </w:p>
    <w:p w:rsidR="00C140C3" w:rsidRDefault="00C140C3" w:rsidP="00C140C3">
      <w:pPr>
        <w:numPr>
          <w:ilvl w:val="1"/>
          <w:numId w:val="50"/>
        </w:numPr>
        <w:spacing w:after="120"/>
        <w:ind w:left="624" w:hanging="624"/>
        <w:jc w:val="both"/>
      </w:pPr>
      <w:r>
        <w:t>Strany Dohody prohlašují, že tato Dohoda vyjadřuje jejich úplné a výlučné vzájemné ujednání týkající se daného předmětu této Dohody. Strany Dohody po přečtení této Dohody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C140C3" w:rsidRDefault="00C140C3" w:rsidP="00C140C3">
      <w:pPr>
        <w:numPr>
          <w:ilvl w:val="0"/>
          <w:numId w:val="0"/>
        </w:numPr>
        <w:spacing w:after="120"/>
        <w:jc w:val="both"/>
      </w:pPr>
    </w:p>
    <w:p w:rsidR="00383E2E" w:rsidRDefault="00383E2E" w:rsidP="00C140C3">
      <w:pPr>
        <w:numPr>
          <w:ilvl w:val="0"/>
          <w:numId w:val="0"/>
        </w:numPr>
        <w:spacing w:after="120"/>
        <w:jc w:val="both"/>
      </w:pPr>
    </w:p>
    <w:p w:rsidR="00383E2E" w:rsidRDefault="00383E2E" w:rsidP="00C140C3">
      <w:pPr>
        <w:numPr>
          <w:ilvl w:val="0"/>
          <w:numId w:val="0"/>
        </w:numPr>
        <w:spacing w:after="120"/>
        <w:jc w:val="both"/>
      </w:pPr>
    </w:p>
    <w:p w:rsidR="00383E2E" w:rsidRDefault="00383E2E" w:rsidP="00C140C3">
      <w:pPr>
        <w:numPr>
          <w:ilvl w:val="0"/>
          <w:numId w:val="0"/>
        </w:numPr>
        <w:spacing w:after="120"/>
        <w:jc w:val="both"/>
      </w:pPr>
    </w:p>
    <w:p w:rsidR="00383E2E" w:rsidRDefault="00383E2E" w:rsidP="00C140C3">
      <w:pPr>
        <w:numPr>
          <w:ilvl w:val="0"/>
          <w:numId w:val="0"/>
        </w:numPr>
        <w:spacing w:after="120"/>
        <w:jc w:val="both"/>
      </w:pPr>
      <w:bookmarkStart w:id="0" w:name="_GoBack"/>
      <w:bookmarkEnd w:id="0"/>
    </w:p>
    <w:p w:rsidR="00C140C3" w:rsidRDefault="00C140C3" w:rsidP="00C140C3">
      <w:pPr>
        <w:numPr>
          <w:ilvl w:val="0"/>
          <w:numId w:val="0"/>
        </w:numPr>
        <w:spacing w:after="120"/>
        <w:jc w:val="both"/>
      </w:pPr>
    </w:p>
    <w:p w:rsidR="00C140C3" w:rsidRDefault="00C140C3" w:rsidP="00C140C3">
      <w:pPr>
        <w:numPr>
          <w:ilvl w:val="0"/>
          <w:numId w:val="0"/>
        </w:numPr>
        <w:spacing w:after="120"/>
        <w:jc w:val="both"/>
        <w:sectPr w:rsidR="00C140C3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C140C3" w:rsidRDefault="00C140C3" w:rsidP="00C140C3">
      <w:pPr>
        <w:numPr>
          <w:ilvl w:val="0"/>
          <w:numId w:val="0"/>
        </w:numPr>
        <w:spacing w:after="120"/>
        <w:jc w:val="both"/>
      </w:pPr>
      <w:r>
        <w:lastRenderedPageBreak/>
        <w:t xml:space="preserve">V </w:t>
      </w:r>
      <w:r w:rsidR="00F858DD">
        <w:t>Českých Budějovicích</w:t>
      </w:r>
      <w:r>
        <w:t xml:space="preserve"> dne </w:t>
      </w:r>
      <w:proofErr w:type="gramStart"/>
      <w:r>
        <w:t>28.6.2016</w:t>
      </w:r>
      <w:proofErr w:type="gramEnd"/>
    </w:p>
    <w:p w:rsidR="00C140C3" w:rsidRDefault="00C140C3" w:rsidP="00C140C3">
      <w:pPr>
        <w:numPr>
          <w:ilvl w:val="0"/>
          <w:numId w:val="0"/>
        </w:numPr>
        <w:spacing w:after="120"/>
        <w:jc w:val="both"/>
      </w:pPr>
    </w:p>
    <w:p w:rsidR="00C140C3" w:rsidRDefault="00C140C3" w:rsidP="00C140C3">
      <w:pPr>
        <w:numPr>
          <w:ilvl w:val="0"/>
          <w:numId w:val="0"/>
        </w:numPr>
        <w:spacing w:after="120"/>
        <w:jc w:val="both"/>
      </w:pPr>
      <w:r>
        <w:t>Za ČP:</w:t>
      </w:r>
    </w:p>
    <w:p w:rsidR="00C140C3" w:rsidRDefault="00C140C3" w:rsidP="00C140C3">
      <w:pPr>
        <w:numPr>
          <w:ilvl w:val="0"/>
          <w:numId w:val="0"/>
        </w:numPr>
        <w:spacing w:after="120"/>
        <w:jc w:val="both"/>
      </w:pPr>
    </w:p>
    <w:p w:rsidR="00C140C3" w:rsidRDefault="00C140C3" w:rsidP="00C140C3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C140C3" w:rsidRDefault="00C140C3" w:rsidP="00C140C3">
      <w:pPr>
        <w:numPr>
          <w:ilvl w:val="0"/>
          <w:numId w:val="0"/>
        </w:numPr>
        <w:spacing w:after="120"/>
        <w:jc w:val="center"/>
      </w:pPr>
    </w:p>
    <w:p w:rsidR="00C140C3" w:rsidRDefault="00C140C3" w:rsidP="00C140C3">
      <w:pPr>
        <w:numPr>
          <w:ilvl w:val="0"/>
          <w:numId w:val="0"/>
        </w:numPr>
        <w:spacing w:after="120"/>
        <w:jc w:val="center"/>
      </w:pPr>
      <w:r>
        <w:t>Ing. Tomáš Prantl</w:t>
      </w:r>
    </w:p>
    <w:p w:rsidR="00C140C3" w:rsidRDefault="00C140C3" w:rsidP="00C140C3">
      <w:pPr>
        <w:numPr>
          <w:ilvl w:val="0"/>
          <w:numId w:val="0"/>
        </w:numPr>
        <w:spacing w:after="120"/>
        <w:jc w:val="center"/>
      </w:pPr>
      <w:r>
        <w:t>ředitel regionálního firemního obchodu</w:t>
      </w:r>
    </w:p>
    <w:p w:rsidR="00C140C3" w:rsidRDefault="00C140C3" w:rsidP="00C140C3">
      <w:pPr>
        <w:numPr>
          <w:ilvl w:val="0"/>
          <w:numId w:val="0"/>
        </w:numPr>
        <w:spacing w:after="120"/>
      </w:pPr>
      <w:r>
        <w:br w:type="column"/>
      </w:r>
      <w:proofErr w:type="gramStart"/>
      <w:r>
        <w:lastRenderedPageBreak/>
        <w:t xml:space="preserve">V </w:t>
      </w:r>
      <w:r w:rsidR="00F858DD">
        <w:t xml:space="preserve"> Havlíčkově</w:t>
      </w:r>
      <w:proofErr w:type="gramEnd"/>
      <w:r w:rsidR="00F858DD">
        <w:t xml:space="preserve"> Brodě</w:t>
      </w:r>
      <w:r>
        <w:t xml:space="preserve"> dne </w:t>
      </w:r>
    </w:p>
    <w:p w:rsidR="00C140C3" w:rsidRDefault="00C140C3" w:rsidP="00C140C3">
      <w:pPr>
        <w:numPr>
          <w:ilvl w:val="0"/>
          <w:numId w:val="0"/>
        </w:numPr>
        <w:spacing w:after="120"/>
      </w:pPr>
    </w:p>
    <w:p w:rsidR="00C140C3" w:rsidRDefault="00C140C3" w:rsidP="00C140C3">
      <w:pPr>
        <w:numPr>
          <w:ilvl w:val="0"/>
          <w:numId w:val="0"/>
        </w:numPr>
        <w:spacing w:after="120"/>
      </w:pPr>
      <w:r>
        <w:t>Za Odesílatele:</w:t>
      </w:r>
    </w:p>
    <w:p w:rsidR="00C140C3" w:rsidRDefault="00C140C3" w:rsidP="00C140C3">
      <w:pPr>
        <w:numPr>
          <w:ilvl w:val="0"/>
          <w:numId w:val="0"/>
        </w:numPr>
        <w:spacing w:after="120"/>
      </w:pPr>
    </w:p>
    <w:p w:rsidR="00C140C3" w:rsidRDefault="00C140C3" w:rsidP="00C140C3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C140C3" w:rsidRDefault="00C140C3" w:rsidP="00C140C3">
      <w:pPr>
        <w:numPr>
          <w:ilvl w:val="0"/>
          <w:numId w:val="0"/>
        </w:numPr>
        <w:spacing w:after="120"/>
        <w:jc w:val="center"/>
      </w:pPr>
    </w:p>
    <w:sectPr w:rsidR="00C140C3" w:rsidSect="00C140C3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428A" w:rsidRDefault="0038428A">
      <w:r>
        <w:separator/>
      </w:r>
    </w:p>
  </w:endnote>
  <w:endnote w:type="continuationSeparator" w:id="0">
    <w:p w:rsidR="0038428A" w:rsidRDefault="00384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383E2E">
      <w:rPr>
        <w:noProof/>
        <w:sz w:val="18"/>
        <w:szCs w:val="18"/>
      </w:rPr>
      <w:t>6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383E2E">
      <w:rPr>
        <w:noProof/>
        <w:sz w:val="18"/>
        <w:szCs w:val="18"/>
      </w:rPr>
      <w:t>6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428A" w:rsidRDefault="0038428A">
      <w:r>
        <w:separator/>
      </w:r>
    </w:p>
  </w:footnote>
  <w:footnote w:type="continuationSeparator" w:id="0">
    <w:p w:rsidR="0038428A" w:rsidRDefault="003842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397626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33340B9" wp14:editId="7046D30B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C140C3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Dohoda o podmínkách podávání poštovních zásilek 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681B4507" wp14:editId="79341D4B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C140C3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 982207-0553/2016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5F54BAD5" wp14:editId="50906F7E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6D77C93"/>
    <w:multiLevelType w:val="multilevel"/>
    <w:tmpl w:val="8D325B36"/>
    <w:numStyleLink w:val="Styl1"/>
  </w:abstractNum>
  <w:abstractNum w:abstractNumId="16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ED067B"/>
    <w:multiLevelType w:val="multilevel"/>
    <w:tmpl w:val="8D325B36"/>
    <w:numStyleLink w:val="Styl1"/>
  </w:abstractNum>
  <w:abstractNum w:abstractNumId="18">
    <w:nsid w:val="23D43262"/>
    <w:multiLevelType w:val="multilevel"/>
    <w:tmpl w:val="8D325B36"/>
    <w:numStyleLink w:val="Styl1"/>
  </w:abstractNum>
  <w:abstractNum w:abstractNumId="19">
    <w:nsid w:val="274E194F"/>
    <w:multiLevelType w:val="multilevel"/>
    <w:tmpl w:val="8D325B36"/>
    <w:numStyleLink w:val="Styl1"/>
  </w:abstractNum>
  <w:abstractNum w:abstractNumId="2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29F968EF"/>
    <w:multiLevelType w:val="multilevel"/>
    <w:tmpl w:val="8D325B36"/>
    <w:numStyleLink w:val="Styl1"/>
  </w:abstractNum>
  <w:abstractNum w:abstractNumId="23">
    <w:nsid w:val="2DFC53A0"/>
    <w:multiLevelType w:val="multilevel"/>
    <w:tmpl w:val="8D325B36"/>
    <w:numStyleLink w:val="Styl1"/>
  </w:abstractNum>
  <w:abstractNum w:abstractNumId="24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5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1F41B1"/>
    <w:multiLevelType w:val="multilevel"/>
    <w:tmpl w:val="8D325B36"/>
    <w:numStyleLink w:val="Styl1"/>
  </w:abstractNum>
  <w:abstractNum w:abstractNumId="27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41A53C3"/>
    <w:multiLevelType w:val="multilevel"/>
    <w:tmpl w:val="8D325B36"/>
    <w:numStyleLink w:val="Styl1"/>
  </w:abstractNum>
  <w:abstractNum w:abstractNumId="30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F0F3D62"/>
    <w:multiLevelType w:val="multilevel"/>
    <w:tmpl w:val="8D325B36"/>
    <w:numStyleLink w:val="Styl1"/>
  </w:abstractNum>
  <w:abstractNum w:abstractNumId="33">
    <w:nsid w:val="512C4B7D"/>
    <w:multiLevelType w:val="multilevel"/>
    <w:tmpl w:val="8D325B36"/>
    <w:numStyleLink w:val="Styl1"/>
  </w:abstractNum>
  <w:abstractNum w:abstractNumId="34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3E963FE"/>
    <w:multiLevelType w:val="multilevel"/>
    <w:tmpl w:val="8D325B36"/>
    <w:numStyleLink w:val="Styl1"/>
  </w:abstractNum>
  <w:abstractNum w:abstractNumId="36">
    <w:nsid w:val="543C3AAB"/>
    <w:multiLevelType w:val="multilevel"/>
    <w:tmpl w:val="8D325B36"/>
    <w:numStyleLink w:val="Styl1"/>
  </w:abstractNum>
  <w:abstractNum w:abstractNumId="37">
    <w:nsid w:val="56913F01"/>
    <w:multiLevelType w:val="multilevel"/>
    <w:tmpl w:val="8D325B36"/>
    <w:numStyleLink w:val="Styl1"/>
  </w:abstractNum>
  <w:abstractNum w:abstractNumId="38">
    <w:nsid w:val="5F4F11BB"/>
    <w:multiLevelType w:val="multilevel"/>
    <w:tmpl w:val="8D325B36"/>
    <w:numStyleLink w:val="Styl1"/>
  </w:abstractNum>
  <w:abstractNum w:abstractNumId="39">
    <w:nsid w:val="6377214E"/>
    <w:multiLevelType w:val="multilevel"/>
    <w:tmpl w:val="8D325B36"/>
    <w:numStyleLink w:val="Styl1"/>
  </w:abstractNum>
  <w:abstractNum w:abstractNumId="40">
    <w:nsid w:val="63F50249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0"/>
  </w:num>
  <w:num w:numId="12">
    <w:abstractNumId w:val="27"/>
  </w:num>
  <w:num w:numId="13">
    <w:abstractNumId w:val="16"/>
  </w:num>
  <w:num w:numId="14">
    <w:abstractNumId w:val="30"/>
  </w:num>
  <w:num w:numId="15">
    <w:abstractNumId w:val="10"/>
  </w:num>
  <w:num w:numId="16">
    <w:abstractNumId w:val="31"/>
  </w:num>
  <w:num w:numId="17">
    <w:abstractNumId w:val="46"/>
  </w:num>
  <w:num w:numId="18">
    <w:abstractNumId w:val="34"/>
  </w:num>
  <w:num w:numId="19">
    <w:abstractNumId w:val="45"/>
  </w:num>
  <w:num w:numId="20">
    <w:abstractNumId w:val="16"/>
  </w:num>
  <w:num w:numId="21">
    <w:abstractNumId w:val="28"/>
  </w:num>
  <w:num w:numId="22">
    <w:abstractNumId w:val="25"/>
  </w:num>
  <w:num w:numId="23">
    <w:abstractNumId w:val="21"/>
  </w:num>
  <w:num w:numId="24">
    <w:abstractNumId w:val="24"/>
  </w:num>
  <w:num w:numId="25">
    <w:abstractNumId w:val="42"/>
  </w:num>
  <w:num w:numId="26">
    <w:abstractNumId w:val="44"/>
  </w:num>
  <w:num w:numId="27">
    <w:abstractNumId w:val="13"/>
  </w:num>
  <w:num w:numId="28">
    <w:abstractNumId w:val="22"/>
  </w:num>
  <w:num w:numId="29">
    <w:abstractNumId w:val="33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</w:num>
  <w:num w:numId="33">
    <w:abstractNumId w:val="14"/>
  </w:num>
  <w:num w:numId="34">
    <w:abstractNumId w:val="36"/>
  </w:num>
  <w:num w:numId="35">
    <w:abstractNumId w:val="17"/>
  </w:num>
  <w:num w:numId="36">
    <w:abstractNumId w:val="15"/>
  </w:num>
  <w:num w:numId="37">
    <w:abstractNumId w:val="40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5"/>
  </w:num>
  <w:num w:numId="41">
    <w:abstractNumId w:val="38"/>
  </w:num>
  <w:num w:numId="42">
    <w:abstractNumId w:val="12"/>
  </w:num>
  <w:num w:numId="43">
    <w:abstractNumId w:val="43"/>
  </w:num>
  <w:num w:numId="44">
    <w:abstractNumId w:val="29"/>
  </w:num>
  <w:num w:numId="45">
    <w:abstractNumId w:val="41"/>
  </w:num>
  <w:num w:numId="46">
    <w:abstractNumId w:val="23"/>
  </w:num>
  <w:num w:numId="47">
    <w:abstractNumId w:val="37"/>
  </w:num>
  <w:num w:numId="48">
    <w:abstractNumId w:val="18"/>
  </w:num>
  <w:num w:numId="49">
    <w:abstractNumId w:val="19"/>
  </w:num>
  <w:num w:numId="5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83E2E"/>
    <w:rsid w:val="0038428A"/>
    <w:rsid w:val="00397626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00389"/>
    <w:rsid w:val="00C140C3"/>
    <w:rsid w:val="00C23B80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858DD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5BD230-682A-49CA-90F4-1FF0AA038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2</TotalTime>
  <Pages>6</Pages>
  <Words>1887</Words>
  <Characters>11135</Characters>
  <Application>Microsoft Office Word</Application>
  <DocSecurity>0</DocSecurity>
  <Lines>92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12997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Listopadová Stanislava</cp:lastModifiedBy>
  <cp:revision>3</cp:revision>
  <cp:lastPrinted>2016-06-28T09:16:00Z</cp:lastPrinted>
  <dcterms:created xsi:type="dcterms:W3CDTF">2016-06-28T09:16:00Z</dcterms:created>
  <dcterms:modified xsi:type="dcterms:W3CDTF">2016-07-26T08:33:00Z</dcterms:modified>
</cp:coreProperties>
</file>