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F5F84" w14:textId="77777777" w:rsidR="00567218" w:rsidRDefault="00000000">
      <w:pPr>
        <w:pStyle w:val="Heading210"/>
        <w:keepNext/>
        <w:keepLines/>
        <w:framePr w:w="4464" w:h="194" w:wrap="none" w:hAnchor="page" w:x="1322" w:y="1290"/>
        <w:spacing w:after="0"/>
      </w:pPr>
      <w:bookmarkStart w:id="0" w:name="bookmark2"/>
      <w:r>
        <w:rPr>
          <w:rStyle w:val="Heading21"/>
        </w:rPr>
        <w:t>HELPING SURGEONS TREAT THEIR PATIENTS BETTER</w:t>
      </w:r>
      <w:bookmarkEnd w:id="0"/>
    </w:p>
    <w:p w14:paraId="40404529" w14:textId="77777777" w:rsidR="00567218" w:rsidRDefault="00000000">
      <w:pPr>
        <w:pStyle w:val="Bodytext10"/>
        <w:framePr w:w="3622" w:h="1368" w:wrap="none" w:hAnchor="page" w:x="1444" w:y="1837"/>
        <w:spacing w:after="280"/>
      </w:pPr>
      <w:proofErr w:type="spellStart"/>
      <w:r>
        <w:rPr>
          <w:rStyle w:val="Bodytext1"/>
        </w:rPr>
        <w:t>Arthrex</w:t>
      </w:r>
      <w:proofErr w:type="spellEnd"/>
      <w:r>
        <w:rPr>
          <w:rStyle w:val="Bodytext1"/>
        </w:rPr>
        <w:t xml:space="preserve"> s.r.o. | Ve </w:t>
      </w:r>
      <w:proofErr w:type="spellStart"/>
      <w:r>
        <w:rPr>
          <w:rStyle w:val="Bodytext1"/>
        </w:rPr>
        <w:t>Žlíbku</w:t>
      </w:r>
      <w:proofErr w:type="spellEnd"/>
      <w:r>
        <w:rPr>
          <w:rStyle w:val="Bodytext1"/>
        </w:rPr>
        <w:t xml:space="preserve"> </w:t>
      </w:r>
      <w:proofErr w:type="gramStart"/>
      <w:r>
        <w:rPr>
          <w:rStyle w:val="Bodytext1"/>
        </w:rPr>
        <w:t>240277a</w:t>
      </w:r>
      <w:proofErr w:type="gramEnd"/>
      <w:r>
        <w:rPr>
          <w:rStyle w:val="Bodytext1"/>
        </w:rPr>
        <w:t xml:space="preserve"> | Horní Počernice |193 00 Praha 9</w:t>
      </w:r>
    </w:p>
    <w:p w14:paraId="7CAA198C" w14:textId="77777777" w:rsidR="00567218" w:rsidRDefault="00000000">
      <w:pPr>
        <w:pStyle w:val="Bodytext20"/>
        <w:framePr w:w="3622" w:h="1368" w:wrap="none" w:hAnchor="page" w:x="1444" w:y="1837"/>
      </w:pPr>
      <w:r>
        <w:rPr>
          <w:rStyle w:val="Bodytext2"/>
        </w:rPr>
        <w:t>Nemocnice Havířov, příspěvková organizace</w:t>
      </w:r>
    </w:p>
    <w:p w14:paraId="24A30007" w14:textId="77777777" w:rsidR="00567218" w:rsidRDefault="00000000">
      <w:pPr>
        <w:pStyle w:val="Bodytext20"/>
        <w:framePr w:w="3622" w:h="1368" w:wrap="none" w:hAnchor="page" w:x="1444" w:y="1837"/>
      </w:pPr>
      <w:r>
        <w:rPr>
          <w:rStyle w:val="Bodytext2"/>
        </w:rPr>
        <w:t>COS Ortopedie</w:t>
      </w:r>
    </w:p>
    <w:p w14:paraId="1C44E33D" w14:textId="77777777" w:rsidR="00567218" w:rsidRDefault="00000000">
      <w:pPr>
        <w:pStyle w:val="Bodytext20"/>
        <w:framePr w:w="3622" w:h="1368" w:wrap="none" w:hAnchor="page" w:x="1444" w:y="1837"/>
      </w:pPr>
      <w:r>
        <w:rPr>
          <w:rStyle w:val="Bodytext2"/>
        </w:rPr>
        <w:t>Dělnická 1132/24</w:t>
      </w:r>
    </w:p>
    <w:p w14:paraId="19CE54B5" w14:textId="77777777" w:rsidR="00567218" w:rsidRDefault="00000000">
      <w:pPr>
        <w:pStyle w:val="Bodytext20"/>
        <w:framePr w:w="3622" w:h="1368" w:wrap="none" w:hAnchor="page" w:x="1444" w:y="1837"/>
      </w:pPr>
      <w:r>
        <w:rPr>
          <w:rStyle w:val="Bodytext2"/>
        </w:rPr>
        <w:t xml:space="preserve">736 01 </w:t>
      </w:r>
      <w:proofErr w:type="gramStart"/>
      <w:r>
        <w:rPr>
          <w:rStyle w:val="Bodytext2"/>
        </w:rPr>
        <w:t>Havířov - Město</w:t>
      </w:r>
      <w:proofErr w:type="gramEnd"/>
    </w:p>
    <w:p w14:paraId="1B946A6A" w14:textId="77777777" w:rsidR="00567218" w:rsidRDefault="00000000">
      <w:pPr>
        <w:pStyle w:val="Bodytext10"/>
        <w:framePr w:w="2023" w:h="799" w:wrap="none" w:hAnchor="page" w:x="5872" w:y="2514"/>
      </w:pPr>
      <w:r>
        <w:rPr>
          <w:rStyle w:val="Bodytext1"/>
        </w:rPr>
        <w:t>Vaše kontaktní osoba</w:t>
      </w:r>
    </w:p>
    <w:p w14:paraId="04227D36" w14:textId="77777777" w:rsidR="00567218" w:rsidRDefault="00000000">
      <w:pPr>
        <w:pStyle w:val="Bodytext10"/>
        <w:framePr w:w="2023" w:h="799" w:wrap="none" w:hAnchor="page" w:x="5872" w:y="2514"/>
      </w:pPr>
      <w:r>
        <w:rPr>
          <w:rStyle w:val="Bodytext1"/>
        </w:rPr>
        <w:t>e-mail</w:t>
      </w:r>
    </w:p>
    <w:p w14:paraId="3A2A3BA9" w14:textId="6E721E34" w:rsidR="00567218" w:rsidRDefault="00000000">
      <w:pPr>
        <w:pStyle w:val="Heading210"/>
        <w:keepNext/>
        <w:keepLines/>
        <w:framePr w:w="2023" w:h="799" w:wrap="none" w:hAnchor="page" w:x="5872" w:y="2514"/>
        <w:spacing w:after="60"/>
      </w:pPr>
      <w:hyperlink r:id="rId6" w:history="1">
        <w:bookmarkStart w:id="1" w:name="bookmark6"/>
        <w:r>
          <w:rPr>
            <w:rStyle w:val="Heading21"/>
            <w:lang w:val="en-US" w:eastAsia="en-US" w:bidi="en-US"/>
          </w:rPr>
          <w:t>@arthrex.cz</w:t>
        </w:r>
        <w:bookmarkEnd w:id="1"/>
      </w:hyperlink>
    </w:p>
    <w:p w14:paraId="013FA155" w14:textId="77777777" w:rsidR="00567218" w:rsidRDefault="00000000">
      <w:pPr>
        <w:pStyle w:val="Bodytext10"/>
        <w:framePr w:w="1224" w:h="1310" w:wrap="none" w:hAnchor="page" w:x="8594" w:y="2507"/>
        <w:spacing w:line="360" w:lineRule="auto"/>
      </w:pPr>
      <w:r>
        <w:rPr>
          <w:rStyle w:val="Bodytext1"/>
        </w:rPr>
        <w:t>Datum</w:t>
      </w:r>
    </w:p>
    <w:p w14:paraId="011CF2AE" w14:textId="77777777" w:rsidR="00567218" w:rsidRDefault="00000000">
      <w:pPr>
        <w:pStyle w:val="Heading210"/>
        <w:keepNext/>
        <w:keepLines/>
        <w:framePr w:w="1224" w:h="1310" w:wrap="none" w:hAnchor="page" w:x="8594" w:y="2507"/>
      </w:pPr>
      <w:bookmarkStart w:id="2" w:name="bookmark8"/>
      <w:r>
        <w:rPr>
          <w:rStyle w:val="Heading21"/>
        </w:rPr>
        <w:t>21. června 2024</w:t>
      </w:r>
      <w:bookmarkEnd w:id="2"/>
    </w:p>
    <w:p w14:paraId="4E96A48D" w14:textId="77777777" w:rsidR="00567218" w:rsidRDefault="00000000">
      <w:pPr>
        <w:pStyle w:val="Bodytext10"/>
        <w:framePr w:w="1224" w:h="1310" w:wrap="none" w:hAnchor="page" w:x="8594" w:y="2507"/>
        <w:spacing w:line="360" w:lineRule="auto"/>
      </w:pPr>
      <w:r>
        <w:rPr>
          <w:rStyle w:val="Bodytext1"/>
        </w:rPr>
        <w:t>Nabídka č.</w:t>
      </w:r>
    </w:p>
    <w:p w14:paraId="04338210" w14:textId="77777777" w:rsidR="00567218" w:rsidRDefault="00000000">
      <w:pPr>
        <w:pStyle w:val="Heading210"/>
        <w:keepNext/>
        <w:keepLines/>
        <w:framePr w:w="1224" w:h="1310" w:wrap="none" w:hAnchor="page" w:x="8594" w:y="2507"/>
      </w:pPr>
      <w:bookmarkStart w:id="3" w:name="bookmark10"/>
      <w:r>
        <w:rPr>
          <w:rStyle w:val="Heading21"/>
        </w:rPr>
        <w:t>SQ-24-01486</w:t>
      </w:r>
      <w:bookmarkEnd w:id="3"/>
    </w:p>
    <w:p w14:paraId="471159F5" w14:textId="77777777" w:rsidR="00567218" w:rsidRDefault="00000000">
      <w:pPr>
        <w:pStyle w:val="Bodytext10"/>
        <w:framePr w:w="1224" w:h="1310" w:wrap="none" w:hAnchor="page" w:x="8594" w:y="2507"/>
        <w:spacing w:line="300" w:lineRule="auto"/>
      </w:pPr>
      <w:r>
        <w:rPr>
          <w:rStyle w:val="Bodytext1"/>
        </w:rPr>
        <w:t>Vaše zákaznické číslo</w:t>
      </w:r>
    </w:p>
    <w:p w14:paraId="7FB4E40B" w14:textId="77777777" w:rsidR="00567218" w:rsidRDefault="00000000">
      <w:pPr>
        <w:pStyle w:val="Heading210"/>
        <w:keepNext/>
        <w:keepLines/>
        <w:framePr w:w="1224" w:h="1310" w:wrap="none" w:hAnchor="page" w:x="8594" w:y="2507"/>
        <w:spacing w:line="300" w:lineRule="auto"/>
      </w:pPr>
      <w:bookmarkStart w:id="4" w:name="bookmark12"/>
      <w:r>
        <w:rPr>
          <w:rStyle w:val="Heading21"/>
        </w:rPr>
        <w:t>079555</w:t>
      </w:r>
      <w:bookmarkEnd w:id="4"/>
    </w:p>
    <w:p w14:paraId="599D643E" w14:textId="77777777" w:rsidR="00567218" w:rsidRDefault="00000000">
      <w:pPr>
        <w:pStyle w:val="Bodytext40"/>
        <w:framePr w:w="2578" w:h="288" w:wrap="none" w:hAnchor="page" w:x="1473" w:y="4796"/>
      </w:pPr>
      <w:r>
        <w:rPr>
          <w:rStyle w:val="Bodytext4"/>
        </w:rPr>
        <w:t>NABÍDKA SQ-24-01486</w:t>
      </w:r>
    </w:p>
    <w:p w14:paraId="061B8E3F" w14:textId="77777777" w:rsidR="00567218" w:rsidRDefault="00000000">
      <w:pPr>
        <w:pStyle w:val="Bodytext10"/>
        <w:framePr w:w="461" w:h="158" w:wrap="none" w:hAnchor="page" w:x="10818" w:y="4861"/>
      </w:pPr>
      <w:r>
        <w:rPr>
          <w:rStyle w:val="Bodytext1"/>
        </w:rPr>
        <w:t>Strana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3010"/>
        <w:gridCol w:w="1274"/>
        <w:gridCol w:w="1159"/>
        <w:gridCol w:w="720"/>
        <w:gridCol w:w="1246"/>
        <w:gridCol w:w="1346"/>
      </w:tblGrid>
      <w:tr w:rsidR="00567218" w14:paraId="37C3548E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1685" w:type="dxa"/>
            <w:shd w:val="clear" w:color="auto" w:fill="auto"/>
          </w:tcPr>
          <w:p w14:paraId="6A2CB3B1" w14:textId="77777777" w:rsidR="00567218" w:rsidRDefault="00000000">
            <w:pPr>
              <w:pStyle w:val="Other10"/>
              <w:framePr w:w="10440" w:h="2693" w:wrap="none" w:hAnchor="page" w:x="861" w:y="5581"/>
              <w:spacing w:before="80"/>
              <w:ind w:firstLine="400"/>
            </w:pPr>
            <w:r>
              <w:rPr>
                <w:rStyle w:val="Other1"/>
              </w:rPr>
              <w:t>Katalogové číslo</w:t>
            </w:r>
          </w:p>
        </w:tc>
        <w:tc>
          <w:tcPr>
            <w:tcW w:w="3010" w:type="dxa"/>
            <w:shd w:val="clear" w:color="auto" w:fill="auto"/>
          </w:tcPr>
          <w:p w14:paraId="4FF67EF7" w14:textId="77777777" w:rsidR="00567218" w:rsidRDefault="00000000">
            <w:pPr>
              <w:pStyle w:val="Other10"/>
              <w:framePr w:w="10440" w:h="2693" w:wrap="none" w:hAnchor="page" w:x="861" w:y="5581"/>
              <w:spacing w:before="80" w:after="380"/>
            </w:pPr>
            <w:r>
              <w:rPr>
                <w:rStyle w:val="Other1"/>
              </w:rPr>
              <w:t>Popis</w:t>
            </w:r>
          </w:p>
          <w:p w14:paraId="3E71B8A0" w14:textId="77777777" w:rsidR="00567218" w:rsidRDefault="00000000">
            <w:pPr>
              <w:pStyle w:val="Other10"/>
              <w:framePr w:w="10440" w:h="2693" w:wrap="none" w:hAnchor="page" w:x="861" w:y="5581"/>
            </w:pPr>
            <w:r>
              <w:rPr>
                <w:rStyle w:val="Other1"/>
              </w:rPr>
              <w:t xml:space="preserve">Oprava monitoru 27HJ710S-W, </w:t>
            </w:r>
            <w:proofErr w:type="spellStart"/>
            <w:r>
              <w:rPr>
                <w:rStyle w:val="Other1"/>
              </w:rPr>
              <w:t>sn</w:t>
            </w:r>
            <w:proofErr w:type="spellEnd"/>
            <w:r>
              <w:rPr>
                <w:rStyle w:val="Other1"/>
              </w:rPr>
              <w:t>:</w:t>
            </w:r>
          </w:p>
        </w:tc>
        <w:tc>
          <w:tcPr>
            <w:tcW w:w="1274" w:type="dxa"/>
            <w:shd w:val="clear" w:color="auto" w:fill="auto"/>
          </w:tcPr>
          <w:p w14:paraId="2BC4A55F" w14:textId="77777777" w:rsidR="00567218" w:rsidRDefault="00000000">
            <w:pPr>
              <w:pStyle w:val="Other10"/>
              <w:framePr w:w="10440" w:h="2693" w:wrap="none" w:hAnchor="page" w:x="861" w:y="5581"/>
              <w:jc w:val="center"/>
            </w:pPr>
            <w:r>
              <w:rPr>
                <w:rStyle w:val="Other1"/>
              </w:rPr>
              <w:t>Množství</w:t>
            </w:r>
          </w:p>
        </w:tc>
        <w:tc>
          <w:tcPr>
            <w:tcW w:w="1159" w:type="dxa"/>
            <w:shd w:val="clear" w:color="auto" w:fill="auto"/>
          </w:tcPr>
          <w:p w14:paraId="3208FFC9" w14:textId="77777777" w:rsidR="00567218" w:rsidRDefault="00000000">
            <w:pPr>
              <w:pStyle w:val="Other10"/>
              <w:framePr w:w="10440" w:h="2693" w:wrap="none" w:hAnchor="page" w:x="861" w:y="5581"/>
              <w:ind w:right="160"/>
              <w:jc w:val="right"/>
            </w:pPr>
            <w:r>
              <w:rPr>
                <w:rStyle w:val="Other1"/>
              </w:rPr>
              <w:t>Jednotková cena</w:t>
            </w:r>
          </w:p>
        </w:tc>
        <w:tc>
          <w:tcPr>
            <w:tcW w:w="720" w:type="dxa"/>
            <w:shd w:val="clear" w:color="auto" w:fill="auto"/>
          </w:tcPr>
          <w:p w14:paraId="1E49866E" w14:textId="77777777" w:rsidR="00567218" w:rsidRDefault="00000000">
            <w:pPr>
              <w:pStyle w:val="Other10"/>
              <w:framePr w:w="10440" w:h="2693" w:wrap="none" w:hAnchor="page" w:x="861" w:y="5581"/>
              <w:ind w:firstLine="160"/>
            </w:pPr>
            <w:r>
              <w:rPr>
                <w:rStyle w:val="Other1"/>
              </w:rPr>
              <w:t>DPH</w:t>
            </w:r>
          </w:p>
        </w:tc>
        <w:tc>
          <w:tcPr>
            <w:tcW w:w="1246" w:type="dxa"/>
            <w:shd w:val="clear" w:color="auto" w:fill="auto"/>
          </w:tcPr>
          <w:p w14:paraId="05B6FD96" w14:textId="77777777" w:rsidR="00567218" w:rsidRDefault="00000000">
            <w:pPr>
              <w:pStyle w:val="Other10"/>
              <w:framePr w:w="10440" w:h="2693" w:wrap="none" w:hAnchor="page" w:x="861" w:y="5581"/>
              <w:ind w:firstLine="200"/>
            </w:pPr>
            <w:r>
              <w:rPr>
                <w:rStyle w:val="Other1"/>
              </w:rPr>
              <w:t>Cena vč.</w:t>
            </w:r>
          </w:p>
          <w:p w14:paraId="582B0BE1" w14:textId="77777777" w:rsidR="00567218" w:rsidRDefault="00000000">
            <w:pPr>
              <w:pStyle w:val="Other10"/>
              <w:framePr w:w="10440" w:h="2693" w:wrap="none" w:hAnchor="page" w:x="861" w:y="5581"/>
              <w:ind w:right="400"/>
              <w:jc w:val="right"/>
            </w:pPr>
            <w:r>
              <w:rPr>
                <w:rStyle w:val="Other1"/>
              </w:rPr>
              <w:t>DPH</w:t>
            </w:r>
          </w:p>
        </w:tc>
        <w:tc>
          <w:tcPr>
            <w:tcW w:w="1346" w:type="dxa"/>
            <w:shd w:val="clear" w:color="auto" w:fill="auto"/>
          </w:tcPr>
          <w:p w14:paraId="06738CE9" w14:textId="77777777" w:rsidR="00567218" w:rsidRDefault="00000000">
            <w:pPr>
              <w:pStyle w:val="Other10"/>
              <w:framePr w:w="10440" w:h="2693" w:wrap="none" w:hAnchor="page" w:x="861" w:y="5581"/>
              <w:jc w:val="right"/>
            </w:pPr>
            <w:r>
              <w:rPr>
                <w:rStyle w:val="Other1"/>
              </w:rPr>
              <w:t>Celkem bez</w:t>
            </w:r>
          </w:p>
          <w:p w14:paraId="19F175C7" w14:textId="77777777" w:rsidR="00567218" w:rsidRDefault="00000000">
            <w:pPr>
              <w:pStyle w:val="Other10"/>
              <w:framePr w:w="10440" w:h="2693" w:wrap="none" w:hAnchor="page" w:x="861" w:y="5581"/>
              <w:jc w:val="right"/>
            </w:pPr>
            <w:r>
              <w:rPr>
                <w:rStyle w:val="Other1"/>
              </w:rPr>
              <w:t>DPH</w:t>
            </w:r>
          </w:p>
          <w:p w14:paraId="5F40106F" w14:textId="77777777" w:rsidR="00567218" w:rsidRDefault="00000000">
            <w:pPr>
              <w:pStyle w:val="Other10"/>
              <w:framePr w:w="10440" w:h="2693" w:wrap="none" w:hAnchor="page" w:x="861" w:y="5581"/>
              <w:jc w:val="right"/>
            </w:pPr>
            <w:r>
              <w:rPr>
                <w:rStyle w:val="Other1"/>
              </w:rPr>
              <w:t>CZK</w:t>
            </w:r>
          </w:p>
        </w:tc>
      </w:tr>
      <w:tr w:rsidR="00567218" w14:paraId="307F9F22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044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8FAA72" w14:textId="77777777" w:rsidR="00567218" w:rsidRDefault="00000000">
            <w:pPr>
              <w:pStyle w:val="Other10"/>
              <w:framePr w:w="10440" w:h="2693" w:wrap="none" w:hAnchor="page" w:x="861" w:y="5581"/>
              <w:spacing w:after="120"/>
              <w:ind w:left="1800"/>
            </w:pPr>
            <w:r>
              <w:rPr>
                <w:rStyle w:val="Other1"/>
              </w:rPr>
              <w:t>103KCVUKQ159</w:t>
            </w:r>
          </w:p>
          <w:p w14:paraId="318AAF9B" w14:textId="77777777" w:rsidR="00567218" w:rsidRDefault="00000000">
            <w:pPr>
              <w:pStyle w:val="Other10"/>
              <w:framePr w:w="10440" w:h="2693" w:wrap="none" w:hAnchor="page" w:x="861" w:y="5581"/>
              <w:ind w:left="1800"/>
            </w:pPr>
            <w:r>
              <w:rPr>
                <w:rStyle w:val="Other1"/>
              </w:rPr>
              <w:t>formou výměny za nový monitor se</w:t>
            </w:r>
          </w:p>
        </w:tc>
      </w:tr>
      <w:tr w:rsidR="00567218" w14:paraId="0461956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89C51" w14:textId="77777777" w:rsidR="00567218" w:rsidRDefault="00000000">
            <w:pPr>
              <w:pStyle w:val="Other10"/>
              <w:framePr w:w="10440" w:h="2693" w:wrap="none" w:hAnchor="page" w:x="861" w:y="5581"/>
              <w:ind w:left="1800"/>
            </w:pPr>
            <w:r>
              <w:rPr>
                <w:rStyle w:val="Other1"/>
              </w:rPr>
              <w:t>sníženou cenou</w:t>
            </w:r>
          </w:p>
        </w:tc>
      </w:tr>
      <w:tr w:rsidR="00567218" w14:paraId="015FA433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044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ADA9A6" w14:textId="77777777" w:rsidR="00567218" w:rsidRDefault="00000000">
            <w:pPr>
              <w:pStyle w:val="Other10"/>
              <w:framePr w:w="10440" w:h="2693" w:wrap="none" w:hAnchor="page" w:x="861" w:y="5581"/>
              <w:spacing w:after="120"/>
              <w:ind w:left="1800"/>
            </w:pPr>
            <w:r>
              <w:rPr>
                <w:rStyle w:val="Other1"/>
              </w:rPr>
              <w:t>a zárukou 12 měsíců</w:t>
            </w:r>
          </w:p>
          <w:p w14:paraId="57520A3D" w14:textId="77777777" w:rsidR="00567218" w:rsidRDefault="00000000">
            <w:pPr>
              <w:pStyle w:val="Other10"/>
              <w:framePr w:w="10440" w:h="2693" w:wrap="none" w:hAnchor="page" w:x="861" w:y="5581"/>
              <w:ind w:left="1800"/>
            </w:pPr>
            <w:r>
              <w:rPr>
                <w:rStyle w:val="Other1"/>
              </w:rPr>
              <w:t xml:space="preserve">- prasklý okraj </w:t>
            </w:r>
            <w:proofErr w:type="spellStart"/>
            <w:r>
              <w:rPr>
                <w:rStyle w:val="Other1"/>
              </w:rPr>
              <w:t>displaye</w:t>
            </w:r>
            <w:proofErr w:type="spellEnd"/>
          </w:p>
        </w:tc>
      </w:tr>
      <w:tr w:rsidR="00567218" w14:paraId="2822D40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2AEA6E" w14:textId="77777777" w:rsidR="00567218" w:rsidRDefault="00000000">
            <w:pPr>
              <w:pStyle w:val="Other10"/>
              <w:framePr w:w="10440" w:h="2693" w:wrap="none" w:hAnchor="page" w:x="861" w:y="5581"/>
              <w:ind w:firstLine="200"/>
              <w:rPr>
                <w:sz w:val="14"/>
                <w:szCs w:val="14"/>
              </w:rPr>
            </w:pPr>
            <w:r>
              <w:rPr>
                <w:rStyle w:val="Other1"/>
              </w:rPr>
              <w:t xml:space="preserve">1 </w:t>
            </w:r>
            <w:r>
              <w:rPr>
                <w:rStyle w:val="Other1"/>
                <w:sz w:val="14"/>
                <w:szCs w:val="14"/>
              </w:rPr>
              <w:t>27HQ710S-W EU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7056C2" w14:textId="77777777" w:rsidR="00567218" w:rsidRDefault="00000000">
            <w:pPr>
              <w:pStyle w:val="Other10"/>
              <w:framePr w:w="10440" w:h="2693" w:wrap="none" w:hAnchor="page" w:x="861" w:y="5581"/>
            </w:pPr>
            <w:r>
              <w:rPr>
                <w:rStyle w:val="Other1"/>
              </w:rPr>
              <w:t>Monitor, UHD/</w:t>
            </w:r>
            <w:proofErr w:type="gramStart"/>
            <w:r>
              <w:rPr>
                <w:rStyle w:val="Other1"/>
              </w:rPr>
              <w:t>4K</w:t>
            </w:r>
            <w:proofErr w:type="gramEnd"/>
            <w:r>
              <w:rPr>
                <w:rStyle w:val="Other1"/>
              </w:rPr>
              <w:t>, 27", LG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BCF26C" w14:textId="77777777" w:rsidR="00567218" w:rsidRDefault="00000000">
            <w:pPr>
              <w:pStyle w:val="Other10"/>
              <w:framePr w:w="10440" w:h="2693" w:wrap="none" w:hAnchor="page" w:x="861" w:y="5581"/>
              <w:ind w:firstLine="460"/>
            </w:pPr>
            <w:r>
              <w:rPr>
                <w:rStyle w:val="Other1"/>
              </w:rPr>
              <w:t>1 ks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ACD794" w14:textId="77777777" w:rsidR="00567218" w:rsidRDefault="00000000">
            <w:pPr>
              <w:pStyle w:val="Other10"/>
              <w:framePr w:w="10440" w:h="2693" w:wrap="none" w:hAnchor="page" w:x="861" w:y="5581"/>
              <w:ind w:right="160"/>
              <w:jc w:val="right"/>
            </w:pPr>
            <w:r>
              <w:rPr>
                <w:rStyle w:val="Other1"/>
              </w:rPr>
              <w:t>57 340,00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D7180A" w14:textId="77777777" w:rsidR="00567218" w:rsidRDefault="00000000">
            <w:pPr>
              <w:pStyle w:val="Other10"/>
              <w:framePr w:w="10440" w:h="2693" w:wrap="none" w:hAnchor="page" w:x="861" w:y="5581"/>
              <w:ind w:firstLine="160"/>
            </w:pPr>
            <w:r>
              <w:rPr>
                <w:rStyle w:val="Other1"/>
              </w:rPr>
              <w:t>21 %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C21838" w14:textId="77777777" w:rsidR="00567218" w:rsidRDefault="00000000">
            <w:pPr>
              <w:pStyle w:val="Other10"/>
              <w:framePr w:w="10440" w:h="2693" w:wrap="none" w:hAnchor="page" w:x="861" w:y="5581"/>
              <w:ind w:firstLine="200"/>
            </w:pPr>
            <w:r>
              <w:rPr>
                <w:rStyle w:val="Other1"/>
              </w:rPr>
              <w:t>69 381,40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27D4FE" w14:textId="77777777" w:rsidR="00567218" w:rsidRDefault="00000000">
            <w:pPr>
              <w:pStyle w:val="Other10"/>
              <w:framePr w:w="10440" w:h="2693" w:wrap="none" w:hAnchor="page" w:x="861" w:y="5581"/>
              <w:jc w:val="right"/>
            </w:pPr>
            <w:r>
              <w:rPr>
                <w:rStyle w:val="Other1"/>
              </w:rPr>
              <w:t>57 340,00</w:t>
            </w:r>
          </w:p>
        </w:tc>
      </w:tr>
    </w:tbl>
    <w:p w14:paraId="5B2D4D36" w14:textId="77777777" w:rsidR="00567218" w:rsidRDefault="00567218">
      <w:pPr>
        <w:framePr w:w="10440" w:h="2693" w:wrap="none" w:hAnchor="page" w:x="861" w:y="5581"/>
        <w:spacing w:line="1" w:lineRule="exact"/>
      </w:pPr>
    </w:p>
    <w:p w14:paraId="73F7F8B1" w14:textId="77777777" w:rsidR="00567218" w:rsidRDefault="00000000">
      <w:pPr>
        <w:pStyle w:val="Bodytext50"/>
        <w:framePr w:w="850" w:h="180" w:wrap="none" w:hAnchor="page" w:x="10386" w:y="14019"/>
      </w:pPr>
      <w:r>
        <w:rPr>
          <w:rStyle w:val="Bodytext5"/>
        </w:rPr>
        <w:t>Další strana 2</w:t>
      </w:r>
    </w:p>
    <w:p w14:paraId="0B0C839B" w14:textId="77777777" w:rsidR="00567218" w:rsidRDefault="00567218">
      <w:pPr>
        <w:spacing w:line="360" w:lineRule="exact"/>
      </w:pPr>
    </w:p>
    <w:p w14:paraId="7A219AF6" w14:textId="77777777" w:rsidR="00567218" w:rsidRDefault="00567218">
      <w:pPr>
        <w:spacing w:line="360" w:lineRule="exact"/>
      </w:pPr>
    </w:p>
    <w:p w14:paraId="7642BE68" w14:textId="77777777" w:rsidR="00567218" w:rsidRDefault="00567218">
      <w:pPr>
        <w:spacing w:line="360" w:lineRule="exact"/>
      </w:pPr>
    </w:p>
    <w:p w14:paraId="798FA379" w14:textId="77777777" w:rsidR="00567218" w:rsidRDefault="00567218">
      <w:pPr>
        <w:spacing w:line="360" w:lineRule="exact"/>
      </w:pPr>
    </w:p>
    <w:p w14:paraId="167F575D" w14:textId="77777777" w:rsidR="00567218" w:rsidRDefault="00567218">
      <w:pPr>
        <w:spacing w:line="360" w:lineRule="exact"/>
      </w:pPr>
    </w:p>
    <w:p w14:paraId="2E474EBF" w14:textId="77777777" w:rsidR="00567218" w:rsidRDefault="00567218">
      <w:pPr>
        <w:spacing w:line="360" w:lineRule="exact"/>
      </w:pPr>
    </w:p>
    <w:p w14:paraId="00A4C590" w14:textId="77777777" w:rsidR="00567218" w:rsidRDefault="00567218">
      <w:pPr>
        <w:spacing w:line="360" w:lineRule="exact"/>
      </w:pPr>
    </w:p>
    <w:p w14:paraId="4C3BE66D" w14:textId="77777777" w:rsidR="00567218" w:rsidRDefault="00567218">
      <w:pPr>
        <w:spacing w:line="360" w:lineRule="exact"/>
      </w:pPr>
    </w:p>
    <w:p w14:paraId="3103B785" w14:textId="77777777" w:rsidR="00567218" w:rsidRDefault="00567218">
      <w:pPr>
        <w:spacing w:line="360" w:lineRule="exact"/>
      </w:pPr>
    </w:p>
    <w:p w14:paraId="76A43909" w14:textId="77777777" w:rsidR="00567218" w:rsidRDefault="00567218">
      <w:pPr>
        <w:spacing w:line="360" w:lineRule="exact"/>
      </w:pPr>
    </w:p>
    <w:p w14:paraId="152D18AA" w14:textId="77777777" w:rsidR="00567218" w:rsidRDefault="00567218">
      <w:pPr>
        <w:spacing w:line="360" w:lineRule="exact"/>
      </w:pPr>
    </w:p>
    <w:p w14:paraId="7E17F81D" w14:textId="77777777" w:rsidR="00567218" w:rsidRDefault="00567218">
      <w:pPr>
        <w:spacing w:line="360" w:lineRule="exact"/>
      </w:pPr>
    </w:p>
    <w:p w14:paraId="78965FE0" w14:textId="77777777" w:rsidR="00567218" w:rsidRDefault="00567218">
      <w:pPr>
        <w:spacing w:line="360" w:lineRule="exact"/>
      </w:pPr>
    </w:p>
    <w:p w14:paraId="3BE91195" w14:textId="77777777" w:rsidR="00567218" w:rsidRDefault="00567218">
      <w:pPr>
        <w:spacing w:line="360" w:lineRule="exact"/>
      </w:pPr>
    </w:p>
    <w:p w14:paraId="775448AF" w14:textId="77777777" w:rsidR="00567218" w:rsidRDefault="00567218">
      <w:pPr>
        <w:spacing w:line="360" w:lineRule="exact"/>
      </w:pPr>
    </w:p>
    <w:p w14:paraId="77754D51" w14:textId="77777777" w:rsidR="00567218" w:rsidRDefault="00567218">
      <w:pPr>
        <w:spacing w:line="360" w:lineRule="exact"/>
      </w:pPr>
    </w:p>
    <w:p w14:paraId="6A24246B" w14:textId="77777777" w:rsidR="00567218" w:rsidRDefault="00567218">
      <w:pPr>
        <w:spacing w:line="360" w:lineRule="exact"/>
      </w:pPr>
    </w:p>
    <w:p w14:paraId="079610CA" w14:textId="77777777" w:rsidR="00567218" w:rsidRDefault="00567218">
      <w:pPr>
        <w:spacing w:line="360" w:lineRule="exact"/>
      </w:pPr>
    </w:p>
    <w:p w14:paraId="230EC8C9" w14:textId="77777777" w:rsidR="00567218" w:rsidRDefault="00567218">
      <w:pPr>
        <w:spacing w:line="360" w:lineRule="exact"/>
      </w:pPr>
    </w:p>
    <w:p w14:paraId="093991BA" w14:textId="77777777" w:rsidR="00567218" w:rsidRDefault="00567218">
      <w:pPr>
        <w:spacing w:line="360" w:lineRule="exact"/>
      </w:pPr>
    </w:p>
    <w:p w14:paraId="009843B9" w14:textId="77777777" w:rsidR="00567218" w:rsidRDefault="00567218">
      <w:pPr>
        <w:spacing w:line="360" w:lineRule="exact"/>
      </w:pPr>
    </w:p>
    <w:p w14:paraId="6C6AB7B1" w14:textId="77777777" w:rsidR="00567218" w:rsidRDefault="00567218">
      <w:pPr>
        <w:spacing w:line="360" w:lineRule="exact"/>
      </w:pPr>
    </w:p>
    <w:p w14:paraId="5515F6F0" w14:textId="77777777" w:rsidR="00567218" w:rsidRDefault="00567218">
      <w:pPr>
        <w:spacing w:line="360" w:lineRule="exact"/>
      </w:pPr>
    </w:p>
    <w:p w14:paraId="46AF414F" w14:textId="77777777" w:rsidR="00567218" w:rsidRDefault="00567218">
      <w:pPr>
        <w:spacing w:line="360" w:lineRule="exact"/>
      </w:pPr>
    </w:p>
    <w:p w14:paraId="4C6951A9" w14:textId="77777777" w:rsidR="00567218" w:rsidRDefault="00567218">
      <w:pPr>
        <w:spacing w:line="360" w:lineRule="exact"/>
      </w:pPr>
    </w:p>
    <w:p w14:paraId="7F6E91B0" w14:textId="77777777" w:rsidR="00567218" w:rsidRDefault="00567218">
      <w:pPr>
        <w:spacing w:line="360" w:lineRule="exact"/>
      </w:pPr>
    </w:p>
    <w:p w14:paraId="4FD81036" w14:textId="77777777" w:rsidR="00567218" w:rsidRDefault="00567218">
      <w:pPr>
        <w:spacing w:line="360" w:lineRule="exact"/>
      </w:pPr>
    </w:p>
    <w:p w14:paraId="2EF2CA73" w14:textId="77777777" w:rsidR="00567218" w:rsidRDefault="00567218">
      <w:pPr>
        <w:spacing w:line="360" w:lineRule="exact"/>
      </w:pPr>
    </w:p>
    <w:p w14:paraId="334D67A8" w14:textId="77777777" w:rsidR="00567218" w:rsidRDefault="00567218">
      <w:pPr>
        <w:spacing w:line="360" w:lineRule="exact"/>
      </w:pPr>
    </w:p>
    <w:p w14:paraId="3B8E759E" w14:textId="77777777" w:rsidR="00567218" w:rsidRDefault="00567218">
      <w:pPr>
        <w:spacing w:line="360" w:lineRule="exact"/>
      </w:pPr>
    </w:p>
    <w:p w14:paraId="63430337" w14:textId="77777777" w:rsidR="00567218" w:rsidRDefault="00567218">
      <w:pPr>
        <w:spacing w:line="360" w:lineRule="exact"/>
      </w:pPr>
    </w:p>
    <w:p w14:paraId="1CDF4680" w14:textId="77777777" w:rsidR="00567218" w:rsidRDefault="00567218">
      <w:pPr>
        <w:spacing w:line="360" w:lineRule="exact"/>
      </w:pPr>
    </w:p>
    <w:p w14:paraId="3CA05718" w14:textId="77777777" w:rsidR="00567218" w:rsidRDefault="00567218">
      <w:pPr>
        <w:spacing w:line="360" w:lineRule="exact"/>
      </w:pPr>
    </w:p>
    <w:p w14:paraId="6E3A0F34" w14:textId="77777777" w:rsidR="00567218" w:rsidRDefault="00567218">
      <w:pPr>
        <w:spacing w:line="360" w:lineRule="exact"/>
      </w:pPr>
    </w:p>
    <w:p w14:paraId="446635C7" w14:textId="77777777" w:rsidR="00567218" w:rsidRDefault="00567218">
      <w:pPr>
        <w:spacing w:line="360" w:lineRule="exact"/>
      </w:pPr>
    </w:p>
    <w:p w14:paraId="2029DEBF" w14:textId="77777777" w:rsidR="00567218" w:rsidRDefault="00567218">
      <w:pPr>
        <w:spacing w:line="360" w:lineRule="exact"/>
      </w:pPr>
    </w:p>
    <w:p w14:paraId="01531BDC" w14:textId="77777777" w:rsidR="00567218" w:rsidRDefault="00567218">
      <w:pPr>
        <w:spacing w:line="360" w:lineRule="exact"/>
      </w:pPr>
    </w:p>
    <w:p w14:paraId="6C606B8F" w14:textId="77777777" w:rsidR="00567218" w:rsidRDefault="00567218">
      <w:pPr>
        <w:spacing w:line="360" w:lineRule="exact"/>
      </w:pPr>
    </w:p>
    <w:p w14:paraId="4A0B4655" w14:textId="77777777" w:rsidR="00567218" w:rsidRDefault="00567218">
      <w:pPr>
        <w:spacing w:after="517" w:line="1" w:lineRule="exact"/>
      </w:pPr>
    </w:p>
    <w:p w14:paraId="2D961A26" w14:textId="77777777" w:rsidR="00567218" w:rsidRDefault="00567218">
      <w:pPr>
        <w:spacing w:line="1" w:lineRule="exact"/>
        <w:sectPr w:rsidR="005672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221" w:right="557" w:bottom="1147" w:left="860" w:header="793" w:footer="3" w:gutter="0"/>
          <w:pgNumType w:start="1"/>
          <w:cols w:space="720"/>
          <w:noEndnote/>
          <w:docGrid w:linePitch="360"/>
        </w:sectPr>
      </w:pPr>
    </w:p>
    <w:p w14:paraId="7275F387" w14:textId="77777777" w:rsidR="00567218" w:rsidRDefault="00000000">
      <w:pPr>
        <w:pStyle w:val="Heading110"/>
        <w:keepNext/>
        <w:keepLines/>
        <w:ind w:firstLine="480"/>
      </w:pPr>
      <w:bookmarkStart w:id="5" w:name="bookmark14"/>
      <w:proofErr w:type="spellStart"/>
      <w:r>
        <w:rPr>
          <w:rStyle w:val="Heading11"/>
        </w:rPr>
        <w:lastRenderedPageBreak/>
        <w:t>ArthráCT</w:t>
      </w:r>
      <w:proofErr w:type="spellEnd"/>
      <w:r>
        <w:rPr>
          <w:rStyle w:val="Heading11"/>
        </w:rPr>
        <w:t>?</w:t>
      </w:r>
      <w:bookmarkEnd w:id="5"/>
    </w:p>
    <w:p w14:paraId="320C6613" w14:textId="77777777" w:rsidR="00567218" w:rsidRDefault="00000000">
      <w:pPr>
        <w:pStyle w:val="Heading210"/>
        <w:keepNext/>
        <w:keepLines/>
        <w:spacing w:after="0"/>
        <w:ind w:firstLine="480"/>
        <w:sectPr w:rsidR="00567218">
          <w:footerReference w:type="default" r:id="rId13"/>
          <w:pgSz w:w="11900" w:h="16840"/>
          <w:pgMar w:top="1198" w:right="561" w:bottom="9192" w:left="899" w:header="770" w:footer="3" w:gutter="0"/>
          <w:cols w:space="720"/>
          <w:noEndnote/>
          <w:docGrid w:linePitch="360"/>
        </w:sectPr>
      </w:pPr>
      <w:bookmarkStart w:id="6" w:name="bookmark16"/>
      <w:r>
        <w:rPr>
          <w:rStyle w:val="Heading21"/>
        </w:rPr>
        <w:t>HELPING SURGEONS TREAT THEIR PATIENTS BETTER</w:t>
      </w:r>
      <w:bookmarkEnd w:id="6"/>
    </w:p>
    <w:p w14:paraId="20B4AD43" w14:textId="77777777" w:rsidR="00567218" w:rsidRDefault="00567218">
      <w:pPr>
        <w:spacing w:line="240" w:lineRule="exact"/>
        <w:rPr>
          <w:sz w:val="19"/>
          <w:szCs w:val="19"/>
        </w:rPr>
      </w:pPr>
    </w:p>
    <w:p w14:paraId="4E67AC52" w14:textId="77777777" w:rsidR="00567218" w:rsidRDefault="00567218">
      <w:pPr>
        <w:spacing w:line="240" w:lineRule="exact"/>
        <w:rPr>
          <w:sz w:val="19"/>
          <w:szCs w:val="19"/>
        </w:rPr>
      </w:pPr>
    </w:p>
    <w:p w14:paraId="7A4A9C7A" w14:textId="77777777" w:rsidR="00567218" w:rsidRDefault="00567218">
      <w:pPr>
        <w:spacing w:line="240" w:lineRule="exact"/>
        <w:rPr>
          <w:sz w:val="19"/>
          <w:szCs w:val="19"/>
        </w:rPr>
      </w:pPr>
    </w:p>
    <w:p w14:paraId="1B61FA98" w14:textId="77777777" w:rsidR="00567218" w:rsidRDefault="00567218">
      <w:pPr>
        <w:spacing w:line="240" w:lineRule="exact"/>
        <w:rPr>
          <w:sz w:val="19"/>
          <w:szCs w:val="19"/>
        </w:rPr>
      </w:pPr>
    </w:p>
    <w:p w14:paraId="18D75FE1" w14:textId="77777777" w:rsidR="00567218" w:rsidRDefault="00567218">
      <w:pPr>
        <w:spacing w:line="240" w:lineRule="exact"/>
        <w:rPr>
          <w:sz w:val="19"/>
          <w:szCs w:val="19"/>
        </w:rPr>
      </w:pPr>
    </w:p>
    <w:p w14:paraId="1985F93B" w14:textId="77777777" w:rsidR="00567218" w:rsidRDefault="00567218">
      <w:pPr>
        <w:spacing w:before="32" w:after="32" w:line="240" w:lineRule="exact"/>
        <w:rPr>
          <w:sz w:val="19"/>
          <w:szCs w:val="19"/>
        </w:rPr>
      </w:pPr>
    </w:p>
    <w:p w14:paraId="43B712A4" w14:textId="77777777" w:rsidR="00567218" w:rsidRDefault="00567218">
      <w:pPr>
        <w:spacing w:line="1" w:lineRule="exact"/>
        <w:sectPr w:rsidR="00567218">
          <w:type w:val="continuous"/>
          <w:pgSz w:w="11900" w:h="16840"/>
          <w:pgMar w:top="1198" w:right="0" w:bottom="9192" w:left="0" w:header="0" w:footer="3" w:gutter="0"/>
          <w:cols w:space="720"/>
          <w:noEndnote/>
          <w:docGrid w:linePitch="360"/>
        </w:sectPr>
      </w:pPr>
    </w:p>
    <w:p w14:paraId="6152FEFC" w14:textId="77777777" w:rsidR="00567218" w:rsidRDefault="00000000">
      <w:pPr>
        <w:pStyle w:val="Bodytext10"/>
        <w:sectPr w:rsidR="00567218">
          <w:type w:val="continuous"/>
          <w:pgSz w:w="11900" w:h="16840"/>
          <w:pgMar w:top="1198" w:right="482" w:bottom="9192" w:left="8769" w:header="0" w:footer="3" w:gutter="0"/>
          <w:cols w:space="720"/>
          <w:noEndnote/>
          <w:docGrid w:linePitch="360"/>
        </w:sectPr>
      </w:pPr>
      <w:r>
        <w:rPr>
          <w:rStyle w:val="Bodytext1"/>
        </w:rPr>
        <w:t>Strana 2 | Nabídka SQ-24-01486 121. června 2024</w:t>
      </w:r>
    </w:p>
    <w:p w14:paraId="480CE87B" w14:textId="77777777" w:rsidR="00567218" w:rsidRDefault="00567218">
      <w:pPr>
        <w:spacing w:line="240" w:lineRule="exact"/>
        <w:rPr>
          <w:sz w:val="19"/>
          <w:szCs w:val="19"/>
        </w:rPr>
      </w:pPr>
    </w:p>
    <w:p w14:paraId="323F95D8" w14:textId="77777777" w:rsidR="00567218" w:rsidRDefault="00567218">
      <w:pPr>
        <w:spacing w:before="49" w:after="49" w:line="240" w:lineRule="exact"/>
        <w:rPr>
          <w:sz w:val="19"/>
          <w:szCs w:val="19"/>
        </w:rPr>
      </w:pPr>
    </w:p>
    <w:p w14:paraId="4C644D2B" w14:textId="77777777" w:rsidR="00567218" w:rsidRDefault="00567218">
      <w:pPr>
        <w:spacing w:line="1" w:lineRule="exact"/>
        <w:sectPr w:rsidR="00567218">
          <w:type w:val="continuous"/>
          <w:pgSz w:w="11900" w:h="16840"/>
          <w:pgMar w:top="1198" w:right="0" w:bottom="1228" w:left="0" w:header="0" w:footer="3" w:gutter="0"/>
          <w:cols w:space="720"/>
          <w:noEndnote/>
          <w:docGrid w:linePitch="360"/>
        </w:sectPr>
      </w:pPr>
    </w:p>
    <w:p w14:paraId="3EF15252" w14:textId="77777777" w:rsidR="00567218" w:rsidRDefault="00000000">
      <w:pPr>
        <w:pStyle w:val="Bodytext40"/>
        <w:framePr w:w="850" w:h="274" w:wrap="none" w:vAnchor="text" w:hAnchor="page" w:x="1433" w:y="21"/>
      </w:pPr>
      <w:r>
        <w:rPr>
          <w:rStyle w:val="Bodytext4"/>
          <w:b/>
          <w:bCs/>
        </w:rPr>
        <w:t>Celkem</w:t>
      </w:r>
    </w:p>
    <w:p w14:paraId="4AEFFC9D" w14:textId="77777777" w:rsidR="00567218" w:rsidRDefault="00567218">
      <w:pPr>
        <w:spacing w:after="273" w:line="1" w:lineRule="exact"/>
      </w:pPr>
    </w:p>
    <w:p w14:paraId="73BAF14B" w14:textId="77777777" w:rsidR="00567218" w:rsidRDefault="00567218">
      <w:pPr>
        <w:spacing w:line="1" w:lineRule="exact"/>
        <w:sectPr w:rsidR="00567218">
          <w:type w:val="continuous"/>
          <w:pgSz w:w="11900" w:h="16840"/>
          <w:pgMar w:top="1198" w:right="410" w:bottom="1228" w:left="899" w:header="0" w:footer="3" w:gutter="0"/>
          <w:cols w:space="720"/>
          <w:noEndnote/>
          <w:docGrid w:linePitch="360"/>
        </w:sectPr>
      </w:pPr>
    </w:p>
    <w:p w14:paraId="65C7B76A" w14:textId="77777777" w:rsidR="00567218" w:rsidRDefault="00567218">
      <w:pPr>
        <w:spacing w:before="12" w:after="12" w:line="240" w:lineRule="exact"/>
        <w:rPr>
          <w:sz w:val="19"/>
          <w:szCs w:val="19"/>
        </w:rPr>
      </w:pPr>
    </w:p>
    <w:p w14:paraId="39D45060" w14:textId="77777777" w:rsidR="00567218" w:rsidRDefault="00567218">
      <w:pPr>
        <w:spacing w:line="1" w:lineRule="exact"/>
        <w:sectPr w:rsidR="00567218">
          <w:type w:val="continuous"/>
          <w:pgSz w:w="11900" w:h="16840"/>
          <w:pgMar w:top="1198" w:right="0" w:bottom="1328" w:left="0" w:header="0" w:footer="3" w:gutter="0"/>
          <w:cols w:space="720"/>
          <w:noEndnote/>
          <w:docGrid w:linePitch="360"/>
        </w:sectPr>
      </w:pPr>
    </w:p>
    <w:p w14:paraId="211C37D0" w14:textId="77777777" w:rsidR="00567218" w:rsidRDefault="00000000">
      <w:pPr>
        <w:pStyle w:val="Heading210"/>
        <w:keepNext/>
        <w:keepLines/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C61D926" wp14:editId="00D47388">
                <wp:simplePos x="0" y="0"/>
                <wp:positionH relativeFrom="page">
                  <wp:posOffset>6125845</wp:posOffset>
                </wp:positionH>
                <wp:positionV relativeFrom="paragraph">
                  <wp:posOffset>0</wp:posOffset>
                </wp:positionV>
                <wp:extent cx="1092835" cy="31559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35" cy="315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704130" w14:textId="77777777" w:rsidR="00567218" w:rsidRDefault="00000000">
                            <w:pPr>
                              <w:pStyle w:val="Bodytext30"/>
                              <w:tabs>
                                <w:tab w:val="left" w:pos="943"/>
                              </w:tabs>
                              <w:spacing w:after="120"/>
                            </w:pPr>
                            <w:r>
                              <w:rPr>
                                <w:rStyle w:val="Bodytext3"/>
                              </w:rPr>
                              <w:t>CZK</w:t>
                            </w:r>
                            <w:r>
                              <w:rPr>
                                <w:rStyle w:val="Bodytext3"/>
                              </w:rPr>
                              <w:tab/>
                              <w:t>57 340,00</w:t>
                            </w:r>
                          </w:p>
                          <w:p w14:paraId="5881A9EC" w14:textId="77777777" w:rsidR="00567218" w:rsidRDefault="00000000">
                            <w:pPr>
                              <w:pStyle w:val="Bodytext30"/>
                              <w:tabs>
                                <w:tab w:val="left" w:pos="943"/>
                              </w:tabs>
                              <w:spacing w:after="0"/>
                            </w:pPr>
                            <w:r>
                              <w:rPr>
                                <w:rStyle w:val="Bodytext3"/>
                              </w:rPr>
                              <w:t>CZK</w:t>
                            </w:r>
                            <w:r>
                              <w:rPr>
                                <w:rStyle w:val="Bodytext3"/>
                              </w:rPr>
                              <w:tab/>
                              <w:t>12 041,40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C61D926"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482.35pt;margin-top:0;width:86.05pt;height:24.8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" filled="f" stroked="f">
                <v:textbox inset="0,0,0,0">
                  <w:txbxContent>
                    <w:p w14:paraId="67704130" w14:textId="77777777" w:rsidR="00567218" w:rsidRDefault="00000000">
                      <w:pPr>
                        <w:pStyle w:val="Bodytext30"/>
                        <w:tabs>
                          <w:tab w:val="left" w:pos="943"/>
                        </w:tabs>
                        <w:spacing w:after="120"/>
                      </w:pPr>
                      <w:r>
                        <w:rPr>
                          <w:rStyle w:val="Bodytext3"/>
                        </w:rPr>
                        <w:t>CZK</w:t>
                      </w:r>
                      <w:r>
                        <w:rPr>
                          <w:rStyle w:val="Bodytext3"/>
                        </w:rPr>
                        <w:tab/>
                        <w:t>57 340,00</w:t>
                      </w:r>
                    </w:p>
                    <w:p w14:paraId="5881A9EC" w14:textId="77777777" w:rsidR="00567218" w:rsidRDefault="00000000">
                      <w:pPr>
                        <w:pStyle w:val="Bodytext30"/>
                        <w:tabs>
                          <w:tab w:val="left" w:pos="943"/>
                        </w:tabs>
                        <w:spacing w:after="0"/>
                      </w:pPr>
                      <w:r>
                        <w:rPr>
                          <w:rStyle w:val="Bodytext3"/>
                        </w:rPr>
                        <w:t>CZK</w:t>
                      </w:r>
                      <w:r>
                        <w:rPr>
                          <w:rStyle w:val="Bodytext3"/>
                        </w:rPr>
                        <w:tab/>
                        <w:t>12 041,40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7" w:name="bookmark18"/>
      <w:r>
        <w:rPr>
          <w:rStyle w:val="Heading21"/>
        </w:rPr>
        <w:t>Celková cena bez DPH</w:t>
      </w:r>
      <w:bookmarkEnd w:id="7"/>
    </w:p>
    <w:p w14:paraId="5295DE3C" w14:textId="77777777" w:rsidR="00567218" w:rsidRDefault="00000000">
      <w:pPr>
        <w:pStyle w:val="Heading210"/>
        <w:keepNext/>
        <w:keepLines/>
        <w:spacing w:after="360"/>
      </w:pPr>
      <w:r>
        <w:rPr>
          <w:rStyle w:val="Heading21"/>
        </w:rPr>
        <w:t xml:space="preserve">+ </w:t>
      </w:r>
      <w:proofErr w:type="gramStart"/>
      <w:r>
        <w:rPr>
          <w:rStyle w:val="Heading21"/>
        </w:rPr>
        <w:t>21%</w:t>
      </w:r>
      <w:proofErr w:type="gramEnd"/>
      <w:r>
        <w:rPr>
          <w:rStyle w:val="Heading21"/>
        </w:rPr>
        <w:t xml:space="preserve"> DPH</w:t>
      </w:r>
    </w:p>
    <w:p w14:paraId="5A7B7C10" w14:textId="77777777" w:rsidR="00567218" w:rsidRDefault="00000000">
      <w:pPr>
        <w:pStyle w:val="Heading210"/>
        <w:keepNext/>
        <w:keepLines/>
        <w:spacing w:after="36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160CB18" wp14:editId="295C5BBF">
                <wp:simplePos x="0" y="0"/>
                <wp:positionH relativeFrom="page">
                  <wp:posOffset>6125845</wp:posOffset>
                </wp:positionH>
                <wp:positionV relativeFrom="paragraph">
                  <wp:posOffset>0</wp:posOffset>
                </wp:positionV>
                <wp:extent cx="1092835" cy="128270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3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E43136" w14:textId="77777777" w:rsidR="00567218" w:rsidRDefault="00000000">
                            <w:pPr>
                              <w:pStyle w:val="Bodytext30"/>
                              <w:tabs>
                                <w:tab w:val="left" w:pos="979"/>
                              </w:tabs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Bodytext3"/>
                                <w:sz w:val="14"/>
                                <w:szCs w:val="14"/>
                              </w:rPr>
                              <w:t>CZK</w:t>
                            </w:r>
                            <w:r>
                              <w:rPr>
                                <w:rStyle w:val="Bodytext3"/>
                                <w:sz w:val="14"/>
                                <w:szCs w:val="14"/>
                              </w:rPr>
                              <w:tab/>
                              <w:t>69 381,40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60CB18" id="Shape 23" o:spid="_x0000_s1027" type="#_x0000_t202" style="position:absolute;margin-left:482.35pt;margin-top:0;width:86.05pt;height:10.1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" filled="f" stroked="f">
                <v:textbox inset="0,0,0,0">
                  <w:txbxContent>
                    <w:p w14:paraId="76E43136" w14:textId="77777777" w:rsidR="00567218" w:rsidRDefault="00000000">
                      <w:pPr>
                        <w:pStyle w:val="Bodytext30"/>
                        <w:tabs>
                          <w:tab w:val="left" w:pos="979"/>
                        </w:tabs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Bodytext3"/>
                          <w:sz w:val="14"/>
                          <w:szCs w:val="14"/>
                        </w:rPr>
                        <w:t>CZK</w:t>
                      </w:r>
                      <w:r>
                        <w:rPr>
                          <w:rStyle w:val="Bodytext3"/>
                          <w:sz w:val="14"/>
                          <w:szCs w:val="14"/>
                        </w:rPr>
                        <w:tab/>
                        <w:t>69 381,40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8" w:name="bookmark21"/>
      <w:r>
        <w:rPr>
          <w:rStyle w:val="Heading21"/>
          <w:sz w:val="14"/>
          <w:szCs w:val="14"/>
        </w:rPr>
        <w:t>Celkem</w:t>
      </w:r>
      <w:bookmarkEnd w:id="8"/>
    </w:p>
    <w:p w14:paraId="4E534A9A" w14:textId="77777777" w:rsidR="00567218" w:rsidRDefault="00000000">
      <w:pPr>
        <w:pStyle w:val="Heading210"/>
        <w:keepNext/>
        <w:keepLines/>
        <w:spacing w:after="360"/>
        <w:ind w:firstLine="280"/>
        <w:jc w:val="both"/>
      </w:pPr>
      <w:bookmarkStart w:id="9" w:name="bookmark23"/>
      <w:r>
        <w:rPr>
          <w:rStyle w:val="Heading21"/>
        </w:rPr>
        <w:t xml:space="preserve">Všeobecné obchodní podmínky na </w:t>
      </w:r>
      <w:hyperlink r:id="rId14" w:history="1">
        <w:r>
          <w:rPr>
            <w:rStyle w:val="Heading21"/>
            <w:lang w:val="en-US" w:eastAsia="en-US" w:bidi="en-US"/>
          </w:rPr>
          <w:t>www.arthrex.cz</w:t>
        </w:r>
        <w:bookmarkEnd w:id="9"/>
      </w:hyperlink>
    </w:p>
    <w:sectPr w:rsidR="00567218">
      <w:type w:val="continuous"/>
      <w:pgSz w:w="11900" w:h="16840"/>
      <w:pgMar w:top="1198" w:right="5112" w:bottom="1328" w:left="3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5293D" w14:textId="77777777" w:rsidR="0029598E" w:rsidRDefault="0029598E">
      <w:r>
        <w:separator/>
      </w:r>
    </w:p>
  </w:endnote>
  <w:endnote w:type="continuationSeparator" w:id="0">
    <w:p w14:paraId="5A4F2EE1" w14:textId="77777777" w:rsidR="0029598E" w:rsidRDefault="0029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471DA" w14:textId="77777777" w:rsidR="005843F0" w:rsidRDefault="005843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FD279" w14:textId="22255628" w:rsidR="00567218" w:rsidRDefault="00567218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4B1F" w14:textId="77777777" w:rsidR="005843F0" w:rsidRDefault="005843F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36A7" w14:textId="5D944FDB" w:rsidR="00567218" w:rsidRDefault="0056721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60A5F" w14:textId="77777777" w:rsidR="0029598E" w:rsidRDefault="0029598E"/>
  </w:footnote>
  <w:footnote w:type="continuationSeparator" w:id="0">
    <w:p w14:paraId="5F3B4174" w14:textId="77777777" w:rsidR="0029598E" w:rsidRDefault="00295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B9E85" w14:textId="77777777" w:rsidR="005843F0" w:rsidRDefault="005843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43DBA" w14:textId="77777777" w:rsidR="005843F0" w:rsidRDefault="005843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A69B4" w14:textId="77777777" w:rsidR="005843F0" w:rsidRDefault="005843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18"/>
    <w:rsid w:val="0029598E"/>
    <w:rsid w:val="00453C73"/>
    <w:rsid w:val="00567218"/>
    <w:rsid w:val="0058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2797D4"/>
  <w15:docId w15:val="{D48ACD07-EC35-4E76-84E2-C6A086DB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84"/>
      <w:szCs w:val="84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ln"/>
    <w:link w:val="Heading11"/>
    <w:pPr>
      <w:ind w:firstLine="240"/>
      <w:outlineLvl w:val="0"/>
    </w:pPr>
    <w:rPr>
      <w:rFonts w:ascii="Arial" w:eastAsia="Arial" w:hAnsi="Arial" w:cs="Arial"/>
      <w:sz w:val="84"/>
      <w:szCs w:val="84"/>
    </w:rPr>
  </w:style>
  <w:style w:type="paragraph" w:customStyle="1" w:styleId="Heading210">
    <w:name w:val="Heading #2|1"/>
    <w:basedOn w:val="Normln"/>
    <w:link w:val="Heading21"/>
    <w:pPr>
      <w:spacing w:after="140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1"/>
      <w:szCs w:val="11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sz w:val="22"/>
      <w:szCs w:val="22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5"/>
      <w:szCs w:val="15"/>
    </w:rPr>
  </w:style>
  <w:style w:type="paragraph" w:customStyle="1" w:styleId="Bodytext50">
    <w:name w:val="Body text|5"/>
    <w:basedOn w:val="Normln"/>
    <w:link w:val="Bodytext5"/>
    <w:pPr>
      <w:jc w:val="right"/>
    </w:pPr>
    <w:rPr>
      <w:rFonts w:ascii="Arial" w:eastAsia="Arial" w:hAnsi="Arial" w:cs="Arial"/>
      <w:sz w:val="13"/>
      <w:szCs w:val="13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60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584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43F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84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43F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usan.Stoklasa@arthrex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arthre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2024-07-17T12:53:00Z</dcterms:created>
  <dcterms:modified xsi:type="dcterms:W3CDTF">2024-07-17T12:53:00Z</dcterms:modified>
</cp:coreProperties>
</file>