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A43" w:rsidRDefault="007731E0">
      <w:pPr>
        <w:spacing w:before="80" w:line="425" w:lineRule="exact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2</w:t>
      </w:r>
    </w:p>
    <w:p w:rsidR="00394A43" w:rsidRDefault="007731E0">
      <w:pPr>
        <w:spacing w:line="425" w:lineRule="exact"/>
        <w:ind w:left="1017" w:right="1023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smlouvě 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1210700012</w:t>
      </w:r>
    </w:p>
    <w:p w:rsidR="00394A43" w:rsidRDefault="007731E0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394A43" w:rsidRDefault="007731E0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394A43" w:rsidRDefault="00394A43">
      <w:pPr>
        <w:pStyle w:val="Zkladntext"/>
        <w:ind w:left="0"/>
        <w:rPr>
          <w:sz w:val="60"/>
        </w:rPr>
      </w:pPr>
    </w:p>
    <w:p w:rsidR="00394A43" w:rsidRDefault="007731E0">
      <w:pPr>
        <w:pStyle w:val="Zkladntex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394A43" w:rsidRDefault="00394A43">
      <w:pPr>
        <w:pStyle w:val="Zkladntext"/>
        <w:ind w:left="0"/>
        <w:rPr>
          <w:sz w:val="26"/>
        </w:rPr>
      </w:pPr>
    </w:p>
    <w:p w:rsidR="00394A43" w:rsidRDefault="007731E0">
      <w:pPr>
        <w:pStyle w:val="Nadpis1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394A43" w:rsidRDefault="007731E0">
      <w:pPr>
        <w:pStyle w:val="Zkladntext"/>
        <w:tabs>
          <w:tab w:val="left" w:pos="2982"/>
        </w:tabs>
        <w:spacing w:before="1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394A43" w:rsidRDefault="007731E0">
      <w:pPr>
        <w:pStyle w:val="Zkladntext"/>
        <w:tabs>
          <w:tab w:val="left" w:pos="2982"/>
        </w:tabs>
        <w:spacing w:before="1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394A43" w:rsidRDefault="007731E0">
      <w:pPr>
        <w:pStyle w:val="Zkladntext"/>
        <w:tabs>
          <w:tab w:val="right" w:pos="3846"/>
        </w:tabs>
        <w:spacing w:line="265" w:lineRule="exact"/>
      </w:pPr>
      <w:r>
        <w:t>IČO:</w:t>
      </w:r>
      <w:r>
        <w:tab/>
        <w:t>00020729</w:t>
      </w:r>
    </w:p>
    <w:p w:rsidR="00394A43" w:rsidRDefault="007731E0">
      <w:pPr>
        <w:pStyle w:val="Zkladntext"/>
        <w:tabs>
          <w:tab w:val="left" w:pos="2982"/>
        </w:tabs>
        <w:ind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394A43" w:rsidRDefault="00394A43">
      <w:pPr>
        <w:pStyle w:val="Zkladntext"/>
        <w:ind w:left="0"/>
      </w:pPr>
    </w:p>
    <w:p w:rsidR="00394A43" w:rsidRDefault="007731E0">
      <w:pPr>
        <w:pStyle w:val="Zkladntext"/>
      </w:pPr>
      <w:r>
        <w:rPr>
          <w:w w:val="99"/>
        </w:rPr>
        <w:t>a</w:t>
      </w:r>
    </w:p>
    <w:p w:rsidR="00394A43" w:rsidRDefault="007731E0">
      <w:pPr>
        <w:pStyle w:val="Nadpis1"/>
        <w:spacing w:before="219"/>
      </w:pPr>
      <w:r>
        <w:t>obec</w:t>
      </w:r>
      <w:r>
        <w:rPr>
          <w:spacing w:val="-3"/>
        </w:rPr>
        <w:t xml:space="preserve"> </w:t>
      </w:r>
      <w:r>
        <w:t>Lukov</w:t>
      </w:r>
    </w:p>
    <w:p w:rsidR="00394A43" w:rsidRDefault="007731E0">
      <w:pPr>
        <w:pStyle w:val="Zkladntext"/>
        <w:tabs>
          <w:tab w:val="left" w:pos="2982"/>
        </w:tabs>
        <w:ind w:right="2561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 úřad Lukov, Štěpánov 32, 418 04 Bílina</w:t>
      </w:r>
      <w:r>
        <w:rPr>
          <w:spacing w:val="-52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00832081</w:t>
      </w:r>
    </w:p>
    <w:p w:rsidR="00394A43" w:rsidRDefault="007731E0">
      <w:pPr>
        <w:pStyle w:val="Zkladntext"/>
        <w:tabs>
          <w:tab w:val="left" w:pos="2982"/>
        </w:tabs>
        <w:spacing w:line="264" w:lineRule="exact"/>
      </w:pPr>
      <w:r>
        <w:t>zastoupená:</w:t>
      </w:r>
      <w:r>
        <w:tab/>
        <w:t>Františkem</w:t>
      </w:r>
      <w:r>
        <w:rPr>
          <w:spacing w:val="-1"/>
        </w:rPr>
        <w:t xml:space="preserve"> </w:t>
      </w:r>
      <w:r>
        <w:t>M 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</w:p>
    <w:p w:rsidR="00394A43" w:rsidRDefault="007731E0">
      <w:pPr>
        <w:pStyle w:val="Zkladntext"/>
        <w:spacing w:before="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394A43" w:rsidRDefault="00394A43">
      <w:pPr>
        <w:pStyle w:val="Zkladntext"/>
        <w:ind w:left="0"/>
        <w:rPr>
          <w:sz w:val="26"/>
        </w:rPr>
      </w:pPr>
    </w:p>
    <w:p w:rsidR="00394A43" w:rsidRDefault="007731E0">
      <w:pPr>
        <w:pStyle w:val="Zkladntext"/>
        <w:spacing w:before="187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7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této</w:t>
      </w:r>
      <w:r>
        <w:rPr>
          <w:spacing w:val="27"/>
        </w:rPr>
        <w:t xml:space="preserve"> </w:t>
      </w:r>
      <w:r>
        <w:t>změně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7"/>
        </w:rPr>
        <w:t xml:space="preserve"> </w:t>
      </w:r>
      <w:r>
        <w:t>smlouvy</w:t>
      </w:r>
      <w:r>
        <w:rPr>
          <w:spacing w:val="25"/>
        </w:rPr>
        <w:t xml:space="preserve"> </w:t>
      </w:r>
      <w:r>
        <w:t>č.</w:t>
      </w:r>
      <w:r>
        <w:rPr>
          <w:spacing w:val="30"/>
        </w:rPr>
        <w:t xml:space="preserve"> </w:t>
      </w:r>
      <w:r>
        <w:t>1210700012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20"/>
        </w:rPr>
        <w:t xml:space="preserve"> </w:t>
      </w:r>
      <w:r>
        <w:t>prostředí</w:t>
      </w:r>
      <w:r>
        <w:rPr>
          <w:spacing w:val="20"/>
        </w:rPr>
        <w:t xml:space="preserve"> </w:t>
      </w:r>
      <w:r>
        <w:t>České</w:t>
      </w:r>
      <w:r>
        <w:rPr>
          <w:spacing w:val="18"/>
        </w:rPr>
        <w:t xml:space="preserve"> </w:t>
      </w:r>
      <w:r>
        <w:t>republiky</w:t>
      </w:r>
      <w:r>
        <w:rPr>
          <w:spacing w:val="20"/>
        </w:rPr>
        <w:t xml:space="preserve"> </w:t>
      </w:r>
      <w:r>
        <w:t>ze</w:t>
      </w:r>
      <w:r>
        <w:rPr>
          <w:spacing w:val="22"/>
        </w:rPr>
        <w:t xml:space="preserve"> </w:t>
      </w:r>
      <w:r>
        <w:t>dne</w:t>
      </w:r>
      <w:r>
        <w:rPr>
          <w:spacing w:val="22"/>
        </w:rPr>
        <w:t xml:space="preserve"> </w:t>
      </w:r>
      <w:r>
        <w:t>1.</w:t>
      </w:r>
      <w:r>
        <w:rPr>
          <w:spacing w:val="23"/>
        </w:rPr>
        <w:t xml:space="preserve"> </w:t>
      </w:r>
      <w:r>
        <w:t>6.</w:t>
      </w:r>
      <w:r>
        <w:rPr>
          <w:spacing w:val="19"/>
        </w:rPr>
        <w:t xml:space="preserve"> </w:t>
      </w:r>
      <w:r>
        <w:t>2023,</w:t>
      </w:r>
      <w:r>
        <w:rPr>
          <w:spacing w:val="23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znění</w:t>
      </w:r>
      <w:r>
        <w:rPr>
          <w:spacing w:val="19"/>
        </w:rPr>
        <w:t xml:space="preserve"> </w:t>
      </w:r>
      <w:r>
        <w:t>dodatku</w:t>
      </w:r>
      <w:r>
        <w:rPr>
          <w:spacing w:val="23"/>
        </w:rPr>
        <w:t xml:space="preserve"> </w:t>
      </w:r>
      <w:r>
        <w:t>č.</w:t>
      </w:r>
      <w:r>
        <w:rPr>
          <w:spacing w:val="19"/>
        </w:rPr>
        <w:t xml:space="preserve"> </w:t>
      </w:r>
      <w:r>
        <w:t>1</w:t>
      </w:r>
      <w:r>
        <w:rPr>
          <w:spacing w:val="21"/>
        </w:rPr>
        <w:t xml:space="preserve"> </w:t>
      </w:r>
      <w:r>
        <w:t>ze</w:t>
      </w:r>
      <w:r>
        <w:rPr>
          <w:spacing w:val="22"/>
        </w:rPr>
        <w:t xml:space="preserve"> </w:t>
      </w:r>
      <w:r>
        <w:t>dne</w:t>
      </w:r>
      <w:r>
        <w:rPr>
          <w:spacing w:val="19"/>
        </w:rPr>
        <w:t xml:space="preserve"> </w:t>
      </w:r>
      <w:r>
        <w:t>3.</w:t>
      </w:r>
      <w:r>
        <w:rPr>
          <w:spacing w:val="20"/>
        </w:rPr>
        <w:t xml:space="preserve"> </w:t>
      </w:r>
      <w:r>
        <w:t>4.</w:t>
      </w:r>
      <w:r>
        <w:rPr>
          <w:spacing w:val="20"/>
        </w:rPr>
        <w:t xml:space="preserve"> </w:t>
      </w:r>
      <w:r>
        <w:t>2024</w:t>
      </w:r>
      <w:r>
        <w:rPr>
          <w:spacing w:val="25"/>
        </w:rPr>
        <w:t xml:space="preserve"> </w:t>
      </w:r>
      <w:r>
        <w:t>(dále</w:t>
      </w:r>
      <w:r>
        <w:rPr>
          <w:spacing w:val="19"/>
        </w:rPr>
        <w:t xml:space="preserve"> </w:t>
      </w:r>
      <w:r>
        <w:t>jen</w:t>
      </w:r>
    </w:p>
    <w:p w:rsidR="00394A43" w:rsidRDefault="007731E0">
      <w:pPr>
        <w:pStyle w:val="Zkladntext"/>
        <w:spacing w:before="1"/>
      </w:pPr>
      <w:r>
        <w:t>„Smlouva“):</w:t>
      </w:r>
    </w:p>
    <w:p w:rsidR="00394A43" w:rsidRDefault="00394A43">
      <w:pPr>
        <w:pStyle w:val="Zkladntext"/>
        <w:spacing w:before="12"/>
        <w:ind w:left="0"/>
        <w:rPr>
          <w:sz w:val="19"/>
        </w:rPr>
      </w:pPr>
    </w:p>
    <w:p w:rsidR="00394A43" w:rsidRDefault="007731E0">
      <w:pPr>
        <w:pStyle w:val="Zkladntext"/>
      </w:pPr>
      <w:r>
        <w:t>1.</w:t>
      </w:r>
    </w:p>
    <w:p w:rsidR="00394A43" w:rsidRDefault="007731E0">
      <w:pPr>
        <w:pStyle w:val="Zkladntext"/>
        <w:ind w:right="110"/>
        <w:jc w:val="both"/>
      </w:pPr>
      <w:r>
        <w:t>Smluvní</w:t>
      </w:r>
      <w:r>
        <w:rPr>
          <w:spacing w:val="-5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shodně</w:t>
      </w:r>
      <w:r>
        <w:rPr>
          <w:spacing w:val="-5"/>
        </w:rPr>
        <w:t xml:space="preserve"> </w:t>
      </w:r>
      <w:r>
        <w:t>konstatují,</w:t>
      </w:r>
      <w:r>
        <w:rPr>
          <w:spacing w:val="-5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celkové</w:t>
      </w:r>
      <w:r>
        <w:rPr>
          <w:spacing w:val="-5"/>
        </w:rPr>
        <w:t xml:space="preserve"> </w:t>
      </w:r>
      <w:r>
        <w:t>výše</w:t>
      </w:r>
      <w:r>
        <w:rPr>
          <w:spacing w:val="-6"/>
        </w:rPr>
        <w:t xml:space="preserve"> </w:t>
      </w:r>
      <w:r>
        <w:t>dotace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výši</w:t>
      </w:r>
      <w:r>
        <w:rPr>
          <w:spacing w:val="-6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050</w:t>
      </w:r>
      <w:r>
        <w:rPr>
          <w:spacing w:val="-1"/>
        </w:rPr>
        <w:t xml:space="preserve"> </w:t>
      </w:r>
      <w:r>
        <w:t>000</w:t>
      </w:r>
      <w:r>
        <w:rPr>
          <w:spacing w:val="-7"/>
        </w:rPr>
        <w:t xml:space="preserve"> </w:t>
      </w:r>
      <w:r>
        <w:t>Kč</w:t>
      </w:r>
      <w:r>
        <w:rPr>
          <w:spacing w:val="-7"/>
        </w:rPr>
        <w:t xml:space="preserve"> </w:t>
      </w:r>
      <w:r>
        <w:t>(slovy:</w:t>
      </w:r>
      <w:r>
        <w:rPr>
          <w:spacing w:val="-4"/>
        </w:rPr>
        <w:t xml:space="preserve"> </w:t>
      </w:r>
      <w:r>
        <w:t>čtyři</w:t>
      </w:r>
      <w:r>
        <w:rPr>
          <w:spacing w:val="-5"/>
        </w:rPr>
        <w:t xml:space="preserve"> </w:t>
      </w:r>
      <w:r>
        <w:t>miliony</w:t>
      </w:r>
      <w:r>
        <w:rPr>
          <w:spacing w:val="-5"/>
        </w:rPr>
        <w:t xml:space="preserve"> </w:t>
      </w:r>
      <w:r>
        <w:t>padesát</w:t>
      </w:r>
      <w:r>
        <w:rPr>
          <w:spacing w:val="-53"/>
        </w:rPr>
        <w:t xml:space="preserve"> </w:t>
      </w:r>
      <w:r>
        <w:t>tisíc korun českých) poskytl Fond příjemci podpory v roce 2023 dotaci ve výši 3 681 439,61 Kč (slovy: tři</w:t>
      </w:r>
      <w:r>
        <w:rPr>
          <w:spacing w:val="1"/>
        </w:rPr>
        <w:t xml:space="preserve"> </w:t>
      </w:r>
      <w:r>
        <w:t>miliony</w:t>
      </w:r>
      <w:r>
        <w:rPr>
          <w:spacing w:val="-2"/>
        </w:rPr>
        <w:t xml:space="preserve"> </w:t>
      </w:r>
      <w:r>
        <w:t>šest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osmdesát</w:t>
      </w:r>
      <w:r>
        <w:rPr>
          <w:spacing w:val="-2"/>
        </w:rPr>
        <w:t xml:space="preserve"> </w:t>
      </w:r>
      <w:r>
        <w:t>jeden</w:t>
      </w:r>
      <w:r>
        <w:rPr>
          <w:spacing w:val="-1"/>
        </w:rPr>
        <w:t xml:space="preserve"> </w:t>
      </w:r>
      <w:r>
        <w:t>tisíc</w:t>
      </w:r>
      <w:r>
        <w:rPr>
          <w:spacing w:val="-2"/>
        </w:rPr>
        <w:t xml:space="preserve"> </w:t>
      </w:r>
      <w:r>
        <w:t>čtyři</w:t>
      </w:r>
      <w:r>
        <w:rPr>
          <w:spacing w:val="-2"/>
        </w:rPr>
        <w:t xml:space="preserve"> </w:t>
      </w:r>
      <w:r>
        <w:t>sta</w:t>
      </w:r>
      <w:r>
        <w:rPr>
          <w:spacing w:val="-2"/>
        </w:rPr>
        <w:t xml:space="preserve"> </w:t>
      </w:r>
      <w:r>
        <w:t>třicet</w:t>
      </w:r>
      <w:r>
        <w:rPr>
          <w:spacing w:val="-2"/>
        </w:rPr>
        <w:t xml:space="preserve"> </w:t>
      </w:r>
      <w:r>
        <w:t>devět</w:t>
      </w:r>
      <w:r>
        <w:rPr>
          <w:spacing w:val="-2"/>
        </w:rPr>
        <w:t xml:space="preserve"> </w:t>
      </w:r>
      <w:r>
        <w:t>korun</w:t>
      </w:r>
      <w:r>
        <w:rPr>
          <w:spacing w:val="1"/>
        </w:rPr>
        <w:t xml:space="preserve"> </w:t>
      </w:r>
      <w:r>
        <w:t>českých,</w:t>
      </w:r>
      <w:r>
        <w:rPr>
          <w:spacing w:val="-1"/>
        </w:rPr>
        <w:t xml:space="preserve"> </w:t>
      </w:r>
      <w:r>
        <w:t>šedesát</w:t>
      </w:r>
      <w:r>
        <w:rPr>
          <w:spacing w:val="-2"/>
        </w:rPr>
        <w:t xml:space="preserve"> </w:t>
      </w:r>
      <w:r>
        <w:t>jeden</w:t>
      </w:r>
      <w:r>
        <w:rPr>
          <w:spacing w:val="-1"/>
        </w:rPr>
        <w:t xml:space="preserve"> </w:t>
      </w:r>
      <w:r>
        <w:t>haléř).</w:t>
      </w:r>
    </w:p>
    <w:p w:rsidR="00394A43" w:rsidRDefault="00394A43">
      <w:pPr>
        <w:pStyle w:val="Zkladntext"/>
        <w:spacing w:before="12"/>
        <w:ind w:left="0"/>
        <w:rPr>
          <w:sz w:val="19"/>
        </w:rPr>
      </w:pPr>
    </w:p>
    <w:p w:rsidR="00394A43" w:rsidRDefault="007731E0">
      <w:pPr>
        <w:pStyle w:val="Zkladntext"/>
        <w:spacing w:before="1"/>
      </w:pPr>
      <w:r>
        <w:t>2.</w:t>
      </w:r>
    </w:p>
    <w:p w:rsidR="00394A43" w:rsidRDefault="007731E0">
      <w:pPr>
        <w:pStyle w:val="Zkladntext"/>
      </w:pPr>
      <w:r>
        <w:t>Zbývající</w:t>
      </w:r>
      <w:r>
        <w:rPr>
          <w:spacing w:val="13"/>
        </w:rPr>
        <w:t xml:space="preserve"> </w:t>
      </w:r>
      <w:r>
        <w:t>část</w:t>
      </w:r>
      <w:r>
        <w:rPr>
          <w:spacing w:val="12"/>
        </w:rPr>
        <w:t xml:space="preserve"> </w:t>
      </w:r>
      <w:r>
        <w:t>dotace</w:t>
      </w:r>
      <w:r>
        <w:rPr>
          <w:spacing w:val="11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výši</w:t>
      </w:r>
      <w:r>
        <w:rPr>
          <w:spacing w:val="11"/>
        </w:rPr>
        <w:t xml:space="preserve"> </w:t>
      </w:r>
      <w:r>
        <w:t>368</w:t>
      </w:r>
      <w:r>
        <w:rPr>
          <w:spacing w:val="1"/>
        </w:rPr>
        <w:t xml:space="preserve"> </w:t>
      </w:r>
      <w:r>
        <w:t>560,39</w:t>
      </w:r>
      <w:r>
        <w:rPr>
          <w:spacing w:val="12"/>
        </w:rPr>
        <w:t xml:space="preserve"> </w:t>
      </w:r>
      <w:r>
        <w:t>Kč</w:t>
      </w:r>
      <w:r>
        <w:rPr>
          <w:spacing w:val="11"/>
        </w:rPr>
        <w:t xml:space="preserve"> </w:t>
      </w:r>
      <w:r>
        <w:t>(slovy:</w:t>
      </w:r>
      <w:r>
        <w:rPr>
          <w:spacing w:val="12"/>
        </w:rPr>
        <w:t xml:space="preserve"> </w:t>
      </w:r>
      <w:r>
        <w:t>tři</w:t>
      </w:r>
      <w:r>
        <w:rPr>
          <w:spacing w:val="13"/>
        </w:rPr>
        <w:t xml:space="preserve"> </w:t>
      </w:r>
      <w:r>
        <w:t>sta</w:t>
      </w:r>
      <w:r>
        <w:rPr>
          <w:spacing w:val="12"/>
        </w:rPr>
        <w:t xml:space="preserve"> </w:t>
      </w:r>
      <w:r>
        <w:t>šedesát</w:t>
      </w:r>
      <w:r>
        <w:rPr>
          <w:spacing w:val="12"/>
        </w:rPr>
        <w:t xml:space="preserve"> </w:t>
      </w:r>
      <w:r>
        <w:t>osm</w:t>
      </w:r>
      <w:r>
        <w:rPr>
          <w:spacing w:val="12"/>
        </w:rPr>
        <w:t xml:space="preserve"> </w:t>
      </w:r>
      <w:r>
        <w:t>tisíc</w:t>
      </w:r>
      <w:r>
        <w:rPr>
          <w:spacing w:val="11"/>
        </w:rPr>
        <w:t xml:space="preserve"> </w:t>
      </w:r>
      <w:r>
        <w:t>pět</w:t>
      </w:r>
      <w:r>
        <w:rPr>
          <w:spacing w:val="11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šedesát</w:t>
      </w:r>
      <w:r>
        <w:rPr>
          <w:spacing w:val="11"/>
        </w:rPr>
        <w:t xml:space="preserve"> </w:t>
      </w:r>
      <w:r>
        <w:t>korun</w:t>
      </w:r>
      <w:r>
        <w:rPr>
          <w:spacing w:val="12"/>
        </w:rPr>
        <w:t xml:space="preserve"> </w:t>
      </w:r>
      <w:r>
        <w:t>českých,</w:t>
      </w:r>
      <w:r>
        <w:rPr>
          <w:spacing w:val="-52"/>
        </w:rPr>
        <w:t xml:space="preserve"> </w:t>
      </w:r>
      <w:r>
        <w:t>třicet</w:t>
      </w:r>
      <w:r>
        <w:rPr>
          <w:spacing w:val="-2"/>
        </w:rPr>
        <w:t xml:space="preserve"> </w:t>
      </w:r>
      <w:r>
        <w:t>devět</w:t>
      </w:r>
      <w:r>
        <w:rPr>
          <w:spacing w:val="-1"/>
        </w:rPr>
        <w:t xml:space="preserve"> </w:t>
      </w:r>
      <w:r>
        <w:t>haléřů) poskytne</w:t>
      </w:r>
      <w:r>
        <w:rPr>
          <w:spacing w:val="-1"/>
        </w:rPr>
        <w:t xml:space="preserve"> </w:t>
      </w:r>
      <w:r>
        <w:t>Fond</w:t>
      </w:r>
      <w:r>
        <w:rPr>
          <w:spacing w:val="-1"/>
        </w:rPr>
        <w:t xml:space="preserve"> </w:t>
      </w:r>
      <w:r>
        <w:t>příjemci</w:t>
      </w:r>
      <w:r>
        <w:rPr>
          <w:spacing w:val="-1"/>
        </w:rPr>
        <w:t xml:space="preserve"> </w:t>
      </w:r>
      <w:r>
        <w:t>podpory</w:t>
      </w:r>
      <w:r>
        <w:rPr>
          <w:spacing w:val="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roce</w:t>
      </w:r>
      <w:r>
        <w:rPr>
          <w:spacing w:val="-2"/>
        </w:rPr>
        <w:t xml:space="preserve"> </w:t>
      </w:r>
      <w:r>
        <w:t>2024.</w:t>
      </w:r>
    </w:p>
    <w:p w:rsidR="00394A43" w:rsidRDefault="00394A43">
      <w:pPr>
        <w:pStyle w:val="Zkladntext"/>
        <w:spacing w:before="2"/>
        <w:ind w:left="0"/>
      </w:pPr>
    </w:p>
    <w:p w:rsidR="00394A43" w:rsidRDefault="007731E0">
      <w:pPr>
        <w:pStyle w:val="Zkladntext"/>
      </w:pPr>
      <w:r>
        <w:t>3.</w:t>
      </w:r>
    </w:p>
    <w:p w:rsidR="00394A43" w:rsidRDefault="007731E0">
      <w:pPr>
        <w:pStyle w:val="Zkladntext"/>
        <w:ind w:right="112"/>
        <w:jc w:val="both"/>
      </w:pPr>
      <w:r>
        <w:t>Příjemce podpory souhlasí se zveřejněním celého textu Smlouvy, včetně tohoto dodatku, v registru smluv</w:t>
      </w:r>
      <w:r>
        <w:rPr>
          <w:spacing w:val="1"/>
        </w:rPr>
        <w:t xml:space="preserve"> </w:t>
      </w:r>
      <w:r>
        <w:t>podle zákona č. 340/2015 Sb., o zvláštních podmínkách účinnosti některých smluv, uveřejňování těchto</w:t>
      </w:r>
      <w:r>
        <w:rPr>
          <w:spacing w:val="1"/>
        </w:rPr>
        <w:t xml:space="preserve"> </w:t>
      </w:r>
      <w:r>
        <w:t>smluv a o registru smluv (zákon o registru smluv), p</w:t>
      </w:r>
      <w:r>
        <w:t>okud zveřejnění Smlouvy nebo tohoto dodatku tento</w:t>
      </w:r>
      <w:r>
        <w:rPr>
          <w:spacing w:val="1"/>
        </w:rPr>
        <w:t xml:space="preserve"> </w:t>
      </w:r>
      <w:r>
        <w:t>zákon</w:t>
      </w:r>
      <w:r>
        <w:rPr>
          <w:spacing w:val="-1"/>
        </w:rPr>
        <w:t xml:space="preserve"> </w:t>
      </w:r>
      <w:r>
        <w:t>ukládá.</w:t>
      </w:r>
    </w:p>
    <w:p w:rsidR="00394A43" w:rsidRDefault="00394A43">
      <w:pPr>
        <w:jc w:val="both"/>
        <w:sectPr w:rsidR="00394A43">
          <w:footerReference w:type="default" r:id="rId6"/>
          <w:type w:val="continuous"/>
          <w:pgSz w:w="12240" w:h="15840"/>
          <w:pgMar w:top="1480" w:right="1020" w:bottom="1140" w:left="1600" w:header="0" w:footer="957" w:gutter="0"/>
          <w:pgNumType w:start="1"/>
          <w:cols w:space="708"/>
        </w:sectPr>
      </w:pPr>
    </w:p>
    <w:p w:rsidR="00394A43" w:rsidRDefault="007731E0">
      <w:pPr>
        <w:pStyle w:val="Zkladntext"/>
        <w:spacing w:before="73"/>
      </w:pPr>
      <w:r>
        <w:lastRenderedPageBreak/>
        <w:t>4.</w:t>
      </w:r>
    </w:p>
    <w:p w:rsidR="00394A43" w:rsidRDefault="007731E0">
      <w:pPr>
        <w:pStyle w:val="Zkladntext"/>
        <w:ind w:right="119"/>
        <w:jc w:val="both"/>
      </w:pPr>
      <w:r>
        <w:t>Tento dodatek je vyhotoven v jednom elektronickém vyhotovení, podepsaném zaručenými elektronickými</w:t>
      </w:r>
      <w:r>
        <w:rPr>
          <w:spacing w:val="1"/>
        </w:rPr>
        <w:t xml:space="preserve"> </w:t>
      </w:r>
      <w:r>
        <w:t>podpisy zástupců smluvních stran, popřípadě je vyhotoven ve dvou listinných exemplářích a podepsán</w:t>
      </w:r>
      <w:r>
        <w:rPr>
          <w:spacing w:val="1"/>
        </w:rPr>
        <w:t xml:space="preserve"> </w:t>
      </w:r>
      <w:r>
        <w:t>vlastnoručně;</w:t>
      </w:r>
      <w:r>
        <w:rPr>
          <w:spacing w:val="-2"/>
        </w:rPr>
        <w:t xml:space="preserve"> </w:t>
      </w:r>
      <w:r>
        <w:t>každý</w:t>
      </w:r>
      <w:r>
        <w:rPr>
          <w:spacing w:val="1"/>
        </w:rPr>
        <w:t xml:space="preserve"> </w:t>
      </w:r>
      <w:r>
        <w:t>exemplář</w:t>
      </w:r>
      <w:r>
        <w:rPr>
          <w:spacing w:val="-2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platnost</w:t>
      </w:r>
      <w:r>
        <w:rPr>
          <w:spacing w:val="-2"/>
        </w:rPr>
        <w:t xml:space="preserve"> </w:t>
      </w:r>
      <w:r>
        <w:t>originálu.</w:t>
      </w:r>
      <w:r>
        <w:rPr>
          <w:spacing w:val="-1"/>
        </w:rPr>
        <w:t xml:space="preserve"> </w:t>
      </w:r>
      <w:r>
        <w:t>Každá</w:t>
      </w:r>
      <w:r>
        <w:rPr>
          <w:spacing w:val="-2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strana</w:t>
      </w:r>
      <w:r>
        <w:rPr>
          <w:spacing w:val="-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1"/>
        </w:rPr>
        <w:t xml:space="preserve"> </w:t>
      </w:r>
      <w:r>
        <w:t>exemplář.</w:t>
      </w:r>
    </w:p>
    <w:p w:rsidR="00394A43" w:rsidRDefault="00394A43">
      <w:pPr>
        <w:pStyle w:val="Zkladntext"/>
        <w:ind w:left="0"/>
        <w:rPr>
          <w:sz w:val="26"/>
        </w:rPr>
      </w:pPr>
    </w:p>
    <w:p w:rsidR="00394A43" w:rsidRDefault="00394A43">
      <w:pPr>
        <w:pStyle w:val="Zkladntext"/>
        <w:ind w:left="0"/>
        <w:rPr>
          <w:sz w:val="26"/>
        </w:rPr>
      </w:pPr>
    </w:p>
    <w:p w:rsidR="00394A43" w:rsidRDefault="00394A43">
      <w:pPr>
        <w:pStyle w:val="Zkladntext"/>
        <w:spacing w:before="1"/>
        <w:ind w:left="0"/>
        <w:rPr>
          <w:sz w:val="28"/>
        </w:rPr>
      </w:pPr>
    </w:p>
    <w:p w:rsidR="00394A43" w:rsidRDefault="007731E0">
      <w:pPr>
        <w:pStyle w:val="Zkladntext"/>
        <w:tabs>
          <w:tab w:val="left" w:pos="6078"/>
        </w:tabs>
        <w:jc w:val="both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394A43" w:rsidRDefault="00394A43">
      <w:pPr>
        <w:pStyle w:val="Zkladntext"/>
        <w:ind w:left="0"/>
      </w:pPr>
    </w:p>
    <w:p w:rsidR="00394A43" w:rsidRDefault="007731E0">
      <w:pPr>
        <w:pStyle w:val="Zkladntext"/>
        <w:spacing w:before="1"/>
      </w:pPr>
      <w:r>
        <w:t>dne:</w:t>
      </w:r>
    </w:p>
    <w:p w:rsidR="00394A43" w:rsidRDefault="00394A43">
      <w:pPr>
        <w:pStyle w:val="Zkladntext"/>
        <w:ind w:left="0"/>
        <w:rPr>
          <w:sz w:val="26"/>
        </w:rPr>
      </w:pPr>
    </w:p>
    <w:p w:rsidR="00394A43" w:rsidRDefault="00394A43">
      <w:pPr>
        <w:pStyle w:val="Zkladntext"/>
        <w:ind w:left="0"/>
        <w:rPr>
          <w:sz w:val="26"/>
        </w:rPr>
      </w:pPr>
    </w:p>
    <w:p w:rsidR="00394A43" w:rsidRDefault="00394A43">
      <w:pPr>
        <w:pStyle w:val="Zkladntext"/>
        <w:ind w:left="0"/>
        <w:rPr>
          <w:sz w:val="26"/>
        </w:rPr>
      </w:pPr>
    </w:p>
    <w:p w:rsidR="00394A43" w:rsidRDefault="00394A43">
      <w:pPr>
        <w:pStyle w:val="Zkladntext"/>
        <w:ind w:left="0"/>
        <w:rPr>
          <w:sz w:val="22"/>
        </w:rPr>
      </w:pPr>
    </w:p>
    <w:p w:rsidR="00394A43" w:rsidRDefault="007731E0">
      <w:pPr>
        <w:pStyle w:val="Zkladntext"/>
        <w:tabs>
          <w:tab w:val="left" w:pos="5862"/>
          <w:tab w:val="left" w:pos="6582"/>
        </w:tabs>
        <w:ind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394A43">
      <w:pgSz w:w="12240" w:h="15840"/>
      <w:pgMar w:top="1060" w:right="1020" w:bottom="1140" w:left="16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1E0" w:rsidRDefault="007731E0">
      <w:r>
        <w:separator/>
      </w:r>
    </w:p>
  </w:endnote>
  <w:endnote w:type="continuationSeparator" w:id="0">
    <w:p w:rsidR="007731E0" w:rsidRDefault="0077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A43" w:rsidRDefault="00162823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9311005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4A43" w:rsidRDefault="007731E0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2823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3.1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" filled="f" stroked="f">
              <v:textbox inset="0,0,0,0">
                <w:txbxContent>
                  <w:p w:rsidR="00394A43" w:rsidRDefault="007731E0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2823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1E0" w:rsidRDefault="007731E0">
      <w:r>
        <w:separator/>
      </w:r>
    </w:p>
  </w:footnote>
  <w:footnote w:type="continuationSeparator" w:id="0">
    <w:p w:rsidR="007731E0" w:rsidRDefault="00773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43"/>
    <w:rsid w:val="00162823"/>
    <w:rsid w:val="00394A43"/>
    <w:rsid w:val="0077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BF6B54-E75B-4073-BBDF-AE4EEE19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85"/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2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2024-07-17T12:08:00Z</dcterms:created>
  <dcterms:modified xsi:type="dcterms:W3CDTF">2024-07-17T12:08:00Z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2024-07-17T00:00:00Z</vt:filetime>
  </property>
</Properties>
</file>