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1C78757" w:rsidR="005C56D5" w:rsidRDefault="00000000">
      <w:pPr>
        <w:pStyle w:val="Normal0"/>
        <w:spacing w:after="120"/>
        <w:jc w:val="center"/>
        <w:rPr>
          <w:rFonts w:ascii="Century Gothic" w:eastAsia="Century Gothic" w:hAnsi="Century Gothic" w:cs="Century Gothic"/>
          <w:b/>
          <w:u w:val="single"/>
        </w:rPr>
      </w:pPr>
      <w:sdt>
        <w:sdtPr>
          <w:tag w:val="goog_rdk_1"/>
          <w:id w:val="523653303"/>
        </w:sdtPr>
        <w:sdtContent>
          <w:r w:rsidR="00E344F0">
            <w:rPr>
              <w:rFonts w:ascii="Century Gothic" w:eastAsia="Century Gothic" w:hAnsi="Century Gothic" w:cs="Century Gothic"/>
              <w:b/>
              <w:u w:val="single"/>
            </w:rPr>
            <w:t xml:space="preserve">Technical </w:t>
          </w:r>
        </w:sdtContent>
      </w:sdt>
      <w:r w:rsidR="00E344F0">
        <w:rPr>
          <w:rFonts w:ascii="Century Gothic" w:eastAsia="Century Gothic" w:hAnsi="Century Gothic" w:cs="Century Gothic"/>
          <w:b/>
          <w:u w:val="single"/>
        </w:rPr>
        <w:t>Specification</w:t>
      </w:r>
      <w:sdt>
        <w:sdtPr>
          <w:tag w:val="goog_rdk_2"/>
          <w:id w:val="1718640877"/>
          <w:showingPlcHdr/>
        </w:sdtPr>
        <w:sdtContent>
          <w:r w:rsidR="00E344F0">
            <w:t xml:space="preserve">     </w:t>
          </w:r>
        </w:sdtContent>
      </w:sdt>
    </w:p>
    <w:p w14:paraId="00000002" w14:textId="77777777" w:rsidR="005C56D5" w:rsidRDefault="005C56D5">
      <w:pPr>
        <w:pStyle w:val="Normal0"/>
        <w:spacing w:after="120"/>
        <w:rPr>
          <w:rFonts w:ascii="Century Gothic" w:eastAsia="Century Gothic" w:hAnsi="Century Gothic" w:cs="Century Gothic"/>
          <w:b/>
        </w:rPr>
      </w:pPr>
    </w:p>
    <w:p w14:paraId="00000003" w14:textId="77777777" w:rsidR="005C56D5" w:rsidRDefault="00E344F0">
      <w:pPr>
        <w:pStyle w:val="Normal0"/>
        <w:spacing w:after="120"/>
        <w:ind w:left="2832" w:hanging="2832"/>
        <w:rPr>
          <w:rFonts w:ascii="Century Gothic" w:eastAsia="Century Gothic" w:hAnsi="Century Gothic" w:cs="Century Gothic"/>
          <w:b/>
        </w:rPr>
      </w:pPr>
      <w:r>
        <w:rPr>
          <w:rFonts w:ascii="Century Gothic" w:eastAsia="Century Gothic" w:hAnsi="Century Gothic" w:cs="Century Gothic"/>
          <w:b/>
        </w:rPr>
        <w:t xml:space="preserve">Product description: </w:t>
      </w:r>
      <w:r>
        <w:rPr>
          <w:rFonts w:ascii="Century Gothic" w:eastAsia="Century Gothic" w:hAnsi="Century Gothic" w:cs="Century Gothic"/>
          <w:b/>
        </w:rPr>
        <w:tab/>
        <w:t xml:space="preserve">Metal felt made of fine copper wires sintered on copper foil.  </w:t>
      </w:r>
    </w:p>
    <w:p w14:paraId="00000004" w14:textId="77777777" w:rsidR="005C56D5" w:rsidRDefault="00E344F0">
      <w:pPr>
        <w:pStyle w:val="Normal0"/>
        <w:spacing w:after="120"/>
        <w:ind w:left="2832" w:hanging="2832"/>
        <w:rPr>
          <w:rFonts w:ascii="Century Gothic" w:eastAsia="Century Gothic" w:hAnsi="Century Gothic" w:cs="Century Gothic"/>
        </w:rPr>
      </w:pPr>
      <w:r>
        <w:rPr>
          <w:rFonts w:ascii="Century Gothic" w:eastAsia="Century Gothic" w:hAnsi="Century Gothic" w:cs="Century Gothic"/>
          <w:u w:val="single"/>
        </w:rPr>
        <w:t>Purpose of Use</w:t>
      </w:r>
      <w:r>
        <w:rPr>
          <w:rFonts w:ascii="Century Gothic" w:eastAsia="Century Gothic" w:hAnsi="Century Gothic" w:cs="Century Gothic"/>
        </w:rPr>
        <w:t xml:space="preserve">: </w:t>
      </w:r>
      <w:r>
        <w:rPr>
          <w:rFonts w:ascii="Century Gothic" w:eastAsia="Century Gothic" w:hAnsi="Century Gothic" w:cs="Century Gothic"/>
        </w:rPr>
        <w:tab/>
        <w:t xml:space="preserve">To secure permanent electrical contact in high current sliding joints between the conductors of the TF coils of the COMPASS-U tokamak. </w:t>
      </w:r>
    </w:p>
    <w:p w14:paraId="00000005" w14:textId="77777777" w:rsidR="005C56D5" w:rsidRDefault="00E344F0">
      <w:pPr>
        <w:pStyle w:val="Normal0"/>
        <w:spacing w:after="120"/>
        <w:ind w:left="2832" w:hanging="2832"/>
        <w:rPr>
          <w:rFonts w:ascii="Century Gothic" w:eastAsia="Century Gothic" w:hAnsi="Century Gothic" w:cs="Century Gothic"/>
        </w:rPr>
      </w:pPr>
      <w:r>
        <w:rPr>
          <w:rFonts w:ascii="Century Gothic" w:eastAsia="Century Gothic" w:hAnsi="Century Gothic" w:cs="Century Gothic"/>
          <w:u w:val="single"/>
        </w:rPr>
        <w:t>Composition</w:t>
      </w:r>
      <w:r>
        <w:rPr>
          <w:rFonts w:ascii="Century Gothic" w:eastAsia="Century Gothic" w:hAnsi="Century Gothic" w:cs="Century Gothic"/>
        </w:rPr>
        <w:t xml:space="preserve">: </w:t>
      </w:r>
      <w:r>
        <w:rPr>
          <w:rFonts w:ascii="Century Gothic" w:eastAsia="Century Gothic" w:hAnsi="Century Gothic" w:cs="Century Gothic"/>
        </w:rPr>
        <w:tab/>
        <w:t>Metal felt composed of copper wire, 0.05 mm diameter, sintered in random distribution on 0.13 mm thick copper foil and compressed to 30 % density (40 % including copper foil).</w:t>
      </w:r>
    </w:p>
    <w:p w14:paraId="5EC086BE" w14:textId="27BEBAB7" w:rsidR="005C56D5" w:rsidRDefault="2F58BDA5" w:rsidP="2F58BDA5">
      <w:pPr>
        <w:pStyle w:val="Normal0"/>
        <w:spacing w:after="120"/>
        <w:rPr>
          <w:rFonts w:ascii="Century Gothic" w:eastAsia="Century Gothic" w:hAnsi="Century Gothic" w:cs="Century Gothic"/>
        </w:rPr>
      </w:pPr>
      <w:r>
        <w:rPr>
          <w:rFonts w:ascii="Century Gothic" w:eastAsia="Century Gothic" w:hAnsi="Century Gothic" w:cs="Century Gothic"/>
          <w:u w:val="single"/>
        </w:rPr>
        <w:t>Material</w:t>
      </w:r>
      <w:r>
        <w:rPr>
          <w:rFonts w:ascii="Century Gothic" w:eastAsia="Century Gothic" w:hAnsi="Century Gothic" w:cs="Century Gothic"/>
        </w:rPr>
        <w:t xml:space="preserve">: </w:t>
      </w:r>
      <w:r w:rsidR="00E344F0">
        <w:rPr>
          <w:rFonts w:ascii="Century Gothic" w:eastAsia="Century Gothic" w:hAnsi="Century Gothic" w:cs="Century Gothic"/>
        </w:rPr>
        <w:tab/>
      </w:r>
      <w:r w:rsidR="00E344F0">
        <w:rPr>
          <w:rFonts w:ascii="Century Gothic" w:eastAsia="Century Gothic" w:hAnsi="Century Gothic" w:cs="Century Gothic"/>
        </w:rPr>
        <w:tab/>
      </w:r>
      <w:r w:rsidR="00E344F0">
        <w:tab/>
      </w:r>
      <w:r>
        <w:rPr>
          <w:rFonts w:ascii="Century Gothic" w:eastAsia="Century Gothic" w:hAnsi="Century Gothic" w:cs="Century Gothic"/>
        </w:rPr>
        <w:t xml:space="preserve">Wire: Oxygen-free copper, preferably EN CW007A, </w:t>
      </w:r>
      <w:r w:rsidR="00E344F0">
        <w:br/>
      </w:r>
      <w:r w:rsidR="00E344F0">
        <w:tab/>
      </w:r>
      <w:r w:rsidR="00E344F0">
        <w:tab/>
      </w:r>
      <w:r w:rsidR="00E344F0">
        <w:tab/>
      </w:r>
      <w:r w:rsidR="00E344F0">
        <w:tab/>
      </w:r>
      <w:r w:rsidR="4AC18A88">
        <w:rPr>
          <w:rFonts w:ascii="Century Gothic" w:eastAsia="Century Gothic" w:hAnsi="Century Gothic" w:cs="Century Gothic"/>
        </w:rPr>
        <w:t xml:space="preserve">CW008A, CW009A or equivalent designation UNS C10100, </w:t>
      </w:r>
      <w:r w:rsidR="00E344F0">
        <w:tab/>
      </w:r>
      <w:r w:rsidR="00E344F0">
        <w:tab/>
      </w:r>
      <w:r w:rsidR="00E344F0">
        <w:tab/>
      </w:r>
      <w:r w:rsidR="00E344F0">
        <w:tab/>
      </w:r>
      <w:r>
        <w:rPr>
          <w:rFonts w:ascii="Century Gothic" w:eastAsia="Century Gothic" w:hAnsi="Century Gothic" w:cs="Century Gothic"/>
        </w:rPr>
        <w:t>C10200.</w:t>
      </w:r>
      <w:r w:rsidR="6C0DA110">
        <w:rPr>
          <w:rFonts w:ascii="Century Gothic" w:eastAsia="Century Gothic" w:hAnsi="Century Gothic" w:cs="Century Gothic"/>
        </w:rPr>
        <w:t xml:space="preserve"> </w:t>
      </w:r>
    </w:p>
    <w:p w14:paraId="00000006" w14:textId="60DEFC16" w:rsidR="005C56D5" w:rsidRDefault="6C0DA110" w:rsidP="2F58BDA5">
      <w:pPr>
        <w:pStyle w:val="Normal0"/>
        <w:spacing w:after="120"/>
        <w:ind w:left="2112" w:firstLine="720"/>
        <w:rPr>
          <w:rFonts w:ascii="Century Gothic" w:eastAsia="Century Gothic" w:hAnsi="Century Gothic" w:cs="Century Gothic"/>
        </w:rPr>
      </w:pPr>
      <w:r w:rsidRPr="2AE801DD">
        <w:rPr>
          <w:rFonts w:ascii="Century Gothic" w:eastAsia="Century Gothic" w:hAnsi="Century Gothic" w:cs="Century Gothic"/>
        </w:rPr>
        <w:t>F</w:t>
      </w:r>
      <w:r w:rsidR="2F58BDA5" w:rsidRPr="2AE801DD">
        <w:rPr>
          <w:rFonts w:ascii="Century Gothic" w:eastAsia="Century Gothic" w:hAnsi="Century Gothic" w:cs="Century Gothic"/>
        </w:rPr>
        <w:t>oil: Oxygen-free copper, preferably EN CW007A,</w:t>
      </w:r>
      <w:r w:rsidR="65A47875" w:rsidRPr="2AE801DD">
        <w:rPr>
          <w:rFonts w:ascii="Century Gothic" w:eastAsia="Century Gothic" w:hAnsi="Century Gothic" w:cs="Century Gothic"/>
        </w:rPr>
        <w:t xml:space="preserve"> </w:t>
      </w:r>
      <w:r>
        <w:br/>
      </w:r>
      <w:r>
        <w:tab/>
      </w:r>
      <w:r w:rsidR="2F58BDA5" w:rsidRPr="2AE801DD">
        <w:rPr>
          <w:rFonts w:ascii="Century Gothic" w:eastAsia="Century Gothic" w:hAnsi="Century Gothic" w:cs="Century Gothic"/>
        </w:rPr>
        <w:t>CW008A, CW009A or equivalent designation UNS C10100,</w:t>
      </w:r>
      <w:r>
        <w:br/>
      </w:r>
      <w:r>
        <w:tab/>
      </w:r>
      <w:r w:rsidR="2F58BDA5" w:rsidRPr="2AE801DD">
        <w:rPr>
          <w:rFonts w:ascii="Century Gothic" w:eastAsia="Century Gothic" w:hAnsi="Century Gothic" w:cs="Century Gothic"/>
        </w:rPr>
        <w:t>C10200.</w:t>
      </w:r>
      <w:sdt>
        <w:sdtPr>
          <w:tag w:val="goog_rdk_3"/>
          <w:id w:val="246990906"/>
          <w:placeholder>
            <w:docPart w:val="DefaultPlaceholder_1081868574"/>
          </w:placeholder>
        </w:sdtPr>
        <w:sdtContent>
          <w:r w:rsidR="2F58BDA5" w:rsidRPr="2AE801DD">
            <w:rPr>
              <w:rFonts w:ascii="Century Gothic" w:eastAsia="Century Gothic" w:hAnsi="Century Gothic" w:cs="Century Gothic"/>
            </w:rPr>
            <w:t xml:space="preserve"> Temper</w:t>
          </w:r>
        </w:sdtContent>
      </w:sdt>
      <w:r w:rsidR="2F58BDA5" w:rsidRPr="2AE801DD">
        <w:rPr>
          <w:rFonts w:ascii="Century Gothic" w:eastAsia="Century Gothic" w:hAnsi="Century Gothic" w:cs="Century Gothic"/>
        </w:rPr>
        <w:t xml:space="preserve"> H02 per AMS 4501, ASTM B152-19 or</w:t>
      </w:r>
      <w:r>
        <w:br/>
      </w:r>
      <w:r>
        <w:tab/>
      </w:r>
      <w:r w:rsidR="2F58BDA5" w:rsidRPr="2AE801DD">
        <w:rPr>
          <w:rFonts w:ascii="Century Gothic" w:eastAsia="Century Gothic" w:hAnsi="Century Gothic" w:cs="Century Gothic"/>
        </w:rPr>
        <w:t>equivalent.</w:t>
      </w:r>
    </w:p>
    <w:p w14:paraId="00000007" w14:textId="3E0B8FBA" w:rsidR="005C56D5" w:rsidRDefault="2F58BDA5">
      <w:pPr>
        <w:pStyle w:val="Normal0"/>
        <w:spacing w:after="120"/>
        <w:ind w:left="2832" w:hanging="2832"/>
        <w:rPr>
          <w:rFonts w:ascii="Century Gothic" w:eastAsia="Century Gothic" w:hAnsi="Century Gothic" w:cs="Century Gothic"/>
        </w:rPr>
      </w:pPr>
      <w:r>
        <w:rPr>
          <w:rFonts w:ascii="Century Gothic" w:eastAsia="Century Gothic" w:hAnsi="Century Gothic" w:cs="Century Gothic"/>
          <w:u w:val="single"/>
        </w:rPr>
        <w:t>Dimension</w:t>
      </w:r>
      <w:r>
        <w:rPr>
          <w:rFonts w:ascii="Century Gothic" w:eastAsia="Century Gothic" w:hAnsi="Century Gothic" w:cs="Century Gothic"/>
        </w:rPr>
        <w:t xml:space="preserve">: </w:t>
      </w:r>
      <w:r w:rsidR="00E344F0">
        <w:rPr>
          <w:rFonts w:ascii="Century Gothic" w:eastAsia="Century Gothic" w:hAnsi="Century Gothic" w:cs="Century Gothic"/>
        </w:rPr>
        <w:tab/>
      </w:r>
      <w:r>
        <w:rPr>
          <w:rFonts w:ascii="Century Gothic" w:eastAsia="Century Gothic" w:hAnsi="Century Gothic" w:cs="Century Gothic"/>
        </w:rPr>
        <w:t xml:space="preserve">Wire: 0.05 mm nominal diameter, 6-12 mm long </w:t>
      </w:r>
      <w:r w:rsidR="00E344F0">
        <w:br/>
      </w:r>
      <w:r>
        <w:rPr>
          <w:rFonts w:ascii="Century Gothic" w:eastAsia="Century Gothic" w:hAnsi="Century Gothic" w:cs="Century Gothic"/>
        </w:rPr>
        <w:t>Foil: 0.13 mm nominal thickness</w:t>
      </w:r>
      <w:r w:rsidR="00E344F0">
        <w:br/>
      </w:r>
      <w:r w:rsidR="4DECA9C0">
        <w:rPr>
          <w:rFonts w:ascii="Century Gothic" w:eastAsia="Century Gothic" w:hAnsi="Century Gothic" w:cs="Century Gothic"/>
        </w:rPr>
        <w:t>Tota</w:t>
      </w:r>
      <w:r>
        <w:rPr>
          <w:rFonts w:ascii="Century Gothic" w:eastAsia="Century Gothic" w:hAnsi="Century Gothic" w:cs="Century Gothic"/>
        </w:rPr>
        <w:t xml:space="preserve">l: 1.00 ± 0.07 mm thick felt (including copper foil thickness) </w:t>
      </w:r>
    </w:p>
    <w:p w14:paraId="00000008" w14:textId="381884E6" w:rsidR="005C56D5" w:rsidRDefault="2F58BDA5">
      <w:pPr>
        <w:pStyle w:val="Normal0"/>
        <w:spacing w:after="120"/>
        <w:rPr>
          <w:rFonts w:ascii="Century Gothic" w:eastAsia="Century Gothic" w:hAnsi="Century Gothic" w:cs="Century Gothic"/>
        </w:rPr>
      </w:pPr>
      <w:r w:rsidRPr="32607FCF">
        <w:rPr>
          <w:rFonts w:ascii="Century Gothic" w:eastAsia="Century Gothic" w:hAnsi="Century Gothic" w:cs="Century Gothic"/>
          <w:u w:val="single"/>
        </w:rPr>
        <w:t>Characteristics:</w:t>
      </w:r>
      <w:r>
        <w:tab/>
      </w:r>
      <w:r>
        <w:tab/>
      </w:r>
      <w:r w:rsidRPr="32607FCF">
        <w:rPr>
          <w:rFonts w:ascii="Century Gothic" w:eastAsia="Century Gothic" w:hAnsi="Century Gothic" w:cs="Century Gothic"/>
        </w:rPr>
        <w:t xml:space="preserve">Wire felt density: 30 % </w:t>
      </w:r>
      <w:r w:rsidR="03CB1FA9" w:rsidRPr="32607FCF">
        <w:rPr>
          <w:rFonts w:ascii="Century Gothic" w:eastAsia="Century Gothic" w:hAnsi="Century Gothic" w:cs="Century Gothic"/>
        </w:rPr>
        <w:t xml:space="preserve">(of </w:t>
      </w:r>
      <w:r w:rsidR="377F619C" w:rsidRPr="32607FCF">
        <w:rPr>
          <w:rFonts w:ascii="Century Gothic" w:eastAsia="Century Gothic" w:hAnsi="Century Gothic" w:cs="Century Gothic"/>
        </w:rPr>
        <w:t>copper</w:t>
      </w:r>
      <w:r w:rsidR="03CB1FA9" w:rsidRPr="32607FCF">
        <w:rPr>
          <w:rFonts w:ascii="Century Gothic" w:eastAsia="Century Gothic" w:hAnsi="Century Gothic" w:cs="Century Gothic"/>
        </w:rPr>
        <w:t xml:space="preserve"> density) </w:t>
      </w:r>
      <w:r w:rsidRPr="32607FCF">
        <w:rPr>
          <w:rFonts w:ascii="Century Gothic" w:eastAsia="Century Gothic" w:hAnsi="Century Gothic" w:cs="Century Gothic"/>
        </w:rPr>
        <w:t>nominal</w:t>
      </w:r>
      <w:r>
        <w:br/>
      </w:r>
      <w:r>
        <w:tab/>
      </w:r>
      <w:r>
        <w:tab/>
      </w:r>
      <w:r>
        <w:tab/>
      </w:r>
      <w:r>
        <w:tab/>
      </w:r>
      <w:r w:rsidRPr="32607FCF">
        <w:rPr>
          <w:rFonts w:ascii="Century Gothic" w:eastAsia="Century Gothic" w:hAnsi="Century Gothic" w:cs="Century Gothic"/>
        </w:rPr>
        <w:t>Overall density: 37% - 42%</w:t>
      </w:r>
      <w:r w:rsidR="4174C1CD" w:rsidRPr="32607FCF">
        <w:rPr>
          <w:rFonts w:ascii="Century Gothic" w:eastAsia="Century Gothic" w:hAnsi="Century Gothic" w:cs="Century Gothic"/>
        </w:rPr>
        <w:t xml:space="preserve"> (of </w:t>
      </w:r>
      <w:r w:rsidR="3BF64AAD" w:rsidRPr="32607FCF">
        <w:rPr>
          <w:rFonts w:ascii="Century Gothic" w:eastAsia="Century Gothic" w:hAnsi="Century Gothic" w:cs="Century Gothic"/>
        </w:rPr>
        <w:t>copper</w:t>
      </w:r>
      <w:r w:rsidR="4174C1CD" w:rsidRPr="32607FCF">
        <w:rPr>
          <w:rFonts w:ascii="Century Gothic" w:eastAsia="Century Gothic" w:hAnsi="Century Gothic" w:cs="Century Gothic"/>
        </w:rPr>
        <w:t xml:space="preserve"> density)</w:t>
      </w:r>
    </w:p>
    <w:p w14:paraId="00000009" w14:textId="77777777" w:rsidR="005C56D5" w:rsidRDefault="005C56D5">
      <w:pPr>
        <w:pStyle w:val="Normal0"/>
        <w:spacing w:after="120"/>
        <w:rPr>
          <w:rFonts w:ascii="Century Gothic" w:eastAsia="Century Gothic" w:hAnsi="Century Gothic" w:cs="Century Gothic"/>
        </w:rPr>
      </w:pPr>
    </w:p>
    <w:p w14:paraId="0000000A" w14:textId="77777777" w:rsidR="005C56D5" w:rsidRDefault="00E344F0">
      <w:pPr>
        <w:pStyle w:val="Normal0"/>
        <w:spacing w:after="120"/>
        <w:rPr>
          <w:rFonts w:ascii="Century Gothic" w:eastAsia="Century Gothic" w:hAnsi="Century Gothic" w:cs="Century Gothic"/>
        </w:rPr>
      </w:pPr>
      <w:r>
        <w:rPr>
          <w:rFonts w:ascii="Century Gothic" w:eastAsia="Century Gothic" w:hAnsi="Century Gothic" w:cs="Century Gothic"/>
          <w:u w:val="single"/>
        </w:rPr>
        <w:t>Requirements</w:t>
      </w:r>
      <w:r>
        <w:rPr>
          <w:rFonts w:ascii="Century Gothic" w:eastAsia="Century Gothic" w:hAnsi="Century Gothic" w:cs="Century Gothic"/>
        </w:rPr>
        <w:t xml:space="preserve">: </w:t>
      </w:r>
    </w:p>
    <w:p w14:paraId="0000000B" w14:textId="63F4B0CC" w:rsidR="005C56D5" w:rsidRDefault="00E344F0">
      <w:pPr>
        <w:pStyle w:val="Normal0"/>
        <w:spacing w:after="120"/>
        <w:rPr>
          <w:rFonts w:ascii="Century Gothic" w:eastAsia="Century Gothic" w:hAnsi="Century Gothic" w:cs="Century Gothic"/>
        </w:rPr>
      </w:pPr>
      <w:r w:rsidRPr="32607FCF">
        <w:rPr>
          <w:rFonts w:ascii="Century Gothic" w:eastAsia="Century Gothic" w:hAnsi="Century Gothic" w:cs="Century Gothic"/>
        </w:rPr>
        <w:t>Fine Ø 0.05 mm OFHC copper wires must be cut into short fib</w:t>
      </w:r>
      <w:r w:rsidR="0091685F" w:rsidRPr="32607FCF">
        <w:rPr>
          <w:rFonts w:ascii="Century Gothic" w:eastAsia="Century Gothic" w:hAnsi="Century Gothic" w:cs="Century Gothic"/>
        </w:rPr>
        <w:t>e</w:t>
      </w:r>
      <w:r w:rsidRPr="32607FCF">
        <w:rPr>
          <w:rFonts w:ascii="Century Gothic" w:eastAsia="Century Gothic" w:hAnsi="Century Gothic" w:cs="Century Gothic"/>
        </w:rPr>
        <w:t xml:space="preserve">rs with lengths ranging from 6 mm to 12 mm.  </w:t>
      </w:r>
    </w:p>
    <w:p w14:paraId="0000000C" w14:textId="77777777" w:rsidR="005C56D5" w:rsidRDefault="00E344F0">
      <w:pPr>
        <w:pStyle w:val="Normal0"/>
        <w:spacing w:after="120"/>
        <w:rPr>
          <w:rFonts w:ascii="Century Gothic" w:eastAsia="Century Gothic" w:hAnsi="Century Gothic" w:cs="Century Gothic"/>
        </w:rPr>
      </w:pPr>
      <w:r>
        <w:rPr>
          <w:rFonts w:ascii="Century Gothic" w:eastAsia="Century Gothic" w:hAnsi="Century Gothic" w:cs="Century Gothic"/>
        </w:rPr>
        <w:t xml:space="preserve">The copper wires must form sinter bonds with multiple contact points both among themselves and with the foil.  The final copper wire felt density of 30 % must be observed (37 % - 42 % including copper foil). The density is achieved by mold pressing and sintering under the condition of using appropriate temperature and protective gas shielding (or vacuum conditions) to prevent copper oxidation.   </w:t>
      </w:r>
    </w:p>
    <w:p w14:paraId="0000000D" w14:textId="77777777" w:rsidR="005C56D5" w:rsidRDefault="00E344F0">
      <w:pPr>
        <w:pStyle w:val="Normal0"/>
        <w:spacing w:after="120"/>
        <w:rPr>
          <w:rFonts w:ascii="Century Gothic" w:eastAsia="Century Gothic" w:hAnsi="Century Gothic" w:cs="Century Gothic"/>
        </w:rPr>
      </w:pPr>
      <w:r>
        <w:rPr>
          <w:rFonts w:ascii="Century Gothic" w:eastAsia="Century Gothic" w:hAnsi="Century Gothic" w:cs="Century Gothic"/>
        </w:rPr>
        <w:t>The metal felt shall be delivered in sheets.  The minimum required size of sheet area which meets the requirements of the technical specification is 635 x 279 mm. Sheets shall be delivered untrimmed.</w:t>
      </w:r>
    </w:p>
    <w:p w14:paraId="0000000E" w14:textId="77777777" w:rsidR="005C56D5" w:rsidRDefault="005C56D5">
      <w:pPr>
        <w:pStyle w:val="Normal0"/>
        <w:spacing w:after="120"/>
        <w:rPr>
          <w:rFonts w:ascii="Century Gothic" w:eastAsia="Century Gothic" w:hAnsi="Century Gothic" w:cs="Century Gothic"/>
        </w:rPr>
      </w:pPr>
    </w:p>
    <w:p w14:paraId="0000000F" w14:textId="77777777" w:rsidR="005C56D5" w:rsidRDefault="005C56D5">
      <w:pPr>
        <w:pStyle w:val="Normal0"/>
        <w:spacing w:after="120"/>
        <w:rPr>
          <w:rFonts w:ascii="Century Gothic" w:eastAsia="Century Gothic" w:hAnsi="Century Gothic" w:cs="Century Gothic"/>
        </w:rPr>
      </w:pPr>
    </w:p>
    <w:p w14:paraId="00000010" w14:textId="77777777" w:rsidR="005C56D5" w:rsidRDefault="00E344F0">
      <w:pPr>
        <w:pStyle w:val="Normal0"/>
        <w:spacing w:after="120"/>
        <w:rPr>
          <w:rFonts w:ascii="Century Gothic" w:eastAsia="Century Gothic" w:hAnsi="Century Gothic" w:cs="Century Gothic"/>
          <w:u w:val="single"/>
        </w:rPr>
      </w:pPr>
      <w:r>
        <w:rPr>
          <w:rFonts w:ascii="Century Gothic" w:eastAsia="Century Gothic" w:hAnsi="Century Gothic" w:cs="Century Gothic"/>
          <w:u w:val="single"/>
        </w:rPr>
        <w:t>Extent of delivery:</w:t>
      </w:r>
    </w:p>
    <w:p w14:paraId="00000011" w14:textId="77777777" w:rsidR="005C56D5" w:rsidRDefault="00E344F0">
      <w:pPr>
        <w:pStyle w:val="Normal0"/>
        <w:spacing w:after="120"/>
        <w:rPr>
          <w:rFonts w:ascii="Century Gothic" w:eastAsia="Century Gothic" w:hAnsi="Century Gothic" w:cs="Century Gothic"/>
        </w:rPr>
      </w:pPr>
      <w:r>
        <w:rPr>
          <w:rFonts w:ascii="Century Gothic" w:eastAsia="Century Gothic" w:hAnsi="Century Gothic" w:cs="Century Gothic"/>
        </w:rPr>
        <w:lastRenderedPageBreak/>
        <w:t xml:space="preserve">For the purpose of the unique testing process, the “Metal felt made of fine copper wires sintered on copper foil” contract is divided into two items of the framework agreement: </w:t>
      </w:r>
    </w:p>
    <w:p w14:paraId="00000012" w14:textId="77777777" w:rsidR="005C56D5" w:rsidRDefault="00E344F0">
      <w:pPr>
        <w:pStyle w:val="Normal0"/>
        <w:numPr>
          <w:ilvl w:val="0"/>
          <w:numId w:val="1"/>
        </w:numPr>
        <w:spacing w:after="0"/>
        <w:rPr>
          <w:rFonts w:ascii="Century Gothic" w:eastAsia="Century Gothic" w:hAnsi="Century Gothic" w:cs="Century Gothic"/>
        </w:rPr>
      </w:pPr>
      <w:r>
        <w:rPr>
          <w:rFonts w:ascii="Century Gothic" w:eastAsia="Century Gothic" w:hAnsi="Century Gothic" w:cs="Century Gothic"/>
        </w:rPr>
        <w:t>Delivery of 20 sheets. These sheets will be subject of visual and structural inspection to inspect the uniformity and bonding of wires. A dedicated device will be used for the evaluation of contact resistance, structural integrity and wear during 10000 cycles under specific conditions (high vacuum, liquid nitrogen temperature, current density 7 kA/cm</w:t>
      </w:r>
      <w:r>
        <w:rPr>
          <w:rFonts w:ascii="Century Gothic" w:eastAsia="Century Gothic" w:hAnsi="Century Gothic" w:cs="Century Gothic"/>
          <w:vertAlign w:val="superscript"/>
        </w:rPr>
        <w:t>2</w:t>
      </w:r>
      <w:r>
        <w:rPr>
          <w:rFonts w:ascii="Century Gothic" w:eastAsia="Century Gothic" w:hAnsi="Century Gothic" w:cs="Century Gothic"/>
        </w:rPr>
        <w:t>, 5 mm sliding movement).</w:t>
      </w:r>
    </w:p>
    <w:p w14:paraId="00000013" w14:textId="77777777" w:rsidR="005C56D5" w:rsidRDefault="00E344F0">
      <w:pPr>
        <w:pStyle w:val="Normal0"/>
        <w:numPr>
          <w:ilvl w:val="0"/>
          <w:numId w:val="1"/>
        </w:numPr>
        <w:spacing w:after="120"/>
        <w:rPr>
          <w:rFonts w:ascii="Century Gothic" w:eastAsia="Century Gothic" w:hAnsi="Century Gothic" w:cs="Century Gothic"/>
        </w:rPr>
      </w:pPr>
      <w:r>
        <w:rPr>
          <w:rFonts w:ascii="Century Gothic" w:eastAsia="Century Gothic" w:hAnsi="Century Gothic" w:cs="Century Gothic"/>
        </w:rPr>
        <w:t>Delivery of 60 sheets made by the same manufacturing process as item 1).</w:t>
      </w:r>
    </w:p>
    <w:p w14:paraId="00000014" w14:textId="77777777" w:rsidR="005C56D5" w:rsidRDefault="005C56D5">
      <w:pPr>
        <w:pStyle w:val="Normal0"/>
        <w:spacing w:after="120"/>
        <w:rPr>
          <w:rFonts w:ascii="Century Gothic" w:eastAsia="Century Gothic" w:hAnsi="Century Gothic" w:cs="Century Gothic"/>
        </w:rPr>
      </w:pPr>
    </w:p>
    <w:p w14:paraId="00000015" w14:textId="77777777" w:rsidR="005C56D5" w:rsidRDefault="00E344F0">
      <w:pPr>
        <w:pStyle w:val="Normal0"/>
        <w:spacing w:after="120"/>
        <w:rPr>
          <w:rFonts w:ascii="Century Gothic" w:eastAsia="Century Gothic" w:hAnsi="Century Gothic" w:cs="Century Gothic"/>
        </w:rPr>
      </w:pPr>
      <w:r>
        <w:rPr>
          <w:rFonts w:ascii="Century Gothic" w:eastAsia="Century Gothic" w:hAnsi="Century Gothic" w:cs="Century Gothic"/>
        </w:rPr>
        <w:t xml:space="preserve">Item 2) will be ordered in the case that the sheets delivered in item 1) pass the testing process. Sheets shall be made by the </w:t>
      </w:r>
      <w:r>
        <w:rPr>
          <w:rFonts w:ascii="Century Gothic" w:eastAsia="Century Gothic" w:hAnsi="Century Gothic" w:cs="Century Gothic"/>
          <w:u w:val="single"/>
        </w:rPr>
        <w:t>same manufacturing process</w:t>
      </w:r>
      <w:r>
        <w:rPr>
          <w:rFonts w:ascii="Century Gothic" w:eastAsia="Century Gothic" w:hAnsi="Century Gothic" w:cs="Century Gothic"/>
        </w:rPr>
        <w:t xml:space="preserve"> for both items of the framework agreement.</w:t>
      </w:r>
    </w:p>
    <w:p w14:paraId="00000016" w14:textId="77777777" w:rsidR="005C56D5" w:rsidRDefault="005C56D5">
      <w:pPr>
        <w:pStyle w:val="Normal0"/>
        <w:spacing w:after="120"/>
        <w:rPr>
          <w:rFonts w:ascii="Century Gothic" w:eastAsia="Century Gothic" w:hAnsi="Century Gothic" w:cs="Century Gothic"/>
        </w:rPr>
      </w:pPr>
    </w:p>
    <w:p w14:paraId="00000017" w14:textId="77777777" w:rsidR="005C56D5" w:rsidRDefault="00E344F0">
      <w:pPr>
        <w:pStyle w:val="Normal0"/>
        <w:spacing w:after="120"/>
        <w:rPr>
          <w:rFonts w:ascii="Century Gothic" w:eastAsia="Century Gothic" w:hAnsi="Century Gothic" w:cs="Century Gothic"/>
        </w:rPr>
      </w:pPr>
      <w:r>
        <w:rPr>
          <w:rFonts w:ascii="Century Gothic" w:eastAsia="Century Gothic" w:hAnsi="Century Gothic" w:cs="Century Gothic"/>
          <w:u w:val="single"/>
        </w:rPr>
        <w:t>Inspection and Documentation</w:t>
      </w:r>
      <w:r>
        <w:rPr>
          <w:rFonts w:ascii="Century Gothic" w:eastAsia="Century Gothic" w:hAnsi="Century Gothic" w:cs="Century Gothic"/>
        </w:rPr>
        <w:t xml:space="preserve">: </w:t>
      </w:r>
    </w:p>
    <w:p w14:paraId="00000018" w14:textId="77777777" w:rsidR="005C56D5" w:rsidRDefault="00E344F0">
      <w:pPr>
        <w:pStyle w:val="Normal0"/>
        <w:spacing w:after="120"/>
        <w:rPr>
          <w:rFonts w:ascii="Century Gothic" w:eastAsia="Century Gothic" w:hAnsi="Century Gothic" w:cs="Century Gothic"/>
        </w:rPr>
      </w:pPr>
      <w:r>
        <w:rPr>
          <w:rFonts w:ascii="Century Gothic" w:eastAsia="Century Gothic" w:hAnsi="Century Gothic" w:cs="Century Gothic"/>
        </w:rPr>
        <w:t>Inspection protocol in digital format (preferably pdf, Microsoft Word or Microsoft Excel) containing:</w:t>
      </w:r>
    </w:p>
    <w:p w14:paraId="00000019" w14:textId="77777777" w:rsidR="005C56D5" w:rsidRDefault="00E344F0">
      <w:pPr>
        <w:pStyle w:val="Normal0"/>
        <w:numPr>
          <w:ilvl w:val="0"/>
          <w:numId w:val="2"/>
        </w:numPr>
        <w:spacing w:after="0"/>
        <w:rPr>
          <w:rFonts w:ascii="Century Gothic" w:eastAsia="Century Gothic" w:hAnsi="Century Gothic" w:cs="Century Gothic"/>
        </w:rPr>
      </w:pPr>
      <w:r>
        <w:rPr>
          <w:rFonts w:ascii="Century Gothic" w:eastAsia="Century Gothic" w:hAnsi="Century Gothic" w:cs="Century Gothic"/>
        </w:rPr>
        <w:t>Material certificate 3.1 according to EN 10204 (or equivalent standard) for the foil and the wire.</w:t>
      </w:r>
    </w:p>
    <w:p w14:paraId="0000001A" w14:textId="77777777" w:rsidR="005C56D5" w:rsidRDefault="00E344F0">
      <w:pPr>
        <w:pStyle w:val="Normal0"/>
        <w:numPr>
          <w:ilvl w:val="0"/>
          <w:numId w:val="2"/>
        </w:numPr>
        <w:spacing w:after="0"/>
        <w:rPr>
          <w:rFonts w:ascii="Century Gothic" w:eastAsia="Century Gothic" w:hAnsi="Century Gothic" w:cs="Century Gothic"/>
        </w:rPr>
      </w:pPr>
      <w:r>
        <w:rPr>
          <w:rFonts w:ascii="Century Gothic" w:eastAsia="Century Gothic" w:hAnsi="Century Gothic" w:cs="Century Gothic"/>
        </w:rPr>
        <w:t>Measurement of total felt thickness for each delivered sheet (4 distinct locations) and description of test method.</w:t>
      </w:r>
    </w:p>
    <w:p w14:paraId="0000001B" w14:textId="77777777" w:rsidR="005C56D5" w:rsidRDefault="00E344F0">
      <w:pPr>
        <w:pStyle w:val="Normal0"/>
        <w:numPr>
          <w:ilvl w:val="0"/>
          <w:numId w:val="2"/>
        </w:numPr>
        <w:spacing w:after="120"/>
        <w:rPr>
          <w:rFonts w:ascii="Century Gothic" w:eastAsia="Century Gothic" w:hAnsi="Century Gothic" w:cs="Century Gothic"/>
        </w:rPr>
      </w:pPr>
      <w:r>
        <w:rPr>
          <w:rFonts w:ascii="Century Gothic" w:eastAsia="Century Gothic" w:hAnsi="Century Gothic" w:cs="Century Gothic"/>
        </w:rPr>
        <w:t>Measurement of overall density for randomly selected sheets (10 % of whole delivery) and description of test method.</w:t>
      </w:r>
    </w:p>
    <w:p w14:paraId="0000001C" w14:textId="77777777" w:rsidR="005C56D5" w:rsidRDefault="00E344F0">
      <w:pPr>
        <w:pStyle w:val="Normal0"/>
        <w:spacing w:after="120"/>
        <w:rPr>
          <w:rFonts w:ascii="Century Gothic" w:eastAsia="Century Gothic" w:hAnsi="Century Gothic" w:cs="Century Gothic"/>
        </w:rPr>
      </w:pPr>
      <w:r>
        <w:rPr>
          <w:rFonts w:ascii="Century Gothic" w:eastAsia="Century Gothic" w:hAnsi="Century Gothic" w:cs="Century Gothic"/>
        </w:rPr>
        <w:t xml:space="preserve">The Supplier of metal felt shall provide the Buyer a Certificate of Conformity with the Technical Specification. </w:t>
      </w:r>
    </w:p>
    <w:p w14:paraId="0000001D" w14:textId="77777777" w:rsidR="005C56D5" w:rsidRDefault="005C56D5">
      <w:pPr>
        <w:pStyle w:val="Normal0"/>
        <w:spacing w:after="120"/>
        <w:rPr>
          <w:rFonts w:ascii="Century Gothic" w:eastAsia="Century Gothic" w:hAnsi="Century Gothic" w:cs="Century Gothic"/>
        </w:rPr>
      </w:pPr>
    </w:p>
    <w:p w14:paraId="0000001E" w14:textId="77777777" w:rsidR="005C56D5" w:rsidRDefault="00E344F0">
      <w:pPr>
        <w:pStyle w:val="Normal0"/>
        <w:spacing w:after="120"/>
        <w:rPr>
          <w:rFonts w:ascii="Century Gothic" w:eastAsia="Century Gothic" w:hAnsi="Century Gothic" w:cs="Century Gothic"/>
        </w:rPr>
      </w:pPr>
      <w:r>
        <w:rPr>
          <w:rFonts w:ascii="Century Gothic" w:eastAsia="Century Gothic" w:hAnsi="Century Gothic" w:cs="Century Gothic"/>
          <w:u w:val="single"/>
        </w:rPr>
        <w:t>Packaging:</w:t>
      </w:r>
    </w:p>
    <w:p w14:paraId="0000001F" w14:textId="77777777" w:rsidR="005C56D5" w:rsidRDefault="00E344F0">
      <w:pPr>
        <w:pStyle w:val="Normal0"/>
        <w:spacing w:after="120"/>
        <w:rPr>
          <w:rFonts w:ascii="Century Gothic" w:eastAsia="Century Gothic" w:hAnsi="Century Gothic" w:cs="Century Gothic"/>
        </w:rPr>
      </w:pPr>
      <w:r>
        <w:rPr>
          <w:rFonts w:ascii="Century Gothic" w:eastAsia="Century Gothic" w:hAnsi="Century Gothic" w:cs="Century Gothic"/>
        </w:rPr>
        <w:t>The Supplier shall take such precautions so that the products are not exposed to moisture and oxidizing environment during the shipment.  Use desiccators. The crate shall protect the metal felt from shock, damage from load shift, and bending.</w:t>
      </w:r>
    </w:p>
    <w:p w14:paraId="00000020" w14:textId="77777777" w:rsidR="005C56D5" w:rsidRDefault="005C56D5">
      <w:pPr>
        <w:pStyle w:val="Normal0"/>
        <w:spacing w:after="120"/>
        <w:rPr>
          <w:rFonts w:ascii="Century Gothic" w:eastAsia="Century Gothic" w:hAnsi="Century Gothic" w:cs="Century Gothic"/>
        </w:rPr>
      </w:pPr>
    </w:p>
    <w:p w14:paraId="00000021" w14:textId="77777777" w:rsidR="005C56D5" w:rsidRDefault="00E344F0">
      <w:pPr>
        <w:pStyle w:val="Normal0"/>
        <w:spacing w:after="120"/>
        <w:rPr>
          <w:rFonts w:ascii="Century Gothic" w:eastAsia="Century Gothic" w:hAnsi="Century Gothic" w:cs="Century Gothic"/>
        </w:rPr>
      </w:pPr>
      <w:r>
        <w:rPr>
          <w:rFonts w:ascii="Century Gothic" w:eastAsia="Century Gothic" w:hAnsi="Century Gothic" w:cs="Century Gothic"/>
          <w:u w:val="single"/>
        </w:rPr>
        <w:t>Delivery Conditions</w:t>
      </w:r>
      <w:r>
        <w:rPr>
          <w:rFonts w:ascii="Century Gothic" w:eastAsia="Century Gothic" w:hAnsi="Century Gothic" w:cs="Century Gothic"/>
        </w:rPr>
        <w:t>:</w:t>
      </w:r>
    </w:p>
    <w:p w14:paraId="00B28640" w14:textId="43FED941" w:rsidR="1FE7977A" w:rsidRDefault="1FE7977A" w:rsidP="32607FCF">
      <w:pPr>
        <w:pStyle w:val="Normal0"/>
        <w:spacing w:after="120"/>
        <w:rPr>
          <w:rFonts w:ascii="Century Gothic" w:eastAsia="Century Gothic" w:hAnsi="Century Gothic" w:cs="Century Gothic"/>
        </w:rPr>
      </w:pPr>
      <w:r w:rsidRPr="32607FCF">
        <w:rPr>
          <w:rFonts w:ascii="Century Gothic" w:eastAsia="Century Gothic" w:hAnsi="Century Gothic" w:cs="Century Gothic"/>
        </w:rPr>
        <w:t>The Seller assumes all of the responsibility, risk, and costs (including shipping costs, export and import duties, insurance, and any other expenses incurred during shipping to the place of delivery) associated with transporting and unloading the Product until the Buyer receives it delivered and unloaded at the following destination: U Slovanky 1770/3, 182 00 Praha 8, Czech Republic.</w:t>
      </w:r>
    </w:p>
    <w:p w14:paraId="00000024" w14:textId="77777777" w:rsidR="005C56D5" w:rsidRDefault="00E344F0">
      <w:pPr>
        <w:pStyle w:val="Normal0"/>
        <w:spacing w:after="120"/>
        <w:rPr>
          <w:rFonts w:ascii="Century Gothic" w:eastAsia="Century Gothic" w:hAnsi="Century Gothic" w:cs="Century Gothic"/>
        </w:rPr>
      </w:pPr>
      <w:r>
        <w:rPr>
          <w:rFonts w:ascii="Century Gothic" w:eastAsia="Century Gothic" w:hAnsi="Century Gothic" w:cs="Century Gothic"/>
        </w:rPr>
        <w:t>Delivery period 40 weeks after the Supplier´s acceptance of the Order issued by the Contracting Authority.</w:t>
      </w:r>
    </w:p>
    <w:p w14:paraId="00000025" w14:textId="77777777" w:rsidR="005C56D5" w:rsidRDefault="005C56D5">
      <w:pPr>
        <w:pStyle w:val="Normal0"/>
        <w:spacing w:after="120"/>
        <w:rPr>
          <w:rFonts w:ascii="Century Gothic" w:eastAsia="Century Gothic" w:hAnsi="Century Gothic" w:cs="Century Gothic"/>
        </w:rPr>
      </w:pPr>
    </w:p>
    <w:p w14:paraId="00000026" w14:textId="77777777" w:rsidR="005C56D5" w:rsidRDefault="00E344F0">
      <w:pPr>
        <w:pStyle w:val="Normal0"/>
        <w:spacing w:after="120"/>
        <w:rPr>
          <w:rFonts w:ascii="Century Gothic" w:eastAsia="Century Gothic" w:hAnsi="Century Gothic" w:cs="Century Gothic"/>
        </w:rPr>
      </w:pPr>
      <w:r>
        <w:rPr>
          <w:rFonts w:ascii="Century Gothic" w:eastAsia="Century Gothic" w:hAnsi="Century Gothic" w:cs="Century Gothic"/>
          <w:u w:val="single"/>
        </w:rPr>
        <w:lastRenderedPageBreak/>
        <w:t>Acceptance criteria</w:t>
      </w:r>
      <w:r>
        <w:rPr>
          <w:rFonts w:ascii="Century Gothic" w:eastAsia="Century Gothic" w:hAnsi="Century Gothic" w:cs="Century Gothic"/>
        </w:rPr>
        <w:t>:</w:t>
      </w:r>
    </w:p>
    <w:p w14:paraId="00000027" w14:textId="77777777" w:rsidR="005C56D5" w:rsidRDefault="00E344F0">
      <w:pPr>
        <w:pStyle w:val="Normal0"/>
        <w:spacing w:after="120"/>
        <w:rPr>
          <w:rFonts w:ascii="Century Gothic" w:eastAsia="Century Gothic" w:hAnsi="Century Gothic" w:cs="Century Gothic"/>
        </w:rPr>
      </w:pPr>
      <w:r>
        <w:rPr>
          <w:rFonts w:ascii="Century Gothic" w:eastAsia="Century Gothic" w:hAnsi="Century Gothic" w:cs="Century Gothic"/>
        </w:rPr>
        <w:t xml:space="preserve">Delivery will be accepted and Acceptance Protocol will be signed if the following conditions are fulfilled. Conditions are valid for both items of the framework agreement. </w:t>
      </w:r>
    </w:p>
    <w:p w14:paraId="00000028" w14:textId="77777777" w:rsidR="005C56D5" w:rsidRDefault="00E344F0">
      <w:pPr>
        <w:pStyle w:val="Normal0"/>
        <w:numPr>
          <w:ilvl w:val="0"/>
          <w:numId w:val="3"/>
        </w:numPr>
        <w:spacing w:after="0"/>
        <w:rPr>
          <w:rFonts w:ascii="Century Gothic" w:eastAsia="Century Gothic" w:hAnsi="Century Gothic" w:cs="Century Gothic"/>
        </w:rPr>
      </w:pPr>
      <w:r>
        <w:rPr>
          <w:rFonts w:ascii="Century Gothic" w:eastAsia="Century Gothic" w:hAnsi="Century Gothic" w:cs="Century Gothic"/>
        </w:rPr>
        <w:t>Delivery of requested amount of product with completed documentation (including inspection documentation).</w:t>
      </w:r>
    </w:p>
    <w:p w14:paraId="00000029" w14:textId="77777777" w:rsidR="005C56D5" w:rsidRDefault="00E344F0">
      <w:pPr>
        <w:pStyle w:val="Normal0"/>
        <w:numPr>
          <w:ilvl w:val="0"/>
          <w:numId w:val="3"/>
        </w:numPr>
        <w:spacing w:after="120"/>
        <w:rPr>
          <w:rFonts w:ascii="Century Gothic" w:eastAsia="Century Gothic" w:hAnsi="Century Gothic" w:cs="Century Gothic"/>
        </w:rPr>
      </w:pPr>
      <w:r>
        <w:rPr>
          <w:rFonts w:ascii="Century Gothic" w:eastAsia="Century Gothic" w:hAnsi="Century Gothic" w:cs="Century Gothic"/>
        </w:rPr>
        <w:t>Randomly selected product will be checked and must fulfill requirements given by Technical Specification.</w:t>
      </w:r>
    </w:p>
    <w:p w14:paraId="0000002A" w14:textId="77777777" w:rsidR="005C56D5" w:rsidRDefault="005C56D5">
      <w:pPr>
        <w:pStyle w:val="Normal0"/>
        <w:spacing w:after="120"/>
        <w:rPr>
          <w:rFonts w:ascii="Century Gothic" w:eastAsia="Century Gothic" w:hAnsi="Century Gothic" w:cs="Century Gothic"/>
        </w:rPr>
      </w:pPr>
    </w:p>
    <w:sectPr w:rsidR="005C56D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3BDBD"/>
    <w:multiLevelType w:val="multilevel"/>
    <w:tmpl w:val="9BC08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2DA013"/>
    <w:multiLevelType w:val="multilevel"/>
    <w:tmpl w:val="22FEBE02"/>
    <w:lvl w:ilvl="0">
      <w:start w:val="1"/>
      <w:numFmt w:val="decimal"/>
      <w:lvlText w:val="Item %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F01D736"/>
    <w:multiLevelType w:val="multilevel"/>
    <w:tmpl w:val="CBA4E1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36265958">
    <w:abstractNumId w:val="1"/>
  </w:num>
  <w:num w:numId="2" w16cid:durableId="811992948">
    <w:abstractNumId w:val="2"/>
  </w:num>
  <w:num w:numId="3" w16cid:durableId="146592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D5"/>
    <w:rsid w:val="003020F6"/>
    <w:rsid w:val="005C56D5"/>
    <w:rsid w:val="00751C30"/>
    <w:rsid w:val="0091685F"/>
    <w:rsid w:val="0095799D"/>
    <w:rsid w:val="009F6E8B"/>
    <w:rsid w:val="00E344F0"/>
    <w:rsid w:val="00E43683"/>
    <w:rsid w:val="02F16DEB"/>
    <w:rsid w:val="03CB1FA9"/>
    <w:rsid w:val="0D898273"/>
    <w:rsid w:val="1011BBE1"/>
    <w:rsid w:val="107E2F95"/>
    <w:rsid w:val="187170C8"/>
    <w:rsid w:val="1BD32CFB"/>
    <w:rsid w:val="1FE7977A"/>
    <w:rsid w:val="26959026"/>
    <w:rsid w:val="29BBE68B"/>
    <w:rsid w:val="2AE801DD"/>
    <w:rsid w:val="2F58BDA5"/>
    <w:rsid w:val="32607FCF"/>
    <w:rsid w:val="3309116E"/>
    <w:rsid w:val="365CF7C7"/>
    <w:rsid w:val="377F619C"/>
    <w:rsid w:val="3B8F333F"/>
    <w:rsid w:val="3BF64AAD"/>
    <w:rsid w:val="4174C1CD"/>
    <w:rsid w:val="4AC18A88"/>
    <w:rsid w:val="4DECA9C0"/>
    <w:rsid w:val="503DDAF8"/>
    <w:rsid w:val="568DC7E4"/>
    <w:rsid w:val="57799D51"/>
    <w:rsid w:val="65A47875"/>
    <w:rsid w:val="6B94FC78"/>
    <w:rsid w:val="6C0DA110"/>
    <w:rsid w:val="72F1E1CC"/>
    <w:rsid w:val="74ABD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20FC"/>
  <w15:docId w15:val="{62A47584-5997-4245-9397-4AD02B97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paragraph" w:styleId="Nadpis7">
    <w:name w:val="heading 7"/>
    <w:basedOn w:val="Normal0"/>
    <w:next w:val="Normal0"/>
    <w:link w:val="Nadpis7Char"/>
    <w:unhideWhenUsed/>
    <w:qFormat/>
    <w:rsid w:val="007048A6"/>
    <w:pPr>
      <w:spacing w:before="240" w:after="60" w:line="276" w:lineRule="auto"/>
      <w:ind w:left="5040" w:hanging="360"/>
      <w:jc w:val="both"/>
      <w:outlineLvl w:val="6"/>
    </w:pPr>
    <w:rPr>
      <w:sz w:val="24"/>
      <w:szCs w:val="24"/>
      <w:lang w:val="en-GB"/>
    </w:rPr>
  </w:style>
  <w:style w:type="paragraph" w:styleId="Nadpis8">
    <w:name w:val="heading 8"/>
    <w:basedOn w:val="Normal0"/>
    <w:next w:val="Normal0"/>
    <w:link w:val="Nadpis8Char"/>
    <w:unhideWhenUsed/>
    <w:qFormat/>
    <w:rsid w:val="007048A6"/>
    <w:pPr>
      <w:spacing w:before="240" w:after="60" w:line="276" w:lineRule="auto"/>
      <w:ind w:left="5760" w:hanging="360"/>
      <w:jc w:val="both"/>
      <w:outlineLvl w:val="7"/>
    </w:pPr>
    <w:rPr>
      <w:i/>
      <w:iCs/>
      <w:sz w:val="24"/>
      <w:szCs w:val="24"/>
      <w:lang w:val="en-GB"/>
    </w:rPr>
  </w:style>
  <w:style w:type="paragraph" w:styleId="Nadpis9">
    <w:name w:val="heading 9"/>
    <w:basedOn w:val="Normal0"/>
    <w:next w:val="Normal0"/>
    <w:link w:val="Nadpis9Char"/>
    <w:qFormat/>
    <w:rsid w:val="007048A6"/>
    <w:pPr>
      <w:spacing w:before="240" w:after="60" w:line="276" w:lineRule="auto"/>
      <w:ind w:left="6480" w:hanging="360"/>
      <w:jc w:val="both"/>
      <w:outlineLvl w:val="8"/>
    </w:pPr>
    <w:rPr>
      <w:rFonts w:ascii="Cambria" w:hAnsi="Cambria"/>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next w:val="Normal0"/>
    <w:qFormat/>
    <w:pPr>
      <w:keepNext/>
      <w:keepLines/>
      <w:spacing w:before="480" w:after="120"/>
      <w:outlineLvl w:val="0"/>
    </w:pPr>
    <w:rPr>
      <w:b/>
      <w:sz w:val="48"/>
      <w:szCs w:val="48"/>
    </w:rPr>
  </w:style>
  <w:style w:type="paragraph" w:customStyle="1" w:styleId="heading20">
    <w:name w:val="heading 20"/>
    <w:basedOn w:val="Normal0"/>
    <w:next w:val="Normal0"/>
    <w:qFormat/>
    <w:pPr>
      <w:keepNext/>
      <w:keepLines/>
      <w:spacing w:before="360" w:after="80"/>
      <w:outlineLvl w:val="1"/>
    </w:pPr>
    <w:rPr>
      <w:b/>
      <w:sz w:val="36"/>
      <w:szCs w:val="36"/>
    </w:rPr>
  </w:style>
  <w:style w:type="paragraph" w:customStyle="1" w:styleId="heading30">
    <w:name w:val="heading 30"/>
    <w:basedOn w:val="Normal0"/>
    <w:next w:val="Normal0"/>
    <w:qFormat/>
    <w:pPr>
      <w:keepNext/>
      <w:keepLines/>
      <w:spacing w:before="280" w:after="80"/>
      <w:outlineLvl w:val="2"/>
    </w:pPr>
    <w:rPr>
      <w:b/>
      <w:sz w:val="28"/>
      <w:szCs w:val="28"/>
    </w:rPr>
  </w:style>
  <w:style w:type="paragraph" w:customStyle="1" w:styleId="heading40">
    <w:name w:val="heading 40"/>
    <w:basedOn w:val="Normal0"/>
    <w:next w:val="Normal0"/>
    <w:uiPriority w:val="9"/>
    <w:qFormat/>
    <w:pPr>
      <w:keepNext/>
      <w:keepLines/>
      <w:spacing w:before="240" w:after="40"/>
      <w:outlineLvl w:val="3"/>
    </w:pPr>
    <w:rPr>
      <w:b/>
      <w:sz w:val="24"/>
      <w:szCs w:val="24"/>
    </w:rPr>
  </w:style>
  <w:style w:type="paragraph" w:customStyle="1" w:styleId="heading50">
    <w:name w:val="heading 50"/>
    <w:basedOn w:val="Normal0"/>
    <w:next w:val="Normal0"/>
    <w:qFormat/>
    <w:pPr>
      <w:keepNext/>
      <w:keepLines/>
      <w:spacing w:before="220" w:after="40"/>
      <w:outlineLvl w:val="4"/>
    </w:pPr>
    <w:rPr>
      <w:b/>
    </w:rPr>
  </w:style>
  <w:style w:type="paragraph" w:customStyle="1" w:styleId="heading60">
    <w:name w:val="heading 60"/>
    <w:basedOn w:val="Normal0"/>
    <w:next w:val="Normal0"/>
    <w:qFormat/>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spacing w:before="480" w:after="120"/>
    </w:pPr>
    <w:rPr>
      <w:b/>
      <w:sz w:val="72"/>
      <w:szCs w:val="72"/>
    </w:rPr>
  </w:style>
  <w:style w:type="paragraph" w:styleId="Odstavecseseznamem">
    <w:name w:val="List Paragraph"/>
    <w:basedOn w:val="Normal0"/>
    <w:uiPriority w:val="34"/>
    <w:qFormat/>
    <w:rsid w:val="00B4300C"/>
    <w:pPr>
      <w:ind w:left="720"/>
      <w:contextualSpacing/>
    </w:pPr>
  </w:style>
  <w:style w:type="paragraph" w:styleId="Podnadpis">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7048A6"/>
    <w:rPr>
      <w:sz w:val="16"/>
      <w:szCs w:val="16"/>
    </w:rPr>
  </w:style>
  <w:style w:type="paragraph" w:styleId="Textkomente">
    <w:name w:val="annotation text"/>
    <w:basedOn w:val="Normal0"/>
    <w:link w:val="TextkomenteChar"/>
    <w:uiPriority w:val="99"/>
    <w:unhideWhenUsed/>
    <w:rsid w:val="007048A6"/>
    <w:pPr>
      <w:spacing w:line="240" w:lineRule="auto"/>
    </w:pPr>
    <w:rPr>
      <w:sz w:val="20"/>
      <w:szCs w:val="20"/>
    </w:rPr>
  </w:style>
  <w:style w:type="character" w:customStyle="1" w:styleId="TextkomenteChar">
    <w:name w:val="Text komentáře Char"/>
    <w:basedOn w:val="Standardnpsmoodstavce"/>
    <w:link w:val="Textkomente"/>
    <w:uiPriority w:val="99"/>
    <w:rsid w:val="007048A6"/>
    <w:rPr>
      <w:sz w:val="20"/>
      <w:szCs w:val="20"/>
    </w:rPr>
  </w:style>
  <w:style w:type="paragraph" w:styleId="Pedmtkomente">
    <w:name w:val="annotation subject"/>
    <w:basedOn w:val="Textkomente"/>
    <w:next w:val="Textkomente"/>
    <w:link w:val="PedmtkomenteChar"/>
    <w:uiPriority w:val="99"/>
    <w:semiHidden/>
    <w:unhideWhenUsed/>
    <w:rsid w:val="007048A6"/>
    <w:rPr>
      <w:b/>
      <w:bCs/>
    </w:rPr>
  </w:style>
  <w:style w:type="character" w:customStyle="1" w:styleId="PedmtkomenteChar">
    <w:name w:val="Předmět komentáře Char"/>
    <w:basedOn w:val="TextkomenteChar"/>
    <w:link w:val="Pedmtkomente"/>
    <w:uiPriority w:val="99"/>
    <w:semiHidden/>
    <w:rsid w:val="007048A6"/>
    <w:rPr>
      <w:b/>
      <w:bCs/>
      <w:sz w:val="20"/>
      <w:szCs w:val="20"/>
    </w:rPr>
  </w:style>
  <w:style w:type="paragraph" w:styleId="Textbubliny">
    <w:name w:val="Balloon Text"/>
    <w:basedOn w:val="Normal0"/>
    <w:link w:val="TextbublinyChar"/>
    <w:uiPriority w:val="99"/>
    <w:semiHidden/>
    <w:unhideWhenUsed/>
    <w:rsid w:val="007048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48A6"/>
    <w:rPr>
      <w:rFonts w:ascii="Segoe UI" w:hAnsi="Segoe UI" w:cs="Segoe UI"/>
      <w:sz w:val="18"/>
      <w:szCs w:val="18"/>
    </w:rPr>
  </w:style>
  <w:style w:type="character" w:customStyle="1" w:styleId="Nadpis7Char">
    <w:name w:val="Nadpis 7 Char"/>
    <w:basedOn w:val="Standardnpsmoodstavce"/>
    <w:link w:val="Nadpis7"/>
    <w:rsid w:val="007048A6"/>
    <w:rPr>
      <w:sz w:val="24"/>
      <w:szCs w:val="24"/>
      <w:lang w:val="en-GB"/>
    </w:rPr>
  </w:style>
  <w:style w:type="character" w:customStyle="1" w:styleId="Nadpis8Char">
    <w:name w:val="Nadpis 8 Char"/>
    <w:basedOn w:val="Standardnpsmoodstavce"/>
    <w:link w:val="Nadpis8"/>
    <w:rsid w:val="007048A6"/>
    <w:rPr>
      <w:i/>
      <w:iCs/>
      <w:sz w:val="24"/>
      <w:szCs w:val="24"/>
      <w:lang w:val="en-GB"/>
    </w:rPr>
  </w:style>
  <w:style w:type="character" w:customStyle="1" w:styleId="Nadpis9Char">
    <w:name w:val="Nadpis 9 Char"/>
    <w:basedOn w:val="Standardnpsmoodstavce"/>
    <w:link w:val="Nadpis9"/>
    <w:rsid w:val="007048A6"/>
    <w:rPr>
      <w:rFonts w:ascii="Cambria" w:hAnsi="Cambria"/>
      <w:lang w:val="en-GB"/>
    </w:rPr>
  </w:style>
  <w:style w:type="paragraph" w:styleId="Revize">
    <w:name w:val="Revision"/>
    <w:hidden/>
    <w:uiPriority w:val="99"/>
    <w:semiHidden/>
    <w:rsid w:val="004B5CB1"/>
    <w:pPr>
      <w:spacing w:after="0" w:line="240" w:lineRule="auto"/>
    </w:pPr>
  </w:style>
  <w:style w:type="paragraph" w:customStyle="1" w:styleId="Subtitle0">
    <w:name w:val="Subtitle0"/>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8369F51D-A89F-4A2E-8C90-0C3DDA8D26C9}"/>
      </w:docPartPr>
      <w:docPartBody>
        <w:p w:rsidR="00D1061D" w:rsidRDefault="00D106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1061D"/>
    <w:rsid w:val="003020F6"/>
    <w:rsid w:val="00464D44"/>
    <w:rsid w:val="00D10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V+nT/ZFIUcy0QMIXvp1AHMfKEg==">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</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F625F331D25DD4DB7BAED8C3ADEFE76" ma:contentTypeVersion="6" ma:contentTypeDescription="Create a new document." ma:contentTypeScope="" ma:versionID="938414a65e3f6e403bf865bee0d529a7">
  <xsd:schema xmlns:xsd="http://www.w3.org/2001/XMLSchema" xmlns:xs="http://www.w3.org/2001/XMLSchema" xmlns:p="http://schemas.microsoft.com/office/2006/metadata/properties" xmlns:ns2="d1175cc7-cce0-4103-a972-adcf0c821b7b" xmlns:ns3="0f29f37f-6508-4f91-9856-f4caead4ddea" targetNamespace="http://schemas.microsoft.com/office/2006/metadata/properties" ma:root="true" ma:fieldsID="2299b7106391894b0f8d7aa830d8ea98" ns2:_="" ns3:_="">
    <xsd:import namespace="d1175cc7-cce0-4103-a972-adcf0c821b7b"/>
    <xsd:import namespace="0f29f37f-6508-4f91-9856-f4caead4d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75cc7-cce0-4103-a972-adcf0c821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9f37f-6508-4f91-9856-f4caead4dd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0F6B6-7912-4D78-9BC8-12B967F8B2C2}">
  <ds:schemaRefs>
    <ds:schemaRef ds:uri="http://schemas.microsoft.com/sharepoint/v3/contenttype/forms"/>
  </ds:schemaRefs>
</ds:datastoreItem>
</file>

<file path=customXml/itemProps2.xml><?xml version="1.0" encoding="utf-8"?>
<ds:datastoreItem xmlns:ds="http://schemas.openxmlformats.org/officeDocument/2006/customXml" ds:itemID="{E2FC5AA1-1B69-4F70-8C29-587A9FDE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13ADF12-70B6-4632-8191-E864F88E6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75cc7-cce0-4103-a972-adcf0c821b7b"/>
    <ds:schemaRef ds:uri="0f29f37f-6508-4f91-9856-f4caead4d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3741</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boocz</dc:creator>
  <cp:lastModifiedBy>Ivana Švadlenková</cp:lastModifiedBy>
  <cp:revision>2</cp:revision>
  <dcterms:created xsi:type="dcterms:W3CDTF">2024-07-17T11:52:00Z</dcterms:created>
  <dcterms:modified xsi:type="dcterms:W3CDTF">2024-07-17T11:52:00Z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0x0101004F625F331D25DD4DB7BAED8C3ADEFE76</vt:lpwstr>
  </property>
</Properties>
</file>