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75C44" w:rsidRDefault="00E038A5" w:rsidP="0038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C44">
              <w:rPr>
                <w:rFonts w:ascii="Times New Roman" w:hAnsi="Times New Roman"/>
                <w:sz w:val="24"/>
                <w:szCs w:val="24"/>
              </w:rPr>
              <w:t>DaF</w:t>
            </w:r>
            <w:proofErr w:type="spellEnd"/>
            <w:r w:rsidRPr="00E75C44">
              <w:rPr>
                <w:rFonts w:ascii="Times New Roman" w:hAnsi="Times New Roman"/>
                <w:sz w:val="24"/>
                <w:szCs w:val="24"/>
              </w:rPr>
              <w:t xml:space="preserve"> – PROJEKT</w:t>
            </w:r>
            <w:r w:rsidR="00E75C44" w:rsidRPr="00E75C44">
              <w:rPr>
                <w:rFonts w:ascii="Times New Roman" w:hAnsi="Times New Roman"/>
                <w:sz w:val="24"/>
                <w:szCs w:val="24"/>
              </w:rPr>
              <w:t xml:space="preserve"> s.r.o. </w:t>
            </w:r>
          </w:p>
          <w:p w:rsidR="00E75C44" w:rsidRDefault="00E75C44" w:rsidP="0038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C44">
              <w:rPr>
                <w:rFonts w:ascii="Times New Roman" w:hAnsi="Times New Roman"/>
                <w:sz w:val="24"/>
                <w:szCs w:val="24"/>
              </w:rPr>
              <w:t>Hornopolní 131/12</w:t>
            </w:r>
          </w:p>
          <w:p w:rsidR="00E75C44" w:rsidRDefault="00E75C44" w:rsidP="0038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C44">
              <w:rPr>
                <w:rFonts w:ascii="Times New Roman" w:hAnsi="Times New Roman"/>
                <w:sz w:val="24"/>
                <w:szCs w:val="24"/>
              </w:rPr>
              <w:t xml:space="preserve">702 00 </w:t>
            </w:r>
            <w:r w:rsidR="00E038A5" w:rsidRPr="00E75C44">
              <w:rPr>
                <w:rFonts w:ascii="Times New Roman" w:hAnsi="Times New Roman"/>
                <w:sz w:val="24"/>
                <w:szCs w:val="24"/>
              </w:rPr>
              <w:t>Ostrava – Moravská</w:t>
            </w:r>
            <w:r w:rsidRPr="00E75C44">
              <w:rPr>
                <w:rFonts w:ascii="Times New Roman" w:hAnsi="Times New Roman"/>
                <w:sz w:val="24"/>
                <w:szCs w:val="24"/>
              </w:rPr>
              <w:t xml:space="preserve"> Ostrava</w:t>
            </w:r>
          </w:p>
          <w:p w:rsidR="004F26A1" w:rsidRPr="00601D74" w:rsidRDefault="00E75C44" w:rsidP="0038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C44">
              <w:rPr>
                <w:rFonts w:ascii="Times New Roman" w:hAnsi="Times New Roman"/>
                <w:sz w:val="24"/>
                <w:szCs w:val="24"/>
              </w:rPr>
              <w:t>IČ: 25905813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5C44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75C44">
              <w:rPr>
                <w:rFonts w:ascii="Times New Roman" w:hAnsi="Times New Roman"/>
                <w:sz w:val="24"/>
                <w:szCs w:val="24"/>
              </w:rPr>
              <w:t>24</w:t>
            </w:r>
            <w:r w:rsidR="004F26A1">
              <w:rPr>
                <w:rFonts w:ascii="Times New Roman" w:hAnsi="Times New Roman"/>
                <w:sz w:val="24"/>
                <w:szCs w:val="24"/>
              </w:rPr>
              <w:t>.</w:t>
            </w:r>
            <w:r w:rsidR="00E75C44">
              <w:rPr>
                <w:rFonts w:ascii="Times New Roman" w:hAnsi="Times New Roman"/>
                <w:sz w:val="24"/>
                <w:szCs w:val="24"/>
              </w:rPr>
              <w:t>5</w:t>
            </w:r>
            <w:r w:rsidR="004F26A1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E75C44" w:rsidRPr="007A7A9F" w:rsidRDefault="00E75C44" w:rsidP="007A7A9F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Cs w:val="24"/>
              </w:rPr>
            </w:pPr>
            <w:r w:rsidRPr="007A7A9F">
              <w:rPr>
                <w:rFonts w:ascii="Times New Roman" w:hAnsi="Times New Roman"/>
                <w:szCs w:val="24"/>
              </w:rPr>
              <w:t xml:space="preserve">Vypracování provedení změn ve výkresové dokumentaci k plánované výstavbě na akci </w:t>
            </w:r>
            <w:r w:rsidR="007A7A9F">
              <w:rPr>
                <w:rFonts w:ascii="Times New Roman" w:hAnsi="Times New Roman"/>
                <w:szCs w:val="24"/>
              </w:rPr>
              <w:br/>
            </w:r>
            <w:r w:rsidRPr="007A7A9F">
              <w:rPr>
                <w:rFonts w:ascii="Times New Roman" w:hAnsi="Times New Roman"/>
                <w:szCs w:val="24"/>
              </w:rPr>
              <w:t>„PN Opava – Výstavba pavilonu centrálního příjmu pacientů“</w:t>
            </w:r>
          </w:p>
          <w:p w:rsidR="00E75C44" w:rsidRPr="007A7A9F" w:rsidRDefault="00E75C44" w:rsidP="00E75C44">
            <w:pPr>
              <w:pStyle w:val="Odstavecseseznamem"/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Cs w:val="24"/>
              </w:rPr>
            </w:pPr>
          </w:p>
          <w:p w:rsidR="00E75C44" w:rsidRPr="007A7A9F" w:rsidRDefault="00E75C44" w:rsidP="007A7A9F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7A7A9F">
              <w:rPr>
                <w:rFonts w:ascii="Times New Roman" w:hAnsi="Times New Roman"/>
                <w:szCs w:val="24"/>
              </w:rPr>
              <w:t xml:space="preserve">Dokumentace bude </w:t>
            </w:r>
            <w:r w:rsidR="007A7A9F">
              <w:rPr>
                <w:rFonts w:ascii="Times New Roman" w:hAnsi="Times New Roman"/>
                <w:szCs w:val="24"/>
              </w:rPr>
              <w:t>v </w:t>
            </w:r>
            <w:r w:rsidRPr="007A7A9F">
              <w:rPr>
                <w:rFonts w:ascii="Times New Roman" w:hAnsi="Times New Roman"/>
                <w:szCs w:val="24"/>
              </w:rPr>
              <w:t>rozsahu</w:t>
            </w:r>
            <w:r w:rsidR="007A7A9F">
              <w:rPr>
                <w:rFonts w:ascii="Times New Roman" w:hAnsi="Times New Roman"/>
                <w:szCs w:val="24"/>
              </w:rPr>
              <w:t xml:space="preserve"> zpracované nabídky</w:t>
            </w:r>
            <w:r w:rsidRPr="007A7A9F">
              <w:rPr>
                <w:rFonts w:ascii="Times New Roman" w:hAnsi="Times New Roman"/>
                <w:szCs w:val="24"/>
              </w:rPr>
              <w:t>: (</w:t>
            </w:r>
            <w:r w:rsidRPr="007A7A9F">
              <w:rPr>
                <w:rFonts w:ascii="Times New Roman" w:hAnsi="Times New Roman"/>
                <w:szCs w:val="24"/>
              </w:rPr>
              <w:t>3 půdorysy (novostavba, 1.NP a 2.NP pavilonu č. 5)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>zrušení přístavby šatny u pavilonu 5, šatna bude nové vytvořena v severní části novostavby v místě kde se mělo nacházet schodiště a bude napojena na plánované soc. zázemí pro zaměstnance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 xml:space="preserve">zmenšení </w:t>
            </w:r>
            <w:proofErr w:type="spellStart"/>
            <w:r w:rsidRPr="007A7A9F">
              <w:rPr>
                <w:rFonts w:ascii="Times New Roman" w:hAnsi="Times New Roman"/>
                <w:szCs w:val="24"/>
              </w:rPr>
              <w:t>dospávacího</w:t>
            </w:r>
            <w:proofErr w:type="spellEnd"/>
            <w:r w:rsidRPr="007A7A9F">
              <w:rPr>
                <w:rFonts w:ascii="Times New Roman" w:hAnsi="Times New Roman"/>
                <w:szCs w:val="24"/>
              </w:rPr>
              <w:t xml:space="preserve"> pokoje u pavilonu 5 pro ECT – z 10 na 5-6 míst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>zrušení propojovacího koridoru mezi pavilonem 5 a novostavbou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>v novostavbě místo jižního schodiště a výtahu vybudovat centrální šatnu pro pacienty a hernu (ping-pong)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>pokoje č. 143 a 141 budou jednolůžkové při zachování stávající výměry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 xml:space="preserve">změn využití místností – </w:t>
            </w:r>
            <w:proofErr w:type="spellStart"/>
            <w:r w:rsidRPr="007A7A9F">
              <w:rPr>
                <w:rFonts w:ascii="Times New Roman" w:hAnsi="Times New Roman"/>
                <w:szCs w:val="24"/>
              </w:rPr>
              <w:t>m.č</w:t>
            </w:r>
            <w:proofErr w:type="spellEnd"/>
            <w:r w:rsidRPr="007A7A9F">
              <w:rPr>
                <w:rFonts w:ascii="Times New Roman" w:hAnsi="Times New Roman"/>
                <w:szCs w:val="24"/>
              </w:rPr>
              <w:t xml:space="preserve">. 131 (denní místnost lékařů) bude nově pracovna sociální pracovnice, </w:t>
            </w:r>
            <w:proofErr w:type="spellStart"/>
            <w:r w:rsidRPr="007A7A9F">
              <w:rPr>
                <w:rFonts w:ascii="Times New Roman" w:hAnsi="Times New Roman"/>
                <w:szCs w:val="24"/>
              </w:rPr>
              <w:t>m.č</w:t>
            </w:r>
            <w:proofErr w:type="spellEnd"/>
            <w:r w:rsidRPr="007A7A9F">
              <w:rPr>
                <w:rFonts w:ascii="Times New Roman" w:hAnsi="Times New Roman"/>
                <w:szCs w:val="24"/>
              </w:rPr>
              <w:t xml:space="preserve">. 130 (ordinace lékaře vyšetřovna) bude nově kancelář psychologa, </w:t>
            </w:r>
            <w:proofErr w:type="spellStart"/>
            <w:r w:rsidRPr="007A7A9F">
              <w:rPr>
                <w:rFonts w:ascii="Times New Roman" w:hAnsi="Times New Roman"/>
                <w:szCs w:val="24"/>
              </w:rPr>
              <w:t>m.č</w:t>
            </w:r>
            <w:proofErr w:type="spellEnd"/>
            <w:r w:rsidRPr="007A7A9F">
              <w:rPr>
                <w:rFonts w:ascii="Times New Roman" w:hAnsi="Times New Roman"/>
                <w:szCs w:val="24"/>
              </w:rPr>
              <w:t>. 129 (hovorna/ordinace lékaře) bude nově denní místnost lékaři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 xml:space="preserve">v pavilonu 5 zrušit WC vedle čekárny a zvětšit čekárnu (WC pro </w:t>
            </w:r>
            <w:proofErr w:type="spellStart"/>
            <w:r w:rsidRPr="007A7A9F">
              <w:rPr>
                <w:rFonts w:ascii="Times New Roman" w:hAnsi="Times New Roman"/>
                <w:szCs w:val="24"/>
              </w:rPr>
              <w:t>pac.k</w:t>
            </w:r>
            <w:proofErr w:type="spellEnd"/>
            <w:r w:rsidRPr="007A7A9F">
              <w:rPr>
                <w:rFonts w:ascii="Times New Roman" w:hAnsi="Times New Roman"/>
                <w:szCs w:val="24"/>
              </w:rPr>
              <w:t xml:space="preserve"> dispozici při vstupu)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 xml:space="preserve">v pavilonu 5 využití </w:t>
            </w:r>
            <w:proofErr w:type="spellStart"/>
            <w:r w:rsidRPr="007A7A9F">
              <w:rPr>
                <w:rFonts w:ascii="Times New Roman" w:hAnsi="Times New Roman"/>
                <w:szCs w:val="24"/>
              </w:rPr>
              <w:t>m.č</w:t>
            </w:r>
            <w:proofErr w:type="spellEnd"/>
            <w:r w:rsidRPr="007A7A9F">
              <w:rPr>
                <w:rFonts w:ascii="Times New Roman" w:hAnsi="Times New Roman"/>
                <w:szCs w:val="24"/>
              </w:rPr>
              <w:t>. 111 a 112 přehodit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 xml:space="preserve">v pavilonu 5 posunout dveře mezi </w:t>
            </w:r>
            <w:proofErr w:type="spellStart"/>
            <w:r w:rsidRPr="007A7A9F">
              <w:rPr>
                <w:rFonts w:ascii="Times New Roman" w:hAnsi="Times New Roman"/>
                <w:szCs w:val="24"/>
              </w:rPr>
              <w:t>m.č</w:t>
            </w:r>
            <w:proofErr w:type="spellEnd"/>
            <w:r w:rsidRPr="007A7A9F">
              <w:rPr>
                <w:rFonts w:ascii="Times New Roman" w:hAnsi="Times New Roman"/>
                <w:szCs w:val="24"/>
              </w:rPr>
              <w:t xml:space="preserve">. 103  a </w:t>
            </w:r>
            <w:proofErr w:type="spellStart"/>
            <w:r w:rsidRPr="007A7A9F">
              <w:rPr>
                <w:rFonts w:ascii="Times New Roman" w:hAnsi="Times New Roman"/>
                <w:szCs w:val="24"/>
              </w:rPr>
              <w:t>m.č</w:t>
            </w:r>
            <w:proofErr w:type="spellEnd"/>
            <w:r w:rsidRPr="007A7A9F">
              <w:rPr>
                <w:rFonts w:ascii="Times New Roman" w:hAnsi="Times New Roman"/>
                <w:szCs w:val="24"/>
              </w:rPr>
              <w:t>. 101 do prostoru mezi čekárnu a schodiště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 xml:space="preserve">v pavilonu 5 </w:t>
            </w:r>
            <w:proofErr w:type="spellStart"/>
            <w:r w:rsidRPr="007A7A9F">
              <w:rPr>
                <w:rFonts w:ascii="Times New Roman" w:hAnsi="Times New Roman"/>
                <w:szCs w:val="24"/>
              </w:rPr>
              <w:t>m.č</w:t>
            </w:r>
            <w:proofErr w:type="spellEnd"/>
            <w:r w:rsidRPr="007A7A9F">
              <w:rPr>
                <w:rFonts w:ascii="Times New Roman" w:hAnsi="Times New Roman"/>
                <w:szCs w:val="24"/>
              </w:rPr>
              <w:t>. 209 – šatna ženy</w:t>
            </w:r>
            <w:r w:rsidRPr="007A7A9F">
              <w:rPr>
                <w:rFonts w:ascii="Times New Roman" w:hAnsi="Times New Roman"/>
                <w:szCs w:val="24"/>
              </w:rPr>
              <w:t xml:space="preserve">, </w:t>
            </w:r>
            <w:r w:rsidRPr="007A7A9F">
              <w:rPr>
                <w:rFonts w:ascii="Times New Roman" w:hAnsi="Times New Roman"/>
                <w:szCs w:val="24"/>
              </w:rPr>
              <w:t>v pavilonu č. 5 m.č.211 šatna muži</w:t>
            </w:r>
          </w:p>
          <w:p w:rsidR="00E75C44" w:rsidRPr="007A7A9F" w:rsidRDefault="00E75C44" w:rsidP="00B702E8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Cs w:val="24"/>
              </w:rPr>
            </w:pPr>
            <w:r w:rsidRPr="007A7A9F">
              <w:rPr>
                <w:rFonts w:ascii="Times New Roman" w:hAnsi="Times New Roman"/>
                <w:szCs w:val="24"/>
              </w:rPr>
              <w:t>v pavilonu č. 5 na soc. zař pro pacienty osadit okna mřížemi</w:t>
            </w:r>
            <w:r w:rsidRPr="007A7A9F">
              <w:rPr>
                <w:rFonts w:ascii="Times New Roman" w:hAnsi="Times New Roman"/>
                <w:szCs w:val="24"/>
              </w:rPr>
              <w:t>)</w:t>
            </w:r>
          </w:p>
          <w:p w:rsidR="00E75C44" w:rsidRPr="007A7A9F" w:rsidRDefault="00E75C44" w:rsidP="00E75C44">
            <w:pPr>
              <w:pStyle w:val="Odstavecseseznamem"/>
              <w:rPr>
                <w:rFonts w:ascii="Times New Roman" w:hAnsi="Times New Roman"/>
                <w:szCs w:val="24"/>
              </w:rPr>
            </w:pPr>
          </w:p>
          <w:p w:rsidR="00E75C44" w:rsidRPr="007A7A9F" w:rsidRDefault="00E75C44" w:rsidP="00E75C44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Cs w:val="24"/>
              </w:rPr>
            </w:pPr>
            <w:r w:rsidRPr="007A7A9F">
              <w:rPr>
                <w:rFonts w:ascii="Times New Roman" w:hAnsi="Times New Roman"/>
                <w:szCs w:val="24"/>
              </w:rPr>
              <w:t>Celková cena dle nabídky ze dne 21.5.2024 činí 95.000,- Kč bez DPH</w:t>
            </w:r>
            <w:r w:rsidR="007A7A9F">
              <w:rPr>
                <w:rFonts w:ascii="Times New Roman" w:hAnsi="Times New Roman"/>
                <w:szCs w:val="24"/>
              </w:rPr>
              <w:t xml:space="preserve">, </w:t>
            </w:r>
            <w:r w:rsidR="007A7A9F" w:rsidRPr="007A7A9F">
              <w:rPr>
                <w:rFonts w:ascii="Times New Roman" w:hAnsi="Times New Roman"/>
                <w:szCs w:val="24"/>
              </w:rPr>
              <w:t>114.950</w:t>
            </w:r>
            <w:r w:rsidR="007A7A9F">
              <w:rPr>
                <w:rFonts w:ascii="Times New Roman" w:hAnsi="Times New Roman"/>
                <w:szCs w:val="24"/>
              </w:rPr>
              <w:t>,- Kč s DPH</w:t>
            </w:r>
          </w:p>
          <w:p w:rsidR="00E75C44" w:rsidRPr="007A7A9F" w:rsidRDefault="007A7A9F" w:rsidP="00E75C44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7A9F">
              <w:rPr>
                <w:rFonts w:ascii="Times New Roman" w:hAnsi="Times New Roman"/>
                <w:szCs w:val="24"/>
              </w:rPr>
              <w:t>Splatnost faktury je 30 dní po předání díla</w:t>
            </w:r>
          </w:p>
          <w:p w:rsidR="007A7A9F" w:rsidRPr="00E75C44" w:rsidRDefault="007A7A9F" w:rsidP="00E75C44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Lhůta plnění – do pěti týdnů od objednání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B1721E" w:rsidP="00B1721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Adam Jaškovský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Schválil:</w:t>
            </w:r>
            <w:r w:rsidR="004F2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proofErr w:type="spellStart"/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End"/>
            <w:r w:rsidR="004F26A1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ředitel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77EE"/>
    <w:multiLevelType w:val="hybridMultilevel"/>
    <w:tmpl w:val="E7322F84"/>
    <w:lvl w:ilvl="0" w:tplc="95CEA6F8">
      <w:start w:val="70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317B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4F26A1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A7A9F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1721E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63E45"/>
    <w:rsid w:val="00D76677"/>
    <w:rsid w:val="00DA3FE2"/>
    <w:rsid w:val="00DB57E3"/>
    <w:rsid w:val="00DE2B98"/>
    <w:rsid w:val="00DF1644"/>
    <w:rsid w:val="00E038A5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5C44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5A0F5AC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7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5</cp:revision>
  <cp:lastPrinted>2023-07-10T12:28:00Z</cp:lastPrinted>
  <dcterms:created xsi:type="dcterms:W3CDTF">2024-05-24T09:08:00Z</dcterms:created>
  <dcterms:modified xsi:type="dcterms:W3CDTF">2024-05-24T09:24:00Z</dcterms:modified>
</cp:coreProperties>
</file>