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36" w:rsidRDefault="00131937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5230200026</w:t>
      </w:r>
    </w:p>
    <w:p w:rsidR="00D25F36" w:rsidRDefault="00131937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25F36" w:rsidRDefault="0013193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25F36" w:rsidRDefault="00131937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D25F36" w:rsidRDefault="00D25F36">
      <w:pPr>
        <w:pStyle w:val="Zkladntext"/>
        <w:spacing w:before="9"/>
        <w:jc w:val="left"/>
        <w:rPr>
          <w:sz w:val="51"/>
        </w:rPr>
      </w:pPr>
    </w:p>
    <w:p w:rsidR="00D25F36" w:rsidRDefault="00131937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25F36" w:rsidRDefault="00131937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25F36" w:rsidRDefault="00131937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D25F36" w:rsidRDefault="00131937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25F36" w:rsidRDefault="00131937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D25F36" w:rsidRDefault="0013193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25F36" w:rsidRDefault="0013193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25F36" w:rsidRDefault="00131937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D25F36" w:rsidRDefault="00131937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D25F36" w:rsidRDefault="00131937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D25F36" w:rsidRDefault="00131937">
      <w:pPr>
        <w:pStyle w:val="Nadpis2"/>
        <w:spacing w:before="228"/>
        <w:ind w:left="382"/>
        <w:jc w:val="left"/>
      </w:pPr>
      <w:r>
        <w:t>Výzkumný</w:t>
      </w:r>
      <w:r>
        <w:rPr>
          <w:spacing w:val="-3"/>
        </w:rPr>
        <w:t xml:space="preserve"> </w:t>
      </w:r>
      <w:r>
        <w:t>ústav rostlinné výroby,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i.</w:t>
      </w:r>
    </w:p>
    <w:p w:rsidR="00D25F36" w:rsidRDefault="00131937">
      <w:pPr>
        <w:pStyle w:val="Zkladntext"/>
        <w:ind w:left="382"/>
        <w:jc w:val="left"/>
      </w:pPr>
      <w:r>
        <w:t>veřejná</w:t>
      </w:r>
      <w:r>
        <w:rPr>
          <w:spacing w:val="-5"/>
        </w:rPr>
        <w:t xml:space="preserve"> </w:t>
      </w:r>
      <w:r>
        <w:t>výzkumná</w:t>
      </w:r>
      <w:r>
        <w:rPr>
          <w:spacing w:val="-5"/>
        </w:rPr>
        <w:t xml:space="preserve"> </w:t>
      </w:r>
      <w:r>
        <w:t>instituce</w:t>
      </w:r>
    </w:p>
    <w:p w:rsidR="00D25F36" w:rsidRDefault="00131937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Drnovská</w:t>
      </w:r>
      <w:r>
        <w:rPr>
          <w:spacing w:val="-3"/>
        </w:rPr>
        <w:t xml:space="preserve"> </w:t>
      </w:r>
      <w:r>
        <w:t>507/73,</w:t>
      </w:r>
      <w:r>
        <w:rPr>
          <w:spacing w:val="-1"/>
        </w:rPr>
        <w:t xml:space="preserve"> </w:t>
      </w:r>
      <w:r>
        <w:t>161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Ruzyně</w:t>
      </w:r>
    </w:p>
    <w:p w:rsidR="00D25F36" w:rsidRDefault="00131937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00027006</w:t>
      </w:r>
    </w:p>
    <w:p w:rsidR="00D25F36" w:rsidRDefault="00131937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RNDr.</w:t>
      </w:r>
      <w:r>
        <w:rPr>
          <w:spacing w:val="-2"/>
        </w:rPr>
        <w:t xml:space="preserve"> </w:t>
      </w:r>
      <w:r>
        <w:t>Mikulášem 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ředitelem</w:t>
      </w:r>
    </w:p>
    <w:p w:rsidR="00D25F36" w:rsidRDefault="0013193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25F36" w:rsidRDefault="0013193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30090-13423061/0710</w:t>
      </w:r>
    </w:p>
    <w:p w:rsidR="00D25F36" w:rsidRDefault="00131937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131937">
      <w:pPr>
        <w:pStyle w:val="Zkladntext"/>
        <w:spacing w:before="187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25F36" w:rsidRDefault="00D25F36">
      <w:pPr>
        <w:pStyle w:val="Zkladntext"/>
        <w:spacing w:before="1"/>
        <w:jc w:val="left"/>
        <w:rPr>
          <w:sz w:val="36"/>
        </w:rPr>
      </w:pPr>
    </w:p>
    <w:p w:rsidR="00D25F36" w:rsidRDefault="00131937">
      <w:pPr>
        <w:pStyle w:val="Nadpis1"/>
        <w:spacing w:before="1"/>
        <w:ind w:right="1047"/>
      </w:pPr>
      <w:r>
        <w:t>I.</w:t>
      </w:r>
    </w:p>
    <w:p w:rsidR="00D25F36" w:rsidRDefault="00131937">
      <w:pPr>
        <w:pStyle w:val="Nadpis2"/>
        <w:spacing w:before="0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25F36" w:rsidRDefault="00D25F36">
      <w:pPr>
        <w:pStyle w:val="Zkladntext"/>
        <w:spacing w:before="12"/>
        <w:jc w:val="left"/>
        <w:rPr>
          <w:b/>
          <w:sz w:val="17"/>
        </w:rPr>
      </w:pPr>
    </w:p>
    <w:p w:rsidR="00D25F36" w:rsidRDefault="00131937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25F36" w:rsidRDefault="00131937">
      <w:pPr>
        <w:pStyle w:val="Zkladntext"/>
        <w:ind w:left="665" w:right="127"/>
      </w:pPr>
      <w:r>
        <w:t>„Smlouva“) se uzavírá na základě Rozhodnutí ministra životního prostředí č. 5230200026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25F36" w:rsidRDefault="00131937">
      <w:pPr>
        <w:pStyle w:val="Zkladntext"/>
        <w:ind w:left="665" w:right="133"/>
      </w:pPr>
      <w:r>
        <w:t>„Směrnice MŽP“), platné ke dni podání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D25F36" w:rsidRDefault="00131937">
      <w:pPr>
        <w:pStyle w:val="Odstavecseseznamem"/>
        <w:numPr>
          <w:ilvl w:val="0"/>
          <w:numId w:val="12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D25F36" w:rsidRDefault="00D25F36">
      <w:pPr>
        <w:jc w:val="both"/>
        <w:rPr>
          <w:sz w:val="20"/>
        </w:rPr>
        <w:sectPr w:rsidR="00D25F36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D25F36" w:rsidRDefault="00131937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25F36" w:rsidRDefault="00131937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25F36" w:rsidRDefault="00131937">
      <w:pPr>
        <w:pStyle w:val="Nadpis2"/>
        <w:spacing w:before="120"/>
        <w:ind w:left="1490"/>
        <w:jc w:val="both"/>
      </w:pPr>
      <w:r>
        <w:t>„Zemědělství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rovnováze:</w:t>
      </w:r>
      <w:r>
        <w:rPr>
          <w:spacing w:val="-2"/>
        </w:rPr>
        <w:t xml:space="preserve"> </w:t>
      </w:r>
      <w:r>
        <w:t>Osvěta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udržitel</w:t>
      </w:r>
      <w:r>
        <w:t>nou</w:t>
      </w:r>
      <w:r>
        <w:rPr>
          <w:spacing w:val="-3"/>
        </w:rPr>
        <w:t xml:space="preserve"> </w:t>
      </w:r>
      <w:r>
        <w:t>budoucnost“</w:t>
      </w:r>
    </w:p>
    <w:p w:rsidR="00D25F36" w:rsidRDefault="00131937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D25F36" w:rsidRDefault="00D25F36">
      <w:pPr>
        <w:pStyle w:val="Zkladntext"/>
        <w:spacing w:before="12"/>
        <w:jc w:val="left"/>
        <w:rPr>
          <w:sz w:val="35"/>
        </w:rPr>
      </w:pPr>
    </w:p>
    <w:p w:rsidR="00D25F36" w:rsidRDefault="00131937">
      <w:pPr>
        <w:pStyle w:val="Nadpis1"/>
        <w:ind w:right="1047"/>
      </w:pPr>
      <w:r>
        <w:t>II.</w:t>
      </w:r>
    </w:p>
    <w:p w:rsidR="00D25F36" w:rsidRDefault="00131937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25F36" w:rsidRDefault="00D25F36">
      <w:pPr>
        <w:pStyle w:val="Zkladntext"/>
        <w:spacing w:before="1"/>
        <w:jc w:val="left"/>
        <w:rPr>
          <w:b/>
          <w:sz w:val="18"/>
        </w:rPr>
      </w:pP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295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843,58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D25F36" w:rsidRDefault="00131937">
      <w:pPr>
        <w:pStyle w:val="Zkladntext"/>
        <w:spacing w:before="1"/>
        <w:ind w:left="665"/>
      </w:pPr>
      <w:r>
        <w:t>pět</w:t>
      </w:r>
      <w:r>
        <w:rPr>
          <w:spacing w:val="-3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čtyřicet tři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padesát</w:t>
      </w:r>
      <w:r>
        <w:rPr>
          <w:spacing w:val="1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haléřů).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884</w:t>
      </w:r>
      <w:r>
        <w:rPr>
          <w:spacing w:val="1"/>
          <w:sz w:val="20"/>
        </w:rPr>
        <w:t xml:space="preserve"> </w:t>
      </w:r>
      <w:r>
        <w:rPr>
          <w:sz w:val="20"/>
        </w:rPr>
        <w:t>270,65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</w:t>
      </w:r>
      <w:r>
        <w:rPr>
          <w:sz w:val="20"/>
        </w:rPr>
        <w:t xml:space="preserve">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D25F36" w:rsidRDefault="00131937">
      <w:pPr>
        <w:pStyle w:val="Zkladntext"/>
        <w:spacing w:before="1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D25F36" w:rsidRDefault="00131937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95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odvozené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vycházet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25F36" w:rsidRDefault="00D25F36">
      <w:pPr>
        <w:pStyle w:val="Zkladntext"/>
        <w:spacing w:before="2"/>
        <w:jc w:val="left"/>
        <w:rPr>
          <w:sz w:val="36"/>
        </w:rPr>
      </w:pPr>
    </w:p>
    <w:p w:rsidR="00D25F36" w:rsidRDefault="00131937">
      <w:pPr>
        <w:pStyle w:val="Nadpis1"/>
        <w:ind w:right="1051"/>
      </w:pPr>
      <w:r>
        <w:t>III.</w:t>
      </w:r>
    </w:p>
    <w:p w:rsidR="00D25F36" w:rsidRDefault="00131937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D25F36" w:rsidRDefault="00D25F36">
      <w:pPr>
        <w:pStyle w:val="Zkladntext"/>
        <w:spacing w:before="11"/>
        <w:jc w:val="left"/>
        <w:rPr>
          <w:b/>
          <w:sz w:val="17"/>
        </w:rPr>
      </w:pP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D25F36" w:rsidRDefault="00131937">
      <w:pPr>
        <w:pStyle w:val="Zkladntext"/>
        <w:spacing w:before="1"/>
        <w:ind w:left="665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žádost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formě</w:t>
      </w:r>
      <w:r>
        <w:rPr>
          <w:spacing w:val="-8"/>
          <w:sz w:val="20"/>
        </w:rPr>
        <w:t xml:space="preserve"> </w:t>
      </w:r>
      <w:r>
        <w:rPr>
          <w:sz w:val="20"/>
        </w:rPr>
        <w:t>ex-post</w:t>
      </w:r>
      <w:r>
        <w:rPr>
          <w:spacing w:val="-10"/>
          <w:sz w:val="20"/>
        </w:rPr>
        <w:t xml:space="preserve"> </w:t>
      </w:r>
      <w:r>
        <w:rPr>
          <w:sz w:val="20"/>
        </w:rPr>
        <w:t>plateb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6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bankovními výpisy,</w:t>
      </w:r>
      <w:r>
        <w:rPr>
          <w:spacing w:val="-1"/>
          <w:sz w:val="20"/>
        </w:rPr>
        <w:t xml:space="preserve"> </w:t>
      </w:r>
      <w:r>
        <w:rPr>
          <w:sz w:val="20"/>
        </w:rPr>
        <w:t>popř.</w:t>
      </w:r>
      <w:r>
        <w:rPr>
          <w:spacing w:val="2"/>
          <w:sz w:val="20"/>
        </w:rPr>
        <w:t xml:space="preserve"> </w:t>
      </w:r>
      <w:r>
        <w:rPr>
          <w:sz w:val="20"/>
        </w:rPr>
        <w:t>dalšími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smyslu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D25F36" w:rsidRDefault="00D25F36">
      <w:pPr>
        <w:jc w:val="both"/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28"/>
        <w:jc w:val="both"/>
        <w:rPr>
          <w:sz w:val="20"/>
        </w:rPr>
      </w:pPr>
      <w:r>
        <w:rPr>
          <w:sz w:val="20"/>
        </w:rPr>
        <w:lastRenderedPageBreak/>
        <w:t>Zálohovou</w:t>
      </w:r>
      <w:r>
        <w:rPr>
          <w:spacing w:val="35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poměru</w:t>
      </w:r>
      <w:r>
        <w:rPr>
          <w:spacing w:val="26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celkové</w:t>
      </w:r>
      <w:r>
        <w:rPr>
          <w:spacing w:val="27"/>
          <w:sz w:val="20"/>
        </w:rPr>
        <w:t xml:space="preserve"> </w:t>
      </w:r>
      <w:r>
        <w:rPr>
          <w:sz w:val="20"/>
        </w:rPr>
        <w:t>dotace,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II,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588</w:t>
      </w:r>
      <w:r>
        <w:rPr>
          <w:spacing w:val="1"/>
          <w:sz w:val="20"/>
        </w:rPr>
        <w:t xml:space="preserve"> </w:t>
      </w:r>
      <w:r>
        <w:rPr>
          <w:sz w:val="20"/>
        </w:rPr>
        <w:t>753,07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3"/>
          <w:sz w:val="20"/>
        </w:rPr>
        <w:t xml:space="preserve"> </w:t>
      </w:r>
      <w:r>
        <w:rPr>
          <w:sz w:val="20"/>
        </w:rPr>
        <w:t>(tj.</w:t>
      </w:r>
      <w:r>
        <w:rPr>
          <w:spacing w:val="25"/>
          <w:sz w:val="20"/>
        </w:rPr>
        <w:t xml:space="preserve"> </w:t>
      </w:r>
      <w:r>
        <w:rPr>
          <w:sz w:val="20"/>
        </w:rPr>
        <w:t>30 %</w:t>
      </w:r>
      <w:r>
        <w:rPr>
          <w:spacing w:val="-53"/>
          <w:sz w:val="20"/>
        </w:rPr>
        <w:t xml:space="preserve"> </w:t>
      </w:r>
      <w:r>
        <w:rPr>
          <w:sz w:val="20"/>
        </w:rPr>
        <w:t>z celkové</w:t>
      </w:r>
      <w:r>
        <w:rPr>
          <w:spacing w:val="-1"/>
          <w:sz w:val="20"/>
        </w:rPr>
        <w:t xml:space="preserve"> </w:t>
      </w:r>
      <w:r>
        <w:rPr>
          <w:sz w:val="20"/>
        </w:rPr>
        <w:t>dotace).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  <w:r>
        <w:rPr>
          <w:spacing w:val="-10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line="237" w:lineRule="auto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</w:t>
      </w:r>
      <w:r>
        <w:rPr>
          <w:sz w:val="20"/>
        </w:rPr>
        <w:t>vím</w:t>
      </w:r>
    </w:p>
    <w:p w:rsidR="00D25F36" w:rsidRDefault="00131937">
      <w:pPr>
        <w:pStyle w:val="Zkladntext"/>
        <w:spacing w:before="1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D25F36" w:rsidRDefault="00131937">
      <w:pPr>
        <w:pStyle w:val="Zkladntext"/>
        <w:spacing w:before="1"/>
        <w:ind w:left="665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</w:t>
      </w:r>
      <w:r>
        <w:rPr>
          <w:sz w:val="20"/>
        </w:rPr>
        <w:t>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1"/>
          <w:sz w:val="20"/>
        </w:rPr>
        <w:t xml:space="preserve"> </w:t>
      </w:r>
      <w:r>
        <w:rPr>
          <w:sz w:val="20"/>
        </w:rPr>
        <w:t>uhrazené</w:t>
      </w:r>
      <w:r>
        <w:rPr>
          <w:spacing w:val="10"/>
          <w:sz w:val="20"/>
        </w:rPr>
        <w:t xml:space="preserve"> </w:t>
      </w:r>
      <w:r>
        <w:rPr>
          <w:sz w:val="20"/>
        </w:rPr>
        <w:t>faktury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0"/>
          <w:sz w:val="20"/>
        </w:rPr>
        <w:t xml:space="preserve"> </w:t>
      </w:r>
      <w:r>
        <w:rPr>
          <w:sz w:val="20"/>
        </w:rPr>
        <w:t>účetní</w:t>
      </w:r>
      <w:r>
        <w:rPr>
          <w:spacing w:val="12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</w:p>
    <w:p w:rsidR="00D25F36" w:rsidRDefault="00131937">
      <w:pPr>
        <w:pStyle w:val="Zkladntext"/>
        <w:spacing w:before="1"/>
        <w:ind w:left="665"/>
      </w:pPr>
      <w:r>
        <w:t>s</w:t>
      </w:r>
      <w:r>
        <w:rPr>
          <w:spacing w:val="-3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úhradě,</w:t>
      </w:r>
      <w:r>
        <w:rPr>
          <w:spacing w:val="4"/>
        </w:rPr>
        <w:t xml:space="preserve"> </w:t>
      </w:r>
      <w:r>
        <w:t>je-li relevantní,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akceptuje předložení faktur</w:t>
      </w:r>
      <w:r>
        <w:rPr>
          <w:spacing w:val="4"/>
        </w:rPr>
        <w:t xml:space="preserve"> </w:t>
      </w:r>
      <w:r>
        <w:t>či jiných</w:t>
      </w:r>
      <w:r>
        <w:rPr>
          <w:spacing w:val="1"/>
        </w:rPr>
        <w:t xml:space="preserve"> </w:t>
      </w:r>
      <w:r>
        <w:t>účetních dokladů</w:t>
      </w:r>
      <w:r>
        <w:rPr>
          <w:spacing w:val="4"/>
        </w:rPr>
        <w:t xml:space="preserve"> </w:t>
      </w:r>
      <w:r>
        <w:t>i z</w:t>
      </w:r>
      <w:r>
        <w:rPr>
          <w:spacing w:val="5"/>
        </w:rPr>
        <w:t xml:space="preserve"> </w:t>
      </w:r>
      <w:r>
        <w:t>roku</w:t>
      </w:r>
    </w:p>
    <w:p w:rsidR="00D25F36" w:rsidRDefault="00D25F36">
      <w:pPr>
        <w:sectPr w:rsidR="00D25F36">
          <w:pgSz w:w="12240" w:h="15840"/>
          <w:pgMar w:top="1560" w:right="1000" w:bottom="1580" w:left="1320" w:header="569" w:footer="1386" w:gutter="0"/>
          <w:cols w:space="708"/>
        </w:sectPr>
      </w:pPr>
    </w:p>
    <w:p w:rsidR="00D25F36" w:rsidRDefault="00131937">
      <w:pPr>
        <w:pStyle w:val="Zkladntext"/>
        <w:spacing w:before="128"/>
        <w:ind w:left="665"/>
      </w:pPr>
      <w:r>
        <w:lastRenderedPageBreak/>
        <w:t>předcházejícího</w:t>
      </w:r>
      <w:r>
        <w:rPr>
          <w:spacing w:val="-12"/>
        </w:rPr>
        <w:t xml:space="preserve"> </w:t>
      </w:r>
      <w:r>
        <w:t>uvolnění</w:t>
      </w:r>
      <w:r>
        <w:rPr>
          <w:spacing w:val="-11"/>
        </w:rPr>
        <w:t xml:space="preserve"> </w:t>
      </w:r>
      <w:r>
        <w:t>podpory,</w:t>
      </w:r>
      <w:r>
        <w:rPr>
          <w:spacing w:val="-13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fakturace</w:t>
      </w:r>
      <w:r>
        <w:rPr>
          <w:spacing w:val="-11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vystavení</w:t>
      </w:r>
      <w:r>
        <w:rPr>
          <w:spacing w:val="-12"/>
        </w:rPr>
        <w:t xml:space="preserve"> </w:t>
      </w:r>
      <w:r>
        <w:t>odpovídá</w:t>
      </w:r>
      <w:r>
        <w:rPr>
          <w:spacing w:val="-13"/>
        </w:rPr>
        <w:t xml:space="preserve"> </w:t>
      </w:r>
      <w:r>
        <w:t>termínům</w:t>
      </w:r>
      <w:r>
        <w:rPr>
          <w:spacing w:val="-12"/>
        </w:rPr>
        <w:t xml:space="preserve"> </w:t>
      </w:r>
      <w:r>
        <w:t>realizace</w:t>
      </w:r>
      <w:r>
        <w:rPr>
          <w:spacing w:val="-11"/>
        </w:rPr>
        <w:t xml:space="preserve"> </w:t>
      </w:r>
      <w:r>
        <w:t>akce.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</w:t>
      </w:r>
      <w:r>
        <w:rPr>
          <w:sz w:val="20"/>
        </w:rPr>
        <w:t>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D25F36" w:rsidRDefault="0013193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D25F36" w:rsidRDefault="00D25F36">
      <w:pPr>
        <w:pStyle w:val="Zkladntext"/>
        <w:spacing w:before="10"/>
        <w:jc w:val="left"/>
        <w:rPr>
          <w:sz w:val="28"/>
        </w:rPr>
      </w:pPr>
    </w:p>
    <w:p w:rsidR="00D25F36" w:rsidRDefault="00131937">
      <w:pPr>
        <w:pStyle w:val="Nadpis1"/>
        <w:spacing w:before="99"/>
      </w:pPr>
      <w:r>
        <w:t>IV.</w:t>
      </w:r>
    </w:p>
    <w:p w:rsidR="00D25F36" w:rsidRDefault="00131937">
      <w:pPr>
        <w:pStyle w:val="Nadpis2"/>
        <w:ind w:left="129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25F36" w:rsidRDefault="00D25F36">
      <w:pPr>
        <w:pStyle w:val="Zkladntext"/>
        <w:spacing w:before="11"/>
        <w:jc w:val="left"/>
        <w:rPr>
          <w:b/>
          <w:sz w:val="17"/>
        </w:rPr>
      </w:pPr>
    </w:p>
    <w:p w:rsidR="00D25F36" w:rsidRDefault="00131937">
      <w:pPr>
        <w:pStyle w:val="Odstavecseseznamem"/>
        <w:numPr>
          <w:ilvl w:val="0"/>
          <w:numId w:val="9"/>
        </w:numPr>
        <w:tabs>
          <w:tab w:val="left" w:pos="742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6"/>
        <w:rPr>
          <w:sz w:val="20"/>
        </w:rPr>
      </w:pP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provedena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7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36"/>
          <w:sz w:val="20"/>
        </w:rPr>
        <w:t xml:space="preserve"> </w:t>
      </w:r>
      <w:r>
        <w:rPr>
          <w:sz w:val="20"/>
        </w:rPr>
        <w:t>popisu</w:t>
      </w:r>
      <w:r>
        <w:rPr>
          <w:spacing w:val="36"/>
          <w:sz w:val="20"/>
        </w:rPr>
        <w:t xml:space="preserve"> </w:t>
      </w:r>
      <w:r>
        <w:rPr>
          <w:sz w:val="20"/>
        </w:rPr>
        <w:t>realizace</w:t>
      </w:r>
      <w:r>
        <w:rPr>
          <w:spacing w:val="34"/>
          <w:sz w:val="20"/>
        </w:rPr>
        <w:t xml:space="preserve"> </w:t>
      </w:r>
      <w:r>
        <w:rPr>
          <w:sz w:val="20"/>
        </w:rPr>
        <w:t>projektu</w:t>
      </w:r>
      <w:r>
        <w:rPr>
          <w:spacing w:val="36"/>
          <w:sz w:val="20"/>
        </w:rPr>
        <w:t xml:space="preserve"> </w:t>
      </w:r>
      <w:r>
        <w:rPr>
          <w:sz w:val="20"/>
        </w:rPr>
        <w:t>ze</w:t>
      </w:r>
      <w:r>
        <w:rPr>
          <w:spacing w:val="34"/>
          <w:sz w:val="20"/>
        </w:rPr>
        <w:t xml:space="preserve"> </w:t>
      </w:r>
      <w:r>
        <w:rPr>
          <w:sz w:val="20"/>
        </w:rPr>
        <w:t>dne</w:t>
      </w:r>
      <w:r>
        <w:rPr>
          <w:spacing w:val="35"/>
          <w:sz w:val="20"/>
        </w:rPr>
        <w:t xml:space="preserve"> </w:t>
      </w:r>
      <w:r>
        <w:rPr>
          <w:sz w:val="20"/>
        </w:rPr>
        <w:t>4.</w:t>
      </w:r>
      <w:r>
        <w:rPr>
          <w:spacing w:val="36"/>
          <w:sz w:val="20"/>
        </w:rPr>
        <w:t xml:space="preserve"> </w:t>
      </w:r>
      <w:r>
        <w:rPr>
          <w:sz w:val="20"/>
        </w:rPr>
        <w:t>7.</w:t>
      </w:r>
      <w:r>
        <w:rPr>
          <w:spacing w:val="35"/>
          <w:sz w:val="20"/>
        </w:rPr>
        <w:t xml:space="preserve"> </w:t>
      </w:r>
      <w:r>
        <w:rPr>
          <w:sz w:val="20"/>
        </w:rPr>
        <w:t>2023</w:t>
      </w:r>
      <w:r>
        <w:rPr>
          <w:spacing w:val="-52"/>
          <w:sz w:val="20"/>
        </w:rPr>
        <w:t xml:space="preserve"> </w:t>
      </w:r>
      <w:r>
        <w:rPr>
          <w:sz w:val="20"/>
        </w:rPr>
        <w:t>a podrobného rozpočtu projektu ze dne 31. 5. 2023, které jsou součástí žádosti o podporu,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40"/>
        <w:rPr>
          <w:sz w:val="20"/>
        </w:rPr>
      </w:pPr>
      <w:r>
        <w:rPr>
          <w:sz w:val="20"/>
        </w:rPr>
        <w:t>v rámci realizace projektu bude Fondu dokládat výstupy projektu (při předložení monitoro</w:t>
      </w:r>
      <w:r>
        <w:rPr>
          <w:sz w:val="20"/>
        </w:rPr>
        <w:t>vací zprávy</w:t>
      </w:r>
      <w:r>
        <w:rPr>
          <w:spacing w:val="1"/>
          <w:sz w:val="20"/>
        </w:rPr>
        <w:t xml:space="preserve"> </w:t>
      </w:r>
      <w:r>
        <w:rPr>
          <w:sz w:val="20"/>
        </w:rPr>
        <w:t>nebo k závěrečnému vyhodnocení akce (ZVA), a to zejména doložením pozvánek, fotodokumentace,</w:t>
      </w:r>
      <w:r>
        <w:rPr>
          <w:spacing w:val="1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1"/>
          <w:sz w:val="20"/>
        </w:rPr>
        <w:t xml:space="preserve"> </w:t>
      </w:r>
      <w:r>
        <w:rPr>
          <w:sz w:val="20"/>
        </w:rPr>
        <w:t>listin, 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jinými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</w:t>
      </w:r>
      <w:r>
        <w:rPr>
          <w:spacing w:val="-1"/>
          <w:sz w:val="20"/>
        </w:rPr>
        <w:t xml:space="preserve"> </w:t>
      </w:r>
      <w:r>
        <w:rPr>
          <w:sz w:val="20"/>
        </w:rPr>
        <w:t>takto:</w:t>
      </w:r>
    </w:p>
    <w:p w:rsidR="00D25F36" w:rsidRDefault="00131937">
      <w:pPr>
        <w:pStyle w:val="Odstavecseseznamem"/>
        <w:numPr>
          <w:ilvl w:val="1"/>
          <w:numId w:val="8"/>
        </w:numPr>
        <w:tabs>
          <w:tab w:val="left" w:pos="1207"/>
          <w:tab w:val="left" w:pos="1208"/>
        </w:tabs>
        <w:spacing w:before="122"/>
        <w:ind w:hanging="467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zrealizuje</w:t>
      </w:r>
      <w:r>
        <w:rPr>
          <w:spacing w:val="-1"/>
          <w:sz w:val="20"/>
        </w:rPr>
        <w:t xml:space="preserve"> </w:t>
      </w:r>
      <w:r>
        <w:rPr>
          <w:sz w:val="20"/>
        </w:rPr>
        <w:t>52</w:t>
      </w:r>
      <w:r>
        <w:rPr>
          <w:spacing w:val="-2"/>
          <w:sz w:val="20"/>
        </w:rPr>
        <w:t xml:space="preserve"> </w:t>
      </w:r>
      <w:r>
        <w:rPr>
          <w:sz w:val="20"/>
        </w:rPr>
        <w:t>vzdělávacích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2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osobohodin,</w:t>
      </w:r>
    </w:p>
    <w:p w:rsidR="00D25F36" w:rsidRDefault="00131937">
      <w:pPr>
        <w:pStyle w:val="Odstavecseseznamem"/>
        <w:numPr>
          <w:ilvl w:val="1"/>
          <w:numId w:val="8"/>
        </w:numPr>
        <w:tabs>
          <w:tab w:val="left" w:pos="1207"/>
          <w:tab w:val="left" w:pos="1208"/>
        </w:tabs>
        <w:spacing w:before="120"/>
        <w:ind w:hanging="467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1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D25F36" w:rsidRDefault="00131937">
      <w:pPr>
        <w:pStyle w:val="Odstavecseseznamem"/>
        <w:numPr>
          <w:ilvl w:val="1"/>
          <w:numId w:val="8"/>
        </w:numPr>
        <w:tabs>
          <w:tab w:val="left" w:pos="1207"/>
          <w:tab w:val="left" w:pos="1208"/>
        </w:tabs>
        <w:spacing w:before="120"/>
        <w:ind w:hanging="467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2"/>
          <w:sz w:val="20"/>
        </w:rPr>
        <w:t xml:space="preserve"> </w:t>
      </w:r>
      <w:r>
        <w:rPr>
          <w:sz w:val="20"/>
        </w:rPr>
        <w:t>výukový</w:t>
      </w:r>
      <w:r>
        <w:rPr>
          <w:spacing w:val="-2"/>
          <w:sz w:val="20"/>
        </w:rPr>
        <w:t xml:space="preserve"> </w:t>
      </w:r>
      <w:r>
        <w:rPr>
          <w:sz w:val="20"/>
        </w:rPr>
        <w:t>materiál,</w:t>
      </w:r>
      <w:r>
        <w:rPr>
          <w:spacing w:val="-3"/>
          <w:sz w:val="20"/>
        </w:rPr>
        <w:t xml:space="preserve"> </w:t>
      </w:r>
      <w:r>
        <w:rPr>
          <w:sz w:val="20"/>
        </w:rPr>
        <w:t>letáky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metodické</w:t>
      </w:r>
      <w:r>
        <w:rPr>
          <w:spacing w:val="-2"/>
          <w:sz w:val="20"/>
        </w:rPr>
        <w:t xml:space="preserve"> </w:t>
      </w:r>
      <w:r>
        <w:rPr>
          <w:sz w:val="20"/>
        </w:rPr>
        <w:t>průvodce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celkovém počtu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ks,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0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1"/>
        <w:rPr>
          <w:sz w:val="20"/>
        </w:rPr>
      </w:pPr>
      <w:r>
        <w:rPr>
          <w:sz w:val="20"/>
        </w:rPr>
        <w:t>použije případné peněžní</w:t>
      </w:r>
      <w:r>
        <w:rPr>
          <w:sz w:val="20"/>
        </w:rPr>
        <w:t xml:space="preserve">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účel,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poskytnuta</w:t>
      </w:r>
      <w:r>
        <w:rPr>
          <w:spacing w:val="21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Smlouvy,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1"/>
          <w:sz w:val="20"/>
        </w:rPr>
        <w:t xml:space="preserve"> </w:t>
      </w:r>
      <w:r>
        <w:rPr>
          <w:sz w:val="20"/>
        </w:rPr>
        <w:t>aktivit</w:t>
      </w:r>
    </w:p>
    <w:p w:rsidR="00D25F36" w:rsidRDefault="00131937">
      <w:pPr>
        <w:pStyle w:val="Zkladntext"/>
        <w:ind w:left="741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D25F36" w:rsidRDefault="00D25F36">
      <w:p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8"/>
        <w:ind w:left="741" w:right="132"/>
        <w:rPr>
          <w:sz w:val="20"/>
        </w:rPr>
      </w:pPr>
      <w:r>
        <w:rPr>
          <w:sz w:val="20"/>
        </w:rPr>
        <w:lastRenderedPageBreak/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měsíc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6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52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prospěch</w:t>
      </w:r>
      <w:r>
        <w:rPr>
          <w:spacing w:val="54"/>
          <w:sz w:val="20"/>
        </w:rPr>
        <w:t xml:space="preserve"> </w:t>
      </w:r>
      <w:r>
        <w:rPr>
          <w:sz w:val="20"/>
        </w:rPr>
        <w:t>jiné</w:t>
      </w:r>
      <w:r>
        <w:rPr>
          <w:spacing w:val="55"/>
          <w:sz w:val="20"/>
        </w:rPr>
        <w:t xml:space="preserve"> </w:t>
      </w:r>
      <w:r>
        <w:rPr>
          <w:sz w:val="20"/>
        </w:rPr>
        <w:t>osoby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jiným</w:t>
      </w:r>
      <w:r>
        <w:rPr>
          <w:spacing w:val="55"/>
          <w:sz w:val="20"/>
        </w:rPr>
        <w:t xml:space="preserve"> </w:t>
      </w:r>
      <w:r>
        <w:rPr>
          <w:sz w:val="20"/>
        </w:rPr>
        <w:t>účelem,</w:t>
      </w:r>
      <w:r>
        <w:rPr>
          <w:spacing w:val="54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stanoví</w:t>
      </w:r>
      <w:r>
        <w:rPr>
          <w:spacing w:val="55"/>
          <w:sz w:val="20"/>
        </w:rPr>
        <w:t xml:space="preserve"> </w:t>
      </w:r>
      <w:r>
        <w:rPr>
          <w:sz w:val="20"/>
        </w:rPr>
        <w:t>Směrnice</w:t>
      </w:r>
      <w:r>
        <w:rPr>
          <w:spacing w:val="55"/>
          <w:sz w:val="20"/>
        </w:rPr>
        <w:t xml:space="preserve"> </w:t>
      </w:r>
      <w:r>
        <w:rPr>
          <w:sz w:val="20"/>
        </w:rPr>
        <w:t>MŽP,</w:t>
      </w:r>
      <w:r>
        <w:rPr>
          <w:spacing w:val="-52"/>
          <w:sz w:val="20"/>
        </w:rPr>
        <w:t xml:space="preserve"> </w:t>
      </w:r>
      <w:r>
        <w:rPr>
          <w:sz w:val="20"/>
        </w:rPr>
        <w:t>a to v době od uzavření této Smlouvy do uplynutí 5 let od dokončení akce.</w:t>
      </w:r>
      <w:r>
        <w:rPr>
          <w:sz w:val="20"/>
        </w:rPr>
        <w:t xml:space="preserve"> V případě, že Fond dřívější</w:t>
      </w:r>
      <w:r>
        <w:rPr>
          <w:spacing w:val="1"/>
          <w:sz w:val="20"/>
        </w:rPr>
        <w:t xml:space="preserve"> </w:t>
      </w:r>
      <w:r>
        <w:rPr>
          <w:sz w:val="20"/>
        </w:rPr>
        <w:t>převod předmětu podpory odsouhlasí, příjemce podpory vrátí poměrnou část podpory ve Fondem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stanovené   výši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lhůtě.  </w:t>
      </w:r>
      <w:r>
        <w:rPr>
          <w:spacing w:val="1"/>
          <w:sz w:val="20"/>
        </w:rPr>
        <w:t xml:space="preserve"> </w:t>
      </w:r>
      <w:r>
        <w:rPr>
          <w:sz w:val="20"/>
        </w:rPr>
        <w:t>Pro   tento   účel   se   předmětem   podpory   rozumí   věci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 podporou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359"/>
          <w:tab w:val="left" w:pos="742"/>
        </w:tabs>
        <w:spacing w:before="120"/>
        <w:ind w:right="13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vést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D25F36" w:rsidRDefault="00131937">
      <w:pPr>
        <w:pStyle w:val="Zkladntext"/>
        <w:ind w:right="164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(zákon č.</w:t>
      </w:r>
      <w:r>
        <w:rPr>
          <w:spacing w:val="-3"/>
        </w:rPr>
        <w:t xml:space="preserve"> </w:t>
      </w:r>
      <w:r>
        <w:t>586/1992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znění)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Výzvy,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9"/>
        <w:rPr>
          <w:sz w:val="20"/>
        </w:rPr>
      </w:pPr>
      <w:r>
        <w:rPr>
          <w:sz w:val="20"/>
        </w:rPr>
        <w:t>v 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zapojení   dalších   veřejných   spolufinancujících   subjektů   do   financování   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D25F36" w:rsidRDefault="00131937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6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  osobám   pověřeným   Fondem   případně   jiným   oprávněným   kontrolním   orgánům,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 5 let</w:t>
      </w:r>
      <w:r>
        <w:rPr>
          <w:spacing w:val="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25F36" w:rsidRDefault="00131937">
      <w:pPr>
        <w:pStyle w:val="Zkladntext"/>
        <w:spacing w:before="122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6"/>
        </w:rPr>
        <w:t xml:space="preserve"> </w:t>
      </w:r>
      <w:r>
        <w:t>i</w:t>
      </w:r>
      <w:r>
        <w:t>nformací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7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podpory,</w:t>
      </w:r>
    </w:p>
    <w:p w:rsidR="00D25F36" w:rsidRDefault="00131937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16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25F36" w:rsidRDefault="00131937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1" w:right="136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4"/>
          <w:sz w:val="20"/>
        </w:rPr>
        <w:t xml:space="preserve"> </w:t>
      </w:r>
      <w:r>
        <w:rPr>
          <w:sz w:val="20"/>
        </w:rPr>
        <w:t>11/2025</w:t>
      </w:r>
      <w:r>
        <w:rPr>
          <w:spacing w:val="11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aktivit);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01/2024,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02/2026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D25F36" w:rsidRDefault="00131937">
      <w:pPr>
        <w:pStyle w:val="Odstavecseseznamem"/>
        <w:numPr>
          <w:ilvl w:val="0"/>
          <w:numId w:val="6"/>
        </w:numPr>
        <w:tabs>
          <w:tab w:val="left" w:pos="1102"/>
        </w:tabs>
        <w:spacing w:before="118"/>
        <w:ind w:hanging="361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D25F36" w:rsidRDefault="00131937">
      <w:pPr>
        <w:pStyle w:val="Odstavecseseznamem"/>
        <w:numPr>
          <w:ilvl w:val="0"/>
          <w:numId w:val="6"/>
        </w:numPr>
        <w:tabs>
          <w:tab w:val="left" w:pos="1102"/>
        </w:tabs>
        <w:ind w:left="1101" w:right="130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D25F36" w:rsidRDefault="00131937">
      <w:pPr>
        <w:pStyle w:val="Zkladntext"/>
        <w:spacing w:before="121"/>
        <w:ind w:left="741"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</w:t>
      </w:r>
      <w:r>
        <w:t xml:space="preserve"> stanovené Fondem) splnit. Fond není povinen vydat protokol o ZVA dříve,</w:t>
      </w:r>
      <w:r>
        <w:rPr>
          <w:spacing w:val="1"/>
        </w:rPr>
        <w:t xml:space="preserve"> </w:t>
      </w:r>
      <w:r>
        <w:t>než</w:t>
      </w:r>
      <w:r>
        <w:rPr>
          <w:spacing w:val="32"/>
        </w:rPr>
        <w:t xml:space="preserve"> </w:t>
      </w:r>
      <w:r>
        <w:t>obdrží</w:t>
      </w:r>
      <w:r>
        <w:rPr>
          <w:spacing w:val="30"/>
        </w:rPr>
        <w:t xml:space="preserve"> </w:t>
      </w:r>
      <w:r>
        <w:t>veškeré</w:t>
      </w:r>
      <w:r>
        <w:rPr>
          <w:spacing w:val="31"/>
        </w:rPr>
        <w:t xml:space="preserve"> </w:t>
      </w:r>
      <w:r>
        <w:t>požadované</w:t>
      </w:r>
      <w:r>
        <w:rPr>
          <w:spacing w:val="30"/>
        </w:rPr>
        <w:t xml:space="preserve"> </w:t>
      </w:r>
      <w:r>
        <w:t>podklady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informace,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základě</w:t>
      </w:r>
      <w:r>
        <w:rPr>
          <w:spacing w:val="30"/>
        </w:rPr>
        <w:t xml:space="preserve"> </w:t>
      </w:r>
      <w:r>
        <w:t>kterých,</w:t>
      </w:r>
      <w:r>
        <w:rPr>
          <w:spacing w:val="31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moci</w:t>
      </w:r>
      <w:r>
        <w:rPr>
          <w:spacing w:val="30"/>
        </w:rPr>
        <w:t xml:space="preserve"> </w:t>
      </w:r>
      <w:r>
        <w:t>jednoznačně</w:t>
      </w:r>
    </w:p>
    <w:p w:rsidR="00D25F36" w:rsidRDefault="00D25F36">
      <w:p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131937">
      <w:pPr>
        <w:pStyle w:val="Zkladntext"/>
        <w:spacing w:before="128"/>
        <w:ind w:left="741" w:right="131"/>
      </w:pPr>
      <w:r>
        <w:lastRenderedPageBreak/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D25F36" w:rsidRDefault="00131937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</w:t>
      </w:r>
      <w:r>
        <w:rPr>
          <w:sz w:val="20"/>
        </w:rPr>
        <w:t>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umožní   pořízení</w:t>
      </w:r>
      <w:r>
        <w:rPr>
          <w:spacing w:val="55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MŽP</w:t>
      </w:r>
      <w:r>
        <w:rPr>
          <w:spacing w:val="55"/>
          <w:sz w:val="20"/>
        </w:rPr>
        <w:t xml:space="preserve"> </w:t>
      </w:r>
      <w:r>
        <w:rPr>
          <w:sz w:val="20"/>
        </w:rPr>
        <w:t>pověřenou</w:t>
      </w:r>
      <w:r>
        <w:rPr>
          <w:spacing w:val="55"/>
          <w:sz w:val="20"/>
        </w:rPr>
        <w:t xml:space="preserve"> </w:t>
      </w:r>
      <w:r>
        <w:rPr>
          <w:sz w:val="20"/>
        </w:rPr>
        <w:t>osobou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účelem</w:t>
      </w:r>
      <w:r>
        <w:rPr>
          <w:spacing w:val="1"/>
          <w:sz w:val="20"/>
        </w:rPr>
        <w:t xml:space="preserve"> </w:t>
      </w:r>
      <w:r>
        <w:rPr>
          <w:sz w:val="20"/>
        </w:rPr>
        <w:t>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programu,</w:t>
      </w:r>
    </w:p>
    <w:p w:rsidR="00D25F36" w:rsidRDefault="00131937">
      <w:pPr>
        <w:pStyle w:val="Odstavecseseznamem"/>
        <w:numPr>
          <w:ilvl w:val="1"/>
          <w:numId w:val="9"/>
        </w:numPr>
        <w:tabs>
          <w:tab w:val="left" w:pos="949"/>
        </w:tabs>
        <w:ind w:right="137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zájmů.</w:t>
      </w:r>
    </w:p>
    <w:p w:rsidR="00D25F36" w:rsidRDefault="00131937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nesmí</w:t>
      </w:r>
      <w:r>
        <w:rPr>
          <w:spacing w:val="49"/>
          <w:sz w:val="20"/>
        </w:rPr>
        <w:t xml:space="preserve"> </w:t>
      </w:r>
      <w:r>
        <w:rPr>
          <w:sz w:val="20"/>
        </w:rPr>
        <w:t>být</w:t>
      </w:r>
      <w:r>
        <w:rPr>
          <w:spacing w:val="46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střetu</w:t>
      </w:r>
      <w:r>
        <w:rPr>
          <w:spacing w:val="46"/>
          <w:sz w:val="20"/>
        </w:rPr>
        <w:t xml:space="preserve"> </w:t>
      </w:r>
      <w:r>
        <w:rPr>
          <w:sz w:val="20"/>
        </w:rPr>
        <w:t>zájmů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9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61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7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6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Sdělení</w:t>
      </w:r>
      <w:r>
        <w:rPr>
          <w:spacing w:val="46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nařízení, Sdělení</w:t>
      </w:r>
      <w:r>
        <w:rPr>
          <w:spacing w:val="1"/>
          <w:sz w:val="20"/>
        </w:rPr>
        <w:t xml:space="preserve"> </w:t>
      </w:r>
      <w:r>
        <w:rPr>
          <w:sz w:val="20"/>
        </w:rPr>
        <w:t>Komise č. 2021/C 121/01</w:t>
      </w:r>
      <w:r>
        <w:rPr>
          <w:spacing w:val="54"/>
          <w:sz w:val="20"/>
        </w:rPr>
        <w:t xml:space="preserve"> </w:t>
      </w:r>
      <w:r>
        <w:rPr>
          <w:sz w:val="20"/>
        </w:rPr>
        <w:t>Pokyny k 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 jeho</w:t>
      </w:r>
      <w:r>
        <w:rPr>
          <w:spacing w:val="54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a čl. 3</w:t>
      </w:r>
      <w:r>
        <w:rPr>
          <w:spacing w:val="1"/>
          <w:sz w:val="20"/>
        </w:rPr>
        <w:t xml:space="preserve"> </w:t>
      </w:r>
      <w:r>
        <w:rPr>
          <w:sz w:val="20"/>
        </w:rPr>
        <w:t>bodu 6 Směrnice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Parlamentu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Rady (EU) 2015/849 o předcházení využívání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systému k</w:t>
      </w:r>
      <w:r>
        <w:rPr>
          <w:spacing w:val="-1"/>
          <w:sz w:val="20"/>
        </w:rPr>
        <w:t xml:space="preserve"> </w:t>
      </w:r>
      <w:r>
        <w:rPr>
          <w:sz w:val="20"/>
        </w:rPr>
        <w:t>praní 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D25F36" w:rsidRDefault="00131937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5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povinen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zdržet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podvodného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korupčního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jednání  </w:t>
      </w:r>
      <w:r>
        <w:rPr>
          <w:spacing w:val="21"/>
          <w:sz w:val="20"/>
        </w:rPr>
        <w:t xml:space="preserve"> </w:t>
      </w:r>
      <w:r>
        <w:rPr>
          <w:sz w:val="20"/>
        </w:rPr>
        <w:t>definovaného</w:t>
      </w:r>
    </w:p>
    <w:p w:rsidR="00D25F36" w:rsidRDefault="00131937">
      <w:pPr>
        <w:pStyle w:val="Zkladntext"/>
        <w:ind w:left="741"/>
      </w:pPr>
      <w:r>
        <w:t>v čl.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o)</w:t>
      </w:r>
      <w:r>
        <w:rPr>
          <w:spacing w:val="-1"/>
        </w:rPr>
        <w:t xml:space="preserve"> </w:t>
      </w:r>
      <w:r>
        <w:t>Výzvy.</w:t>
      </w:r>
    </w:p>
    <w:p w:rsidR="00D25F36" w:rsidRDefault="00D25F36">
      <w:p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131937">
      <w:pPr>
        <w:pStyle w:val="Nadpis1"/>
        <w:spacing w:before="128"/>
      </w:pPr>
      <w:r>
        <w:lastRenderedPageBreak/>
        <w:t>V.</w:t>
      </w:r>
    </w:p>
    <w:p w:rsidR="00D25F36" w:rsidRDefault="00131937">
      <w:pPr>
        <w:pStyle w:val="Nadpis2"/>
        <w:spacing w:before="0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25F36" w:rsidRDefault="00D25F36">
      <w:pPr>
        <w:pStyle w:val="Zkladntext"/>
        <w:spacing w:before="12"/>
        <w:jc w:val="left"/>
        <w:rPr>
          <w:b/>
          <w:sz w:val="17"/>
        </w:rPr>
      </w:pP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6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1 písm. a) za druhou odrážkou na méně než 50 % </w:t>
      </w:r>
      <w:r>
        <w:rPr>
          <w:sz w:val="20"/>
        </w:rPr>
        <w:t>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50-99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b) za</w:t>
      </w:r>
      <w:r>
        <w:rPr>
          <w:spacing w:val="54"/>
          <w:sz w:val="20"/>
        </w:rPr>
        <w:t xml:space="preserve"> </w:t>
      </w:r>
      <w:r>
        <w:rPr>
          <w:sz w:val="20"/>
        </w:rPr>
        <w:t>druhou odrážkou 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9"/>
        <w:jc w:val="both"/>
        <w:rPr>
          <w:sz w:val="20"/>
        </w:rPr>
      </w:pPr>
      <w:r>
        <w:rPr>
          <w:sz w:val="20"/>
        </w:rPr>
        <w:t xml:space="preserve">Dvojí financování </w:t>
      </w:r>
      <w:r>
        <w:rPr>
          <w:sz w:val="20"/>
        </w:rPr>
        <w:t>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</w:t>
      </w:r>
      <w:r>
        <w:rPr>
          <w:sz w:val="20"/>
        </w:rPr>
        <w:t>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D25F36" w:rsidRDefault="00131937">
      <w:pPr>
        <w:pStyle w:val="Zkladntext"/>
        <w:spacing w:before="1"/>
        <w:ind w:left="741"/>
        <w:jc w:val="left"/>
      </w:pPr>
      <w:r>
        <w:t>podpory.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D25F36" w:rsidRDefault="00131937">
      <w:pPr>
        <w:pStyle w:val="Zkladntext"/>
        <w:ind w:left="741"/>
        <w:jc w:val="lef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D25F36" w:rsidRDefault="00131937">
      <w:pPr>
        <w:pStyle w:val="Odstavecseseznamem"/>
        <w:numPr>
          <w:ilvl w:val="0"/>
          <w:numId w:val="5"/>
        </w:numPr>
        <w:tabs>
          <w:tab w:val="left" w:pos="742"/>
        </w:tabs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D25F36" w:rsidRDefault="00131937">
      <w:pPr>
        <w:pStyle w:val="Zkladntext"/>
        <w:ind w:left="741"/>
        <w:jc w:val="left"/>
      </w:pPr>
      <w:r>
        <w:t>podpory.</w:t>
      </w:r>
    </w:p>
    <w:p w:rsidR="00D25F36" w:rsidRDefault="00D25F36">
      <w:pPr>
        <w:pStyle w:val="Zkladntext"/>
        <w:spacing w:before="1"/>
        <w:jc w:val="left"/>
        <w:rPr>
          <w:sz w:val="36"/>
        </w:rPr>
      </w:pPr>
    </w:p>
    <w:p w:rsidR="00D25F36" w:rsidRDefault="00131937">
      <w:pPr>
        <w:pStyle w:val="Nadpis1"/>
      </w:pPr>
      <w:r>
        <w:t>VI.</w:t>
      </w:r>
    </w:p>
    <w:p w:rsidR="00D25F36" w:rsidRDefault="00131937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25F36" w:rsidRDefault="00D25F36">
      <w:pPr>
        <w:pStyle w:val="Zkladntext"/>
        <w:spacing w:before="12"/>
        <w:jc w:val="left"/>
        <w:rPr>
          <w:b/>
          <w:sz w:val="17"/>
        </w:rPr>
      </w:pP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39"/>
        <w:jc w:val="both"/>
        <w:rPr>
          <w:sz w:val="20"/>
        </w:rPr>
      </w:pPr>
      <w:r>
        <w:rPr>
          <w:sz w:val="20"/>
        </w:rPr>
        <w:t>Pro</w:t>
      </w:r>
      <w:r>
        <w:rPr>
          <w:spacing w:val="24"/>
          <w:sz w:val="20"/>
        </w:rPr>
        <w:t xml:space="preserve"> </w:t>
      </w:r>
      <w:r>
        <w:rPr>
          <w:sz w:val="20"/>
        </w:rPr>
        <w:t>snazší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24"/>
          <w:sz w:val="20"/>
        </w:rPr>
        <w:t xml:space="preserve"> </w:t>
      </w:r>
      <w:r>
        <w:rPr>
          <w:sz w:val="20"/>
        </w:rPr>
        <w:t>budou</w:t>
      </w:r>
      <w:r>
        <w:rPr>
          <w:spacing w:val="24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</w:t>
      </w:r>
      <w:r>
        <w:rPr>
          <w:spacing w:val="23"/>
          <w:sz w:val="20"/>
        </w:rPr>
        <w:t xml:space="preserve"> </w:t>
      </w:r>
      <w:r>
        <w:rPr>
          <w:sz w:val="20"/>
        </w:rPr>
        <w:t>při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2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4"/>
          <w:sz w:val="20"/>
        </w:rPr>
        <w:t xml:space="preserve"> </w:t>
      </w:r>
      <w:r>
        <w:rPr>
          <w:sz w:val="20"/>
        </w:rPr>
        <w:t>(včetně</w:t>
      </w:r>
      <w:r>
        <w:rPr>
          <w:spacing w:val="25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2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D25F36" w:rsidRDefault="00D25F36">
      <w:pPr>
        <w:jc w:val="both"/>
        <w:rPr>
          <w:sz w:val="20"/>
        </w:rPr>
        <w:sectPr w:rsidR="00D25F36">
          <w:pgSz w:w="12240" w:h="15840"/>
          <w:pgMar w:top="1560" w:right="1000" w:bottom="1640" w:left="1320" w:header="569" w:footer="1386" w:gutter="0"/>
          <w:cols w:space="708"/>
        </w:sectPr>
      </w:pP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25F36" w:rsidRDefault="00131937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</w:t>
      </w:r>
      <w:r>
        <w:rPr>
          <w:sz w:val="20"/>
        </w:rPr>
        <w:t>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25F36" w:rsidRDefault="00D25F36">
      <w:pPr>
        <w:pStyle w:val="Zkladntext"/>
        <w:spacing w:before="2"/>
        <w:jc w:val="left"/>
        <w:rPr>
          <w:sz w:val="36"/>
        </w:rPr>
      </w:pPr>
    </w:p>
    <w:p w:rsidR="00D25F36" w:rsidRDefault="00131937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25F36" w:rsidRDefault="00D25F36">
      <w:pPr>
        <w:pStyle w:val="Zkladntext"/>
        <w:spacing w:before="1"/>
        <w:jc w:val="left"/>
        <w:rPr>
          <w:sz w:val="18"/>
        </w:rPr>
      </w:pPr>
    </w:p>
    <w:p w:rsidR="00D25F36" w:rsidRDefault="00131937">
      <w:pPr>
        <w:pStyle w:val="Zkladntext"/>
        <w:ind w:left="382"/>
        <w:jc w:val="left"/>
      </w:pPr>
      <w:r>
        <w:t>dne:</w:t>
      </w: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spacing w:before="1"/>
        <w:jc w:val="left"/>
        <w:rPr>
          <w:sz w:val="29"/>
        </w:rPr>
      </w:pPr>
    </w:p>
    <w:p w:rsidR="00D25F36" w:rsidRDefault="0013193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25F36" w:rsidRDefault="00131937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131937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25F36" w:rsidRDefault="00D25F36">
      <w:pPr>
        <w:spacing w:line="264" w:lineRule="auto"/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jc w:val="left"/>
      </w:pPr>
    </w:p>
    <w:p w:rsidR="00D25F36" w:rsidRDefault="00D25F36">
      <w:pPr>
        <w:pStyle w:val="Zkladntext"/>
        <w:spacing w:before="8"/>
        <w:jc w:val="left"/>
      </w:pPr>
    </w:p>
    <w:p w:rsidR="00D25F36" w:rsidRDefault="00131937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D25F36" w:rsidRDefault="00D25F36">
      <w:pPr>
        <w:pStyle w:val="Zkladntext"/>
        <w:jc w:val="left"/>
        <w:rPr>
          <w:sz w:val="26"/>
        </w:rPr>
      </w:pPr>
    </w:p>
    <w:p w:rsidR="00D25F36" w:rsidRDefault="00D25F36">
      <w:pPr>
        <w:pStyle w:val="Zkladntext"/>
        <w:spacing w:before="12"/>
        <w:jc w:val="left"/>
        <w:rPr>
          <w:sz w:val="31"/>
        </w:rPr>
      </w:pPr>
    </w:p>
    <w:p w:rsidR="00D25F36" w:rsidRDefault="00131937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D25F36" w:rsidRDefault="00D25F36">
      <w:pPr>
        <w:pStyle w:val="Zkladntext"/>
        <w:spacing w:before="1"/>
        <w:jc w:val="left"/>
        <w:rPr>
          <w:b/>
          <w:sz w:val="27"/>
        </w:rPr>
      </w:pPr>
    </w:p>
    <w:p w:rsidR="00D25F36" w:rsidRDefault="00131937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D25F36" w:rsidRDefault="00D25F36">
      <w:pPr>
        <w:pStyle w:val="Zkladntext"/>
        <w:jc w:val="left"/>
        <w:rPr>
          <w:b/>
          <w:sz w:val="29"/>
        </w:rPr>
      </w:pP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25F36" w:rsidRDefault="0013193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D25F36" w:rsidRDefault="00131937">
      <w:pPr>
        <w:pStyle w:val="Zkladntext"/>
        <w:spacing w:before="80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D25F36" w:rsidRDefault="00D25F36">
      <w:p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131937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25F36" w:rsidRDefault="00D25F36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25F36" w:rsidRDefault="0013193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25F36" w:rsidRDefault="0013193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25F3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25F36" w:rsidRDefault="0013193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25F3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25F36" w:rsidRDefault="0013193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25F36" w:rsidRDefault="0013193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25F36" w:rsidRDefault="0013193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D25F36" w:rsidRDefault="00131937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25F3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25F36" w:rsidRDefault="0013193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25F3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25F36" w:rsidRDefault="00131937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25F36" w:rsidRDefault="00131937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25F36" w:rsidRDefault="00131937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25F3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25F36" w:rsidRDefault="0013193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25F36" w:rsidRDefault="0013193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25F36" w:rsidRDefault="00D25F36">
      <w:pPr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25F36" w:rsidRDefault="0013193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25F3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25F36" w:rsidRDefault="0013193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25F36" w:rsidRDefault="0013193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25F3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25F3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25F36" w:rsidRDefault="0013193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25F36" w:rsidRDefault="0013193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25F36" w:rsidRDefault="0013193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25F36" w:rsidRDefault="0013193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25F3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25F36" w:rsidRDefault="00131937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25F3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D25F36" w:rsidRDefault="0013193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25F36" w:rsidRDefault="0013193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25F3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D25F36" w:rsidRDefault="00D25F36">
      <w:pPr>
        <w:jc w:val="center"/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25F36" w:rsidRDefault="0013193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25F36" w:rsidRDefault="0013193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25F36" w:rsidRDefault="0013193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25F36" w:rsidRDefault="0013193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25F36" w:rsidRDefault="00131937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25F36" w:rsidRDefault="0013193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25F36" w:rsidRDefault="0013193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25F3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25F36" w:rsidRDefault="001319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25F36" w:rsidRDefault="0013193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D25F36" w:rsidRDefault="001319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D25F3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D25F36" w:rsidRDefault="00131937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25F36" w:rsidRDefault="00131937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D25F36" w:rsidRDefault="0013193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D25F36" w:rsidRDefault="00131937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25F36" w:rsidRDefault="001319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25F36" w:rsidRDefault="0013193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25F36" w:rsidRDefault="0013193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25F3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25F36" w:rsidRDefault="00131937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25F36" w:rsidRDefault="0013193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25F36" w:rsidRDefault="00D25F36">
      <w:pPr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25F36" w:rsidRDefault="00131937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D25F36" w:rsidRDefault="0013193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25F36" w:rsidRDefault="00131937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D25F3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25F36" w:rsidRDefault="0013193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25F36" w:rsidRDefault="0013193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25F36" w:rsidRDefault="0013193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25F36" w:rsidRDefault="0013193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25F36" w:rsidRDefault="001319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25F36" w:rsidRDefault="0013193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25F36" w:rsidRDefault="0013193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25F3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25F36" w:rsidRDefault="0013193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25F36" w:rsidRDefault="00131937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25F36" w:rsidRDefault="00131937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D25F36" w:rsidRDefault="00131937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25F3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25F36" w:rsidRDefault="0013193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25F36" w:rsidRDefault="0013193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25F36" w:rsidRDefault="00131937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25F36" w:rsidRDefault="0013193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25F36" w:rsidRDefault="00131937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25F36" w:rsidRDefault="0013193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25F36" w:rsidRDefault="0013193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25F3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25F36" w:rsidRDefault="00703979">
      <w:pPr>
        <w:pStyle w:val="Zkladntext"/>
        <w:spacing w:before="8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DDDF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25F36" w:rsidRDefault="00D25F36">
      <w:pPr>
        <w:pStyle w:val="Zkladntext"/>
        <w:jc w:val="left"/>
        <w:rPr>
          <w:b/>
        </w:rPr>
      </w:pPr>
    </w:p>
    <w:p w:rsidR="00D25F36" w:rsidRDefault="00D25F36">
      <w:pPr>
        <w:pStyle w:val="Zkladntext"/>
        <w:spacing w:before="12"/>
        <w:jc w:val="left"/>
        <w:rPr>
          <w:b/>
          <w:sz w:val="13"/>
        </w:rPr>
      </w:pPr>
    </w:p>
    <w:p w:rsidR="00D25F36" w:rsidRDefault="0013193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D25F36" w:rsidRDefault="00D25F36">
      <w:pPr>
        <w:rPr>
          <w:sz w:val="16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5F3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25F36" w:rsidRDefault="0013193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25F36" w:rsidRDefault="0013193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25F36" w:rsidRDefault="0013193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25F36" w:rsidRDefault="0013193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25F36" w:rsidRDefault="0013193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</w:t>
            </w:r>
            <w:r>
              <w:rPr>
                <w:sz w:val="20"/>
              </w:rPr>
              <w:t>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25F36" w:rsidRDefault="00131937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25F36" w:rsidRDefault="0013193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25F36" w:rsidRDefault="0013193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25F36" w:rsidRDefault="0013193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25F36" w:rsidRDefault="0013193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25F36" w:rsidRDefault="0013193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25F36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25F36" w:rsidRDefault="0013193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25F36" w:rsidRDefault="0013193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25F36" w:rsidRDefault="0013193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25F36" w:rsidRDefault="001319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25F36" w:rsidRDefault="0013193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D25F36" w:rsidRDefault="00D25F36">
      <w:pPr>
        <w:spacing w:line="265" w:lineRule="exact"/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25F36" w:rsidRDefault="0013193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25F3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25F36" w:rsidRDefault="0013193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D25F36" w:rsidRDefault="001319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25F36" w:rsidRDefault="0013193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25F3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25F36" w:rsidRDefault="00131937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25F36" w:rsidRDefault="0013193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D25F36" w:rsidRDefault="00D25F36">
      <w:pPr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25F36" w:rsidRDefault="0013193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25F36" w:rsidRDefault="0013193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D25F36" w:rsidRDefault="0013193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25F36" w:rsidRDefault="0013193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25F36" w:rsidRDefault="0013193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25F36" w:rsidRDefault="00131937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25F36" w:rsidRDefault="0013193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D25F36" w:rsidRDefault="0013193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25F36" w:rsidRDefault="0013193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25F36" w:rsidRDefault="001319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25F3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25F36" w:rsidRDefault="0013193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25F36" w:rsidRDefault="0013193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D25F3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25F36" w:rsidRDefault="00131937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25F36" w:rsidRDefault="0013193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D25F36" w:rsidRDefault="00D25F36">
      <w:pPr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25F36" w:rsidRDefault="00131937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25F36" w:rsidRDefault="00131937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25F36" w:rsidRDefault="0013193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25F36" w:rsidRDefault="0013193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25F36" w:rsidRDefault="0013193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25F36" w:rsidRDefault="0013193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25F36" w:rsidRDefault="001319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25F36" w:rsidRDefault="0013193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25F36" w:rsidRDefault="00131937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25F36" w:rsidRDefault="00131937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25F36" w:rsidRDefault="00131937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25F36" w:rsidRDefault="0013193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25F36" w:rsidRDefault="00D25F36">
      <w:pPr>
        <w:rPr>
          <w:sz w:val="20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25F36" w:rsidRDefault="0013193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25F36" w:rsidRDefault="0013193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25F36" w:rsidRDefault="0013193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25F36" w:rsidRDefault="0013193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25F36" w:rsidRDefault="0013193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25F36" w:rsidRDefault="0013193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25F36" w:rsidRDefault="0013193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D25F36" w:rsidRDefault="0013193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25F36" w:rsidRDefault="00131937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25F36" w:rsidRDefault="00131937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25F3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25F36" w:rsidRDefault="00131937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25F36" w:rsidRDefault="00131937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25F3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25F36" w:rsidRDefault="00131937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D25F36" w:rsidRDefault="00D25F36">
      <w:pPr>
        <w:pStyle w:val="Zkladntext"/>
        <w:jc w:val="left"/>
      </w:pPr>
    </w:p>
    <w:p w:rsidR="00D25F36" w:rsidRDefault="00703979">
      <w:pPr>
        <w:pStyle w:val="Zkladntext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0F23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25F36" w:rsidRDefault="00D25F36">
      <w:pPr>
        <w:pStyle w:val="Zkladntext"/>
        <w:jc w:val="left"/>
      </w:pPr>
    </w:p>
    <w:p w:rsidR="00D25F36" w:rsidRDefault="00D25F36">
      <w:pPr>
        <w:pStyle w:val="Zkladntext"/>
        <w:spacing w:before="12"/>
        <w:jc w:val="left"/>
        <w:rPr>
          <w:sz w:val="13"/>
        </w:rPr>
      </w:pPr>
    </w:p>
    <w:p w:rsidR="00D25F36" w:rsidRDefault="0013193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25F36" w:rsidRDefault="00D25F36">
      <w:pPr>
        <w:rPr>
          <w:sz w:val="16"/>
        </w:rPr>
        <w:sectPr w:rsidR="00D25F36">
          <w:pgSz w:w="12240" w:h="15840"/>
          <w:pgMar w:top="1560" w:right="1000" w:bottom="1660" w:left="1320" w:header="569" w:footer="1386" w:gutter="0"/>
          <w:cols w:space="708"/>
        </w:sectPr>
      </w:pPr>
    </w:p>
    <w:p w:rsidR="00D25F36" w:rsidRDefault="00D25F36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25F3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25F36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25F36" w:rsidRDefault="00131937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25F36" w:rsidRDefault="0013193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25F3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25F36" w:rsidRDefault="0013193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25F36" w:rsidRDefault="00D25F36">
            <w:pPr>
              <w:pStyle w:val="TableParagraph"/>
              <w:ind w:left="0"/>
              <w:rPr>
                <w:sz w:val="20"/>
              </w:rPr>
            </w:pP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25F36" w:rsidRDefault="00D25F36">
            <w:pPr>
              <w:pStyle w:val="TableParagraph"/>
              <w:ind w:left="0"/>
              <w:rPr>
                <w:sz w:val="20"/>
              </w:rPr>
            </w:pPr>
          </w:p>
          <w:p w:rsidR="00D25F36" w:rsidRDefault="00131937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25F3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25F36" w:rsidRDefault="00D25F3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25F36" w:rsidRDefault="001319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25F36" w:rsidRDefault="00D25F3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25F36" w:rsidRDefault="0013193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25F36" w:rsidRDefault="00131937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25F3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25F36" w:rsidRDefault="0013193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25F36" w:rsidRDefault="0013193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25F36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5F36" w:rsidRDefault="00D25F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25F36" w:rsidRDefault="0013193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25F36" w:rsidRDefault="0013193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31937" w:rsidRDefault="00131937"/>
    <w:sectPr w:rsidR="00131937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37" w:rsidRDefault="00131937">
      <w:r>
        <w:separator/>
      </w:r>
    </w:p>
  </w:endnote>
  <w:endnote w:type="continuationSeparator" w:id="0">
    <w:p w:rsidR="00131937" w:rsidRDefault="001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6" w:rsidRDefault="00703979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36" w:rsidRDefault="0013193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97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D25F36" w:rsidRDefault="0013193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397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37" w:rsidRDefault="00131937">
      <w:r>
        <w:separator/>
      </w:r>
    </w:p>
  </w:footnote>
  <w:footnote w:type="continuationSeparator" w:id="0">
    <w:p w:rsidR="00131937" w:rsidRDefault="0013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6" w:rsidRDefault="00131937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100"/>
    <w:multiLevelType w:val="hybridMultilevel"/>
    <w:tmpl w:val="0BC6FCFC"/>
    <w:lvl w:ilvl="0" w:tplc="EF423EA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B8185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B40EA9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144373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6EAC3C3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AF06206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4D2AEE2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992404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1925FC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DC7702"/>
    <w:multiLevelType w:val="hybridMultilevel"/>
    <w:tmpl w:val="B07E7FE8"/>
    <w:lvl w:ilvl="0" w:tplc="49C69A9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1A5C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8AEAC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B3604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00ABCD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7FA7C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E031B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6E9E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A1C1A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756276A"/>
    <w:multiLevelType w:val="hybridMultilevel"/>
    <w:tmpl w:val="8BDE348A"/>
    <w:lvl w:ilvl="0" w:tplc="F2D811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30B9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97E641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94033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936C7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949D5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578EC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08E4F4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A54B29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82F2FA4"/>
    <w:multiLevelType w:val="hybridMultilevel"/>
    <w:tmpl w:val="C3785F44"/>
    <w:lvl w:ilvl="0" w:tplc="5034751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B8609A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DF4B40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04439B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CE0B26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7FE0A7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AD245C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78AD86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E2EDC8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0F061836"/>
    <w:multiLevelType w:val="hybridMultilevel"/>
    <w:tmpl w:val="E5B844DA"/>
    <w:lvl w:ilvl="0" w:tplc="BCD8541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BA1E8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6A0E7B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39E870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AC645E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7647E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86ABD5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CF8730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9EC4A9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20363D9"/>
    <w:multiLevelType w:val="hybridMultilevel"/>
    <w:tmpl w:val="B5D439F6"/>
    <w:lvl w:ilvl="0" w:tplc="FFE45336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1CF7A4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EA508F00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7EF4D684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080E8066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5DCEFF0A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BD38A7F4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CFC41A3C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CF686B86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4C22441"/>
    <w:multiLevelType w:val="hybridMultilevel"/>
    <w:tmpl w:val="10FCFE84"/>
    <w:lvl w:ilvl="0" w:tplc="CEBEDFD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23DE410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A20572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7A4988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CC6F17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10EB2D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6AEC0E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55223C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C30510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6AA6DCB"/>
    <w:multiLevelType w:val="hybridMultilevel"/>
    <w:tmpl w:val="A1E428CC"/>
    <w:lvl w:ilvl="0" w:tplc="8FECF75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38B022">
      <w:numFmt w:val="bullet"/>
      <w:lvlText w:val="-"/>
      <w:lvlJc w:val="left"/>
      <w:pPr>
        <w:ind w:left="1207" w:hanging="46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824ECC4">
      <w:numFmt w:val="bullet"/>
      <w:lvlText w:val="•"/>
      <w:lvlJc w:val="left"/>
      <w:pPr>
        <w:ind w:left="2168" w:hanging="466"/>
      </w:pPr>
      <w:rPr>
        <w:rFonts w:hint="default"/>
        <w:lang w:val="cs-CZ" w:eastAsia="en-US" w:bidi="ar-SA"/>
      </w:rPr>
    </w:lvl>
    <w:lvl w:ilvl="3" w:tplc="BCACAAF6">
      <w:numFmt w:val="bullet"/>
      <w:lvlText w:val="•"/>
      <w:lvlJc w:val="left"/>
      <w:pPr>
        <w:ind w:left="3137" w:hanging="466"/>
      </w:pPr>
      <w:rPr>
        <w:rFonts w:hint="default"/>
        <w:lang w:val="cs-CZ" w:eastAsia="en-US" w:bidi="ar-SA"/>
      </w:rPr>
    </w:lvl>
    <w:lvl w:ilvl="4" w:tplc="427E5902">
      <w:numFmt w:val="bullet"/>
      <w:lvlText w:val="•"/>
      <w:lvlJc w:val="left"/>
      <w:pPr>
        <w:ind w:left="4106" w:hanging="466"/>
      </w:pPr>
      <w:rPr>
        <w:rFonts w:hint="default"/>
        <w:lang w:val="cs-CZ" w:eastAsia="en-US" w:bidi="ar-SA"/>
      </w:rPr>
    </w:lvl>
    <w:lvl w:ilvl="5" w:tplc="1ACE93E2">
      <w:numFmt w:val="bullet"/>
      <w:lvlText w:val="•"/>
      <w:lvlJc w:val="left"/>
      <w:pPr>
        <w:ind w:left="5075" w:hanging="466"/>
      </w:pPr>
      <w:rPr>
        <w:rFonts w:hint="default"/>
        <w:lang w:val="cs-CZ" w:eastAsia="en-US" w:bidi="ar-SA"/>
      </w:rPr>
    </w:lvl>
    <w:lvl w:ilvl="6" w:tplc="DA3A8C50">
      <w:numFmt w:val="bullet"/>
      <w:lvlText w:val="•"/>
      <w:lvlJc w:val="left"/>
      <w:pPr>
        <w:ind w:left="6044" w:hanging="466"/>
      </w:pPr>
      <w:rPr>
        <w:rFonts w:hint="default"/>
        <w:lang w:val="cs-CZ" w:eastAsia="en-US" w:bidi="ar-SA"/>
      </w:rPr>
    </w:lvl>
    <w:lvl w:ilvl="7" w:tplc="780030BE">
      <w:numFmt w:val="bullet"/>
      <w:lvlText w:val="•"/>
      <w:lvlJc w:val="left"/>
      <w:pPr>
        <w:ind w:left="7013" w:hanging="466"/>
      </w:pPr>
      <w:rPr>
        <w:rFonts w:hint="default"/>
        <w:lang w:val="cs-CZ" w:eastAsia="en-US" w:bidi="ar-SA"/>
      </w:rPr>
    </w:lvl>
    <w:lvl w:ilvl="8" w:tplc="4674613E">
      <w:numFmt w:val="bullet"/>
      <w:lvlText w:val="•"/>
      <w:lvlJc w:val="left"/>
      <w:pPr>
        <w:ind w:left="7982" w:hanging="466"/>
      </w:pPr>
      <w:rPr>
        <w:rFonts w:hint="default"/>
        <w:lang w:val="cs-CZ" w:eastAsia="en-US" w:bidi="ar-SA"/>
      </w:rPr>
    </w:lvl>
  </w:abstractNum>
  <w:abstractNum w:abstractNumId="8" w15:restartNumberingAfterBreak="0">
    <w:nsid w:val="69B335D8"/>
    <w:multiLevelType w:val="hybridMultilevel"/>
    <w:tmpl w:val="D6AABF0C"/>
    <w:lvl w:ilvl="0" w:tplc="CEDC732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FE327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D9804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BE87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BE4A7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7E7D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43E79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000D7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EB2C5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DBF0DFE"/>
    <w:multiLevelType w:val="hybridMultilevel"/>
    <w:tmpl w:val="E5D81EA8"/>
    <w:lvl w:ilvl="0" w:tplc="746CC21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9A767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972AFC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790550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E6EA72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C969D8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A4E0D50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758C94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28EF43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56C042D"/>
    <w:multiLevelType w:val="hybridMultilevel"/>
    <w:tmpl w:val="BAB4215A"/>
    <w:lvl w:ilvl="0" w:tplc="E8AEF0DE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1D280B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6B4BD4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4DA17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ACCF7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426D9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80C51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51EC8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FD4368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77CB67AE"/>
    <w:multiLevelType w:val="hybridMultilevel"/>
    <w:tmpl w:val="A1BC251E"/>
    <w:lvl w:ilvl="0" w:tplc="4C7214D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1A522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1848C6C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5D96D2C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E2380C3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4427B3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43AAC1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94E13D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58E5EF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36"/>
    <w:rsid w:val="00131937"/>
    <w:rsid w:val="00703979"/>
    <w:rsid w:val="00D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F13B8-DCA1-4AF1-A856-045A4E47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5486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2024-07-17T07:44:00Z</dcterms:created>
  <dcterms:modified xsi:type="dcterms:W3CDTF">2024-07-17T07:44:00Z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2024-07-17T00:00:00Z</vt:filetime>
  </property>
</Properties>
</file>