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F812" w14:textId="73E38D60" w:rsidR="00BC17A6" w:rsidRPr="00D06D0F" w:rsidRDefault="00BC17A6" w:rsidP="000B0AA7">
      <w:pPr>
        <w:pStyle w:val="StylDoprava"/>
      </w:pPr>
      <w:r w:rsidRPr="00D06D0F">
        <w:t>Čj.:</w:t>
      </w:r>
      <w:r w:rsidR="009E52DB">
        <w:t xml:space="preserve"> </w:t>
      </w:r>
      <w:r w:rsidR="009E52DB" w:rsidRPr="009E52DB">
        <w:t>SPU 257602/2024/Tal</w:t>
      </w:r>
    </w:p>
    <w:p w14:paraId="4C05C978" w14:textId="71B7B966" w:rsidR="004243BC" w:rsidRPr="00D06D0F" w:rsidRDefault="00BC17A6" w:rsidP="000B0AA7">
      <w:pPr>
        <w:pStyle w:val="StylDoprava"/>
      </w:pPr>
      <w:r w:rsidRPr="00D06D0F">
        <w:t>UID:</w:t>
      </w:r>
      <w:r w:rsidR="00D02D9C">
        <w:t xml:space="preserve"> </w:t>
      </w:r>
      <w:r w:rsidR="00D02D9C" w:rsidRPr="00D02D9C">
        <w:t>spuess920bed51</w:t>
      </w:r>
    </w:p>
    <w:p w14:paraId="150ECEE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423F9E9" w14:textId="022EB30E" w:rsidR="00CF17C0" w:rsidRPr="00D06D0F" w:rsidRDefault="00D36269" w:rsidP="000B0AA7">
      <w:pPr>
        <w:pStyle w:val="VnitrniText"/>
        <w:ind w:firstLine="0"/>
      </w:pPr>
      <w:r w:rsidRPr="00D06D0F">
        <w:t>se sídlem</w:t>
      </w:r>
      <w:r w:rsidR="0075666C">
        <w:t>:</w:t>
      </w:r>
      <w:r w:rsidR="0075666C">
        <w:tab/>
      </w:r>
      <w:r w:rsidR="00CF17C0" w:rsidRPr="00D06D0F">
        <w:t>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3374DDE" w14:textId="5497E398" w:rsidR="00CF17C0" w:rsidRPr="00D06D0F" w:rsidRDefault="00CF17C0" w:rsidP="000B0AA7">
      <w:pPr>
        <w:pStyle w:val="VnitrniText"/>
        <w:ind w:firstLine="0"/>
      </w:pPr>
      <w:r w:rsidRPr="00D06D0F">
        <w:t>IČ</w:t>
      </w:r>
      <w:r w:rsidR="002C4372" w:rsidRPr="00D06D0F">
        <w:t>O</w:t>
      </w:r>
      <w:r w:rsidRPr="00D06D0F">
        <w:t xml:space="preserve">: </w:t>
      </w:r>
      <w:r w:rsidR="0075666C">
        <w:tab/>
      </w:r>
      <w:r w:rsidR="0075666C">
        <w:tab/>
      </w:r>
      <w:r w:rsidR="00A21E6E" w:rsidRPr="00D06D0F">
        <w:t>01312774</w:t>
      </w:r>
    </w:p>
    <w:p w14:paraId="1BB2F89F" w14:textId="6203314F" w:rsidR="00CF17C0" w:rsidRPr="00D06D0F" w:rsidRDefault="00CF17C0" w:rsidP="000B0AA7">
      <w:pPr>
        <w:pStyle w:val="VnitrniText"/>
        <w:ind w:firstLine="0"/>
      </w:pPr>
      <w:r w:rsidRPr="00D06D0F">
        <w:t xml:space="preserve">DIČ: </w:t>
      </w:r>
      <w:r w:rsidR="0075666C">
        <w:tab/>
      </w:r>
      <w:r w:rsidR="0075666C">
        <w:tab/>
      </w:r>
      <w:r w:rsidRPr="00D06D0F">
        <w:t>CZ</w:t>
      </w:r>
      <w:r w:rsidR="00A21E6E" w:rsidRPr="00D06D0F">
        <w:t>01312774</w:t>
      </w:r>
    </w:p>
    <w:p w14:paraId="3BF89D5D" w14:textId="2F87948B" w:rsidR="00BC17A6" w:rsidRPr="00D06D0F" w:rsidRDefault="008445AB" w:rsidP="000B0AA7">
      <w:pPr>
        <w:pStyle w:val="VnitrniText"/>
        <w:ind w:firstLine="0"/>
      </w:pPr>
      <w:r>
        <w:t>Jednající:</w:t>
      </w:r>
      <w:r w:rsidR="00FB6E4E" w:rsidRPr="00D06D0F">
        <w:t xml:space="preserve"> </w:t>
      </w:r>
      <w:r w:rsidR="0075666C">
        <w:tab/>
      </w:r>
      <w:r w:rsidR="00BC17A6" w:rsidRPr="00D06D0F">
        <w:t>Ing. Jiří Veselý, ředitel Krajského pozemkového úřadu pro Středočeský kraj a hl. m. Praha</w:t>
      </w:r>
    </w:p>
    <w:p w14:paraId="4BB9DC11" w14:textId="77777777" w:rsidR="00FB6E4E" w:rsidRPr="00D06D0F" w:rsidRDefault="00BC17A6" w:rsidP="000B0AA7">
      <w:pPr>
        <w:pStyle w:val="VnitrniText"/>
        <w:ind w:firstLine="0"/>
      </w:pPr>
      <w:r w:rsidRPr="00D06D0F">
        <w:t>adresa náměstí W. Churchilla 1800/2, 13000 Praha</w:t>
      </w:r>
    </w:p>
    <w:p w14:paraId="343C4581"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7432AB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6CAD246" w14:textId="77777777" w:rsidR="00BC17A6" w:rsidRPr="00D06D0F" w:rsidRDefault="00BC17A6" w:rsidP="000B0AA7">
      <w:pPr>
        <w:pStyle w:val="VnitrniText"/>
        <w:ind w:firstLine="0"/>
      </w:pPr>
    </w:p>
    <w:p w14:paraId="1DF1A3D2" w14:textId="77777777" w:rsidR="00CF17C0" w:rsidRPr="00D06D0F" w:rsidRDefault="00CF17C0" w:rsidP="000B0AA7">
      <w:pPr>
        <w:pStyle w:val="VnitrniText"/>
        <w:ind w:firstLine="0"/>
      </w:pPr>
      <w:r w:rsidRPr="00D06D0F">
        <w:t>a</w:t>
      </w:r>
    </w:p>
    <w:p w14:paraId="5A266157" w14:textId="77777777" w:rsidR="00BC17A6" w:rsidRPr="00D06D0F" w:rsidRDefault="00BC17A6" w:rsidP="000B0AA7">
      <w:pPr>
        <w:pStyle w:val="VnitrniText"/>
        <w:ind w:firstLine="0"/>
      </w:pPr>
    </w:p>
    <w:p w14:paraId="143DD43B" w14:textId="77777777" w:rsidR="00811221" w:rsidRPr="00811221" w:rsidRDefault="00811221" w:rsidP="00811221">
      <w:pPr>
        <w:jc w:val="both"/>
        <w:rPr>
          <w:rFonts w:ascii="Arial" w:hAnsi="Arial" w:cs="Arial"/>
          <w:b/>
          <w:bCs/>
          <w:sz w:val="20"/>
          <w:szCs w:val="20"/>
        </w:rPr>
      </w:pPr>
      <w:r w:rsidRPr="00811221">
        <w:rPr>
          <w:rFonts w:ascii="Arial" w:hAnsi="Arial" w:cs="Arial"/>
          <w:b/>
          <w:bCs/>
          <w:sz w:val="20"/>
          <w:szCs w:val="20"/>
        </w:rPr>
        <w:t xml:space="preserve">Ředitelství silnic a dálnic s. p. </w:t>
      </w:r>
    </w:p>
    <w:p w14:paraId="23039B6D"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 xml:space="preserve">se sídlem: </w:t>
      </w:r>
      <w:r w:rsidRPr="00811221">
        <w:rPr>
          <w:rFonts w:ascii="Arial" w:hAnsi="Arial" w:cs="Arial"/>
          <w:sz w:val="20"/>
          <w:szCs w:val="20"/>
        </w:rPr>
        <w:tab/>
      </w:r>
      <w:r w:rsidRPr="00811221">
        <w:rPr>
          <w:rFonts w:ascii="Arial" w:hAnsi="Arial" w:cs="Arial"/>
          <w:sz w:val="20"/>
          <w:szCs w:val="20"/>
        </w:rPr>
        <w:tab/>
        <w:t>Na Pankráci 546/56, 140 00 Praha 4</w:t>
      </w:r>
    </w:p>
    <w:p w14:paraId="5C6E5CB8"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 xml:space="preserve">IČO: </w:t>
      </w:r>
      <w:r w:rsidRPr="00811221">
        <w:rPr>
          <w:rFonts w:ascii="Arial" w:hAnsi="Arial" w:cs="Arial"/>
          <w:sz w:val="20"/>
          <w:szCs w:val="20"/>
        </w:rPr>
        <w:tab/>
      </w:r>
      <w:r w:rsidRPr="00811221">
        <w:rPr>
          <w:rFonts w:ascii="Arial" w:hAnsi="Arial" w:cs="Arial"/>
          <w:sz w:val="20"/>
          <w:szCs w:val="20"/>
        </w:rPr>
        <w:tab/>
      </w:r>
      <w:r w:rsidRPr="00811221">
        <w:rPr>
          <w:rFonts w:ascii="Arial" w:hAnsi="Arial" w:cs="Arial"/>
          <w:sz w:val="20"/>
          <w:szCs w:val="20"/>
        </w:rPr>
        <w:tab/>
        <w:t>65993390</w:t>
      </w:r>
    </w:p>
    <w:p w14:paraId="10E7DA8F"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zastoupený:</w:t>
      </w:r>
      <w:r w:rsidRPr="00811221">
        <w:rPr>
          <w:rFonts w:ascii="Arial" w:hAnsi="Arial" w:cs="Arial"/>
          <w:sz w:val="20"/>
          <w:szCs w:val="20"/>
        </w:rPr>
        <w:tab/>
      </w:r>
      <w:r w:rsidRPr="00811221">
        <w:rPr>
          <w:rFonts w:ascii="Arial" w:hAnsi="Arial" w:cs="Arial"/>
          <w:sz w:val="20"/>
          <w:szCs w:val="20"/>
        </w:rPr>
        <w:tab/>
        <w:t>Ing. Radkem Mátlem, generálním ředitelem</w:t>
      </w:r>
    </w:p>
    <w:p w14:paraId="29B86004" w14:textId="77777777" w:rsidR="00811221" w:rsidRPr="00811221" w:rsidRDefault="00811221" w:rsidP="00811221">
      <w:pPr>
        <w:rPr>
          <w:rFonts w:ascii="Arial" w:hAnsi="Arial" w:cs="Arial"/>
          <w:sz w:val="20"/>
          <w:szCs w:val="20"/>
        </w:rPr>
      </w:pPr>
      <w:r w:rsidRPr="00811221">
        <w:rPr>
          <w:rFonts w:ascii="Arial" w:hAnsi="Arial" w:cs="Arial"/>
          <w:sz w:val="20"/>
          <w:szCs w:val="20"/>
        </w:rPr>
        <w:t xml:space="preserve">kontaktní adresa: </w:t>
      </w:r>
      <w:r w:rsidRPr="00811221">
        <w:rPr>
          <w:rFonts w:ascii="Arial" w:hAnsi="Arial" w:cs="Arial"/>
          <w:sz w:val="20"/>
          <w:szCs w:val="20"/>
        </w:rPr>
        <w:tab/>
      </w:r>
      <w:r w:rsidRPr="00811221">
        <w:rPr>
          <w:rFonts w:ascii="Arial" w:hAnsi="Arial" w:cs="Arial"/>
          <w:b/>
          <w:bCs/>
          <w:sz w:val="20"/>
          <w:szCs w:val="20"/>
        </w:rPr>
        <w:t>Ředitelství silnic a dálnic s. p., Správa Karlovy Vary</w:t>
      </w:r>
    </w:p>
    <w:p w14:paraId="2148388C"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 xml:space="preserve">se sídlem: </w:t>
      </w:r>
      <w:r w:rsidRPr="00811221">
        <w:rPr>
          <w:rFonts w:ascii="Arial" w:hAnsi="Arial" w:cs="Arial"/>
          <w:sz w:val="20"/>
          <w:szCs w:val="20"/>
        </w:rPr>
        <w:tab/>
      </w:r>
      <w:r w:rsidRPr="00811221">
        <w:rPr>
          <w:rFonts w:ascii="Arial" w:hAnsi="Arial" w:cs="Arial"/>
          <w:sz w:val="20"/>
          <w:szCs w:val="20"/>
        </w:rPr>
        <w:tab/>
        <w:t>Závodní 369/82, 360 06 Karlovy Vary</w:t>
      </w:r>
    </w:p>
    <w:p w14:paraId="6AAE0416"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 xml:space="preserve">oprávněn jednat: </w:t>
      </w:r>
      <w:r w:rsidRPr="00811221">
        <w:rPr>
          <w:rFonts w:ascii="Arial" w:hAnsi="Arial" w:cs="Arial"/>
          <w:sz w:val="20"/>
          <w:szCs w:val="20"/>
        </w:rPr>
        <w:tab/>
        <w:t>Bc. Lukáš Hnízdil, ředitel Správy Karlovy Vary</w:t>
      </w:r>
    </w:p>
    <w:p w14:paraId="30DFA6CC" w14:textId="77777777" w:rsidR="00811221" w:rsidRPr="00811221" w:rsidRDefault="00811221" w:rsidP="00811221">
      <w:pPr>
        <w:rPr>
          <w:rFonts w:ascii="Arial" w:hAnsi="Arial" w:cs="Arial"/>
          <w:sz w:val="20"/>
          <w:szCs w:val="20"/>
        </w:rPr>
      </w:pPr>
      <w:r w:rsidRPr="00811221">
        <w:rPr>
          <w:rFonts w:ascii="Arial" w:hAnsi="Arial" w:cs="Arial"/>
          <w:sz w:val="20"/>
          <w:szCs w:val="20"/>
        </w:rPr>
        <w:t xml:space="preserve">bankovní spojení: </w:t>
      </w:r>
      <w:r w:rsidRPr="00811221">
        <w:rPr>
          <w:rFonts w:ascii="Arial" w:hAnsi="Arial" w:cs="Arial"/>
          <w:sz w:val="20"/>
          <w:szCs w:val="20"/>
        </w:rPr>
        <w:tab/>
        <w:t>Česká národní banka</w:t>
      </w:r>
    </w:p>
    <w:p w14:paraId="0F0E9BAE"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 xml:space="preserve">číslo účtu: </w:t>
      </w:r>
      <w:r w:rsidRPr="00811221">
        <w:rPr>
          <w:rFonts w:ascii="Arial" w:hAnsi="Arial" w:cs="Arial"/>
          <w:sz w:val="20"/>
          <w:szCs w:val="20"/>
        </w:rPr>
        <w:tab/>
      </w:r>
      <w:r w:rsidRPr="00811221">
        <w:rPr>
          <w:rFonts w:ascii="Arial" w:hAnsi="Arial" w:cs="Arial"/>
          <w:sz w:val="20"/>
          <w:szCs w:val="20"/>
        </w:rPr>
        <w:tab/>
        <w:t>30007-15937031/0710</w:t>
      </w:r>
    </w:p>
    <w:p w14:paraId="3E772532"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 xml:space="preserve">datová schránka: </w:t>
      </w:r>
      <w:r w:rsidRPr="00811221">
        <w:rPr>
          <w:rFonts w:ascii="Arial" w:hAnsi="Arial" w:cs="Arial"/>
          <w:sz w:val="20"/>
          <w:szCs w:val="20"/>
        </w:rPr>
        <w:tab/>
        <w:t>zjq4rhz</w:t>
      </w:r>
    </w:p>
    <w:p w14:paraId="7BDAD7D6" w14:textId="77777777" w:rsidR="00811221" w:rsidRPr="00811221" w:rsidRDefault="00811221" w:rsidP="00811221">
      <w:pPr>
        <w:jc w:val="both"/>
        <w:rPr>
          <w:rFonts w:ascii="Arial" w:hAnsi="Arial" w:cs="Arial"/>
          <w:sz w:val="20"/>
          <w:szCs w:val="20"/>
        </w:rPr>
      </w:pPr>
      <w:r w:rsidRPr="00811221">
        <w:rPr>
          <w:rFonts w:ascii="Arial" w:hAnsi="Arial" w:cs="Arial"/>
          <w:sz w:val="20"/>
          <w:szCs w:val="20"/>
        </w:rPr>
        <w:t>zapsaný v obchodním rejstříku vedeném u Městského soudu v Praze, oddíl A, vložka 80478</w:t>
      </w:r>
    </w:p>
    <w:p w14:paraId="29A51480" w14:textId="77777777" w:rsidR="009200AD" w:rsidRDefault="009200AD" w:rsidP="009200AD">
      <w:pPr>
        <w:jc w:val="both"/>
        <w:rPr>
          <w:rFonts w:ascii="Arial" w:hAnsi="Arial" w:cs="Arial"/>
          <w:sz w:val="20"/>
          <w:szCs w:val="20"/>
        </w:rPr>
      </w:pPr>
      <w:r>
        <w:rPr>
          <w:rFonts w:ascii="Arial" w:hAnsi="Arial" w:cs="Arial"/>
          <w:sz w:val="20"/>
          <w:szCs w:val="20"/>
        </w:rPr>
        <w:t>(dále jen „přejímající“)</w:t>
      </w:r>
    </w:p>
    <w:p w14:paraId="071BAA75" w14:textId="77777777" w:rsidR="00BC17A6" w:rsidRPr="00D06D0F" w:rsidRDefault="00BC17A6" w:rsidP="000B0AA7">
      <w:pPr>
        <w:pStyle w:val="VnitrniText"/>
        <w:ind w:firstLine="0"/>
      </w:pPr>
    </w:p>
    <w:p w14:paraId="4B66EDF2" w14:textId="77777777" w:rsidR="00CF17C0" w:rsidRPr="00D06D0F" w:rsidRDefault="00CF17C0" w:rsidP="000B0AA7">
      <w:pPr>
        <w:pStyle w:val="VnitrniText"/>
        <w:ind w:firstLine="0"/>
      </w:pPr>
    </w:p>
    <w:p w14:paraId="46C33388" w14:textId="426253C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A12AB5">
        <w:t xml:space="preserve"> </w:t>
      </w:r>
      <w:r>
        <w:t>ve znění pozdějších předpisů</w:t>
      </w:r>
      <w:r w:rsidRPr="002350B4">
        <w:t>, tuto</w:t>
      </w:r>
    </w:p>
    <w:p w14:paraId="499CC159"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DB23E1D" w14:textId="77777777" w:rsidR="00CF17C0" w:rsidRDefault="00CF17C0" w:rsidP="001274AE"/>
    <w:p w14:paraId="5A059CA6" w14:textId="77777777" w:rsidR="00830569" w:rsidRPr="00D06D0F" w:rsidRDefault="00830569" w:rsidP="001274AE"/>
    <w:p w14:paraId="24577C6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B4C24B4"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1012H24/01</w:t>
      </w:r>
    </w:p>
    <w:p w14:paraId="1AEA2F77" w14:textId="28592E76" w:rsidR="00811221" w:rsidRPr="000B0AA7" w:rsidRDefault="00811221" w:rsidP="00D06D0F">
      <w:pPr>
        <w:jc w:val="center"/>
        <w:rPr>
          <w:rFonts w:ascii="Arial" w:hAnsi="Arial" w:cs="Arial"/>
          <w:b/>
          <w:sz w:val="20"/>
          <w:szCs w:val="20"/>
        </w:rPr>
      </w:pPr>
      <w:r>
        <w:rPr>
          <w:rFonts w:ascii="Arial" w:hAnsi="Arial" w:cs="Arial"/>
          <w:b/>
          <w:sz w:val="20"/>
          <w:szCs w:val="20"/>
        </w:rPr>
        <w:t>č. MP/BP/24/283</w:t>
      </w:r>
    </w:p>
    <w:p w14:paraId="4328EA74" w14:textId="77777777" w:rsidR="00CF17C0" w:rsidRPr="00D06D0F" w:rsidRDefault="00CF17C0" w:rsidP="00D06D0F"/>
    <w:p w14:paraId="13B72E8C" w14:textId="77777777" w:rsidR="00CF17C0" w:rsidRPr="00D06D0F" w:rsidRDefault="00CF17C0" w:rsidP="00D06D0F"/>
    <w:p w14:paraId="7581727E"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212507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13A5FFD0" w14:textId="77777777" w:rsidR="008505AD" w:rsidRPr="00D06D0F" w:rsidRDefault="008505AD" w:rsidP="000B0AA7">
      <w:pPr>
        <w:pStyle w:val="VnitrniText"/>
        <w:ind w:firstLine="0"/>
      </w:pPr>
      <w:r w:rsidRPr="00D06D0F">
        <w:t>Pozemek:</w:t>
      </w:r>
    </w:p>
    <w:p w14:paraId="62537779" w14:textId="77777777" w:rsidR="008505AD" w:rsidRPr="00112F3C" w:rsidRDefault="008505AD" w:rsidP="00112F3C">
      <w:pPr>
        <w:pStyle w:val="cary"/>
      </w:pPr>
      <w:r w:rsidRPr="00112F3C">
        <w:t>------------------------------------------------------------------------------------------------------------------------</w:t>
      </w:r>
      <w:r w:rsidR="00E60971" w:rsidRPr="00112F3C">
        <w:t>--</w:t>
      </w:r>
      <w:r w:rsidR="007431BA" w:rsidRPr="00112F3C">
        <w:t>-----------</w:t>
      </w:r>
    </w:p>
    <w:p w14:paraId="371B548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E872E71"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30D65A4" w14:textId="77777777" w:rsidR="00F7705E" w:rsidRDefault="00F7705E" w:rsidP="00F7705E">
      <w:pPr>
        <w:pStyle w:val="cary"/>
      </w:pPr>
      <w:r>
        <w:t>-------------------------------------------------------------------------------------------------------------------------------------</w:t>
      </w:r>
    </w:p>
    <w:p w14:paraId="04010E1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861CB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Dubeč</w:t>
      </w:r>
      <w:r>
        <w:rPr>
          <w:rFonts w:ascii="Arial" w:hAnsi="Arial" w:cs="Arial"/>
          <w:sz w:val="16"/>
          <w:szCs w:val="16"/>
        </w:rPr>
        <w:tab/>
        <w:t>1481/33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0"/>
    </w:p>
    <w:p w14:paraId="2F0941B9" w14:textId="77777777" w:rsidR="007431BA" w:rsidRPr="007431BA" w:rsidRDefault="007431BA" w:rsidP="00112F3C">
      <w:pPr>
        <w:pStyle w:val="cary"/>
      </w:pPr>
      <w:r w:rsidRPr="007431BA">
        <w:t>-------------------------------------------------------------------------------------------------------------------------------------</w:t>
      </w:r>
    </w:p>
    <w:p w14:paraId="112B1F7D" w14:textId="5DDC86A9" w:rsidR="009B091D" w:rsidRDefault="009B091D" w:rsidP="009B091D">
      <w:pPr>
        <w:pStyle w:val="VnitrniText"/>
        <w:ind w:firstLine="0"/>
      </w:pPr>
      <w:r>
        <w:t>zapsaný na výše uvedeném LV u Katastrálního úřadu pro hlavní město Prahu, Katastrální pracoviště Praha.</w:t>
      </w:r>
    </w:p>
    <w:p w14:paraId="3E63CA9D" w14:textId="77777777" w:rsidR="008D5012" w:rsidRDefault="008D5012" w:rsidP="000B0AA7">
      <w:pPr>
        <w:pStyle w:val="VnitrniText"/>
        <w:ind w:firstLine="0"/>
      </w:pPr>
    </w:p>
    <w:p w14:paraId="1560B876" w14:textId="77777777" w:rsidR="00D4325F" w:rsidRPr="00D06D0F" w:rsidRDefault="00D4325F" w:rsidP="000B0AA7">
      <w:pPr>
        <w:pStyle w:val="VnitrniText"/>
        <w:ind w:firstLine="0"/>
        <w:rPr>
          <w:rFonts w:cs="Times New Roman"/>
        </w:rPr>
      </w:pPr>
    </w:p>
    <w:p w14:paraId="3A914F06"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3916FF2" w14:textId="77777777" w:rsidR="00F65859" w:rsidRDefault="00F65859" w:rsidP="006D1A0C">
      <w:pPr>
        <w:pStyle w:val="VnitrniText"/>
        <w:ind w:firstLine="0"/>
      </w:pPr>
      <w:r w:rsidRPr="002350B4">
        <w:t>Přejímající prohlašuje:</w:t>
      </w:r>
    </w:p>
    <w:p w14:paraId="2D807DC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566975C" w14:textId="77777777" w:rsidR="0038399F" w:rsidRDefault="0038399F" w:rsidP="006D1A0C">
      <w:pPr>
        <w:pStyle w:val="VnitrniText"/>
      </w:pPr>
    </w:p>
    <w:p w14:paraId="3BC96A41"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38FE248B" w14:textId="77777777" w:rsidR="0038399F" w:rsidRPr="00AF03B3" w:rsidRDefault="0038399F" w:rsidP="006D1A0C">
      <w:pPr>
        <w:pStyle w:val="VnitrniText"/>
      </w:pPr>
    </w:p>
    <w:p w14:paraId="08CCB5AD" w14:textId="77777777" w:rsidR="00F65859" w:rsidRDefault="00F65859" w:rsidP="006D1A0C">
      <w:pPr>
        <w:pStyle w:val="VnitrniText"/>
      </w:pPr>
      <w:r>
        <w:t>3</w:t>
      </w:r>
      <w:r w:rsidR="006D1A0C">
        <w:t>.</w:t>
      </w:r>
      <w:r>
        <w:t xml:space="preserve"> že bude pozemek uvedený v čl. I. směněn za pozemek parc. č. 925/1 a 925/2 v k.ú. Malměřice a část pozemku parc. č. 603/1 v k.ú. </w:t>
      </w:r>
      <w:proofErr w:type="spellStart"/>
      <w:r>
        <w:t>Ležky</w:t>
      </w:r>
      <w:proofErr w:type="spellEnd"/>
      <w:r>
        <w:t xml:space="preserve">, které budou trvale zastavěny stavbou silnice D6 </w:t>
      </w:r>
      <w:proofErr w:type="gramStart"/>
      <w:r>
        <w:t>Lubenec - obchvat</w:t>
      </w:r>
      <w:proofErr w:type="gramEnd"/>
      <w:r>
        <w:t>, II. etapa</w:t>
      </w:r>
    </w:p>
    <w:p w14:paraId="306264C5" w14:textId="77777777" w:rsidR="00F65859" w:rsidRPr="00057863" w:rsidRDefault="00F65859" w:rsidP="006D1A0C">
      <w:pPr>
        <w:pStyle w:val="VnitrniText"/>
      </w:pPr>
    </w:p>
    <w:p w14:paraId="49C0B8E0" w14:textId="77777777" w:rsidR="005C5AF6" w:rsidRPr="005C5AF6" w:rsidRDefault="005C5AF6" w:rsidP="00F65859">
      <w:pPr>
        <w:pStyle w:val="VnitrniText"/>
      </w:pPr>
    </w:p>
    <w:p w14:paraId="01814504"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5741638C"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294DB70" w14:textId="77777777" w:rsidR="00CF17C0" w:rsidRPr="00D06D0F" w:rsidRDefault="00D4325F" w:rsidP="000B0AA7">
      <w:pPr>
        <w:pStyle w:val="VnitrniText"/>
      </w:pPr>
      <w:r w:rsidRPr="00D06D0F">
        <w:t xml:space="preserve"> </w:t>
      </w:r>
    </w:p>
    <w:p w14:paraId="23B31402"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28134CAC"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077138F5" w14:textId="77777777" w:rsidR="00864B6B" w:rsidRDefault="00864B6B" w:rsidP="00864B6B">
      <w:pPr>
        <w:pStyle w:val="VnitrniText"/>
      </w:pPr>
    </w:p>
    <w:p w14:paraId="1DA2B3A5"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05D293F7"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7A832818" w14:textId="77777777" w:rsidR="006C0E9D" w:rsidRDefault="006C0E9D" w:rsidP="00864B6B">
      <w:pPr>
        <w:pStyle w:val="VnitrniText"/>
      </w:pPr>
    </w:p>
    <w:p w14:paraId="14A617DC"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42EDFF34" w14:textId="77777777" w:rsidR="00C708DD" w:rsidRDefault="00C708DD" w:rsidP="00C708DD">
      <w:pPr>
        <w:pStyle w:val="VnitrniText"/>
        <w:rPr>
          <w:color w:val="000000"/>
        </w:rPr>
      </w:pPr>
    </w:p>
    <w:p w14:paraId="3F645524" w14:textId="77777777" w:rsidR="00654281" w:rsidRDefault="00654281" w:rsidP="00654281">
      <w:pPr>
        <w:pStyle w:val="VnitrniText"/>
        <w:ind w:firstLine="0"/>
      </w:pPr>
      <w:r>
        <w:t>Pozemek:</w:t>
      </w:r>
    </w:p>
    <w:p w14:paraId="07232B76" w14:textId="77777777" w:rsidR="00654281" w:rsidRDefault="00654281" w:rsidP="00654281">
      <w:pPr>
        <w:pStyle w:val="cary"/>
      </w:pPr>
      <w:r>
        <w:t>-------------------------------------------------------------------------------------------------------------------------------------</w:t>
      </w:r>
    </w:p>
    <w:p w14:paraId="6B46F820"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CA9CE8D" w14:textId="77777777" w:rsidR="00654281" w:rsidRPr="00654281" w:rsidRDefault="00654281" w:rsidP="00654281">
      <w:pPr>
        <w:pStyle w:val="cary"/>
      </w:pPr>
      <w:r>
        <w:t>-------------------------------------------------------------------------------------------------------------------------------------</w:t>
      </w:r>
    </w:p>
    <w:p w14:paraId="3965B27E"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Dubeč</w:t>
      </w:r>
      <w:r w:rsidRPr="00654281">
        <w:rPr>
          <w:rStyle w:val="Styl11b"/>
          <w:sz w:val="16"/>
          <w:szCs w:val="16"/>
        </w:rPr>
        <w:tab/>
        <w:t>1481/33</w:t>
      </w:r>
      <w:r w:rsidRPr="00654281">
        <w:rPr>
          <w:rStyle w:val="Styl11b"/>
          <w:sz w:val="16"/>
          <w:szCs w:val="16"/>
        </w:rPr>
        <w:tab/>
        <w:t>4 687,20 Kč</w:t>
      </w:r>
    </w:p>
    <w:p w14:paraId="0D7D5941" w14:textId="77777777" w:rsidR="00654281" w:rsidRPr="00654281" w:rsidRDefault="00654281" w:rsidP="00654281">
      <w:pPr>
        <w:pStyle w:val="cary"/>
      </w:pPr>
      <w:r>
        <w:t>-------------------------------------------------------------------------------------------------------------------------------------</w:t>
      </w:r>
    </w:p>
    <w:p w14:paraId="1CD5BF0C"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4 687,20 Kč</w:t>
      </w:r>
    </w:p>
    <w:p w14:paraId="4F0EFE2F" w14:textId="77777777" w:rsidR="00654281" w:rsidRDefault="00654281" w:rsidP="00654281">
      <w:pPr>
        <w:pStyle w:val="VnitrniText"/>
        <w:ind w:firstLine="0"/>
      </w:pPr>
    </w:p>
    <w:p w14:paraId="0D3A2E37" w14:textId="77777777" w:rsidR="00654281" w:rsidRPr="00654281" w:rsidRDefault="00654281" w:rsidP="00654281">
      <w:pPr>
        <w:pStyle w:val="VnitrniText"/>
        <w:ind w:firstLine="0"/>
        <w:rPr>
          <w:rFonts w:cs="Times New Roman"/>
        </w:rPr>
      </w:pPr>
    </w:p>
    <w:p w14:paraId="0C0B9EFE" w14:textId="77777777" w:rsidR="00C708DD" w:rsidRDefault="00C708DD" w:rsidP="00864B6B">
      <w:pPr>
        <w:pStyle w:val="VnitrniText"/>
      </w:pPr>
    </w:p>
    <w:p w14:paraId="34DF33C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1D2AB1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9FA81F9"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A590798" w14:textId="77777777" w:rsidR="001D73FD" w:rsidRPr="00D06D0F" w:rsidRDefault="001D73FD" w:rsidP="000B0AA7">
      <w:pPr>
        <w:pStyle w:val="VnitrniText"/>
      </w:pPr>
    </w:p>
    <w:p w14:paraId="24853FC4"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01F851FD" w14:textId="77777777" w:rsidR="00CF05BA" w:rsidRDefault="00CF05BA" w:rsidP="00EB6C54">
      <w:pPr>
        <w:pStyle w:val="VnitrniText"/>
      </w:pPr>
    </w:p>
    <w:p w14:paraId="5023B788" w14:textId="1AD1B12C" w:rsidR="00CF05BA" w:rsidRDefault="00CF05BA" w:rsidP="00EB6C54">
      <w:pPr>
        <w:pStyle w:val="VnitrniText"/>
      </w:pPr>
      <w:r>
        <w:t xml:space="preserve">3. </w:t>
      </w:r>
      <w:bookmarkStart w:id="1" w:name="_Hlk170380630"/>
      <w:r>
        <w:t xml:space="preserve">Předávající upozorňuje přejímajícího, že se na předávaném pozemku parc. č. 1481/33 v k.ú. Dubeč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bookmarkEnd w:id="1"/>
    </w:p>
    <w:p w14:paraId="26EC0B1C" w14:textId="77777777" w:rsidR="001D73FD" w:rsidRDefault="001D73FD" w:rsidP="000B0AA7">
      <w:pPr>
        <w:pStyle w:val="VnitrniText"/>
      </w:pPr>
    </w:p>
    <w:p w14:paraId="487300E5" w14:textId="77777777" w:rsidR="0037157C" w:rsidRPr="00D06D0F" w:rsidRDefault="0037157C" w:rsidP="00EB6C54">
      <w:pPr>
        <w:pStyle w:val="VnitrniText"/>
      </w:pPr>
    </w:p>
    <w:p w14:paraId="7EF63538"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66491FD"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B417F70" w14:textId="77777777" w:rsidR="00D4325F" w:rsidRPr="00D06D0F" w:rsidRDefault="00D4325F" w:rsidP="00D4325F"/>
    <w:p w14:paraId="4D9FF5CD" w14:textId="77777777" w:rsidR="00A12AB5" w:rsidRDefault="00A12AB5" w:rsidP="00A12AB5">
      <w:pPr>
        <w:jc w:val="center"/>
        <w:rPr>
          <w:rFonts w:ascii="Arial" w:hAnsi="Arial" w:cs="Arial"/>
          <w:b/>
          <w:sz w:val="20"/>
          <w:szCs w:val="20"/>
          <w:bdr w:val="none" w:sz="0" w:space="0" w:color="auto" w:frame="1"/>
        </w:rPr>
      </w:pPr>
      <w:r>
        <w:rPr>
          <w:rFonts w:ascii="Arial" w:hAnsi="Arial" w:cs="Arial"/>
          <w:b/>
          <w:sz w:val="20"/>
          <w:szCs w:val="20"/>
          <w:bdr w:val="none" w:sz="0" w:space="0" w:color="auto" w:frame="1"/>
        </w:rPr>
        <w:t>VIII.</w:t>
      </w:r>
    </w:p>
    <w:p w14:paraId="311CB2DE" w14:textId="77777777" w:rsidR="00A12AB5" w:rsidRDefault="00A12AB5" w:rsidP="00A12AB5">
      <w:pPr>
        <w:jc w:val="both"/>
        <w:rPr>
          <w:rFonts w:ascii="Arial" w:hAnsi="Arial" w:cs="Arial"/>
          <w:b/>
          <w:i/>
          <w:sz w:val="20"/>
          <w:szCs w:val="20"/>
          <w:bdr w:val="none" w:sz="0" w:space="0" w:color="auto" w:frame="1"/>
        </w:rPr>
      </w:pPr>
    </w:p>
    <w:p w14:paraId="0E2ECE31" w14:textId="27077FCC" w:rsidR="00535DD5" w:rsidRDefault="00A12AB5" w:rsidP="00535DD5">
      <w:pPr>
        <w:pStyle w:val="VnitrniText"/>
      </w:pPr>
      <w:r>
        <w:rPr>
          <w:bdr w:val="none" w:sz="0" w:space="0" w:color="auto" w:frame="1"/>
        </w:rPr>
        <w:t xml:space="preserve">Přejímající se zavazuje, že pokud nezahájí uskutečňování důvodu předání dle odst. 3 článku II., tj. neuzavře smlouvu o směně předávaného majetku za majetek ve vlastnictví třetí osoby, který je nezbytný pro zabezpečení výstavby </w:t>
      </w:r>
      <w:r w:rsidR="00535DD5">
        <w:t xml:space="preserve">silnice D6 </w:t>
      </w:r>
      <w:proofErr w:type="gramStart"/>
      <w:r w:rsidR="00535DD5">
        <w:t>Lubenec - obchvat</w:t>
      </w:r>
      <w:proofErr w:type="gramEnd"/>
      <w:r w:rsidR="00535DD5">
        <w:t>, II. etapa</w:t>
      </w:r>
    </w:p>
    <w:p w14:paraId="21822A55" w14:textId="77777777" w:rsidR="00347E0B" w:rsidRDefault="00347E0B" w:rsidP="00535DD5">
      <w:pPr>
        <w:pStyle w:val="VnitrniText"/>
      </w:pPr>
    </w:p>
    <w:p w14:paraId="5C2FE428" w14:textId="4ADA7294" w:rsidR="00A12AB5" w:rsidRDefault="00A12AB5" w:rsidP="00347E0B">
      <w:pPr>
        <w:pStyle w:val="Odstavecseseznamem"/>
        <w:numPr>
          <w:ilvl w:val="0"/>
          <w:numId w:val="18"/>
        </w:numPr>
        <w:ind w:left="0" w:firstLine="36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ve lhůtě do 2 let ode dne doručení návrhu dle článku VII. příslušnému katastrálnímu úřadu, musí být předávaný majetek přejímajícím nabídnut k bezúplatnému předání do příslušnosti hospodařit předávajícího. </w:t>
      </w:r>
    </w:p>
    <w:p w14:paraId="3450AFD1" w14:textId="77777777" w:rsidR="00A12AB5" w:rsidRDefault="00A12AB5" w:rsidP="00A12AB5">
      <w:pPr>
        <w:jc w:val="both"/>
        <w:rPr>
          <w:rFonts w:ascii="Arial" w:hAnsi="Arial" w:cs="Arial"/>
          <w:sz w:val="20"/>
          <w:szCs w:val="20"/>
          <w:bdr w:val="none" w:sz="0" w:space="0" w:color="auto" w:frame="1"/>
        </w:rPr>
      </w:pPr>
    </w:p>
    <w:p w14:paraId="1675C43D" w14:textId="77777777" w:rsidR="00A12AB5" w:rsidRDefault="00A12AB5" w:rsidP="00347E0B">
      <w:pPr>
        <w:pStyle w:val="Odstavecseseznamem"/>
        <w:numPr>
          <w:ilvl w:val="0"/>
          <w:numId w:val="18"/>
        </w:numPr>
        <w:ind w:left="0" w:firstLine="36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V případě porušení závazku uvedeného v </w:t>
      </w:r>
      <w:bookmarkStart w:id="2" w:name="_Hlk138926079"/>
      <w:r>
        <w:rPr>
          <w:rFonts w:ascii="Arial" w:hAnsi="Arial" w:cs="Arial"/>
          <w:sz w:val="20"/>
          <w:szCs w:val="20"/>
          <w:bdr w:val="none" w:sz="0" w:space="0" w:color="auto" w:frame="1"/>
        </w:rPr>
        <w:t xml:space="preserve">odstavci 1) tohoto článku </w:t>
      </w:r>
      <w:bookmarkEnd w:id="2"/>
      <w:r>
        <w:rPr>
          <w:rFonts w:ascii="Arial" w:hAnsi="Arial" w:cs="Arial"/>
          <w:sz w:val="20"/>
          <w:szCs w:val="20"/>
          <w:bdr w:val="none" w:sz="0" w:space="0" w:color="auto" w:frame="1"/>
        </w:rPr>
        <w:t xml:space="preserve">se přejímající zavazuje k finanční náhradě ve výši: </w:t>
      </w:r>
    </w:p>
    <w:p w14:paraId="3EF60D6F" w14:textId="77777777" w:rsidR="00A12AB5" w:rsidRDefault="00A12AB5" w:rsidP="00347E0B">
      <w:pPr>
        <w:pStyle w:val="Odstavecseseznamem"/>
        <w:numPr>
          <w:ilvl w:val="1"/>
          <w:numId w:val="18"/>
        </w:numPr>
        <w:ind w:left="0" w:firstLine="108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ceny, kterou obdržel jako cenu obvyklou ve smyslu § 17c odst. 1 zákona č. 77/1997 Sb., nebo</w:t>
      </w:r>
    </w:p>
    <w:p w14:paraId="006E3AC9" w14:textId="77777777" w:rsidR="00A12AB5" w:rsidRDefault="00A12AB5" w:rsidP="00347E0B">
      <w:pPr>
        <w:pStyle w:val="Odstavecseseznamem"/>
        <w:numPr>
          <w:ilvl w:val="1"/>
          <w:numId w:val="18"/>
        </w:numPr>
        <w:ind w:left="0" w:firstLine="108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ceny zjištěné podle cenového předpisu platného ke dni uzavření smlouvy, podle které byl pozemek přejímajícímu převeden, a podle současného způsobu využití pozemku, pokud byl převáděný majetek převeden jiné státní institucí bezúplatně. </w:t>
      </w:r>
    </w:p>
    <w:p w14:paraId="1FD1F43C" w14:textId="5B2DFC8F" w:rsidR="00A12AB5" w:rsidRDefault="00A12AB5" w:rsidP="00347E0B">
      <w:pPr>
        <w:pStyle w:val="Odstavecseseznamem"/>
        <w:numPr>
          <w:ilvl w:val="0"/>
          <w:numId w:val="18"/>
        </w:numPr>
        <w:ind w:left="0" w:firstLine="36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Přejímající se dále zavazuje, že předávajícímu uhradí náklady spojené s vyhotovením znaleckého posudku na ocenění </w:t>
      </w:r>
      <w:bookmarkStart w:id="3" w:name="_Hlk137207653"/>
      <w:r>
        <w:rPr>
          <w:rFonts w:ascii="Arial" w:hAnsi="Arial" w:cs="Arial"/>
          <w:sz w:val="20"/>
          <w:szCs w:val="20"/>
          <w:bdr w:val="none" w:sz="0" w:space="0" w:color="auto" w:frame="1"/>
        </w:rPr>
        <w:t>předávaného majetku</w:t>
      </w:r>
      <w:bookmarkEnd w:id="3"/>
      <w:r>
        <w:rPr>
          <w:rFonts w:ascii="Arial" w:hAnsi="Arial" w:cs="Arial"/>
          <w:i/>
          <w:iCs/>
          <w:sz w:val="20"/>
          <w:szCs w:val="20"/>
          <w:bdr w:val="none" w:sz="0" w:space="0" w:color="auto" w:frame="1"/>
        </w:rPr>
        <w:t>.</w:t>
      </w:r>
    </w:p>
    <w:p w14:paraId="549352A6" w14:textId="056410CC" w:rsidR="00A12AB5" w:rsidRDefault="00A12AB5" w:rsidP="00347E0B">
      <w:pPr>
        <w:pStyle w:val="Odstavecseseznamem"/>
        <w:numPr>
          <w:ilvl w:val="0"/>
          <w:numId w:val="18"/>
        </w:numPr>
        <w:ind w:left="0" w:firstLine="36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32D6A021" w14:textId="77777777" w:rsidR="00A12AB5" w:rsidRDefault="00A12AB5" w:rsidP="00347E0B">
      <w:pPr>
        <w:pStyle w:val="Odstavecseseznamem"/>
        <w:numPr>
          <w:ilvl w:val="0"/>
          <w:numId w:val="18"/>
        </w:numPr>
        <w:ind w:left="0" w:firstLine="360"/>
        <w:contextualSpacing/>
        <w:jc w:val="both"/>
        <w:rPr>
          <w:rFonts w:ascii="Arial" w:hAnsi="Arial" w:cs="Arial"/>
          <w:sz w:val="20"/>
          <w:szCs w:val="20"/>
          <w:bdr w:val="none" w:sz="0" w:space="0" w:color="auto" w:frame="1"/>
        </w:rPr>
      </w:pPr>
      <w:r>
        <w:rPr>
          <w:rFonts w:ascii="Arial" w:hAnsi="Arial" w:cs="Arial"/>
          <w:sz w:val="20"/>
          <w:szCs w:val="20"/>
          <w:bdr w:val="none" w:sz="0" w:space="0" w:color="auto" w:frame="1"/>
        </w:rPr>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54298D06" w14:textId="77777777" w:rsidR="00A12AB5" w:rsidRDefault="00A12AB5" w:rsidP="00A12AB5">
      <w:pPr>
        <w:jc w:val="both"/>
        <w:rPr>
          <w:rFonts w:ascii="Arial" w:hAnsi="Arial" w:cs="Arial"/>
          <w:sz w:val="20"/>
          <w:szCs w:val="20"/>
          <w:bdr w:val="none" w:sz="0" w:space="0" w:color="auto" w:frame="1"/>
        </w:rPr>
      </w:pPr>
    </w:p>
    <w:p w14:paraId="65836F48" w14:textId="77777777" w:rsidR="002D1154" w:rsidRDefault="002D1154" w:rsidP="00A12AB5">
      <w:pPr>
        <w:jc w:val="both"/>
        <w:rPr>
          <w:rFonts w:ascii="Arial" w:hAnsi="Arial" w:cs="Arial"/>
          <w:sz w:val="20"/>
          <w:szCs w:val="20"/>
          <w:bdr w:val="none" w:sz="0" w:space="0" w:color="auto" w:frame="1"/>
        </w:rPr>
      </w:pPr>
    </w:p>
    <w:p w14:paraId="2D62B4E8" w14:textId="77777777" w:rsidR="00A12AB5" w:rsidRPr="00347E0B" w:rsidRDefault="00A12AB5" w:rsidP="000E0357">
      <w:pPr>
        <w:pStyle w:val="Odstavecseseznamem"/>
        <w:ind w:left="720" w:hanging="153"/>
        <w:jc w:val="center"/>
        <w:rPr>
          <w:rFonts w:ascii="Arial" w:hAnsi="Arial" w:cs="Arial"/>
          <w:b/>
          <w:sz w:val="20"/>
          <w:szCs w:val="20"/>
          <w:bdr w:val="none" w:sz="0" w:space="0" w:color="auto" w:frame="1"/>
        </w:rPr>
      </w:pPr>
      <w:r w:rsidRPr="00347E0B">
        <w:rPr>
          <w:rFonts w:ascii="Arial" w:hAnsi="Arial" w:cs="Arial"/>
          <w:b/>
          <w:sz w:val="20"/>
          <w:szCs w:val="20"/>
          <w:bdr w:val="none" w:sz="0" w:space="0" w:color="auto" w:frame="1"/>
        </w:rPr>
        <w:t>IX.</w:t>
      </w:r>
    </w:p>
    <w:p w14:paraId="3EC30561" w14:textId="28019B47" w:rsidR="00A12AB5" w:rsidRPr="00347E0B" w:rsidRDefault="00A12AB5" w:rsidP="000E0357">
      <w:pPr>
        <w:pStyle w:val="Odstavecseseznamem"/>
        <w:numPr>
          <w:ilvl w:val="0"/>
          <w:numId w:val="19"/>
        </w:numPr>
        <w:ind w:left="0" w:firstLine="360"/>
        <w:jc w:val="both"/>
        <w:rPr>
          <w:rFonts w:ascii="Arial" w:hAnsi="Arial" w:cs="Arial"/>
          <w:sz w:val="20"/>
          <w:szCs w:val="20"/>
          <w:bdr w:val="none" w:sz="0" w:space="0" w:color="auto" w:frame="1"/>
        </w:rPr>
      </w:pPr>
      <w:r w:rsidRPr="00347E0B">
        <w:rPr>
          <w:rFonts w:ascii="Arial" w:hAnsi="Arial" w:cs="Arial"/>
          <w:sz w:val="20"/>
          <w:szCs w:val="20"/>
          <w:bdr w:val="none" w:sz="0" w:space="0" w:color="auto" w:frame="1"/>
        </w:rPr>
        <w:t>Smluvní strany se dohodly, že jakékoliv změny a doplňky této smlouvy jsou možné pouze písemnou formou na základě dohody smluvních stran.</w:t>
      </w:r>
    </w:p>
    <w:p w14:paraId="5AB23B4E" w14:textId="77777777" w:rsidR="00A12AB5" w:rsidRDefault="00A12AB5" w:rsidP="00A12AB5">
      <w:pPr>
        <w:tabs>
          <w:tab w:val="left" w:pos="709"/>
        </w:tabs>
        <w:jc w:val="both"/>
        <w:rPr>
          <w:rFonts w:ascii="Arial" w:hAnsi="Arial" w:cs="Arial"/>
          <w:b/>
          <w:bCs/>
          <w:i/>
          <w:iCs/>
          <w:sz w:val="20"/>
          <w:szCs w:val="20"/>
          <w:bdr w:val="none" w:sz="0" w:space="0" w:color="auto" w:frame="1"/>
        </w:rPr>
      </w:pPr>
    </w:p>
    <w:p w14:paraId="6CA7AF17" w14:textId="28A7482B" w:rsidR="00A12AB5" w:rsidRPr="000E0357" w:rsidRDefault="00A12AB5" w:rsidP="000E0357">
      <w:pPr>
        <w:pStyle w:val="Odstavecseseznamem"/>
        <w:numPr>
          <w:ilvl w:val="0"/>
          <w:numId w:val="19"/>
        </w:numPr>
        <w:tabs>
          <w:tab w:val="left" w:pos="360"/>
        </w:tabs>
        <w:ind w:left="0" w:firstLine="360"/>
        <w:jc w:val="both"/>
        <w:rPr>
          <w:rFonts w:ascii="Arial" w:hAnsi="Arial" w:cs="Arial"/>
          <w:sz w:val="20"/>
          <w:szCs w:val="20"/>
          <w:bdr w:val="none" w:sz="0" w:space="0" w:color="auto" w:frame="1"/>
        </w:rPr>
      </w:pPr>
      <w:r w:rsidRPr="000E0357">
        <w:rPr>
          <w:rFonts w:ascii="Arial" w:hAnsi="Arial" w:cs="Arial"/>
          <w:sz w:val="20"/>
          <w:szCs w:val="20"/>
          <w:bdr w:val="none" w:sz="0" w:space="0" w:color="auto" w:frame="1"/>
        </w:rPr>
        <w:t>Tato smlouva je vyhotovena ve třech stejnopisech, z nichž jeden je určen pro předávajícího, jeden pro přejímajícího a jeden pro příslušný katastrální úřad.</w:t>
      </w:r>
    </w:p>
    <w:p w14:paraId="76DE008C" w14:textId="77777777" w:rsidR="00A12AB5" w:rsidRDefault="00A12AB5" w:rsidP="00A12AB5">
      <w:pPr>
        <w:jc w:val="both"/>
        <w:rPr>
          <w:rFonts w:ascii="Arial" w:hAnsi="Arial" w:cs="Arial"/>
          <w:b/>
          <w:i/>
          <w:sz w:val="20"/>
          <w:szCs w:val="20"/>
          <w:bdr w:val="none" w:sz="0" w:space="0" w:color="auto" w:frame="1"/>
        </w:rPr>
      </w:pPr>
    </w:p>
    <w:p w14:paraId="5FBF19F9" w14:textId="641582ED" w:rsidR="00A12AB5" w:rsidRPr="000E0357" w:rsidRDefault="00A12AB5" w:rsidP="000E0357">
      <w:pPr>
        <w:pStyle w:val="Odstavecseseznamem"/>
        <w:numPr>
          <w:ilvl w:val="0"/>
          <w:numId w:val="19"/>
        </w:numPr>
        <w:ind w:left="0" w:firstLine="360"/>
        <w:jc w:val="both"/>
        <w:rPr>
          <w:rFonts w:ascii="Arial" w:hAnsi="Arial" w:cs="Arial"/>
          <w:sz w:val="20"/>
          <w:szCs w:val="20"/>
          <w:bdr w:val="none" w:sz="0" w:space="0" w:color="auto" w:frame="1"/>
        </w:rPr>
      </w:pPr>
      <w:r w:rsidRPr="000E0357">
        <w:rPr>
          <w:rFonts w:ascii="Arial" w:hAnsi="Arial" w:cs="Arial"/>
          <w:sz w:val="20"/>
          <w:szCs w:val="20"/>
          <w:bdr w:val="none" w:sz="0" w:space="0" w:color="auto" w:frame="1"/>
        </w:rPr>
        <w:t>Tato smlouva nabývá platnosti dnem podpisu smluvními stranami a účinnosti dnem uveřejnění v registru smluv dle zákona č. 340/2015 Sb., o zvláštních podmínkách účinnosti některých smluv, uveřejňování těchto smluv a o registru smluv.</w:t>
      </w:r>
    </w:p>
    <w:p w14:paraId="41543C60" w14:textId="77777777" w:rsidR="00A12AB5" w:rsidRDefault="00A12AB5" w:rsidP="00A12AB5">
      <w:pPr>
        <w:tabs>
          <w:tab w:val="left" w:pos="709"/>
        </w:tabs>
        <w:ind w:firstLine="426"/>
        <w:jc w:val="both"/>
        <w:rPr>
          <w:rFonts w:ascii="Arial" w:hAnsi="Arial" w:cs="Arial"/>
          <w:sz w:val="20"/>
          <w:szCs w:val="20"/>
          <w:bdr w:val="none" w:sz="0" w:space="0" w:color="auto" w:frame="1"/>
        </w:rPr>
      </w:pPr>
    </w:p>
    <w:p w14:paraId="579CFD53" w14:textId="0FB65E1C" w:rsidR="00A12AB5" w:rsidRPr="00347E0B" w:rsidRDefault="00A12AB5" w:rsidP="000E0357">
      <w:pPr>
        <w:pStyle w:val="Odstavecseseznamem"/>
        <w:numPr>
          <w:ilvl w:val="0"/>
          <w:numId w:val="19"/>
        </w:numPr>
        <w:tabs>
          <w:tab w:val="left" w:pos="360"/>
        </w:tabs>
        <w:ind w:left="0" w:firstLine="360"/>
        <w:jc w:val="both"/>
        <w:rPr>
          <w:rFonts w:ascii="Arial" w:hAnsi="Arial" w:cs="Arial"/>
          <w:color w:val="000000"/>
          <w:sz w:val="20"/>
          <w:szCs w:val="20"/>
          <w:bdr w:val="none" w:sz="0" w:space="0" w:color="auto" w:frame="1"/>
        </w:rPr>
      </w:pPr>
      <w:r w:rsidRPr="00347E0B">
        <w:rPr>
          <w:rFonts w:ascii="Arial" w:hAnsi="Arial" w:cs="Arial"/>
          <w:sz w:val="20"/>
          <w:szCs w:val="20"/>
          <w:bdr w:val="none" w:sz="0" w:space="0" w:color="auto" w:frame="1"/>
        </w:rPr>
        <w:t>Pokud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CAF39CF" w14:textId="2249AE16" w:rsidR="00A12AB5" w:rsidRPr="000E0357" w:rsidRDefault="00A12AB5" w:rsidP="000E0357">
      <w:pPr>
        <w:tabs>
          <w:tab w:val="left" w:pos="709"/>
        </w:tabs>
        <w:jc w:val="both"/>
        <w:rPr>
          <w:rFonts w:ascii="Arial" w:hAnsi="Arial" w:cs="Arial"/>
          <w:sz w:val="20"/>
          <w:szCs w:val="20"/>
          <w:bdr w:val="none" w:sz="0" w:space="0" w:color="auto" w:frame="1"/>
        </w:rPr>
      </w:pPr>
      <w:r w:rsidRPr="000E0357">
        <w:rPr>
          <w:rFonts w:ascii="Arial" w:hAnsi="Arial" w:cs="Arial"/>
          <w:sz w:val="20"/>
          <w:szCs w:val="20"/>
          <w:bdr w:val="none" w:sz="0" w:space="0" w:color="auto" w:frame="1"/>
        </w:rP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021C243" w14:textId="77777777" w:rsidR="000930F0" w:rsidRDefault="000930F0" w:rsidP="00651DC0">
      <w:pPr>
        <w:pStyle w:val="VnitrniText"/>
      </w:pPr>
    </w:p>
    <w:p w14:paraId="1401A83F"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1EA034FB"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31D4E97" w14:textId="77777777" w:rsidR="00EB6C54" w:rsidRPr="006856AD" w:rsidRDefault="00EB6C54" w:rsidP="00230457">
      <w:pPr>
        <w:pStyle w:val="VnitrniText"/>
      </w:pPr>
    </w:p>
    <w:p w14:paraId="165C9C53" w14:textId="77777777" w:rsidR="00230457" w:rsidRDefault="00230457" w:rsidP="003D6A83"/>
    <w:p w14:paraId="63B8B6BA" w14:textId="77777777" w:rsidR="002D1154" w:rsidRDefault="003D6A83" w:rsidP="002D1154">
      <w:r w:rsidRPr="00D06D0F">
        <w:t xml:space="preserve"> </w:t>
      </w:r>
    </w:p>
    <w:tbl>
      <w:tblPr>
        <w:tblW w:w="0" w:type="auto"/>
        <w:tblLook w:val="04A0" w:firstRow="1" w:lastRow="0" w:firstColumn="1" w:lastColumn="0" w:noHBand="0" w:noVBand="1"/>
      </w:tblPr>
      <w:tblGrid>
        <w:gridCol w:w="4818"/>
        <w:gridCol w:w="4819"/>
      </w:tblGrid>
      <w:tr w:rsidR="0090235F" w14:paraId="73BF0004" w14:textId="77777777">
        <w:tc>
          <w:tcPr>
            <w:tcW w:w="4888" w:type="dxa"/>
            <w:shd w:val="clear" w:color="auto" w:fill="auto"/>
            <w:hideMark/>
          </w:tcPr>
          <w:p w14:paraId="4046F515" w14:textId="1BD05831" w:rsidR="002D1154" w:rsidRDefault="002D1154">
            <w:pPr>
              <w:pStyle w:val="VnitrniText"/>
              <w:ind w:firstLine="0"/>
            </w:pPr>
            <w:r>
              <w:t xml:space="preserve">V Praze dne </w:t>
            </w:r>
            <w:r w:rsidR="00DC2C7E">
              <w:t>17.7.2024</w:t>
            </w:r>
          </w:p>
        </w:tc>
        <w:tc>
          <w:tcPr>
            <w:tcW w:w="4889" w:type="dxa"/>
            <w:shd w:val="clear" w:color="auto" w:fill="auto"/>
            <w:hideMark/>
          </w:tcPr>
          <w:p w14:paraId="7D34F59A" w14:textId="46E5AC38" w:rsidR="002D1154" w:rsidRDefault="002D1154">
            <w:pPr>
              <w:pStyle w:val="VnitrniText"/>
              <w:tabs>
                <w:tab w:val="left" w:pos="4820"/>
              </w:tabs>
              <w:ind w:firstLine="0"/>
            </w:pPr>
            <w:r>
              <w:t xml:space="preserve">V Karlových Varech dne </w:t>
            </w:r>
            <w:r w:rsidR="00DC2C7E">
              <w:t>10.7.2024</w:t>
            </w:r>
          </w:p>
        </w:tc>
      </w:tr>
    </w:tbl>
    <w:p w14:paraId="01708907" w14:textId="77777777" w:rsidR="002D1154" w:rsidRDefault="002D1154" w:rsidP="002D1154">
      <w:pPr>
        <w:pStyle w:val="VnitrniText"/>
        <w:tabs>
          <w:tab w:val="left" w:pos="4820"/>
        </w:tabs>
        <w:ind w:firstLine="142"/>
      </w:pPr>
      <w:r>
        <w:tab/>
      </w:r>
    </w:p>
    <w:p w14:paraId="5545707D" w14:textId="77777777" w:rsidR="002D1154" w:rsidRDefault="002D1154" w:rsidP="002D1154">
      <w:pPr>
        <w:pStyle w:val="VnitrniText"/>
        <w:tabs>
          <w:tab w:val="left" w:pos="5103"/>
        </w:tabs>
        <w:ind w:firstLine="142"/>
      </w:pPr>
    </w:p>
    <w:tbl>
      <w:tblPr>
        <w:tblW w:w="0" w:type="auto"/>
        <w:tblLook w:val="04A0" w:firstRow="1" w:lastRow="0" w:firstColumn="1" w:lastColumn="0" w:noHBand="0" w:noVBand="1"/>
      </w:tblPr>
      <w:tblGrid>
        <w:gridCol w:w="4818"/>
        <w:gridCol w:w="4819"/>
      </w:tblGrid>
      <w:tr w:rsidR="0090235F" w14:paraId="299DB15B" w14:textId="77777777">
        <w:tc>
          <w:tcPr>
            <w:tcW w:w="4888" w:type="dxa"/>
            <w:shd w:val="clear" w:color="auto" w:fill="auto"/>
          </w:tcPr>
          <w:p w14:paraId="63F945EC" w14:textId="77777777" w:rsidR="002D1154" w:rsidRDefault="002D1154">
            <w:pPr>
              <w:pStyle w:val="VnitrniText"/>
              <w:ind w:firstLine="0"/>
            </w:pPr>
          </w:p>
        </w:tc>
        <w:tc>
          <w:tcPr>
            <w:tcW w:w="4889" w:type="dxa"/>
            <w:shd w:val="clear" w:color="auto" w:fill="auto"/>
          </w:tcPr>
          <w:p w14:paraId="6CFC6438" w14:textId="77777777" w:rsidR="002D1154" w:rsidRDefault="002D1154">
            <w:pPr>
              <w:pStyle w:val="VnitrniText"/>
              <w:tabs>
                <w:tab w:val="left" w:pos="5103"/>
              </w:tabs>
              <w:ind w:firstLine="0"/>
            </w:pPr>
          </w:p>
        </w:tc>
      </w:tr>
      <w:tr w:rsidR="0090235F" w14:paraId="3B7B8CC3" w14:textId="77777777">
        <w:tc>
          <w:tcPr>
            <w:tcW w:w="4888" w:type="dxa"/>
            <w:shd w:val="clear" w:color="auto" w:fill="auto"/>
            <w:hideMark/>
          </w:tcPr>
          <w:p w14:paraId="21A9B106" w14:textId="77777777" w:rsidR="002D1154" w:rsidRDefault="002D1154">
            <w:pPr>
              <w:pStyle w:val="VnitrniText"/>
              <w:tabs>
                <w:tab w:val="left" w:pos="5103"/>
              </w:tabs>
              <w:ind w:firstLine="0"/>
              <w:jc w:val="left"/>
            </w:pPr>
            <w:r>
              <w:t>............................................</w:t>
            </w:r>
          </w:p>
        </w:tc>
        <w:tc>
          <w:tcPr>
            <w:tcW w:w="4889" w:type="dxa"/>
            <w:shd w:val="clear" w:color="auto" w:fill="auto"/>
            <w:hideMark/>
          </w:tcPr>
          <w:p w14:paraId="05F8F92B" w14:textId="77777777" w:rsidR="002D1154" w:rsidRDefault="002D1154">
            <w:pPr>
              <w:pStyle w:val="VnitrniText"/>
              <w:tabs>
                <w:tab w:val="left" w:pos="5103"/>
              </w:tabs>
              <w:ind w:firstLine="0"/>
              <w:jc w:val="left"/>
            </w:pPr>
            <w:r>
              <w:t>............................................</w:t>
            </w:r>
          </w:p>
        </w:tc>
      </w:tr>
      <w:tr w:rsidR="0090235F" w14:paraId="738601FE" w14:textId="77777777">
        <w:tc>
          <w:tcPr>
            <w:tcW w:w="4888" w:type="dxa"/>
            <w:shd w:val="clear" w:color="auto" w:fill="auto"/>
            <w:hideMark/>
          </w:tcPr>
          <w:p w14:paraId="0DD3D9C7" w14:textId="7777777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hideMark/>
          </w:tcPr>
          <w:p w14:paraId="13565EF8" w14:textId="3DCB0FD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 xml:space="preserve">Ředitelství silnic a dálnic </w:t>
            </w:r>
            <w:r w:rsidR="000930F0">
              <w:rPr>
                <w:rFonts w:ascii="Arial" w:hAnsi="Arial" w:cs="Arial"/>
                <w:sz w:val="20"/>
                <w:szCs w:val="20"/>
              </w:rPr>
              <w:t>s. p.</w:t>
            </w:r>
          </w:p>
        </w:tc>
      </w:tr>
      <w:tr w:rsidR="0090235F" w14:paraId="4EABA923" w14:textId="77777777">
        <w:tc>
          <w:tcPr>
            <w:tcW w:w="4888" w:type="dxa"/>
            <w:shd w:val="clear" w:color="auto" w:fill="auto"/>
            <w:hideMark/>
          </w:tcPr>
          <w:p w14:paraId="77076C6C" w14:textId="7777777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hideMark/>
          </w:tcPr>
          <w:p w14:paraId="72D774E0" w14:textId="322B8D6A"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0930F0">
              <w:rPr>
                <w:rFonts w:ascii="Arial" w:hAnsi="Arial" w:cs="Arial"/>
                <w:sz w:val="20"/>
                <w:szCs w:val="20"/>
              </w:rPr>
              <w:t>Správy</w:t>
            </w:r>
            <w:r>
              <w:rPr>
                <w:rFonts w:ascii="Arial" w:hAnsi="Arial" w:cs="Arial"/>
                <w:sz w:val="20"/>
                <w:szCs w:val="20"/>
              </w:rPr>
              <w:t xml:space="preserve"> Karlovy Vary</w:t>
            </w:r>
          </w:p>
        </w:tc>
      </w:tr>
      <w:tr w:rsidR="0090235F" w14:paraId="6929CFB8" w14:textId="77777777">
        <w:tc>
          <w:tcPr>
            <w:tcW w:w="4888" w:type="dxa"/>
            <w:shd w:val="clear" w:color="auto" w:fill="auto"/>
            <w:hideMark/>
          </w:tcPr>
          <w:p w14:paraId="2A8495FB" w14:textId="7777777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shd w:val="clear" w:color="auto" w:fill="auto"/>
            <w:hideMark/>
          </w:tcPr>
          <w:p w14:paraId="3B7A9819" w14:textId="7777777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Bc. Lukáš Hnízdil</w:t>
            </w:r>
          </w:p>
        </w:tc>
      </w:tr>
      <w:tr w:rsidR="0090235F" w14:paraId="1CF5ACF8" w14:textId="77777777">
        <w:tc>
          <w:tcPr>
            <w:tcW w:w="4888" w:type="dxa"/>
            <w:shd w:val="clear" w:color="auto" w:fill="auto"/>
            <w:hideMark/>
          </w:tcPr>
          <w:p w14:paraId="0412C17B" w14:textId="7777777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hideMark/>
          </w:tcPr>
          <w:p w14:paraId="5E9533EB" w14:textId="77777777" w:rsidR="002D1154" w:rsidRDefault="002D115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7F95D78" w14:textId="77777777" w:rsidR="002D1154" w:rsidRDefault="002D1154" w:rsidP="002D1154">
      <w:pPr>
        <w:pStyle w:val="VnitrniText"/>
        <w:ind w:firstLine="142"/>
      </w:pPr>
    </w:p>
    <w:p w14:paraId="548380FC" w14:textId="77777777" w:rsidR="002D1154" w:rsidRDefault="002D1154" w:rsidP="002D1154">
      <w:pPr>
        <w:pStyle w:val="VnitrniText"/>
      </w:pPr>
    </w:p>
    <w:p w14:paraId="2F9DAB99" w14:textId="53F82CD2" w:rsidR="00F66E72" w:rsidRDefault="00F66E72" w:rsidP="002D1154"/>
    <w:p w14:paraId="4ECCD9FB" w14:textId="3486AF14" w:rsidR="000E0357" w:rsidRDefault="000E0357">
      <w:pPr>
        <w:suppressAutoHyphens w:val="0"/>
        <w:rPr>
          <w:rFonts w:ascii="Arial" w:hAnsi="Arial" w:cs="Arial"/>
          <w:sz w:val="20"/>
          <w:szCs w:val="20"/>
        </w:rPr>
      </w:pPr>
      <w:r>
        <w:br w:type="page"/>
      </w:r>
    </w:p>
    <w:p w14:paraId="2DF75A6C" w14:textId="77777777" w:rsidR="00F1451D" w:rsidRDefault="00F1451D" w:rsidP="00F1451D">
      <w:pPr>
        <w:pStyle w:val="VnitrniText"/>
        <w:ind w:firstLine="0"/>
      </w:pPr>
    </w:p>
    <w:p w14:paraId="23D3646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FBE89D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4BBA1A0D"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3D8639C4"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162F442"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C4182EF" w14:textId="77777777" w:rsidR="00F1451D" w:rsidRPr="00A87810" w:rsidRDefault="00F1451D" w:rsidP="00F1451D">
      <w:pPr>
        <w:spacing w:before="120"/>
        <w:jc w:val="both"/>
        <w:rPr>
          <w:rFonts w:ascii="Arial" w:hAnsi="Arial" w:cs="Arial"/>
          <w:sz w:val="20"/>
          <w:szCs w:val="20"/>
        </w:rPr>
      </w:pPr>
    </w:p>
    <w:p w14:paraId="6848E76F" w14:textId="61FC84F3"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A12AB5">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FE37AA5"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4E4E64E" w14:textId="77777777" w:rsidR="00F1451D" w:rsidRPr="00D06D0F" w:rsidRDefault="00F1451D" w:rsidP="00F1451D">
      <w:pPr>
        <w:pStyle w:val="VnitrniText"/>
        <w:ind w:firstLine="0"/>
      </w:pPr>
    </w:p>
    <w:p w14:paraId="3C641A6C" w14:textId="77777777" w:rsidR="00F1451D" w:rsidRDefault="00F1451D" w:rsidP="000B0AA7">
      <w:pPr>
        <w:pStyle w:val="VnitrniText"/>
        <w:ind w:firstLine="0"/>
      </w:pPr>
    </w:p>
    <w:p w14:paraId="67568423" w14:textId="77777777" w:rsidR="00F1451D" w:rsidRPr="00D06D0F" w:rsidRDefault="00F1451D" w:rsidP="000B0AA7">
      <w:pPr>
        <w:pStyle w:val="VnitrniText"/>
        <w:ind w:firstLine="0"/>
      </w:pPr>
    </w:p>
    <w:p w14:paraId="7D1829EC" w14:textId="77777777" w:rsidR="00B4772C" w:rsidRDefault="00337C94" w:rsidP="000B0AA7">
      <w:pPr>
        <w:pStyle w:val="VnitrniText"/>
        <w:ind w:firstLine="0"/>
      </w:pPr>
      <w:r w:rsidRPr="0023665E">
        <w:t xml:space="preserve"> </w:t>
      </w:r>
    </w:p>
    <w:p w14:paraId="4EBF63A8" w14:textId="28899D3F"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A12AB5">
        <w:t xml:space="preserve"> </w:t>
      </w:r>
      <w:r w:rsidRPr="00B4772C">
        <w:t>Ing. Michaela Svobodová</w:t>
      </w:r>
    </w:p>
    <w:p w14:paraId="1F5EF99A" w14:textId="77777777" w:rsidR="00CE6402" w:rsidRDefault="00CE6402" w:rsidP="00B4772C">
      <w:pPr>
        <w:pStyle w:val="VnitrniText"/>
        <w:ind w:firstLine="0"/>
      </w:pPr>
    </w:p>
    <w:p w14:paraId="199A4D0F" w14:textId="77777777" w:rsidR="00CE6402" w:rsidRDefault="00CE6402" w:rsidP="00B4772C">
      <w:pPr>
        <w:pStyle w:val="VnitrniText"/>
        <w:ind w:firstLine="0"/>
      </w:pPr>
    </w:p>
    <w:p w14:paraId="4F8AF032" w14:textId="77777777" w:rsidR="00CE6402" w:rsidRDefault="00CE6402" w:rsidP="00B4772C">
      <w:pPr>
        <w:pStyle w:val="VnitrniText"/>
        <w:ind w:firstLine="0"/>
      </w:pPr>
    </w:p>
    <w:p w14:paraId="202D8D66" w14:textId="77777777" w:rsidR="00CE6402" w:rsidRPr="00D06D0F" w:rsidRDefault="00CE6402" w:rsidP="00CE6402">
      <w:pPr>
        <w:pStyle w:val="VnitrniText"/>
        <w:ind w:firstLine="0"/>
      </w:pPr>
      <w:r w:rsidRPr="00D06D0F">
        <w:t>.................................................</w:t>
      </w:r>
    </w:p>
    <w:p w14:paraId="0E9656BA" w14:textId="77777777" w:rsidR="00CE6402" w:rsidRPr="00B4772C" w:rsidRDefault="00CE6402" w:rsidP="00B4772C">
      <w:pPr>
        <w:pStyle w:val="VnitrniText"/>
        <w:ind w:firstLine="0"/>
      </w:pPr>
      <w:r>
        <w:tab/>
        <w:t>podpis</w:t>
      </w:r>
    </w:p>
    <w:p w14:paraId="3889DACA" w14:textId="77777777" w:rsidR="00B4772C" w:rsidRDefault="00B4772C" w:rsidP="000B0AA7">
      <w:pPr>
        <w:pStyle w:val="VnitrniText"/>
        <w:ind w:firstLine="0"/>
      </w:pPr>
    </w:p>
    <w:p w14:paraId="1B9B3A39" w14:textId="77777777" w:rsidR="00B4772C" w:rsidRDefault="00B4772C" w:rsidP="000B0AA7">
      <w:pPr>
        <w:pStyle w:val="VnitrniText"/>
        <w:ind w:firstLine="0"/>
      </w:pPr>
    </w:p>
    <w:p w14:paraId="2D155115"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25D46B32" w14:textId="77777777" w:rsidR="003307CF" w:rsidRDefault="003307CF" w:rsidP="000B0AA7">
      <w:pPr>
        <w:pStyle w:val="VnitrniText"/>
        <w:ind w:firstLine="0"/>
      </w:pPr>
    </w:p>
    <w:p w14:paraId="61212B76" w14:textId="77777777" w:rsidR="00337C94" w:rsidRDefault="00337C94" w:rsidP="000B0AA7">
      <w:pPr>
        <w:pStyle w:val="VnitrniText"/>
        <w:ind w:firstLine="0"/>
      </w:pPr>
    </w:p>
    <w:p w14:paraId="508D46F3" w14:textId="77777777" w:rsidR="00337C94" w:rsidRDefault="00337C94" w:rsidP="000B0AA7">
      <w:pPr>
        <w:pStyle w:val="VnitrniText"/>
        <w:ind w:firstLine="0"/>
      </w:pPr>
    </w:p>
    <w:p w14:paraId="56E7C67F" w14:textId="77777777" w:rsidR="00CE6402" w:rsidRPr="00D06D0F" w:rsidRDefault="00CE6402" w:rsidP="00CE6402">
      <w:pPr>
        <w:pStyle w:val="VnitrniText"/>
        <w:ind w:firstLine="0"/>
      </w:pPr>
      <w:r w:rsidRPr="00D06D0F">
        <w:t>.................................................</w:t>
      </w:r>
    </w:p>
    <w:p w14:paraId="14B6D766"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1E83" w14:textId="77777777" w:rsidR="00E51D30" w:rsidRDefault="00E51D30">
      <w:r>
        <w:separator/>
      </w:r>
    </w:p>
  </w:endnote>
  <w:endnote w:type="continuationSeparator" w:id="0">
    <w:p w14:paraId="5A7FA182" w14:textId="77777777" w:rsidR="00E51D30" w:rsidRDefault="00E5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5C05" w14:textId="77777777" w:rsidR="00E51D30" w:rsidRDefault="00E51D30">
      <w:r>
        <w:separator/>
      </w:r>
    </w:p>
  </w:footnote>
  <w:footnote w:type="continuationSeparator" w:id="0">
    <w:p w14:paraId="00C3D2D0" w14:textId="77777777" w:rsidR="00E51D30" w:rsidRDefault="00E5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66268D2"/>
    <w:multiLevelType w:val="hybridMultilevel"/>
    <w:tmpl w:val="228EF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F6A3937"/>
    <w:multiLevelType w:val="hybridMultilevel"/>
    <w:tmpl w:val="4C8867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BBC28CA"/>
    <w:multiLevelType w:val="hybridMultilevel"/>
    <w:tmpl w:val="B3E8710A"/>
    <w:lvl w:ilvl="0" w:tplc="0405000F">
      <w:start w:val="1"/>
      <w:numFmt w:val="decimal"/>
      <w:lvlText w:val="%1."/>
      <w:lvlJc w:val="left"/>
      <w:pPr>
        <w:ind w:left="720" w:hanging="360"/>
      </w:pPr>
    </w:lvl>
    <w:lvl w:ilvl="1" w:tplc="F6C4714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7913529">
    <w:abstractNumId w:val="0"/>
  </w:num>
  <w:num w:numId="2" w16cid:durableId="1332565140">
    <w:abstractNumId w:val="1"/>
  </w:num>
  <w:num w:numId="3" w16cid:durableId="105127579">
    <w:abstractNumId w:val="2"/>
  </w:num>
  <w:num w:numId="4" w16cid:durableId="1714498766">
    <w:abstractNumId w:val="3"/>
  </w:num>
  <w:num w:numId="5" w16cid:durableId="616525630">
    <w:abstractNumId w:val="4"/>
  </w:num>
  <w:num w:numId="6" w16cid:durableId="1574699866">
    <w:abstractNumId w:val="5"/>
  </w:num>
  <w:num w:numId="7" w16cid:durableId="13257401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60622">
    <w:abstractNumId w:val="10"/>
  </w:num>
  <w:num w:numId="9" w16cid:durableId="1057127031">
    <w:abstractNumId w:val="6"/>
  </w:num>
  <w:num w:numId="10" w16cid:durableId="1754626036">
    <w:abstractNumId w:val="7"/>
  </w:num>
  <w:num w:numId="11" w16cid:durableId="662661806">
    <w:abstractNumId w:val="12"/>
  </w:num>
  <w:num w:numId="12" w16cid:durableId="1578203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151383">
    <w:abstractNumId w:val="11"/>
  </w:num>
  <w:num w:numId="14" w16cid:durableId="5227920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4259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264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873667">
    <w:abstractNumId w:val="9"/>
  </w:num>
  <w:num w:numId="18" w16cid:durableId="791942803">
    <w:abstractNumId w:val="13"/>
  </w:num>
  <w:num w:numId="19" w16cid:durableId="344406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30F0"/>
    <w:rsid w:val="00096C6C"/>
    <w:rsid w:val="000A05C2"/>
    <w:rsid w:val="000A05D4"/>
    <w:rsid w:val="000A29A2"/>
    <w:rsid w:val="000A602F"/>
    <w:rsid w:val="000B0AA7"/>
    <w:rsid w:val="000B1075"/>
    <w:rsid w:val="000B3BB9"/>
    <w:rsid w:val="000D609F"/>
    <w:rsid w:val="000E0357"/>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A26B3"/>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2E9"/>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D1154"/>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47E0B"/>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864A2"/>
    <w:rsid w:val="00491D41"/>
    <w:rsid w:val="004A3F22"/>
    <w:rsid w:val="004A5163"/>
    <w:rsid w:val="004A5A92"/>
    <w:rsid w:val="004E11C1"/>
    <w:rsid w:val="004E368B"/>
    <w:rsid w:val="004E6319"/>
    <w:rsid w:val="005211F0"/>
    <w:rsid w:val="00523D09"/>
    <w:rsid w:val="00526280"/>
    <w:rsid w:val="00535DD5"/>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14DE"/>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5666C"/>
    <w:rsid w:val="0076112C"/>
    <w:rsid w:val="00761B51"/>
    <w:rsid w:val="007633D3"/>
    <w:rsid w:val="00772C45"/>
    <w:rsid w:val="00777190"/>
    <w:rsid w:val="0079412E"/>
    <w:rsid w:val="007A0E22"/>
    <w:rsid w:val="007B15D9"/>
    <w:rsid w:val="007B4E72"/>
    <w:rsid w:val="007D2608"/>
    <w:rsid w:val="007F0181"/>
    <w:rsid w:val="007F1B83"/>
    <w:rsid w:val="008046CB"/>
    <w:rsid w:val="00811221"/>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235F"/>
    <w:rsid w:val="00905096"/>
    <w:rsid w:val="009068A2"/>
    <w:rsid w:val="009200AD"/>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D6258"/>
    <w:rsid w:val="009E2AED"/>
    <w:rsid w:val="009E52DB"/>
    <w:rsid w:val="009F1EB1"/>
    <w:rsid w:val="009F7E57"/>
    <w:rsid w:val="00A01666"/>
    <w:rsid w:val="00A07F0F"/>
    <w:rsid w:val="00A111A6"/>
    <w:rsid w:val="00A12AB5"/>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95E0A"/>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05BA"/>
    <w:rsid w:val="00CF17C0"/>
    <w:rsid w:val="00CF1CED"/>
    <w:rsid w:val="00D010C4"/>
    <w:rsid w:val="00D02D9C"/>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2C7E"/>
    <w:rsid w:val="00DC72C8"/>
    <w:rsid w:val="00DC7E37"/>
    <w:rsid w:val="00DD1E59"/>
    <w:rsid w:val="00DD1ED1"/>
    <w:rsid w:val="00DD5FE3"/>
    <w:rsid w:val="00DD691A"/>
    <w:rsid w:val="00DE0D0A"/>
    <w:rsid w:val="00DE2D14"/>
    <w:rsid w:val="00DE5EC4"/>
    <w:rsid w:val="00DE68C4"/>
    <w:rsid w:val="00E16933"/>
    <w:rsid w:val="00E16B45"/>
    <w:rsid w:val="00E227E9"/>
    <w:rsid w:val="00E46414"/>
    <w:rsid w:val="00E466CE"/>
    <w:rsid w:val="00E503CF"/>
    <w:rsid w:val="00E51D30"/>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38334"/>
  <w14:defaultImageDpi w14:val="0"/>
  <w15:docId w15:val="{775AE6C2-609D-4426-88F6-EB733E40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8112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40058">
      <w:bodyDiv w:val="1"/>
      <w:marLeft w:val="0"/>
      <w:marRight w:val="0"/>
      <w:marTop w:val="0"/>
      <w:marBottom w:val="0"/>
      <w:divBdr>
        <w:top w:val="none" w:sz="0" w:space="0" w:color="auto"/>
        <w:left w:val="none" w:sz="0" w:space="0" w:color="auto"/>
        <w:bottom w:val="none" w:sz="0" w:space="0" w:color="auto"/>
        <w:right w:val="none" w:sz="0" w:space="0" w:color="auto"/>
      </w:divBdr>
    </w:div>
    <w:div w:id="259602234">
      <w:bodyDiv w:val="1"/>
      <w:marLeft w:val="0"/>
      <w:marRight w:val="0"/>
      <w:marTop w:val="0"/>
      <w:marBottom w:val="0"/>
      <w:divBdr>
        <w:top w:val="none" w:sz="0" w:space="0" w:color="auto"/>
        <w:left w:val="none" w:sz="0" w:space="0" w:color="auto"/>
        <w:bottom w:val="none" w:sz="0" w:space="0" w:color="auto"/>
        <w:right w:val="none" w:sz="0" w:space="0" w:color="auto"/>
      </w:divBdr>
    </w:div>
    <w:div w:id="1010257414">
      <w:bodyDiv w:val="1"/>
      <w:marLeft w:val="0"/>
      <w:marRight w:val="0"/>
      <w:marTop w:val="0"/>
      <w:marBottom w:val="0"/>
      <w:divBdr>
        <w:top w:val="none" w:sz="0" w:space="0" w:color="auto"/>
        <w:left w:val="none" w:sz="0" w:space="0" w:color="auto"/>
        <w:bottom w:val="none" w:sz="0" w:space="0" w:color="auto"/>
        <w:right w:val="none" w:sz="0" w:space="0" w:color="auto"/>
      </w:divBdr>
    </w:div>
    <w:div w:id="1280379155">
      <w:marLeft w:val="0"/>
      <w:marRight w:val="0"/>
      <w:marTop w:val="0"/>
      <w:marBottom w:val="0"/>
      <w:divBdr>
        <w:top w:val="none" w:sz="0" w:space="0" w:color="auto"/>
        <w:left w:val="none" w:sz="0" w:space="0" w:color="auto"/>
        <w:bottom w:val="none" w:sz="0" w:space="0" w:color="auto"/>
        <w:right w:val="none" w:sz="0" w:space="0" w:color="auto"/>
      </w:divBdr>
    </w:div>
    <w:div w:id="1280379156">
      <w:marLeft w:val="0"/>
      <w:marRight w:val="0"/>
      <w:marTop w:val="0"/>
      <w:marBottom w:val="0"/>
      <w:divBdr>
        <w:top w:val="none" w:sz="0" w:space="0" w:color="auto"/>
        <w:left w:val="none" w:sz="0" w:space="0" w:color="auto"/>
        <w:bottom w:val="none" w:sz="0" w:space="0" w:color="auto"/>
        <w:right w:val="none" w:sz="0" w:space="0" w:color="auto"/>
      </w:divBdr>
    </w:div>
    <w:div w:id="1280379157">
      <w:marLeft w:val="0"/>
      <w:marRight w:val="0"/>
      <w:marTop w:val="0"/>
      <w:marBottom w:val="0"/>
      <w:divBdr>
        <w:top w:val="none" w:sz="0" w:space="0" w:color="auto"/>
        <w:left w:val="none" w:sz="0" w:space="0" w:color="auto"/>
        <w:bottom w:val="none" w:sz="0" w:space="0" w:color="auto"/>
        <w:right w:val="none" w:sz="0" w:space="0" w:color="auto"/>
      </w:divBdr>
    </w:div>
    <w:div w:id="1280379158">
      <w:marLeft w:val="0"/>
      <w:marRight w:val="0"/>
      <w:marTop w:val="0"/>
      <w:marBottom w:val="0"/>
      <w:divBdr>
        <w:top w:val="none" w:sz="0" w:space="0" w:color="auto"/>
        <w:left w:val="none" w:sz="0" w:space="0" w:color="auto"/>
        <w:bottom w:val="none" w:sz="0" w:space="0" w:color="auto"/>
        <w:right w:val="none" w:sz="0" w:space="0" w:color="auto"/>
      </w:divBdr>
    </w:div>
    <w:div w:id="1280379159">
      <w:marLeft w:val="0"/>
      <w:marRight w:val="0"/>
      <w:marTop w:val="0"/>
      <w:marBottom w:val="0"/>
      <w:divBdr>
        <w:top w:val="none" w:sz="0" w:space="0" w:color="auto"/>
        <w:left w:val="none" w:sz="0" w:space="0" w:color="auto"/>
        <w:bottom w:val="none" w:sz="0" w:space="0" w:color="auto"/>
        <w:right w:val="none" w:sz="0" w:space="0" w:color="auto"/>
      </w:divBdr>
    </w:div>
    <w:div w:id="1280379160">
      <w:marLeft w:val="0"/>
      <w:marRight w:val="0"/>
      <w:marTop w:val="0"/>
      <w:marBottom w:val="0"/>
      <w:divBdr>
        <w:top w:val="none" w:sz="0" w:space="0" w:color="auto"/>
        <w:left w:val="none" w:sz="0" w:space="0" w:color="auto"/>
        <w:bottom w:val="none" w:sz="0" w:space="0" w:color="auto"/>
        <w:right w:val="none" w:sz="0" w:space="0" w:color="auto"/>
      </w:divBdr>
    </w:div>
    <w:div w:id="1280379161">
      <w:marLeft w:val="0"/>
      <w:marRight w:val="0"/>
      <w:marTop w:val="0"/>
      <w:marBottom w:val="0"/>
      <w:divBdr>
        <w:top w:val="none" w:sz="0" w:space="0" w:color="auto"/>
        <w:left w:val="none" w:sz="0" w:space="0" w:color="auto"/>
        <w:bottom w:val="none" w:sz="0" w:space="0" w:color="auto"/>
        <w:right w:val="none" w:sz="0" w:space="0" w:color="auto"/>
      </w:divBdr>
    </w:div>
    <w:div w:id="1280379162">
      <w:marLeft w:val="0"/>
      <w:marRight w:val="0"/>
      <w:marTop w:val="0"/>
      <w:marBottom w:val="0"/>
      <w:divBdr>
        <w:top w:val="none" w:sz="0" w:space="0" w:color="auto"/>
        <w:left w:val="none" w:sz="0" w:space="0" w:color="auto"/>
        <w:bottom w:val="none" w:sz="0" w:space="0" w:color="auto"/>
        <w:right w:val="none" w:sz="0" w:space="0" w:color="auto"/>
      </w:divBdr>
    </w:div>
    <w:div w:id="1280379163">
      <w:marLeft w:val="0"/>
      <w:marRight w:val="0"/>
      <w:marTop w:val="0"/>
      <w:marBottom w:val="0"/>
      <w:divBdr>
        <w:top w:val="none" w:sz="0" w:space="0" w:color="auto"/>
        <w:left w:val="none" w:sz="0" w:space="0" w:color="auto"/>
        <w:bottom w:val="none" w:sz="0" w:space="0" w:color="auto"/>
        <w:right w:val="none" w:sz="0" w:space="0" w:color="auto"/>
      </w:divBdr>
    </w:div>
    <w:div w:id="1280379164">
      <w:marLeft w:val="0"/>
      <w:marRight w:val="0"/>
      <w:marTop w:val="0"/>
      <w:marBottom w:val="0"/>
      <w:divBdr>
        <w:top w:val="none" w:sz="0" w:space="0" w:color="auto"/>
        <w:left w:val="none" w:sz="0" w:space="0" w:color="auto"/>
        <w:bottom w:val="none" w:sz="0" w:space="0" w:color="auto"/>
        <w:right w:val="none" w:sz="0" w:space="0" w:color="auto"/>
      </w:divBdr>
    </w:div>
    <w:div w:id="1280379165">
      <w:marLeft w:val="0"/>
      <w:marRight w:val="0"/>
      <w:marTop w:val="0"/>
      <w:marBottom w:val="0"/>
      <w:divBdr>
        <w:top w:val="none" w:sz="0" w:space="0" w:color="auto"/>
        <w:left w:val="none" w:sz="0" w:space="0" w:color="auto"/>
        <w:bottom w:val="none" w:sz="0" w:space="0" w:color="auto"/>
        <w:right w:val="none" w:sz="0" w:space="0" w:color="auto"/>
      </w:divBdr>
    </w:div>
    <w:div w:id="1280379166">
      <w:marLeft w:val="0"/>
      <w:marRight w:val="0"/>
      <w:marTop w:val="0"/>
      <w:marBottom w:val="0"/>
      <w:divBdr>
        <w:top w:val="none" w:sz="0" w:space="0" w:color="auto"/>
        <w:left w:val="none" w:sz="0" w:space="0" w:color="auto"/>
        <w:bottom w:val="none" w:sz="0" w:space="0" w:color="auto"/>
        <w:right w:val="none" w:sz="0" w:space="0" w:color="auto"/>
      </w:divBdr>
    </w:div>
    <w:div w:id="1280379167">
      <w:marLeft w:val="0"/>
      <w:marRight w:val="0"/>
      <w:marTop w:val="0"/>
      <w:marBottom w:val="0"/>
      <w:divBdr>
        <w:top w:val="none" w:sz="0" w:space="0" w:color="auto"/>
        <w:left w:val="none" w:sz="0" w:space="0" w:color="auto"/>
        <w:bottom w:val="none" w:sz="0" w:space="0" w:color="auto"/>
        <w:right w:val="none" w:sz="0" w:space="0" w:color="auto"/>
      </w:divBdr>
    </w:div>
    <w:div w:id="1280379168">
      <w:marLeft w:val="0"/>
      <w:marRight w:val="0"/>
      <w:marTop w:val="0"/>
      <w:marBottom w:val="0"/>
      <w:divBdr>
        <w:top w:val="none" w:sz="0" w:space="0" w:color="auto"/>
        <w:left w:val="none" w:sz="0" w:space="0" w:color="auto"/>
        <w:bottom w:val="none" w:sz="0" w:space="0" w:color="auto"/>
        <w:right w:val="none" w:sz="0" w:space="0" w:color="auto"/>
      </w:divBdr>
    </w:div>
    <w:div w:id="1280379169">
      <w:marLeft w:val="0"/>
      <w:marRight w:val="0"/>
      <w:marTop w:val="0"/>
      <w:marBottom w:val="0"/>
      <w:divBdr>
        <w:top w:val="none" w:sz="0" w:space="0" w:color="auto"/>
        <w:left w:val="none" w:sz="0" w:space="0" w:color="auto"/>
        <w:bottom w:val="none" w:sz="0" w:space="0" w:color="auto"/>
        <w:right w:val="none" w:sz="0" w:space="0" w:color="auto"/>
      </w:divBdr>
    </w:div>
    <w:div w:id="1280379170">
      <w:marLeft w:val="0"/>
      <w:marRight w:val="0"/>
      <w:marTop w:val="0"/>
      <w:marBottom w:val="0"/>
      <w:divBdr>
        <w:top w:val="none" w:sz="0" w:space="0" w:color="auto"/>
        <w:left w:val="none" w:sz="0" w:space="0" w:color="auto"/>
        <w:bottom w:val="none" w:sz="0" w:space="0" w:color="auto"/>
        <w:right w:val="none" w:sz="0" w:space="0" w:color="auto"/>
      </w:divBdr>
    </w:div>
    <w:div w:id="1280379171">
      <w:marLeft w:val="0"/>
      <w:marRight w:val="0"/>
      <w:marTop w:val="0"/>
      <w:marBottom w:val="0"/>
      <w:divBdr>
        <w:top w:val="none" w:sz="0" w:space="0" w:color="auto"/>
        <w:left w:val="none" w:sz="0" w:space="0" w:color="auto"/>
        <w:bottom w:val="none" w:sz="0" w:space="0" w:color="auto"/>
        <w:right w:val="none" w:sz="0" w:space="0" w:color="auto"/>
      </w:divBdr>
    </w:div>
    <w:div w:id="1280379172">
      <w:marLeft w:val="0"/>
      <w:marRight w:val="0"/>
      <w:marTop w:val="0"/>
      <w:marBottom w:val="0"/>
      <w:divBdr>
        <w:top w:val="none" w:sz="0" w:space="0" w:color="auto"/>
        <w:left w:val="none" w:sz="0" w:space="0" w:color="auto"/>
        <w:bottom w:val="none" w:sz="0" w:space="0" w:color="auto"/>
        <w:right w:val="none" w:sz="0" w:space="0" w:color="auto"/>
      </w:divBdr>
    </w:div>
    <w:div w:id="1280379173">
      <w:marLeft w:val="0"/>
      <w:marRight w:val="0"/>
      <w:marTop w:val="0"/>
      <w:marBottom w:val="0"/>
      <w:divBdr>
        <w:top w:val="none" w:sz="0" w:space="0" w:color="auto"/>
        <w:left w:val="none" w:sz="0" w:space="0" w:color="auto"/>
        <w:bottom w:val="none" w:sz="0" w:space="0" w:color="auto"/>
        <w:right w:val="none" w:sz="0" w:space="0" w:color="auto"/>
      </w:divBdr>
    </w:div>
    <w:div w:id="1280379174">
      <w:marLeft w:val="0"/>
      <w:marRight w:val="0"/>
      <w:marTop w:val="0"/>
      <w:marBottom w:val="0"/>
      <w:divBdr>
        <w:top w:val="none" w:sz="0" w:space="0" w:color="auto"/>
        <w:left w:val="none" w:sz="0" w:space="0" w:color="auto"/>
        <w:bottom w:val="none" w:sz="0" w:space="0" w:color="auto"/>
        <w:right w:val="none" w:sz="0" w:space="0" w:color="auto"/>
      </w:divBdr>
    </w:div>
    <w:div w:id="1280379175">
      <w:marLeft w:val="0"/>
      <w:marRight w:val="0"/>
      <w:marTop w:val="0"/>
      <w:marBottom w:val="0"/>
      <w:divBdr>
        <w:top w:val="none" w:sz="0" w:space="0" w:color="auto"/>
        <w:left w:val="none" w:sz="0" w:space="0" w:color="auto"/>
        <w:bottom w:val="none" w:sz="0" w:space="0" w:color="auto"/>
        <w:right w:val="none" w:sz="0" w:space="0" w:color="auto"/>
      </w:divBdr>
    </w:div>
    <w:div w:id="1280379176">
      <w:marLeft w:val="0"/>
      <w:marRight w:val="0"/>
      <w:marTop w:val="0"/>
      <w:marBottom w:val="0"/>
      <w:divBdr>
        <w:top w:val="none" w:sz="0" w:space="0" w:color="auto"/>
        <w:left w:val="none" w:sz="0" w:space="0" w:color="auto"/>
        <w:bottom w:val="none" w:sz="0" w:space="0" w:color="auto"/>
        <w:right w:val="none" w:sz="0" w:space="0" w:color="auto"/>
      </w:divBdr>
    </w:div>
    <w:div w:id="1280379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8674</Characters>
  <Application>Microsoft Office Word</Application>
  <DocSecurity>0</DocSecurity>
  <Lines>72</Lines>
  <Paragraphs>20</Paragraphs>
  <ScaleCrop>false</ScaleCrop>
  <Company>Pozemkový Fond ČR</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2024-06-27T10:19:00Z</cp:lastPrinted>
  <dcterms:created xsi:type="dcterms:W3CDTF">2024-07-17T05:46:00Z</dcterms:created>
  <dcterms:modified xsi:type="dcterms:W3CDTF">2024-07-17T05:46:00Z</dcterms:modified>
</cp:coreProperties>
</file>