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353A" w14:textId="1BE30E48" w:rsidR="002A41F6" w:rsidRDefault="000A6894" w:rsidP="00231555">
      <w:pPr>
        <w:pStyle w:val="Zkladntext31"/>
        <w:spacing w:before="120" w:after="120"/>
        <w:rPr>
          <w:rFonts w:asciiTheme="minorHAnsi" w:hAnsiTheme="minorHAnsi" w:cstheme="minorHAnsi"/>
          <w:color w:val="FF0000"/>
          <w:sz w:val="36"/>
          <w:szCs w:val="36"/>
        </w:rPr>
      </w:pPr>
      <w:r w:rsidRPr="00B64F0E">
        <w:rPr>
          <w:rFonts w:asciiTheme="minorHAnsi" w:hAnsiTheme="minorHAnsi" w:cstheme="minorHAnsi"/>
          <w:sz w:val="36"/>
          <w:szCs w:val="36"/>
        </w:rPr>
        <w:t>Příloha č</w:t>
      </w:r>
      <w:r w:rsidRPr="00C0007A">
        <w:rPr>
          <w:rFonts w:asciiTheme="minorHAnsi" w:hAnsiTheme="minorHAnsi" w:cstheme="minorHAnsi"/>
          <w:sz w:val="36"/>
          <w:szCs w:val="36"/>
        </w:rPr>
        <w:t>.</w:t>
      </w:r>
      <w:r w:rsidR="00D7028B" w:rsidRPr="00C0007A">
        <w:rPr>
          <w:rFonts w:asciiTheme="minorHAnsi" w:hAnsiTheme="minorHAnsi" w:cstheme="minorHAnsi"/>
          <w:sz w:val="36"/>
          <w:szCs w:val="36"/>
        </w:rPr>
        <w:t xml:space="preserve"> </w:t>
      </w:r>
      <w:r w:rsidR="00C0007A" w:rsidRPr="00C0007A">
        <w:rPr>
          <w:rFonts w:asciiTheme="minorHAnsi" w:hAnsiTheme="minorHAnsi" w:cstheme="minorHAnsi"/>
          <w:sz w:val="36"/>
          <w:szCs w:val="36"/>
        </w:rPr>
        <w:t>01</w:t>
      </w:r>
    </w:p>
    <w:p w14:paraId="114ECBEA" w14:textId="77777777" w:rsidR="00F4195E" w:rsidRPr="00F4195E" w:rsidRDefault="00F4195E" w:rsidP="00231555">
      <w:pPr>
        <w:pStyle w:val="Zkladntext31"/>
        <w:spacing w:before="120" w:after="120"/>
        <w:rPr>
          <w:rFonts w:asciiTheme="minorHAnsi" w:hAnsiTheme="minorHAnsi" w:cstheme="minorHAnsi"/>
          <w:caps/>
          <w:sz w:val="28"/>
          <w:szCs w:val="28"/>
        </w:rPr>
      </w:pPr>
      <w:r w:rsidRPr="00F4195E">
        <w:rPr>
          <w:rFonts w:ascii="Calibri" w:hAnsi="Calibri" w:cs="Calibri"/>
          <w:caps/>
          <w:sz w:val="28"/>
          <w:szCs w:val="28"/>
        </w:rPr>
        <w:t>„Specifikace služeb a cenové podmínky“</w:t>
      </w:r>
    </w:p>
    <w:p w14:paraId="16F17B52" w14:textId="56B85CAE" w:rsidR="0042111D" w:rsidRPr="00BA7142" w:rsidRDefault="0042111D" w:rsidP="0042111D">
      <w:pPr>
        <w:pStyle w:val="cena"/>
        <w:tabs>
          <w:tab w:val="left" w:pos="1418"/>
        </w:tabs>
        <w:jc w:val="center"/>
        <w:rPr>
          <w:rFonts w:ascii="Calibri" w:hAnsi="Calibri" w:cs="Calibri"/>
          <w:i/>
          <w:sz w:val="22"/>
          <w:szCs w:val="22"/>
        </w:rPr>
      </w:pPr>
      <w:r w:rsidRPr="00BA7142">
        <w:rPr>
          <w:rFonts w:asciiTheme="minorHAnsi" w:hAnsiTheme="minorHAnsi" w:cstheme="minorHAnsi"/>
          <w:color w:val="auto"/>
          <w:sz w:val="22"/>
          <w:szCs w:val="22"/>
        </w:rPr>
        <w:t xml:space="preserve">k příkazní smlouvě č. </w:t>
      </w:r>
      <w:r w:rsidR="00EA63DB" w:rsidRPr="005B7B84">
        <w:rPr>
          <w:rFonts w:ascii="Calibri" w:hAnsi="Calibri" w:cs="Calibri"/>
          <w:bCs/>
          <w:color w:val="auto"/>
          <w:sz w:val="22"/>
          <w:szCs w:val="22"/>
        </w:rPr>
        <w:t>100-01-24/00003</w:t>
      </w:r>
      <w:r w:rsidR="00B932F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932FD">
        <w:rPr>
          <w:rFonts w:asciiTheme="minorHAnsi" w:hAnsiTheme="minorHAnsi"/>
          <w:bCs/>
          <w:iCs/>
          <w:color w:val="auto"/>
          <w:sz w:val="22"/>
          <w:szCs w:val="22"/>
        </w:rPr>
        <w:t xml:space="preserve">uzavřené </w:t>
      </w:r>
      <w:r w:rsidRPr="00BA7142">
        <w:rPr>
          <w:rFonts w:asciiTheme="minorHAnsi" w:hAnsiTheme="minorHAnsi"/>
          <w:bCs/>
          <w:iCs/>
          <w:sz w:val="22"/>
          <w:szCs w:val="22"/>
        </w:rPr>
        <w:t>dle ust. § 2430 zákona č. 89/2012 Sb., občanský zákoník</w:t>
      </w:r>
      <w:r w:rsidRPr="00BA7142">
        <w:rPr>
          <w:rFonts w:asciiTheme="minorHAnsi" w:hAnsiTheme="minorHAnsi"/>
          <w:bCs/>
          <w:iCs/>
          <w:color w:val="FFFFFF"/>
          <w:sz w:val="22"/>
          <w:szCs w:val="22"/>
        </w:rPr>
        <w:t>2</w:t>
      </w:r>
      <w:r w:rsidRPr="00BA7142">
        <w:rPr>
          <w:rFonts w:asciiTheme="minorHAnsi" w:hAnsiTheme="minorHAnsi"/>
          <w:bCs/>
          <w:color w:val="FFFFFF"/>
          <w:sz w:val="22"/>
          <w:szCs w:val="22"/>
        </w:rPr>
        <w:t>43</w:t>
      </w:r>
    </w:p>
    <w:p w14:paraId="4914ABD1" w14:textId="77777777" w:rsidR="00DA2034" w:rsidRPr="001121BC" w:rsidRDefault="00DA2034" w:rsidP="00DA2034">
      <w:pPr>
        <w:pStyle w:val="cena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39103F27" w14:textId="77777777" w:rsidR="00DA2034" w:rsidRPr="00B362D9" w:rsidRDefault="00DA2034" w:rsidP="00231555">
      <w:pPr>
        <w:spacing w:after="120"/>
        <w:jc w:val="center"/>
        <w:rPr>
          <w:rFonts w:asciiTheme="minorHAnsi" w:hAnsiTheme="minorHAnsi" w:cstheme="minorHAnsi"/>
          <w:szCs w:val="24"/>
        </w:rPr>
      </w:pPr>
      <w:r w:rsidRPr="00B362D9">
        <w:rPr>
          <w:rFonts w:asciiTheme="minorHAnsi" w:hAnsiTheme="minorHAnsi" w:cstheme="minorHAnsi"/>
          <w:szCs w:val="24"/>
        </w:rPr>
        <w:t xml:space="preserve">mezi </w:t>
      </w:r>
      <w:r w:rsidR="00231555">
        <w:rPr>
          <w:rFonts w:asciiTheme="minorHAnsi" w:hAnsiTheme="minorHAnsi" w:cstheme="minorHAnsi"/>
          <w:szCs w:val="24"/>
        </w:rPr>
        <w:t xml:space="preserve">níže uvedenými </w:t>
      </w:r>
      <w:r w:rsidRPr="00B362D9">
        <w:rPr>
          <w:rFonts w:asciiTheme="minorHAnsi" w:hAnsiTheme="minorHAnsi" w:cstheme="minorHAnsi"/>
          <w:szCs w:val="24"/>
        </w:rPr>
        <w:t>účastníky:</w:t>
      </w:r>
    </w:p>
    <w:p w14:paraId="3F5386EC" w14:textId="77777777" w:rsidR="00231555" w:rsidRDefault="00B932FD" w:rsidP="00DA2034">
      <w:pPr>
        <w:jc w:val="center"/>
        <w:rPr>
          <w:rFonts w:asciiTheme="minorHAnsi" w:hAnsiTheme="minorHAnsi" w:cstheme="minorHAnsi"/>
          <w:szCs w:val="24"/>
        </w:rPr>
      </w:pPr>
      <w:r w:rsidRPr="00B932FD">
        <w:rPr>
          <w:rFonts w:asciiTheme="minorHAnsi" w:hAnsiTheme="minorHAnsi" w:cstheme="minorHAnsi"/>
          <w:szCs w:val="24"/>
        </w:rPr>
        <w:t>Státní veterinární ústav Praha</w:t>
      </w:r>
      <w:r w:rsidR="00231555" w:rsidRPr="00B932FD">
        <w:rPr>
          <w:rFonts w:asciiTheme="minorHAnsi" w:hAnsiTheme="minorHAnsi" w:cstheme="minorHAnsi"/>
          <w:szCs w:val="24"/>
        </w:rPr>
        <w:t xml:space="preserve">, IČO: </w:t>
      </w:r>
      <w:r w:rsidRPr="00B932FD">
        <w:rPr>
          <w:rFonts w:asciiTheme="minorHAnsi" w:hAnsiTheme="minorHAnsi" w:cstheme="minorHAnsi"/>
          <w:szCs w:val="24"/>
        </w:rPr>
        <w:t>00019305</w:t>
      </w:r>
      <w:r w:rsidR="00DA2034" w:rsidRPr="00B932FD">
        <w:rPr>
          <w:rFonts w:asciiTheme="minorHAnsi" w:hAnsiTheme="minorHAnsi" w:cstheme="minorHAnsi"/>
          <w:szCs w:val="24"/>
        </w:rPr>
        <w:t xml:space="preserve"> (d</w:t>
      </w:r>
      <w:r w:rsidR="00DA2034" w:rsidRPr="0078438C">
        <w:rPr>
          <w:rFonts w:asciiTheme="minorHAnsi" w:hAnsiTheme="minorHAnsi" w:cstheme="minorHAnsi"/>
          <w:szCs w:val="24"/>
        </w:rPr>
        <w:t>ále jen</w:t>
      </w:r>
      <w:r w:rsidR="00DA2034"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příkazce</w:t>
      </w:r>
      <w:r w:rsidR="00DA2034" w:rsidRPr="0078438C">
        <w:rPr>
          <w:rFonts w:asciiTheme="minorHAnsi" w:hAnsiTheme="minorHAnsi" w:cstheme="minorHAnsi"/>
          <w:b/>
          <w:szCs w:val="24"/>
        </w:rPr>
        <w:t>“</w:t>
      </w:r>
      <w:r w:rsidR="00DA2034" w:rsidRPr="0078438C">
        <w:rPr>
          <w:rFonts w:asciiTheme="minorHAnsi" w:hAnsiTheme="minorHAnsi" w:cstheme="minorHAnsi"/>
          <w:szCs w:val="24"/>
        </w:rPr>
        <w:t>)</w:t>
      </w:r>
      <w:r w:rsidR="00DA2034">
        <w:rPr>
          <w:rFonts w:asciiTheme="minorHAnsi" w:hAnsiTheme="minorHAnsi" w:cstheme="minorHAnsi"/>
          <w:szCs w:val="24"/>
        </w:rPr>
        <w:t xml:space="preserve"> </w:t>
      </w:r>
    </w:p>
    <w:p w14:paraId="026BD7B7" w14:textId="77777777" w:rsidR="00231555" w:rsidRDefault="00231555" w:rsidP="00DA2034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7E3F41FF" w14:textId="77777777" w:rsidR="00DA2034" w:rsidRPr="0078438C" w:rsidRDefault="00DA2034" w:rsidP="00DA203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Ekonvert s.r.o.</w:t>
      </w:r>
      <w:r w:rsidR="00231555">
        <w:rPr>
          <w:rFonts w:asciiTheme="minorHAnsi" w:hAnsiTheme="minorHAnsi" w:cstheme="minorHAnsi"/>
          <w:szCs w:val="24"/>
        </w:rPr>
        <w:t>, IČO: 28745850</w:t>
      </w:r>
      <w:r>
        <w:rPr>
          <w:rFonts w:asciiTheme="minorHAnsi" w:hAnsiTheme="minorHAnsi" w:cstheme="minorHAnsi"/>
          <w:szCs w:val="24"/>
        </w:rPr>
        <w:t xml:space="preserve"> </w:t>
      </w:r>
      <w:r w:rsidRPr="0078438C">
        <w:rPr>
          <w:rFonts w:asciiTheme="minorHAnsi" w:hAnsiTheme="minorHAnsi" w:cstheme="minorHAnsi"/>
          <w:szCs w:val="24"/>
        </w:rPr>
        <w:t>(dále jen</w:t>
      </w:r>
      <w:r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příkazník</w:t>
      </w:r>
      <w:r w:rsidRPr="0078438C">
        <w:rPr>
          <w:rFonts w:asciiTheme="minorHAnsi" w:hAnsiTheme="minorHAnsi" w:cstheme="minorHAnsi"/>
          <w:b/>
          <w:szCs w:val="24"/>
        </w:rPr>
        <w:t>“</w:t>
      </w:r>
      <w:r w:rsidRPr="0078438C">
        <w:rPr>
          <w:rFonts w:asciiTheme="minorHAnsi" w:hAnsiTheme="minorHAnsi" w:cstheme="minorHAnsi"/>
          <w:szCs w:val="24"/>
        </w:rPr>
        <w:t>)</w:t>
      </w:r>
    </w:p>
    <w:p w14:paraId="5BD3CE85" w14:textId="7777777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A6B109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14:paraId="00E2959E" w14:textId="77777777" w:rsidR="000A6894" w:rsidRDefault="001121BC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rozsah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85A0D">
        <w:rPr>
          <w:rFonts w:asciiTheme="minorHAnsi" w:hAnsiTheme="minorHAnsi" w:cstheme="minorHAnsi"/>
          <w:b/>
          <w:szCs w:val="24"/>
          <w:u w:val="single"/>
        </w:rPr>
        <w:t>plnění</w:t>
      </w:r>
      <w:r w:rsidR="00347537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>předmětu smlouvy</w:t>
      </w:r>
    </w:p>
    <w:p w14:paraId="0F927EBB" w14:textId="77777777" w:rsidR="001121BC" w:rsidRPr="00AE1982" w:rsidRDefault="001121BC" w:rsidP="00CC3C23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>Smluvní strany se dohodli, že místem plnění smlouvy</w:t>
      </w:r>
      <w:r>
        <w:rPr>
          <w:rFonts w:asciiTheme="minorHAnsi" w:hAnsiTheme="minorHAnsi" w:cstheme="minorHAnsi"/>
          <w:sz w:val="22"/>
          <w:szCs w:val="22"/>
        </w:rPr>
        <w:t xml:space="preserve"> (dále jen klient)</w:t>
      </w:r>
      <w:r w:rsidRPr="00AE1982">
        <w:rPr>
          <w:rFonts w:asciiTheme="minorHAnsi" w:hAnsiTheme="minorHAnsi" w:cstheme="minorHAnsi"/>
          <w:sz w:val="22"/>
          <w:szCs w:val="22"/>
        </w:rPr>
        <w:t xml:space="preserve"> je areál společnosti objednatele.</w:t>
      </w:r>
    </w:p>
    <w:p w14:paraId="0214857C" w14:textId="77777777" w:rsidR="001121BC" w:rsidRDefault="001121BC" w:rsidP="001121BC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21BC">
        <w:rPr>
          <w:rFonts w:asciiTheme="minorHAnsi" w:hAnsiTheme="minorHAnsi" w:cstheme="minorHAnsi"/>
          <w:b/>
          <w:color w:val="auto"/>
          <w:sz w:val="22"/>
          <w:szCs w:val="22"/>
        </w:rPr>
        <w:t>Adresa míst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a plnění:</w:t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932F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>Sídlištní 136/24, Lysolaje, Praha-Lysolaje, 165 03</w:t>
      </w:r>
    </w:p>
    <w:p w14:paraId="685191D7" w14:textId="77777777" w:rsidR="00B932FD" w:rsidRPr="00B932FD" w:rsidRDefault="00B932FD" w:rsidP="00B932FD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Wonkova 343, 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500 02 Hradec Králové</w:t>
      </w:r>
    </w:p>
    <w:p w14:paraId="1C54D89D" w14:textId="77777777" w:rsidR="00B5372F" w:rsidRPr="00704144" w:rsidRDefault="00C15CAB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aps/>
          <w:szCs w:val="22"/>
        </w:rPr>
        <w:t xml:space="preserve">Rozsah plnění předmětu smlouvy v oblasti </w:t>
      </w:r>
      <w:r w:rsidR="00704144" w:rsidRPr="00704144">
        <w:rPr>
          <w:rFonts w:ascii="Calibri" w:hAnsi="Calibri" w:cs="Calibri"/>
          <w:caps/>
          <w:szCs w:val="22"/>
        </w:rPr>
        <w:t>Bezpečnost</w:t>
      </w:r>
      <w:r>
        <w:rPr>
          <w:rFonts w:ascii="Calibri" w:hAnsi="Calibri" w:cs="Calibri"/>
          <w:caps/>
          <w:szCs w:val="22"/>
        </w:rPr>
        <w:t>i a ochrany</w:t>
      </w:r>
      <w:r w:rsidR="00704144" w:rsidRPr="00704144">
        <w:rPr>
          <w:rFonts w:ascii="Calibri" w:hAnsi="Calibri" w:cs="Calibri"/>
          <w:caps/>
          <w:szCs w:val="22"/>
        </w:rPr>
        <w:t xml:space="preserve"> z</w:t>
      </w:r>
      <w:r>
        <w:rPr>
          <w:rFonts w:ascii="Calibri" w:hAnsi="Calibri" w:cs="Calibri"/>
          <w:caps/>
          <w:szCs w:val="22"/>
        </w:rPr>
        <w:t>draví při práci, v oblasti požární ochrany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471"/>
        <w:gridCol w:w="1372"/>
        <w:gridCol w:w="8505"/>
      </w:tblGrid>
      <w:tr w:rsidR="004B4FBF" w:rsidRPr="001C6081" w14:paraId="035F1B44" w14:textId="77777777" w:rsidTr="000074BE">
        <w:trPr>
          <w:trHeight w:val="152"/>
        </w:trPr>
        <w:tc>
          <w:tcPr>
            <w:tcW w:w="1843" w:type="dxa"/>
            <w:gridSpan w:val="2"/>
            <w:shd w:val="clear" w:color="auto" w:fill="FEE3BE"/>
            <w:noWrap/>
          </w:tcPr>
          <w:p w14:paraId="7E06B641" w14:textId="77777777"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Oblast</w:t>
            </w:r>
          </w:p>
        </w:tc>
        <w:tc>
          <w:tcPr>
            <w:tcW w:w="8505" w:type="dxa"/>
            <w:shd w:val="clear" w:color="auto" w:fill="FEE3BE"/>
            <w:noWrap/>
          </w:tcPr>
          <w:p w14:paraId="628AD6CB" w14:textId="77777777"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Detail činností</w:t>
            </w:r>
          </w:p>
        </w:tc>
      </w:tr>
      <w:tr w:rsidR="004B4FBF" w:rsidRPr="00B33351" w14:paraId="417A74D8" w14:textId="77777777" w:rsidTr="000074BE">
        <w:trPr>
          <w:trHeight w:val="300"/>
        </w:trPr>
        <w:tc>
          <w:tcPr>
            <w:tcW w:w="471" w:type="dxa"/>
            <w:tcBorders>
              <w:bottom w:val="single" w:sz="4" w:space="0" w:color="auto"/>
            </w:tcBorders>
            <w:noWrap/>
            <w:hideMark/>
          </w:tcPr>
          <w:p w14:paraId="72A5BA4B" w14:textId="77777777"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1.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AE8D118" w14:textId="77777777" w:rsidR="004B4FBF" w:rsidRPr="0076338B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Bezpečnost a ochrana zdraví při práci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noWrap/>
            <w:hideMark/>
          </w:tcPr>
          <w:p w14:paraId="30AA7DAE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měsíčně preventivní prohlídka provozu + fotodokumentace a záznam z prohlídky (po uplynutí roční zaváděcí doby 1 x za 3 měsíce)</w:t>
            </w:r>
          </w:p>
          <w:p w14:paraId="17A44EA3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BOZP</w:t>
            </w:r>
          </w:p>
          <w:p w14:paraId="15696F33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BOZP (směrnice, pracovní instrukce, formuláře, přílohy)</w:t>
            </w:r>
          </w:p>
          <w:p w14:paraId="08DBC2E9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Analýza pracovních úrazů a návrh nápravných opatření</w:t>
            </w:r>
          </w:p>
          <w:p w14:paraId="71D10DC7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Evidence a hlášení pracovních úrazů na příslušné instituce</w:t>
            </w:r>
          </w:p>
          <w:p w14:paraId="7C0A80C7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BOZP celého provozu</w:t>
            </w:r>
          </w:p>
          <w:p w14:paraId="39FB4B4E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BOZP a řidičů referentů</w:t>
            </w:r>
          </w:p>
          <w:p w14:paraId="7884B04C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14:paraId="156C3FF5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Zajištění kategorizace jednotlivých pracovišť včetně návrhů na optimalizaci (preventivní a nápravná opatření, návazné poradenství v oblasti pracovně-lékařských služeb).</w:t>
            </w:r>
          </w:p>
          <w:p w14:paraId="74DE66A7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Konzultační činnost v oblasti pracovně-lékařských služeb včetně návrhů na optimalizaci a postupy v nestandardních situacích (nemoc z povolání apod.)</w:t>
            </w:r>
          </w:p>
          <w:p w14:paraId="13150DE8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bezpečnou prací</w:t>
            </w:r>
          </w:p>
          <w:p w14:paraId="29C32CDD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14:paraId="3F9CDAE0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14:paraId="7F858CE0" w14:textId="77777777" w:rsidR="004B4FBF" w:rsidRPr="00576AF5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</w:tc>
      </w:tr>
      <w:tr w:rsidR="004B4FBF" w:rsidRPr="00B33351" w14:paraId="7FB4A0BE" w14:textId="77777777" w:rsidTr="000074BE">
        <w:trPr>
          <w:trHeight w:val="300"/>
        </w:trPr>
        <w:tc>
          <w:tcPr>
            <w:tcW w:w="471" w:type="dxa"/>
            <w:shd w:val="clear" w:color="auto" w:fill="FEE3BE"/>
            <w:noWrap/>
          </w:tcPr>
          <w:p w14:paraId="11E16BE5" w14:textId="77777777"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2.</w:t>
            </w:r>
          </w:p>
        </w:tc>
        <w:tc>
          <w:tcPr>
            <w:tcW w:w="1372" w:type="dxa"/>
            <w:shd w:val="clear" w:color="auto" w:fill="FEE3BE"/>
            <w:vAlign w:val="center"/>
          </w:tcPr>
          <w:p w14:paraId="0FF4F979" w14:textId="77777777" w:rsidR="004B4FBF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Požární ochrana</w:t>
            </w:r>
          </w:p>
        </w:tc>
        <w:tc>
          <w:tcPr>
            <w:tcW w:w="8505" w:type="dxa"/>
            <w:shd w:val="clear" w:color="auto" w:fill="FEE3BE"/>
            <w:noWrap/>
          </w:tcPr>
          <w:p w14:paraId="44136329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za 2 měsíce preventivní prohlídka provozu + fotodokumentace a záznam z prohlídky (po uplynutí roční zaváděcí doby 1 x za 3 měsíce)</w:t>
            </w:r>
          </w:p>
          <w:p w14:paraId="36CFEB52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PO</w:t>
            </w:r>
          </w:p>
          <w:p w14:paraId="618370F1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PO (směrnice, pracovní instrukce, formuláře, přílohy)</w:t>
            </w:r>
          </w:p>
          <w:p w14:paraId="0A90CAAF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PO celého výrobního závodu</w:t>
            </w:r>
          </w:p>
          <w:p w14:paraId="6FBC5C16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PO</w:t>
            </w:r>
          </w:p>
          <w:p w14:paraId="2825A0E5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14:paraId="469A300E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požární ochranou</w:t>
            </w:r>
          </w:p>
          <w:p w14:paraId="24327223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14:paraId="3E517584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14:paraId="561629C2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  <w:p w14:paraId="2B4CEB64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Provádění školení zaměstnanců společnosti a provádění odborné přípravy zaměstnanců pověřených plněním úkolů v oblasti požární ochrany (požární hlídky)</w:t>
            </w:r>
          </w:p>
          <w:p w14:paraId="40EF3518" w14:textId="77777777"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Příprava a konání cvičného požárního poplachu (1x ročně)</w:t>
            </w:r>
          </w:p>
          <w:p w14:paraId="33D4A46C" w14:textId="77777777" w:rsidR="004B4FBF" w:rsidRPr="00D9526F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Řízení činnosti zaměstnanců pověřených plněním úkolů na úseku PO</w:t>
            </w:r>
          </w:p>
        </w:tc>
      </w:tr>
      <w:tr w:rsidR="004B4FBF" w:rsidRPr="00B33351" w14:paraId="34EAD32F" w14:textId="77777777" w:rsidTr="000074BE">
        <w:trPr>
          <w:trHeight w:val="97"/>
        </w:trPr>
        <w:tc>
          <w:tcPr>
            <w:tcW w:w="471" w:type="dxa"/>
            <w:noWrap/>
            <w:vAlign w:val="center"/>
          </w:tcPr>
          <w:p w14:paraId="4F878D3D" w14:textId="77777777" w:rsidR="004B4FBF" w:rsidRPr="00190736" w:rsidRDefault="004B4FBF" w:rsidP="000074BE">
            <w:pPr>
              <w:ind w:left="-993" w:firstLine="9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1372" w:type="dxa"/>
          </w:tcPr>
          <w:p w14:paraId="1E422C83" w14:textId="77777777" w:rsidR="004B4FBF" w:rsidRPr="00D73F1E" w:rsidRDefault="004B4FBF" w:rsidP="000074BE">
            <w:pPr>
              <w:ind w:left="34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highlight w:val="yellow"/>
              </w:rPr>
            </w:pPr>
            <w:r w:rsidRPr="00490E1E">
              <w:rPr>
                <w:rFonts w:ascii="Calibri" w:hAnsi="Calibri" w:cs="Calibri"/>
                <w:b/>
                <w:snapToGrid w:val="0"/>
                <w:sz w:val="20"/>
              </w:rPr>
              <w:t>Komunikace a služby</w:t>
            </w:r>
          </w:p>
        </w:tc>
        <w:tc>
          <w:tcPr>
            <w:tcW w:w="8505" w:type="dxa"/>
            <w:noWrap/>
          </w:tcPr>
          <w:p w14:paraId="6BB25EC6" w14:textId="5E38B3C7" w:rsidR="004B4FBF" w:rsidRPr="007D00E3" w:rsidRDefault="004B4FBF" w:rsidP="000074B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490E1E">
              <w:rPr>
                <w:rFonts w:asciiTheme="minorHAnsi" w:hAnsiTheme="minorHAnsi"/>
                <w:sz w:val="22"/>
                <w:szCs w:val="22"/>
              </w:rPr>
              <w:t>Telefonní linka pro hlášení úrazů a jiných mimořádných událostí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</w:t>
            </w:r>
            <w:r w:rsidR="003F73DC"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xxxxxxx</w:t>
            </w:r>
          </w:p>
        </w:tc>
      </w:tr>
    </w:tbl>
    <w:p w14:paraId="2FB4724A" w14:textId="77777777" w:rsidR="00B5372F" w:rsidRDefault="00B5372F" w:rsidP="00B5372F">
      <w:pPr>
        <w:ind w:left="-851"/>
        <w:jc w:val="both"/>
        <w:rPr>
          <w:rFonts w:ascii="Verdana" w:hAnsi="Verdana" w:cs="Arial"/>
          <w:sz w:val="16"/>
          <w:szCs w:val="16"/>
        </w:rPr>
      </w:pPr>
    </w:p>
    <w:p w14:paraId="38914DE9" w14:textId="77777777" w:rsidR="0079420A" w:rsidRDefault="0079420A" w:rsidP="0079420A">
      <w:pPr>
        <w:pStyle w:val="NormalniCislovany"/>
        <w:numPr>
          <w:ilvl w:val="0"/>
          <w:numId w:val="0"/>
        </w:numPr>
        <w:spacing w:after="120"/>
        <w:ind w:left="425"/>
        <w:rPr>
          <w:rFonts w:asciiTheme="minorHAnsi" w:hAnsiTheme="minorHAnsi" w:cstheme="minorHAnsi"/>
          <w:caps/>
          <w:szCs w:val="22"/>
        </w:rPr>
      </w:pPr>
    </w:p>
    <w:p w14:paraId="3966B2FF" w14:textId="77777777" w:rsidR="0079420A" w:rsidRPr="0079420A" w:rsidRDefault="0079420A" w:rsidP="0079420A">
      <w:pPr>
        <w:pStyle w:val="NormalniCislovany"/>
        <w:numPr>
          <w:ilvl w:val="0"/>
          <w:numId w:val="0"/>
        </w:numPr>
        <w:spacing w:after="120"/>
        <w:ind w:left="425"/>
        <w:rPr>
          <w:rFonts w:asciiTheme="minorHAnsi" w:hAnsiTheme="minorHAnsi" w:cstheme="minorHAnsi"/>
          <w:caps/>
          <w:szCs w:val="22"/>
        </w:rPr>
      </w:pPr>
    </w:p>
    <w:p w14:paraId="2C76D3AE" w14:textId="77777777" w:rsidR="000E29A8" w:rsidRDefault="000E29A8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14:paraId="65A394F2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4F9606D8" w14:textId="77777777"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Odpovědné osoby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a způsob plnění předmětu smlouvy</w:t>
      </w:r>
    </w:p>
    <w:p w14:paraId="49915AC5" w14:textId="77777777" w:rsidR="00EC155D" w:rsidRPr="00AE1982" w:rsidRDefault="00EC155D" w:rsidP="00CC3C23">
      <w:pPr>
        <w:pStyle w:val="cena"/>
        <w:numPr>
          <w:ilvl w:val="0"/>
          <w:numId w:val="11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příkazcem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14:paraId="68540A49" w14:textId="77777777"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obchodních, smluvních </w:t>
      </w:r>
    </w:p>
    <w:p w14:paraId="7B1B80BC" w14:textId="26D94424" w:rsidR="00EC155D" w:rsidRPr="00547963" w:rsidRDefault="00547963" w:rsidP="00CC3C2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79420A">
        <w:rPr>
          <w:rFonts w:ascii="Calibri" w:hAnsi="Calibri" w:cs="Calibri"/>
          <w:b/>
          <w:bCs/>
          <w:sz w:val="22"/>
          <w:szCs w:val="22"/>
        </w:rPr>
        <w:t>MVDr. Kamil Sedlák, Ph.D.,</w:t>
      </w:r>
      <w:r w:rsidRPr="00547963">
        <w:rPr>
          <w:rFonts w:ascii="Calibri" w:hAnsi="Calibri" w:cs="Calibri"/>
          <w:sz w:val="22"/>
          <w:szCs w:val="22"/>
        </w:rPr>
        <w:t xml:space="preserve"> </w:t>
      </w:r>
      <w:r w:rsidR="00405989">
        <w:rPr>
          <w:rFonts w:ascii="Calibri" w:hAnsi="Calibri" w:cs="Calibri"/>
          <w:sz w:val="22"/>
          <w:szCs w:val="22"/>
        </w:rPr>
        <w:t>ř</w:t>
      </w:r>
      <w:r w:rsidRPr="00547963">
        <w:rPr>
          <w:rFonts w:ascii="Calibri" w:hAnsi="Calibri" w:cs="Calibri"/>
          <w:sz w:val="22"/>
          <w:szCs w:val="22"/>
        </w:rPr>
        <w:t>editel Státního veterinárního ústavu Praha</w:t>
      </w:r>
    </w:p>
    <w:p w14:paraId="6926B3EA" w14:textId="77777777" w:rsidR="00EC155D" w:rsidRPr="00547963" w:rsidRDefault="00EC155D" w:rsidP="00EC155D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="00547963" w:rsidRPr="0054796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kamil.sedlak@svupraha.cz</w:t>
        </w:r>
      </w:hyperlink>
      <w:r w:rsidRPr="005479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D10F86" w14:textId="77777777"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>ve věcech provádění smluvených služeb</w:t>
      </w:r>
    </w:p>
    <w:p w14:paraId="4B4D304A" w14:textId="76012C9D" w:rsidR="00547963" w:rsidRPr="00547963" w:rsidRDefault="003F73DC" w:rsidP="0054796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xxxxxxxxx</w:t>
      </w:r>
      <w:r w:rsidR="00547963" w:rsidRPr="0054796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05989">
        <w:rPr>
          <w:rFonts w:asciiTheme="minorHAnsi" w:hAnsiTheme="minorHAnsi" w:cstheme="minorHAnsi"/>
          <w:sz w:val="22"/>
          <w:szCs w:val="22"/>
        </w:rPr>
        <w:t>v</w:t>
      </w:r>
      <w:r w:rsidR="00547963" w:rsidRPr="00547963">
        <w:rPr>
          <w:rFonts w:asciiTheme="minorHAnsi" w:hAnsiTheme="minorHAnsi" w:cstheme="minorHAnsi"/>
          <w:sz w:val="22"/>
          <w:szCs w:val="22"/>
        </w:rPr>
        <w:t xml:space="preserve">edoucí </w:t>
      </w:r>
      <w:r w:rsidR="00405989">
        <w:rPr>
          <w:rFonts w:asciiTheme="minorHAnsi" w:hAnsiTheme="minorHAnsi" w:cstheme="minorHAnsi"/>
          <w:sz w:val="22"/>
          <w:szCs w:val="22"/>
        </w:rPr>
        <w:t xml:space="preserve">úseku </w:t>
      </w:r>
      <w:r w:rsidR="00547963" w:rsidRPr="00547963">
        <w:rPr>
          <w:rFonts w:asciiTheme="minorHAnsi" w:hAnsiTheme="minorHAnsi" w:cstheme="minorHAnsi"/>
          <w:sz w:val="22"/>
          <w:szCs w:val="22"/>
        </w:rPr>
        <w:t>hospodářské správy</w:t>
      </w:r>
      <w:r w:rsidR="00547963" w:rsidRPr="00547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5989">
        <w:rPr>
          <w:rFonts w:asciiTheme="minorHAnsi" w:hAnsiTheme="minorHAnsi" w:cstheme="minorHAnsi"/>
          <w:bCs/>
          <w:sz w:val="22"/>
          <w:szCs w:val="22"/>
        </w:rPr>
        <w:t>a veřejných zakázek</w:t>
      </w:r>
    </w:p>
    <w:p w14:paraId="6F1A8D22" w14:textId="7342A5A5" w:rsidR="002D31E4" w:rsidRPr="00AE1982" w:rsidRDefault="00EC155D" w:rsidP="003F73DC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color w:val="FF0000"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>tel.: +</w:t>
      </w:r>
      <w:r w:rsidR="003F73DC">
        <w:rPr>
          <w:rFonts w:asciiTheme="minorHAnsi" w:hAnsiTheme="minorHAnsi" w:cstheme="minorHAnsi"/>
          <w:sz w:val="22"/>
          <w:szCs w:val="22"/>
        </w:rPr>
        <w:t>xxxxxxxxxxx</w:t>
      </w:r>
    </w:p>
    <w:p w14:paraId="68A535FA" w14:textId="77777777" w:rsidR="002D31E4" w:rsidRPr="00AE1982" w:rsidRDefault="002D31E4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příkazníkem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14:paraId="2514B5ED" w14:textId="77777777" w:rsidR="001C7C1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r w:rsidR="00E20DA6">
        <w:rPr>
          <w:rFonts w:asciiTheme="minorHAnsi" w:hAnsiTheme="minorHAnsi" w:cstheme="minorHAnsi"/>
          <w:sz w:val="22"/>
          <w:szCs w:val="22"/>
        </w:rPr>
        <w:t xml:space="preserve">smluvních, </w:t>
      </w:r>
      <w:r>
        <w:rPr>
          <w:rFonts w:asciiTheme="minorHAnsi" w:hAnsiTheme="minorHAnsi" w:cstheme="minorHAnsi"/>
          <w:sz w:val="22"/>
          <w:szCs w:val="22"/>
        </w:rPr>
        <w:t>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 w:rsidR="003D1B04">
        <w:rPr>
          <w:rFonts w:asciiTheme="minorHAnsi" w:hAnsiTheme="minorHAnsi" w:cstheme="minorHAnsi"/>
          <w:sz w:val="22"/>
          <w:szCs w:val="22"/>
        </w:rPr>
        <w:t>finanč</w:t>
      </w:r>
      <w:r w:rsidR="001C7C13" w:rsidRPr="00CC62CE">
        <w:rPr>
          <w:rFonts w:asciiTheme="minorHAnsi" w:hAnsiTheme="minorHAnsi" w:cstheme="minorHAnsi"/>
          <w:sz w:val="22"/>
          <w:szCs w:val="22"/>
        </w:rPr>
        <w:t>ních</w:t>
      </w:r>
      <w:r w:rsidR="00E20DA6">
        <w:rPr>
          <w:rFonts w:asciiTheme="minorHAnsi" w:hAnsiTheme="minorHAnsi" w:cstheme="minorHAnsi"/>
          <w:sz w:val="22"/>
          <w:szCs w:val="22"/>
        </w:rPr>
        <w:t>, prodej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  <w:r w:rsidR="001C7C13" w:rsidRPr="00CC62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44276" w14:textId="77777777" w:rsidR="00EA63DB" w:rsidRDefault="001C7C13" w:rsidP="001C7C1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 w:rsidRPr="00CC62CE">
        <w:rPr>
          <w:rFonts w:asciiTheme="minorHAnsi" w:hAnsiTheme="minorHAnsi" w:cstheme="minorHAnsi"/>
          <w:b/>
          <w:bCs/>
          <w:snapToGrid w:val="0"/>
          <w:sz w:val="22"/>
        </w:rPr>
        <w:t>Bc. Pavel Novák</w:t>
      </w:r>
      <w:r w:rsidRPr="00CC62CE">
        <w:rPr>
          <w:rFonts w:asciiTheme="minorHAnsi" w:hAnsiTheme="minorHAnsi" w:cstheme="minorHAnsi"/>
          <w:snapToGrid w:val="0"/>
          <w:sz w:val="22"/>
        </w:rPr>
        <w:t>, jednatel</w:t>
      </w:r>
    </w:p>
    <w:p w14:paraId="26941379" w14:textId="44F66CD1" w:rsidR="001C7C13" w:rsidRPr="00CC62CE" w:rsidRDefault="001C7C13" w:rsidP="001C7C1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 w:rsidRPr="00CC62CE">
        <w:rPr>
          <w:rFonts w:asciiTheme="minorHAnsi" w:hAnsiTheme="minorHAnsi" w:cstheme="minorHAnsi"/>
          <w:snapToGrid w:val="0"/>
          <w:sz w:val="22"/>
        </w:rPr>
        <w:t xml:space="preserve">tel.: </w:t>
      </w:r>
      <w:r w:rsidR="003F73DC">
        <w:rPr>
          <w:rFonts w:asciiTheme="minorHAnsi" w:hAnsiTheme="minorHAnsi" w:cstheme="minorHAnsi"/>
          <w:snapToGrid w:val="0"/>
          <w:sz w:val="22"/>
        </w:rPr>
        <w:t>xxxxxxx</w:t>
      </w:r>
      <w:r w:rsidR="00614EB3">
        <w:rPr>
          <w:rFonts w:asciiTheme="minorHAnsi" w:hAnsiTheme="minorHAnsi" w:cstheme="minorHAnsi"/>
          <w:snapToGrid w:val="0"/>
          <w:sz w:val="22"/>
        </w:rPr>
        <w:t xml:space="preserve"> </w:t>
      </w:r>
    </w:p>
    <w:p w14:paraId="19BBE2A6" w14:textId="77777777" w:rsidR="00B75A7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věcech 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technických</w:t>
      </w:r>
      <w:r w:rsidR="00112F23">
        <w:rPr>
          <w:rFonts w:asciiTheme="minorHAnsi" w:hAnsiTheme="minorHAnsi" w:cstheme="minorHAnsi"/>
          <w:sz w:val="22"/>
          <w:szCs w:val="22"/>
        </w:rPr>
        <w:t xml:space="preserve"> a </w:t>
      </w:r>
      <w:r w:rsidR="00CC3C23">
        <w:rPr>
          <w:rFonts w:asciiTheme="minorHAnsi" w:hAnsiTheme="minorHAnsi" w:cstheme="minorHAnsi"/>
          <w:sz w:val="22"/>
          <w:szCs w:val="22"/>
        </w:rPr>
        <w:t>objednávek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</w:p>
    <w:p w14:paraId="3902FFB8" w14:textId="71E353A6" w:rsidR="00EA63DB" w:rsidRDefault="003F73DC" w:rsidP="00B75A7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</w:rPr>
        <w:t>xxxxxxx</w:t>
      </w:r>
      <w:r w:rsidR="00614EB3">
        <w:rPr>
          <w:rFonts w:asciiTheme="minorHAnsi" w:hAnsiTheme="minorHAnsi" w:cstheme="minorHAnsi"/>
          <w:snapToGrid w:val="0"/>
          <w:sz w:val="22"/>
        </w:rPr>
        <w:t xml:space="preserve">, </w:t>
      </w:r>
      <w:r w:rsidR="00EA63DB">
        <w:rPr>
          <w:rFonts w:asciiTheme="minorHAnsi" w:hAnsiTheme="minorHAnsi" w:cstheme="minorHAnsi"/>
          <w:snapToGrid w:val="0"/>
          <w:sz w:val="22"/>
        </w:rPr>
        <w:t>vedoucí oddělení prodeje služeb</w:t>
      </w:r>
    </w:p>
    <w:p w14:paraId="57F2BE0A" w14:textId="35401A2F" w:rsidR="00B75A73" w:rsidRPr="00CC62CE" w:rsidRDefault="00614EB3" w:rsidP="00B75A7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 xml:space="preserve">tel.: </w:t>
      </w:r>
      <w:r w:rsidR="003F73DC">
        <w:rPr>
          <w:rFonts w:asciiTheme="minorHAnsi" w:hAnsiTheme="minorHAnsi" w:cstheme="minorHAnsi"/>
          <w:snapToGrid w:val="0"/>
          <w:sz w:val="22"/>
        </w:rPr>
        <w:t>xxxxxx</w:t>
      </w:r>
      <w:r w:rsidR="00B75A73" w:rsidRPr="00CC62CE">
        <w:rPr>
          <w:rFonts w:asciiTheme="minorHAnsi" w:hAnsiTheme="minorHAnsi" w:cstheme="minorHAnsi"/>
          <w:snapToGrid w:val="0"/>
          <w:sz w:val="22"/>
        </w:rPr>
        <w:t xml:space="preserve">, e-mail: </w:t>
      </w:r>
      <w:hyperlink r:id="rId8" w:history="1">
        <w:r w:rsidR="003F73DC">
          <w:rPr>
            <w:rStyle w:val="Hypertextovodkaz"/>
            <w:rFonts w:asciiTheme="minorHAnsi" w:hAnsiTheme="minorHAnsi" w:cstheme="minorHAnsi"/>
            <w:snapToGrid w:val="0"/>
            <w:sz w:val="22"/>
          </w:rPr>
          <w:t>xxxxxxx</w:t>
        </w:r>
        <w:r w:rsidR="00EA63DB" w:rsidRPr="00265AAA">
          <w:rPr>
            <w:rStyle w:val="Hypertextovodkaz"/>
            <w:rFonts w:asciiTheme="minorHAnsi" w:hAnsiTheme="minorHAnsi" w:cstheme="minorHAnsi"/>
            <w:snapToGrid w:val="0"/>
            <w:sz w:val="22"/>
          </w:rPr>
          <w:t>z</w:t>
        </w:r>
      </w:hyperlink>
      <w:r>
        <w:rPr>
          <w:rFonts w:asciiTheme="minorHAnsi" w:hAnsiTheme="minorHAnsi" w:cstheme="minorHAnsi"/>
          <w:snapToGrid w:val="0"/>
          <w:sz w:val="22"/>
        </w:rPr>
        <w:t xml:space="preserve"> </w:t>
      </w:r>
    </w:p>
    <w:p w14:paraId="16716744" w14:textId="77777777" w:rsidR="001C7C13" w:rsidRPr="00CC62CE" w:rsidRDefault="001C7C1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CC3C23">
        <w:rPr>
          <w:rFonts w:asciiTheme="minorHAnsi" w:hAnsiTheme="minorHAnsi" w:cstheme="minorHAnsi"/>
          <w:sz w:val="22"/>
          <w:szCs w:val="22"/>
        </w:rPr>
        <w:t>realizace</w:t>
      </w:r>
      <w:r w:rsidRPr="00CC62CE">
        <w:rPr>
          <w:rFonts w:asciiTheme="minorHAnsi" w:hAnsiTheme="minorHAnsi" w:cstheme="minorHAnsi"/>
          <w:sz w:val="22"/>
          <w:szCs w:val="22"/>
        </w:rPr>
        <w:t xml:space="preserve"> smluvených služeb</w:t>
      </w:r>
    </w:p>
    <w:p w14:paraId="00C2BB21" w14:textId="77777777" w:rsidR="00CC3C23" w:rsidRPr="00CC3C23" w:rsidRDefault="00CC3C23" w:rsidP="00CC3C23">
      <w:pPr>
        <w:pStyle w:val="Odstavecseseznamem"/>
        <w:numPr>
          <w:ilvl w:val="0"/>
          <w:numId w:val="14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CC3C23">
        <w:rPr>
          <w:rFonts w:asciiTheme="minorHAnsi" w:hAnsiTheme="minorHAnsi" w:cstheme="minorHAnsi"/>
          <w:sz w:val="22"/>
          <w:szCs w:val="22"/>
        </w:rPr>
        <w:t xml:space="preserve">v oblasti </w:t>
      </w:r>
      <w:r w:rsidRPr="00CC3C23">
        <w:rPr>
          <w:rFonts w:ascii="Calibri" w:hAnsi="Calibri" w:cs="Calibri"/>
          <w:sz w:val="22"/>
          <w:szCs w:val="22"/>
        </w:rPr>
        <w:t>bezpečnosti a ochrany zdraví při práci, požární ochrana</w:t>
      </w:r>
    </w:p>
    <w:p w14:paraId="49919969" w14:textId="14956972" w:rsidR="00CC3C23" w:rsidRPr="0080044A" w:rsidRDefault="003F73DC" w:rsidP="00CC3C23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xxxxx</w:t>
      </w:r>
      <w:r w:rsidR="00CC3C23" w:rsidRPr="0080044A">
        <w:rPr>
          <w:rFonts w:asciiTheme="minorHAnsi" w:hAnsiTheme="minorHAnsi" w:cstheme="minorHAnsi"/>
          <w:snapToGrid w:val="0"/>
          <w:sz w:val="22"/>
        </w:rPr>
        <w:t xml:space="preserve">, 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požární ochrana</w:t>
      </w:r>
      <w:r w:rsidR="00CC3C23" w:rsidRPr="0080044A">
        <w:rPr>
          <w:rFonts w:asciiTheme="minorHAnsi" w:hAnsiTheme="minorHAnsi" w:cstheme="minorHAnsi"/>
          <w:snapToGrid w:val="0"/>
          <w:sz w:val="22"/>
        </w:rPr>
        <w:t xml:space="preserve">, tel.: </w:t>
      </w:r>
      <w:r>
        <w:rPr>
          <w:rFonts w:asciiTheme="minorHAnsi" w:hAnsiTheme="minorHAnsi" w:cstheme="minorHAnsi"/>
          <w:snapToGrid w:val="0"/>
          <w:sz w:val="22"/>
        </w:rPr>
        <w:t>xxxxxx</w:t>
      </w:r>
    </w:p>
    <w:p w14:paraId="71B7225E" w14:textId="54597BC2" w:rsidR="00CC3C23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9" w:history="1">
        <w:r w:rsidR="003F73DC">
          <w:rPr>
            <w:rStyle w:val="Hypertextovodkaz"/>
            <w:rFonts w:asciiTheme="minorHAnsi" w:hAnsiTheme="minorHAnsi" w:cstheme="minorHAnsi"/>
            <w:snapToGrid w:val="0"/>
            <w:sz w:val="22"/>
          </w:rPr>
          <w:t>xxxxxx</w:t>
        </w:r>
      </w:hyperlink>
    </w:p>
    <w:p w14:paraId="19AE518F" w14:textId="3812553D" w:rsidR="0080044A" w:rsidRPr="0080044A" w:rsidRDefault="003F73DC" w:rsidP="0080044A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xxxxx</w:t>
      </w:r>
      <w:r w:rsidR="0080044A" w:rsidRPr="0080044A">
        <w:rPr>
          <w:rFonts w:asciiTheme="minorHAnsi" w:hAnsiTheme="minorHAnsi" w:cstheme="minorHAnsi"/>
          <w:snapToGrid w:val="0"/>
          <w:sz w:val="22"/>
        </w:rPr>
        <w:t xml:space="preserve">, (OZO) technik BOZP (prevence rizik), tel.: </w:t>
      </w:r>
      <w:r>
        <w:rPr>
          <w:rFonts w:asciiTheme="minorHAnsi" w:hAnsiTheme="minorHAnsi" w:cstheme="minorHAnsi"/>
          <w:snapToGrid w:val="0"/>
          <w:sz w:val="22"/>
        </w:rPr>
        <w:t>xxxxxx</w:t>
      </w:r>
    </w:p>
    <w:p w14:paraId="4F7B9385" w14:textId="764D4337" w:rsidR="0080044A" w:rsidRPr="0080044A" w:rsidRDefault="0080044A" w:rsidP="0080044A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0" w:history="1">
        <w:r w:rsidR="003F73DC">
          <w:rPr>
            <w:rStyle w:val="Hypertextovodkaz"/>
            <w:rFonts w:asciiTheme="minorHAnsi" w:hAnsiTheme="minorHAnsi" w:cstheme="minorHAnsi"/>
            <w:snapToGrid w:val="0"/>
            <w:sz w:val="22"/>
          </w:rPr>
          <w:t>xxxxxxxxxx</w:t>
        </w:r>
        <w:r w:rsidR="00BB759B" w:rsidRPr="002C6E83">
          <w:rPr>
            <w:rStyle w:val="Hypertextovodkaz"/>
            <w:rFonts w:asciiTheme="minorHAnsi" w:hAnsiTheme="minorHAnsi" w:cstheme="minorHAnsi"/>
            <w:snapToGrid w:val="0"/>
            <w:sz w:val="22"/>
          </w:rPr>
          <w:t>.cz</w:t>
        </w:r>
      </w:hyperlink>
    </w:p>
    <w:p w14:paraId="52D73479" w14:textId="77777777" w:rsidR="00CC3C23" w:rsidRDefault="00CC3C23" w:rsidP="00CC3C23">
      <w:pPr>
        <w:pStyle w:val="Odstavecseseznamem"/>
        <w:tabs>
          <w:tab w:val="left" w:pos="-1985"/>
          <w:tab w:val="left" w:pos="-1843"/>
        </w:tabs>
        <w:rPr>
          <w:rStyle w:val="Hypertextovodkaz"/>
          <w:rFonts w:asciiTheme="minorHAnsi" w:hAnsiTheme="minorHAnsi" w:cstheme="minorHAnsi"/>
          <w:snapToGrid w:val="0"/>
          <w:color w:val="FF0000"/>
          <w:sz w:val="22"/>
        </w:rPr>
      </w:pPr>
    </w:p>
    <w:p w14:paraId="2504FA06" w14:textId="75084E14" w:rsidR="00CC3C23" w:rsidRPr="001210E0" w:rsidRDefault="00CC3C23" w:rsidP="00CC3C2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b/>
          <w:snapToGrid w:val="0"/>
          <w:szCs w:val="24"/>
          <w:u w:val="single"/>
        </w:rPr>
      </w:pPr>
      <w:r w:rsidRPr="00A95EDB">
        <w:rPr>
          <w:rFonts w:asciiTheme="minorHAnsi" w:hAnsiTheme="minorHAnsi" w:cstheme="minorHAnsi"/>
          <w:b/>
          <w:snapToGrid w:val="0"/>
          <w:szCs w:val="24"/>
          <w:u w:val="single"/>
        </w:rPr>
        <w:t xml:space="preserve">HAVARIJNÍ LINKA – nonstop – </w:t>
      </w:r>
      <w:r w:rsidR="003F73DC">
        <w:rPr>
          <w:rFonts w:asciiTheme="minorHAnsi" w:hAnsiTheme="minorHAnsi" w:cstheme="minorHAnsi"/>
          <w:b/>
          <w:snapToGrid w:val="0"/>
          <w:szCs w:val="24"/>
          <w:u w:val="single"/>
        </w:rPr>
        <w:t>xxxxxxxx</w:t>
      </w:r>
      <w:r w:rsidRPr="00A95EDB">
        <w:rPr>
          <w:rFonts w:asciiTheme="minorHAnsi" w:hAnsiTheme="minorHAnsi" w:cstheme="minorHAnsi"/>
          <w:b/>
          <w:snapToGrid w:val="0"/>
          <w:szCs w:val="24"/>
          <w:u w:val="single"/>
        </w:rPr>
        <w:t xml:space="preserve"> (hlášení úrazů a mimořádných událostí)</w:t>
      </w:r>
    </w:p>
    <w:p w14:paraId="4AF87984" w14:textId="77777777" w:rsidR="008A538A" w:rsidRDefault="008A538A" w:rsidP="003D02C1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color w:val="FF0000"/>
          <w:sz w:val="22"/>
          <w:highlight w:val="yellow"/>
        </w:rPr>
      </w:pPr>
    </w:p>
    <w:p w14:paraId="2486E920" w14:textId="77777777" w:rsidR="00A95EDB" w:rsidRDefault="00A95EDB" w:rsidP="003D02C1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color w:val="FF0000"/>
          <w:sz w:val="22"/>
          <w:highlight w:val="yellow"/>
        </w:rPr>
      </w:pPr>
    </w:p>
    <w:p w14:paraId="395AA5C7" w14:textId="77777777" w:rsidR="002F1E7C" w:rsidRPr="002172BD" w:rsidRDefault="002F1E7C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02EA">
        <w:rPr>
          <w:rFonts w:asciiTheme="minorHAnsi" w:hAnsiTheme="minorHAnsi" w:cstheme="minorHAnsi"/>
          <w:sz w:val="22"/>
          <w:szCs w:val="22"/>
        </w:rPr>
        <w:t xml:space="preserve">Z hlediska časového </w:t>
      </w:r>
      <w:r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objemu 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osobní přítomnosti odpovědných zástupců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a/nebo jeho obchodních partnerů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96765" w:rsidRPr="0080044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B456A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okud </w:t>
      </w:r>
      <w:r w:rsidR="007B456A">
        <w:rPr>
          <w:rFonts w:asciiTheme="minorHAnsi" w:hAnsiTheme="minorHAnsi" w:cstheme="minorHAnsi"/>
          <w:sz w:val="22"/>
          <w:szCs w:val="22"/>
        </w:rPr>
        <w:t xml:space="preserve">není stanoveno jinak, bude </w:t>
      </w:r>
      <w:r w:rsidR="00B221F7">
        <w:rPr>
          <w:rFonts w:asciiTheme="minorHAnsi" w:hAnsiTheme="minorHAnsi" w:cstheme="minorHAnsi"/>
          <w:sz w:val="22"/>
          <w:szCs w:val="22"/>
        </w:rPr>
        <w:t>činěno v takové míře, aby vždy docházelo k bezv</w:t>
      </w:r>
      <w:r w:rsidR="0080044A">
        <w:rPr>
          <w:rFonts w:asciiTheme="minorHAnsi" w:hAnsiTheme="minorHAnsi" w:cstheme="minorHAnsi"/>
          <w:sz w:val="22"/>
          <w:szCs w:val="22"/>
        </w:rPr>
        <w:t xml:space="preserve">adnému plnění předmětu smlouvy. </w:t>
      </w:r>
      <w:r w:rsidR="002172BD" w:rsidRPr="00B77A0D">
        <w:rPr>
          <w:rFonts w:asciiTheme="minorHAnsi" w:hAnsiTheme="minorHAnsi" w:cstheme="minorHAnsi"/>
          <w:color w:val="auto"/>
          <w:sz w:val="22"/>
          <w:szCs w:val="22"/>
        </w:rPr>
        <w:t>Konkrétní časová náročnost zakázky a osobní přítomnost zástupců příkazníka u příkazce je definována takto:</w:t>
      </w:r>
    </w:p>
    <w:p w14:paraId="6596A18D" w14:textId="77777777" w:rsidR="002172BD" w:rsidRPr="000702EA" w:rsidRDefault="002172BD" w:rsidP="002172BD">
      <w:pPr>
        <w:pStyle w:val="cena"/>
        <w:spacing w:before="120"/>
        <w:ind w:left="425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731"/>
        <w:gridCol w:w="3591"/>
        <w:gridCol w:w="1793"/>
      </w:tblGrid>
      <w:tr w:rsidR="00A95EDB" w:rsidRPr="00B00778" w14:paraId="706A9D9D" w14:textId="77777777" w:rsidTr="00917DBA">
        <w:tc>
          <w:tcPr>
            <w:tcW w:w="705" w:type="dxa"/>
            <w:shd w:val="clear" w:color="auto" w:fill="D9D9D9" w:themeFill="background1" w:themeFillShade="D9"/>
          </w:tcPr>
          <w:p w14:paraId="03EF443A" w14:textId="77777777" w:rsidR="00A95EDB" w:rsidRDefault="00A95EDB" w:rsidP="00917DBA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D9D9D9" w:themeFill="background1" w:themeFillShade="D9"/>
          </w:tcPr>
          <w:p w14:paraId="0D191554" w14:textId="77777777" w:rsidR="00A95EDB" w:rsidRPr="00B00778" w:rsidRDefault="00A95EDB" w:rsidP="00917DBA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1653EA18" w14:textId="77777777" w:rsidR="00A95EDB" w:rsidRPr="00B00778" w:rsidRDefault="00A95EDB" w:rsidP="00917DBA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Osobní přítomnost odborníků u klienta pro plnění úkolů „běžné činnosti“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2C486580" w14:textId="77777777" w:rsidR="00A95EDB" w:rsidRPr="00B00778" w:rsidRDefault="00A95EDB" w:rsidP="00917DBA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Časová náročnost v hod/měsíc max.</w:t>
            </w:r>
          </w:p>
        </w:tc>
      </w:tr>
      <w:tr w:rsidR="00A95EDB" w:rsidRPr="00604DE7" w14:paraId="739ACC3E" w14:textId="77777777" w:rsidTr="00917DBA">
        <w:tc>
          <w:tcPr>
            <w:tcW w:w="705" w:type="dxa"/>
            <w:vAlign w:val="center"/>
          </w:tcPr>
          <w:p w14:paraId="452D8021" w14:textId="77777777" w:rsidR="00A95EDB" w:rsidRPr="00604DE7" w:rsidRDefault="00A95EDB" w:rsidP="00917DBA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17" w:type="dxa"/>
            <w:vAlign w:val="center"/>
          </w:tcPr>
          <w:p w14:paraId="7D9941A2" w14:textId="77777777" w:rsidR="00A95EDB" w:rsidRPr="00604DE7" w:rsidRDefault="00A95EDB" w:rsidP="00917DBA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3776" w:type="dxa"/>
            <w:vMerge w:val="restart"/>
            <w:vAlign w:val="center"/>
          </w:tcPr>
          <w:p w14:paraId="7B77E746" w14:textId="77777777" w:rsidR="00A95EDB" w:rsidRDefault="00A95EDB" w:rsidP="00917DBA">
            <w:pPr>
              <w:spacing w:line="360" w:lineRule="auto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r w:rsidRPr="00337E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7E36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 čtvrtletí </w:t>
            </w:r>
          </w:p>
          <w:p w14:paraId="41F05959" w14:textId="77777777" w:rsidR="00A95EDB" w:rsidRPr="00337E36" w:rsidRDefault="00A95EDB" w:rsidP="00917DBA">
            <w:pPr>
              <w:spacing w:line="360" w:lineRule="auto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x za čtvrtletí</w:t>
            </w:r>
          </w:p>
        </w:tc>
        <w:tc>
          <w:tcPr>
            <w:tcW w:w="1832" w:type="dxa"/>
            <w:vMerge w:val="restart"/>
            <w:vAlign w:val="center"/>
          </w:tcPr>
          <w:p w14:paraId="3CA07AFB" w14:textId="2E045AE2" w:rsidR="00A95EDB" w:rsidRPr="00337E36" w:rsidRDefault="007D1D7C" w:rsidP="00917DBA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xxx</w:t>
            </w:r>
          </w:p>
        </w:tc>
      </w:tr>
      <w:tr w:rsidR="00A95EDB" w:rsidRPr="00604DE7" w14:paraId="63D61265" w14:textId="77777777" w:rsidTr="00917DBA">
        <w:tc>
          <w:tcPr>
            <w:tcW w:w="705" w:type="dxa"/>
            <w:vAlign w:val="center"/>
          </w:tcPr>
          <w:p w14:paraId="149A574B" w14:textId="77777777" w:rsidR="00A95EDB" w:rsidRPr="00604DE7" w:rsidRDefault="00A95EDB" w:rsidP="00917DBA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17" w:type="dxa"/>
            <w:vAlign w:val="center"/>
          </w:tcPr>
          <w:p w14:paraId="001399F6" w14:textId="77777777" w:rsidR="00A95EDB" w:rsidRPr="00604DE7" w:rsidRDefault="00A95EDB" w:rsidP="00917DBA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3776" w:type="dxa"/>
            <w:vMerge/>
            <w:vAlign w:val="center"/>
          </w:tcPr>
          <w:p w14:paraId="0B06314F" w14:textId="77777777" w:rsidR="00A95EDB" w:rsidRPr="00AB181E" w:rsidRDefault="00A95EDB" w:rsidP="00917DBA">
            <w:pPr>
              <w:spacing w:line="360" w:lineRule="auto"/>
              <w:ind w:left="54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32" w:type="dxa"/>
            <w:vMerge/>
            <w:vAlign w:val="center"/>
          </w:tcPr>
          <w:p w14:paraId="079E6D5C" w14:textId="77777777" w:rsidR="00A95EDB" w:rsidRPr="00B95EC7" w:rsidRDefault="00A95EDB" w:rsidP="00917DBA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</w:tr>
    </w:tbl>
    <w:p w14:paraId="13816B72" w14:textId="77777777" w:rsidR="000702EA" w:rsidRDefault="000702EA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08C08182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7D0ECDEF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0124C9E4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2FDF83DC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749BD8F6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351C5663" w14:textId="77777777" w:rsidR="00A95EDB" w:rsidRDefault="00A95EDB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01A0DA60" w14:textId="77777777" w:rsidR="00044513" w:rsidRDefault="00044513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14:paraId="12E646C8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b/>
          <w:szCs w:val="24"/>
        </w:rPr>
        <w:t>I</w:t>
      </w:r>
      <w:r w:rsidR="00A65941">
        <w:rPr>
          <w:rFonts w:asciiTheme="minorHAnsi" w:hAnsiTheme="minorHAnsi" w:cstheme="minorHAnsi"/>
          <w:b/>
          <w:szCs w:val="24"/>
        </w:rPr>
        <w:t>II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27361916" w14:textId="77777777"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</w:t>
      </w:r>
      <w:r w:rsidR="00A65941">
        <w:rPr>
          <w:rFonts w:asciiTheme="minorHAnsi" w:hAnsiTheme="minorHAnsi" w:cstheme="minorHAnsi"/>
          <w:b/>
          <w:szCs w:val="24"/>
          <w:u w:val="single"/>
        </w:rPr>
        <w:t>enová ujednání</w:t>
      </w:r>
    </w:p>
    <w:p w14:paraId="616D2955" w14:textId="77777777" w:rsidR="00C15CAB" w:rsidRDefault="00C15CAB" w:rsidP="00CC3C23">
      <w:pPr>
        <w:pStyle w:val="cena"/>
        <w:numPr>
          <w:ilvl w:val="0"/>
          <w:numId w:val="8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za služ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by specifikované v čl.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odst. 2 a 3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této přílohy je stanovena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180E" w:rsidRPr="003F156D">
        <w:rPr>
          <w:rFonts w:asciiTheme="minorHAnsi" w:hAnsiTheme="minorHAnsi" w:cstheme="minorHAnsi"/>
          <w:color w:val="auto"/>
          <w:sz w:val="22"/>
          <w:szCs w:val="22"/>
        </w:rPr>
        <w:t>pro 1. rok spolupráce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dohodou smluvních</w:t>
      </w:r>
      <w:r w:rsidRPr="00AE1982">
        <w:rPr>
          <w:rFonts w:asciiTheme="minorHAnsi" w:hAnsiTheme="minorHAnsi" w:cstheme="minorHAnsi"/>
          <w:sz w:val="22"/>
          <w:szCs w:val="22"/>
        </w:rPr>
        <w:t xml:space="preserve"> stran </w:t>
      </w:r>
      <w:r w:rsidR="002172BD">
        <w:rPr>
          <w:rFonts w:asciiTheme="minorHAnsi" w:hAnsiTheme="minorHAnsi" w:cstheme="minorHAnsi"/>
          <w:sz w:val="22"/>
          <w:szCs w:val="22"/>
        </w:rPr>
        <w:t>takto:</w:t>
      </w:r>
    </w:p>
    <w:p w14:paraId="06564A2E" w14:textId="77777777" w:rsidR="00C92AC1" w:rsidRDefault="00C92AC1" w:rsidP="00C92AC1">
      <w:pPr>
        <w:pStyle w:val="cena"/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3727"/>
        <w:gridCol w:w="2789"/>
        <w:gridCol w:w="1489"/>
        <w:gridCol w:w="1113"/>
      </w:tblGrid>
      <w:tr w:rsidR="00C92AC1" w:rsidRPr="00B00778" w14:paraId="0653B9B2" w14:textId="77777777" w:rsidTr="00C92AC1">
        <w:tc>
          <w:tcPr>
            <w:tcW w:w="697" w:type="dxa"/>
            <w:shd w:val="clear" w:color="auto" w:fill="D9D9D9" w:themeFill="background1" w:themeFillShade="D9"/>
          </w:tcPr>
          <w:p w14:paraId="37686DF9" w14:textId="77777777" w:rsidR="00C92AC1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14:paraId="3C4FCA31" w14:textId="77777777" w:rsidR="00C92AC1" w:rsidRPr="00B00778" w:rsidRDefault="00C92AC1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5C0C8062" w14:textId="77777777" w:rsidR="00C92AC1" w:rsidRPr="00B00778" w:rsidRDefault="00C92AC1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Rozsah činnosti dle: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6A60D7C" w14:textId="77777777" w:rsidR="00C92AC1" w:rsidRPr="00B00778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MJ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0B603EBE" w14:textId="77777777" w:rsidR="00C92AC1" w:rsidRPr="00B00778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Kč/MJ</w:t>
            </w:r>
          </w:p>
        </w:tc>
      </w:tr>
      <w:tr w:rsidR="00C92AC1" w:rsidRPr="00604DE7" w14:paraId="2F4F8593" w14:textId="77777777" w:rsidTr="00C92AC1">
        <w:tc>
          <w:tcPr>
            <w:tcW w:w="697" w:type="dxa"/>
            <w:vAlign w:val="center"/>
          </w:tcPr>
          <w:p w14:paraId="55079DC1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vAlign w:val="center"/>
          </w:tcPr>
          <w:p w14:paraId="203BE8E1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2866" w:type="dxa"/>
            <w:vMerge w:val="restart"/>
            <w:vAlign w:val="center"/>
          </w:tcPr>
          <w:p w14:paraId="3561CB91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čl. 1 odst. 3</w:t>
            </w:r>
            <w:r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18" w:type="dxa"/>
            <w:vMerge w:val="restart"/>
            <w:vAlign w:val="center"/>
          </w:tcPr>
          <w:p w14:paraId="03CB4CA0" w14:textId="77777777" w:rsidR="00C92AC1" w:rsidRPr="00337E36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24" w:type="dxa"/>
            <w:vMerge w:val="restart"/>
            <w:vAlign w:val="center"/>
          </w:tcPr>
          <w:p w14:paraId="29474C86" w14:textId="60E96854" w:rsidR="00C92AC1" w:rsidRPr="00E92A06" w:rsidRDefault="007D604A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xxxxx</w:t>
            </w:r>
            <w:r w:rsidR="00C92AC1" w:rsidRPr="00E92A06">
              <w:rPr>
                <w:rFonts w:asciiTheme="minorHAnsi" w:hAnsiTheme="minorHAnsi" w:cstheme="minorHAnsi"/>
                <w:b/>
                <w:sz w:val="20"/>
              </w:rPr>
              <w:t>,-</w:t>
            </w:r>
          </w:p>
        </w:tc>
      </w:tr>
      <w:tr w:rsidR="00C92AC1" w:rsidRPr="00604DE7" w14:paraId="22E5F4EA" w14:textId="77777777" w:rsidTr="00C92AC1">
        <w:tc>
          <w:tcPr>
            <w:tcW w:w="697" w:type="dxa"/>
            <w:vAlign w:val="center"/>
          </w:tcPr>
          <w:p w14:paraId="18C42A87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vAlign w:val="center"/>
          </w:tcPr>
          <w:p w14:paraId="38A03384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2866" w:type="dxa"/>
            <w:vMerge/>
            <w:vAlign w:val="center"/>
          </w:tcPr>
          <w:p w14:paraId="74E52AD0" w14:textId="77777777"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8" w:type="dxa"/>
            <w:vMerge/>
            <w:vAlign w:val="center"/>
          </w:tcPr>
          <w:p w14:paraId="16A861EE" w14:textId="77777777" w:rsidR="00C92AC1" w:rsidRPr="00B95EC7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124" w:type="dxa"/>
            <w:vMerge/>
            <w:vAlign w:val="center"/>
          </w:tcPr>
          <w:p w14:paraId="54C19E62" w14:textId="77777777" w:rsidR="00C92AC1" w:rsidRPr="00B95EC7" w:rsidRDefault="00C92AC1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</w:tr>
    </w:tbl>
    <w:p w14:paraId="6AF16A48" w14:textId="77777777" w:rsidR="00C92AC1" w:rsidRDefault="00C92AC1" w:rsidP="00C92AC1">
      <w:pPr>
        <w:pStyle w:val="cena"/>
        <w:spacing w:before="120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4A872B9D" w14:textId="77777777" w:rsidR="002F1E7C" w:rsidRPr="007C4AAA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3EA10FC2" w14:textId="77777777" w:rsidR="002F1E7C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Ostatní ujednání</w:t>
      </w:r>
    </w:p>
    <w:p w14:paraId="43E66AA1" w14:textId="77777777" w:rsidR="002F1E7C" w:rsidRPr="00AE1982" w:rsidRDefault="002F1E7C" w:rsidP="00CC3C23">
      <w:pPr>
        <w:pStyle w:val="cena"/>
        <w:numPr>
          <w:ilvl w:val="0"/>
          <w:numId w:val="4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Ostatní podmínky poskytování sjednané služby jsou stanoveny </w:t>
      </w:r>
      <w:r w:rsidR="003A1C38">
        <w:rPr>
          <w:rFonts w:asciiTheme="minorHAnsi" w:hAnsiTheme="minorHAnsi" w:cstheme="minorHAnsi"/>
          <w:sz w:val="22"/>
          <w:szCs w:val="22"/>
        </w:rPr>
        <w:t>příkazní</w:t>
      </w:r>
      <w:r w:rsidR="000F2191">
        <w:rPr>
          <w:rFonts w:asciiTheme="minorHAnsi" w:hAnsiTheme="minorHAnsi" w:cstheme="minorHAnsi"/>
          <w:sz w:val="22"/>
          <w:szCs w:val="22"/>
        </w:rPr>
        <w:t xml:space="preserve"> smlouvou</w:t>
      </w:r>
      <w:r w:rsidR="00287420">
        <w:rPr>
          <w:rFonts w:asciiTheme="minorHAnsi" w:hAnsiTheme="minorHAnsi" w:cstheme="minorHAnsi"/>
          <w:sz w:val="22"/>
          <w:szCs w:val="22"/>
        </w:rPr>
        <w:t>, jejíž je tato příloha nedílnou součástí</w:t>
      </w:r>
      <w:r w:rsidRPr="00AE19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958491" w14:textId="77777777" w:rsidR="002F1E7C" w:rsidRDefault="002F1E7C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14:paraId="780BA5F5" w14:textId="77777777"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14:paraId="71EAAECC" w14:textId="77777777"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14:paraId="5340BF9F" w14:textId="38B80421" w:rsidR="002D31E4" w:rsidRPr="00AE1982" w:rsidRDefault="00511B47" w:rsidP="00CC3C23">
      <w:pPr>
        <w:pStyle w:val="cena"/>
        <w:numPr>
          <w:ilvl w:val="0"/>
          <w:numId w:val="3"/>
        </w:numPr>
        <w:spacing w:before="120"/>
        <w:ind w:left="425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Není-li stanoveno jinak, aktuálně platná příloha nahrazuje v plném rozsahu přílohu časově předcházející, a to s účinností 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79420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A20DA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760405CF" w14:textId="77777777" w:rsidR="00023CFD" w:rsidRPr="00D11A28" w:rsidRDefault="00023CFD" w:rsidP="00CC3C23">
      <w:pPr>
        <w:pStyle w:val="cena"/>
        <w:numPr>
          <w:ilvl w:val="0"/>
          <w:numId w:val="3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11A28">
        <w:rPr>
          <w:rFonts w:asciiTheme="minorHAnsi" w:hAnsiTheme="minorHAnsi" w:cstheme="minorHAnsi"/>
          <w:sz w:val="22"/>
          <w:szCs w:val="22"/>
        </w:rPr>
        <w:t xml:space="preserve">Veškeré </w:t>
      </w:r>
      <w:r>
        <w:rPr>
          <w:rFonts w:asciiTheme="minorHAnsi" w:hAnsiTheme="minorHAnsi" w:cstheme="minorHAnsi"/>
          <w:sz w:val="22"/>
          <w:szCs w:val="22"/>
        </w:rPr>
        <w:t>ceny uvedené v této příloze</w:t>
      </w:r>
      <w:r w:rsidRPr="00D11A28">
        <w:rPr>
          <w:rFonts w:asciiTheme="minorHAnsi" w:hAnsiTheme="minorHAnsi" w:cstheme="minorHAnsi"/>
          <w:sz w:val="22"/>
          <w:szCs w:val="22"/>
        </w:rPr>
        <w:t xml:space="preserve"> nezahrnují platnou DPH.</w:t>
      </w:r>
    </w:p>
    <w:p w14:paraId="135FC83E" w14:textId="77777777" w:rsidR="000A6894" w:rsidRDefault="000A6894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14:paraId="355802B6" w14:textId="77777777" w:rsidR="00597E66" w:rsidRDefault="00597E66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14:paraId="0C6CE2E0" w14:textId="77777777" w:rsidR="00597E66" w:rsidRDefault="00597E66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6A2B1C" w:rsidRPr="003D2A92" w14:paraId="1DBBC83A" w14:textId="77777777" w:rsidTr="0042111D"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14:paraId="48486E49" w14:textId="7E5602F2" w:rsidR="006A2B1C" w:rsidRPr="003D2A92" w:rsidRDefault="006A2B1C" w:rsidP="00547963">
            <w:pPr>
              <w:tabs>
                <w:tab w:val="left" w:pos="-1985"/>
                <w:tab w:val="left" w:pos="-1843"/>
              </w:tabs>
              <w:spacing w:before="120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V </w:t>
            </w:r>
            <w:r w:rsidR="00381C7B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Praze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,  dne </w:t>
            </w:r>
            <w:r w:rsidR="002A20DA">
              <w:rPr>
                <w:rFonts w:ascii="Calibri" w:hAnsi="Calibri" w:cs="Calibri"/>
                <w:snapToGrid w:val="0"/>
                <w:sz w:val="22"/>
                <w:szCs w:val="22"/>
              </w:rPr>
              <w:t>25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.</w:t>
            </w:r>
            <w:r w:rsidR="00547963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06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.20</w:t>
            </w:r>
            <w:r w:rsidR="0079420A">
              <w:rPr>
                <w:rFonts w:ascii="Calibri" w:hAnsi="Calibri" w:cs="Calibri"/>
                <w:snapToGrid w:val="0"/>
                <w:sz w:val="22"/>
                <w:szCs w:val="22"/>
              </w:rPr>
              <w:t>2</w:t>
            </w:r>
            <w:r w:rsidR="002A20DA">
              <w:rPr>
                <w:rFonts w:ascii="Calibri" w:hAnsi="Calibri" w:cs="Calibri"/>
                <w:snapToGrid w:val="0"/>
                <w:sz w:val="22"/>
                <w:szCs w:val="22"/>
              </w:rPr>
              <w:t>4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</w:tr>
      <w:tr w:rsidR="006A2B1C" w:rsidRPr="003D2A92" w14:paraId="6E215CE1" w14:textId="77777777" w:rsidTr="0042111D">
        <w:trPr>
          <w:trHeight w:val="2080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D2D84" w14:textId="77777777"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56C7EFA0" w14:textId="77777777"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4F40C2B0" w14:textId="77777777"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0279B38E" w14:textId="77777777"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EA0B5B" w14:textId="77777777"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14:paraId="5AC26173" w14:textId="77777777"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381C7B" w:rsidRPr="003D2A92" w14:paraId="49731456" w14:textId="77777777" w:rsidTr="0042111D">
        <w:tc>
          <w:tcPr>
            <w:tcW w:w="4714" w:type="dxa"/>
            <w:tcBorders>
              <w:bottom w:val="nil"/>
            </w:tcBorders>
          </w:tcPr>
          <w:p w14:paraId="10F5175B" w14:textId="77777777"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příkazníka:   </w:t>
            </w:r>
            <w:r w:rsidRPr="003D2A92">
              <w:rPr>
                <w:rFonts w:ascii="Calibri" w:hAnsi="Calibri" w:cs="Calibri"/>
                <w:sz w:val="22"/>
                <w:szCs w:val="22"/>
              </w:rPr>
              <w:t xml:space="preserve"> Bc.Pavel Novák</w:t>
            </w:r>
          </w:p>
        </w:tc>
        <w:tc>
          <w:tcPr>
            <w:tcW w:w="4715" w:type="dxa"/>
            <w:tcBorders>
              <w:bottom w:val="nil"/>
            </w:tcBorders>
          </w:tcPr>
          <w:p w14:paraId="258DBC07" w14:textId="77777777"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Za příkazce:   MVDr. Kamil Sedlák, Ph.D.</w:t>
            </w:r>
          </w:p>
        </w:tc>
      </w:tr>
      <w:tr w:rsidR="00381C7B" w:rsidRPr="003D2A92" w14:paraId="39062635" w14:textId="77777777" w:rsidTr="0042111D">
        <w:tc>
          <w:tcPr>
            <w:tcW w:w="4714" w:type="dxa"/>
            <w:tcBorders>
              <w:top w:val="nil"/>
            </w:tcBorders>
          </w:tcPr>
          <w:p w14:paraId="5EDFFF22" w14:textId="77777777"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>Funkce: jednatel společnosti</w:t>
            </w: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  <w:tc>
          <w:tcPr>
            <w:tcW w:w="4715" w:type="dxa"/>
            <w:tcBorders>
              <w:top w:val="nil"/>
            </w:tcBorders>
          </w:tcPr>
          <w:p w14:paraId="524B97AA" w14:textId="456DE57B"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t xml:space="preserve"> </w:t>
            </w:r>
            <w:r w:rsidR="00405989">
              <w:rPr>
                <w:rFonts w:ascii="Calibri" w:hAnsi="Calibri" w:cs="Calibri"/>
                <w:sz w:val="22"/>
                <w:szCs w:val="22"/>
              </w:rPr>
              <w:t>ř</w:t>
            </w:r>
            <w:r w:rsidRPr="00381C7B">
              <w:rPr>
                <w:rFonts w:ascii="Calibri" w:hAnsi="Calibri" w:cs="Calibri"/>
                <w:sz w:val="22"/>
                <w:szCs w:val="22"/>
              </w:rPr>
              <w:t>editel Státního veterinárního ústavu Praha</w:t>
            </w:r>
          </w:p>
        </w:tc>
      </w:tr>
    </w:tbl>
    <w:p w14:paraId="3BF483BD" w14:textId="77777777" w:rsidR="003351EB" w:rsidRPr="00E005AA" w:rsidRDefault="003351EB">
      <w:pPr>
        <w:rPr>
          <w:color w:val="FF0000"/>
        </w:rPr>
      </w:pPr>
    </w:p>
    <w:sectPr w:rsidR="003351EB" w:rsidRPr="00E005AA" w:rsidSect="006A2B1C">
      <w:headerReference w:type="default" r:id="rId11"/>
      <w:footerReference w:type="default" r:id="rId12"/>
      <w:pgSz w:w="11906" w:h="16838" w:code="9"/>
      <w:pgMar w:top="1814" w:right="849" w:bottom="102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D3E4" w14:textId="77777777" w:rsidR="0042111D" w:rsidRDefault="0042111D" w:rsidP="00F72BC8">
      <w:r>
        <w:separator/>
      </w:r>
    </w:p>
  </w:endnote>
  <w:endnote w:type="continuationSeparator" w:id="0">
    <w:p w14:paraId="13CBA14B" w14:textId="77777777" w:rsidR="0042111D" w:rsidRDefault="0042111D" w:rsidP="00F7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5905" w14:textId="3F08B215" w:rsidR="0042111D" w:rsidRPr="002D3EDD" w:rsidRDefault="0042111D" w:rsidP="006A2B1C">
    <w:pPr>
      <w:pStyle w:val="Zpa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CF47DD" wp14:editId="050E939C">
              <wp:simplePos x="0" y="0"/>
              <wp:positionH relativeFrom="column">
                <wp:posOffset>-12724</wp:posOffset>
              </wp:positionH>
              <wp:positionV relativeFrom="paragraph">
                <wp:posOffset>-3546</wp:posOffset>
              </wp:positionV>
              <wp:extent cx="6322899" cy="0"/>
              <wp:effectExtent l="0" t="0" r="2095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2899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6A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pt;margin-top:-.3pt;width:497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25uAEAAFYDAAAOAAAAZHJzL2Uyb0RvYy54bWysU8Fu2zAMvQ/YPwi6L04ytG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"/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Vymezený dokument – důvěrné!</w:t>
    </w:r>
    <w:r w:rsidRPr="002D3EDD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i/>
        <w:sz w:val="18"/>
        <w:szCs w:val="18"/>
      </w:rPr>
      <w:t xml:space="preserve">     </w:t>
    </w:r>
    <w:r w:rsidRPr="002D3EDD">
      <w:rPr>
        <w:rFonts w:asciiTheme="minorHAnsi" w:hAnsiTheme="minorHAnsi" w:cstheme="minorHAnsi"/>
        <w:i/>
        <w:sz w:val="18"/>
        <w:szCs w:val="18"/>
      </w:rPr>
      <w:t xml:space="preserve">Stránka </w:t>
    </w:r>
    <w:r w:rsidRPr="002D3EDD">
      <w:rPr>
        <w:rFonts w:asciiTheme="minorHAnsi" w:hAnsiTheme="minorHAnsi" w:cstheme="minorHAnsi"/>
        <w:i/>
        <w:sz w:val="18"/>
        <w:szCs w:val="18"/>
      </w:rPr>
      <w:fldChar w:fldCharType="begin"/>
    </w:r>
    <w:r w:rsidRPr="002D3EDD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Pr="002D3EDD">
      <w:rPr>
        <w:rFonts w:asciiTheme="minorHAnsi" w:hAnsiTheme="minorHAnsi" w:cstheme="minorHAnsi"/>
        <w:i/>
        <w:sz w:val="18"/>
        <w:szCs w:val="18"/>
      </w:rPr>
      <w:fldChar w:fldCharType="separate"/>
    </w:r>
    <w:r w:rsidR="00597E66">
      <w:rPr>
        <w:rFonts w:asciiTheme="minorHAnsi" w:hAnsiTheme="minorHAnsi" w:cstheme="minorHAnsi"/>
        <w:i/>
        <w:noProof/>
        <w:sz w:val="18"/>
        <w:szCs w:val="18"/>
      </w:rPr>
      <w:t>4</w:t>
    </w:r>
    <w:r w:rsidRPr="002D3EDD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3231C625" wp14:editId="6E4A785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16BB5FE" id="Group 1" o:spid="_x0000_s1026" style="position:absolute;margin-left:0;margin-top:0;width:595.2pt;height:45.95pt;flip:y;z-index:25165670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/</w:t>
    </w:r>
    <w:r w:rsidR="007D1D7C">
      <w:fldChar w:fldCharType="begin"/>
    </w:r>
    <w:r w:rsidR="007D1D7C">
      <w:instrText xml:space="preserve"> SECTIONPAGES  \* Arabic  \* MERGEFORMAT </w:instrText>
    </w:r>
    <w:r w:rsidR="007D1D7C">
      <w:fldChar w:fldCharType="separate"/>
    </w:r>
    <w:r w:rsidR="007D1D7C" w:rsidRPr="007D1D7C">
      <w:rPr>
        <w:rFonts w:asciiTheme="minorHAnsi" w:hAnsiTheme="minorHAnsi" w:cstheme="minorHAnsi"/>
        <w:i/>
        <w:noProof/>
        <w:sz w:val="18"/>
        <w:szCs w:val="18"/>
      </w:rPr>
      <w:t>3</w:t>
    </w:r>
    <w:r w:rsidR="007D1D7C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14:paraId="77B6D597" w14:textId="77777777" w:rsidR="0042111D" w:rsidRPr="0055276E" w:rsidRDefault="0042111D" w:rsidP="00670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C440" w14:textId="77777777" w:rsidR="0042111D" w:rsidRDefault="0042111D" w:rsidP="00F72BC8">
      <w:r>
        <w:separator/>
      </w:r>
    </w:p>
  </w:footnote>
  <w:footnote w:type="continuationSeparator" w:id="0">
    <w:p w14:paraId="3C61AF48" w14:textId="77777777" w:rsidR="0042111D" w:rsidRDefault="0042111D" w:rsidP="00F7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B1E8" w14:textId="3F82F293" w:rsidR="0042111D" w:rsidRDefault="00EA63DB" w:rsidP="0042111D">
    <w:pPr>
      <w:pStyle w:val="Zhlav"/>
      <w:ind w:right="-1"/>
      <w:jc w:val="center"/>
    </w:pPr>
    <w:r>
      <w:rPr>
        <w:rFonts w:ascii="Calibri" w:hAnsi="Calibri" w:cs="Calibri"/>
        <w:b/>
        <w:noProof/>
        <w:sz w:val="20"/>
      </w:rPr>
      <w:drawing>
        <wp:inline distT="0" distB="0" distL="0" distR="0" wp14:anchorId="1DA0C028" wp14:editId="251BA651">
          <wp:extent cx="2771775" cy="898662"/>
          <wp:effectExtent l="0" t="0" r="0" b="0"/>
          <wp:docPr id="138" name="Obrázek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Obrázek 13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95" cy="91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DC6EF" w14:textId="77777777" w:rsidR="0042111D" w:rsidRPr="0042111D" w:rsidRDefault="0042111D" w:rsidP="0042111D">
    <w:pPr>
      <w:pStyle w:val="Zhlav"/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320270" wp14:editId="39F848D3">
              <wp:simplePos x="0" y="0"/>
              <wp:positionH relativeFrom="column">
                <wp:posOffset>-81735</wp:posOffset>
              </wp:positionH>
              <wp:positionV relativeFrom="paragraph">
                <wp:posOffset>52933</wp:posOffset>
              </wp:positionV>
              <wp:extent cx="6340415" cy="0"/>
              <wp:effectExtent l="0" t="0" r="22860" b="1905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0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95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.45pt;margin-top:4.15pt;width:49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RNuAEAAFYDAAAOAAAAZHJzL2Uyb0RvYy54bWysU8Fu2zAMvQ/YPwi6L7azpti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ekonvert-zeme-rgb_150x150pix minilogo"/>
      </v:shape>
    </w:pict>
  </w:numPicBullet>
  <w:abstractNum w:abstractNumId="0" w15:restartNumberingAfterBreak="0">
    <w:nsid w:val="03FB7173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0E74"/>
    <w:multiLevelType w:val="hybridMultilevel"/>
    <w:tmpl w:val="50DC8496"/>
    <w:lvl w:ilvl="0" w:tplc="B27854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DB6"/>
    <w:multiLevelType w:val="multilevel"/>
    <w:tmpl w:val="2CC04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3" w15:restartNumberingAfterBreak="0">
    <w:nsid w:val="15D41B22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4DC"/>
    <w:multiLevelType w:val="multilevel"/>
    <w:tmpl w:val="3ECEDF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5" w15:restartNumberingAfterBreak="0">
    <w:nsid w:val="169328E3"/>
    <w:multiLevelType w:val="multilevel"/>
    <w:tmpl w:val="D2E2CAD0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1ED04372"/>
    <w:multiLevelType w:val="hybridMultilevel"/>
    <w:tmpl w:val="5B3A18F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2D9739D"/>
    <w:multiLevelType w:val="singleLevel"/>
    <w:tmpl w:val="B5B47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F43EAE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3132"/>
    <w:multiLevelType w:val="hybridMultilevel"/>
    <w:tmpl w:val="F2BEE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52527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31AC5"/>
    <w:multiLevelType w:val="hybridMultilevel"/>
    <w:tmpl w:val="68642EDC"/>
    <w:lvl w:ilvl="0" w:tplc="D46A8D44"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6421269"/>
    <w:multiLevelType w:val="hybridMultilevel"/>
    <w:tmpl w:val="0D889EE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7334D8"/>
    <w:multiLevelType w:val="singleLevel"/>
    <w:tmpl w:val="F6D85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CD28FB"/>
    <w:multiLevelType w:val="hybridMultilevel"/>
    <w:tmpl w:val="BB0896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B4297"/>
    <w:multiLevelType w:val="hybridMultilevel"/>
    <w:tmpl w:val="0F7690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68968">
    <w:abstractNumId w:val="8"/>
  </w:num>
  <w:num w:numId="2" w16cid:durableId="1049263070">
    <w:abstractNumId w:val="13"/>
  </w:num>
  <w:num w:numId="3" w16cid:durableId="629017970">
    <w:abstractNumId w:val="15"/>
  </w:num>
  <w:num w:numId="4" w16cid:durableId="542519430">
    <w:abstractNumId w:val="16"/>
  </w:num>
  <w:num w:numId="5" w16cid:durableId="48920654">
    <w:abstractNumId w:val="14"/>
  </w:num>
  <w:num w:numId="6" w16cid:durableId="933514126">
    <w:abstractNumId w:val="10"/>
  </w:num>
  <w:num w:numId="7" w16cid:durableId="1779642196">
    <w:abstractNumId w:val="3"/>
  </w:num>
  <w:num w:numId="8" w16cid:durableId="1476994121">
    <w:abstractNumId w:val="4"/>
  </w:num>
  <w:num w:numId="9" w16cid:durableId="585386405">
    <w:abstractNumId w:val="2"/>
  </w:num>
  <w:num w:numId="10" w16cid:durableId="927688032">
    <w:abstractNumId w:val="12"/>
  </w:num>
  <w:num w:numId="11" w16cid:durableId="969164581">
    <w:abstractNumId w:val="0"/>
  </w:num>
  <w:num w:numId="12" w16cid:durableId="1500997005">
    <w:abstractNumId w:val="11"/>
  </w:num>
  <w:num w:numId="13" w16cid:durableId="57436236">
    <w:abstractNumId w:val="6"/>
  </w:num>
  <w:num w:numId="14" w16cid:durableId="57746318">
    <w:abstractNumId w:val="9"/>
  </w:num>
  <w:num w:numId="15" w16cid:durableId="939068512">
    <w:abstractNumId w:val="5"/>
  </w:num>
  <w:num w:numId="16" w16cid:durableId="274138041">
    <w:abstractNumId w:val="7"/>
  </w:num>
  <w:num w:numId="17" w16cid:durableId="95355627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94"/>
    <w:rsid w:val="0000229C"/>
    <w:rsid w:val="00015C58"/>
    <w:rsid w:val="00023CFD"/>
    <w:rsid w:val="0003073E"/>
    <w:rsid w:val="00043350"/>
    <w:rsid w:val="00044513"/>
    <w:rsid w:val="00056225"/>
    <w:rsid w:val="000702EA"/>
    <w:rsid w:val="00091954"/>
    <w:rsid w:val="000A597D"/>
    <w:rsid w:val="000A6894"/>
    <w:rsid w:val="000B516E"/>
    <w:rsid w:val="000C7B2C"/>
    <w:rsid w:val="000E29A8"/>
    <w:rsid w:val="000F2191"/>
    <w:rsid w:val="00101461"/>
    <w:rsid w:val="00101818"/>
    <w:rsid w:val="00110E81"/>
    <w:rsid w:val="001121BC"/>
    <w:rsid w:val="00112F23"/>
    <w:rsid w:val="0013390D"/>
    <w:rsid w:val="001378D7"/>
    <w:rsid w:val="001408FE"/>
    <w:rsid w:val="00156017"/>
    <w:rsid w:val="00156B34"/>
    <w:rsid w:val="00187E87"/>
    <w:rsid w:val="001B4018"/>
    <w:rsid w:val="001C7C13"/>
    <w:rsid w:val="001D333A"/>
    <w:rsid w:val="001E1526"/>
    <w:rsid w:val="002124EC"/>
    <w:rsid w:val="00216CE4"/>
    <w:rsid w:val="002172BD"/>
    <w:rsid w:val="0022560B"/>
    <w:rsid w:val="00231555"/>
    <w:rsid w:val="002375A4"/>
    <w:rsid w:val="002740F5"/>
    <w:rsid w:val="00287420"/>
    <w:rsid w:val="00297D0C"/>
    <w:rsid w:val="00297FBA"/>
    <w:rsid w:val="002A20DA"/>
    <w:rsid w:val="002A41F6"/>
    <w:rsid w:val="002B0A84"/>
    <w:rsid w:val="002B389A"/>
    <w:rsid w:val="002C7438"/>
    <w:rsid w:val="002D31E4"/>
    <w:rsid w:val="002D3EDD"/>
    <w:rsid w:val="002E38DB"/>
    <w:rsid w:val="002F1E7C"/>
    <w:rsid w:val="002F59DB"/>
    <w:rsid w:val="00335136"/>
    <w:rsid w:val="003351EB"/>
    <w:rsid w:val="00347537"/>
    <w:rsid w:val="003560A0"/>
    <w:rsid w:val="00360D0E"/>
    <w:rsid w:val="00374F52"/>
    <w:rsid w:val="003811FD"/>
    <w:rsid w:val="00381C7B"/>
    <w:rsid w:val="00387BB8"/>
    <w:rsid w:val="0039701F"/>
    <w:rsid w:val="003A1C38"/>
    <w:rsid w:val="003A643A"/>
    <w:rsid w:val="003A7334"/>
    <w:rsid w:val="003D02C1"/>
    <w:rsid w:val="003D1B04"/>
    <w:rsid w:val="003D680C"/>
    <w:rsid w:val="003E64AF"/>
    <w:rsid w:val="003F156D"/>
    <w:rsid w:val="003F73DC"/>
    <w:rsid w:val="004008A6"/>
    <w:rsid w:val="00404AAB"/>
    <w:rsid w:val="00405989"/>
    <w:rsid w:val="0042111D"/>
    <w:rsid w:val="0046059F"/>
    <w:rsid w:val="00482608"/>
    <w:rsid w:val="00487830"/>
    <w:rsid w:val="004B4FBF"/>
    <w:rsid w:val="004E2C82"/>
    <w:rsid w:val="00511326"/>
    <w:rsid w:val="00511B47"/>
    <w:rsid w:val="00514349"/>
    <w:rsid w:val="005144A7"/>
    <w:rsid w:val="00523006"/>
    <w:rsid w:val="00526D56"/>
    <w:rsid w:val="00533989"/>
    <w:rsid w:val="00536896"/>
    <w:rsid w:val="0054623C"/>
    <w:rsid w:val="00547461"/>
    <w:rsid w:val="00547963"/>
    <w:rsid w:val="00596765"/>
    <w:rsid w:val="00597E66"/>
    <w:rsid w:val="005B711C"/>
    <w:rsid w:val="005D2DF3"/>
    <w:rsid w:val="00607C01"/>
    <w:rsid w:val="00614EB3"/>
    <w:rsid w:val="00662E1A"/>
    <w:rsid w:val="006700B4"/>
    <w:rsid w:val="0068529A"/>
    <w:rsid w:val="006A2B1C"/>
    <w:rsid w:val="006C032D"/>
    <w:rsid w:val="006D1972"/>
    <w:rsid w:val="006F15D9"/>
    <w:rsid w:val="00704144"/>
    <w:rsid w:val="0071077B"/>
    <w:rsid w:val="0072184B"/>
    <w:rsid w:val="0073202F"/>
    <w:rsid w:val="00754624"/>
    <w:rsid w:val="00754AC5"/>
    <w:rsid w:val="00760C60"/>
    <w:rsid w:val="00770822"/>
    <w:rsid w:val="00785A0D"/>
    <w:rsid w:val="0079420A"/>
    <w:rsid w:val="007B2DE1"/>
    <w:rsid w:val="007B456A"/>
    <w:rsid w:val="007B65F7"/>
    <w:rsid w:val="007C14EA"/>
    <w:rsid w:val="007D1D7C"/>
    <w:rsid w:val="007D2872"/>
    <w:rsid w:val="007D604A"/>
    <w:rsid w:val="007F2F21"/>
    <w:rsid w:val="0080044A"/>
    <w:rsid w:val="008516B9"/>
    <w:rsid w:val="0086146A"/>
    <w:rsid w:val="0087319A"/>
    <w:rsid w:val="00880441"/>
    <w:rsid w:val="0088721F"/>
    <w:rsid w:val="008A538A"/>
    <w:rsid w:val="008B2749"/>
    <w:rsid w:val="008B279A"/>
    <w:rsid w:val="008D2D4F"/>
    <w:rsid w:val="008E27CA"/>
    <w:rsid w:val="00902358"/>
    <w:rsid w:val="00912EDD"/>
    <w:rsid w:val="00961816"/>
    <w:rsid w:val="00971954"/>
    <w:rsid w:val="00987EFD"/>
    <w:rsid w:val="00992A6C"/>
    <w:rsid w:val="009B2355"/>
    <w:rsid w:val="009B2DDC"/>
    <w:rsid w:val="009C50FE"/>
    <w:rsid w:val="009E1422"/>
    <w:rsid w:val="009E3B49"/>
    <w:rsid w:val="009E7504"/>
    <w:rsid w:val="009F2056"/>
    <w:rsid w:val="00A04B95"/>
    <w:rsid w:val="00A205E6"/>
    <w:rsid w:val="00A24655"/>
    <w:rsid w:val="00A32212"/>
    <w:rsid w:val="00A44E85"/>
    <w:rsid w:val="00A65941"/>
    <w:rsid w:val="00A66EC0"/>
    <w:rsid w:val="00A735FC"/>
    <w:rsid w:val="00A81290"/>
    <w:rsid w:val="00A95EDB"/>
    <w:rsid w:val="00AA50C7"/>
    <w:rsid w:val="00AB0046"/>
    <w:rsid w:val="00AC5020"/>
    <w:rsid w:val="00AD431A"/>
    <w:rsid w:val="00AD5C41"/>
    <w:rsid w:val="00AE1982"/>
    <w:rsid w:val="00AE2224"/>
    <w:rsid w:val="00AF7198"/>
    <w:rsid w:val="00B037D0"/>
    <w:rsid w:val="00B221F7"/>
    <w:rsid w:val="00B253A1"/>
    <w:rsid w:val="00B5372F"/>
    <w:rsid w:val="00B64F0E"/>
    <w:rsid w:val="00B75A73"/>
    <w:rsid w:val="00B90A00"/>
    <w:rsid w:val="00B932FD"/>
    <w:rsid w:val="00BB1D78"/>
    <w:rsid w:val="00BB759B"/>
    <w:rsid w:val="00BC7250"/>
    <w:rsid w:val="00BD05AE"/>
    <w:rsid w:val="00BD7DF7"/>
    <w:rsid w:val="00C0007A"/>
    <w:rsid w:val="00C034F9"/>
    <w:rsid w:val="00C04A6A"/>
    <w:rsid w:val="00C12CE8"/>
    <w:rsid w:val="00C15CAB"/>
    <w:rsid w:val="00C55C0A"/>
    <w:rsid w:val="00C666D0"/>
    <w:rsid w:val="00C72CBE"/>
    <w:rsid w:val="00C92034"/>
    <w:rsid w:val="00C92AC1"/>
    <w:rsid w:val="00CC2EE0"/>
    <w:rsid w:val="00CC3C23"/>
    <w:rsid w:val="00CC62CE"/>
    <w:rsid w:val="00CF0373"/>
    <w:rsid w:val="00CF1D2E"/>
    <w:rsid w:val="00CF4F3E"/>
    <w:rsid w:val="00CF68C7"/>
    <w:rsid w:val="00D1180E"/>
    <w:rsid w:val="00D11A28"/>
    <w:rsid w:val="00D4343B"/>
    <w:rsid w:val="00D448E9"/>
    <w:rsid w:val="00D53B94"/>
    <w:rsid w:val="00D544C1"/>
    <w:rsid w:val="00D7028B"/>
    <w:rsid w:val="00D732C6"/>
    <w:rsid w:val="00D75BAA"/>
    <w:rsid w:val="00D90FF4"/>
    <w:rsid w:val="00DA2034"/>
    <w:rsid w:val="00DA3752"/>
    <w:rsid w:val="00DC6927"/>
    <w:rsid w:val="00DD4A8F"/>
    <w:rsid w:val="00E005AA"/>
    <w:rsid w:val="00E20DA6"/>
    <w:rsid w:val="00E23EEC"/>
    <w:rsid w:val="00E2720A"/>
    <w:rsid w:val="00E62CBE"/>
    <w:rsid w:val="00E63AC3"/>
    <w:rsid w:val="00E66803"/>
    <w:rsid w:val="00E831AA"/>
    <w:rsid w:val="00E90CA0"/>
    <w:rsid w:val="00EA5B65"/>
    <w:rsid w:val="00EA63DB"/>
    <w:rsid w:val="00EB6CD9"/>
    <w:rsid w:val="00EC155D"/>
    <w:rsid w:val="00ED371E"/>
    <w:rsid w:val="00EF171E"/>
    <w:rsid w:val="00EF3CA0"/>
    <w:rsid w:val="00F1391F"/>
    <w:rsid w:val="00F144B6"/>
    <w:rsid w:val="00F21E8F"/>
    <w:rsid w:val="00F22E7F"/>
    <w:rsid w:val="00F257A4"/>
    <w:rsid w:val="00F4061C"/>
    <w:rsid w:val="00F4195E"/>
    <w:rsid w:val="00F518EB"/>
    <w:rsid w:val="00F531EA"/>
    <w:rsid w:val="00F660A7"/>
    <w:rsid w:val="00F72BC8"/>
    <w:rsid w:val="00F842D6"/>
    <w:rsid w:val="00F85BEF"/>
    <w:rsid w:val="00F964DF"/>
    <w:rsid w:val="00FB0392"/>
    <w:rsid w:val="00FD0046"/>
    <w:rsid w:val="00FE19E0"/>
    <w:rsid w:val="00FE1D09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562E6"/>
  <w15:docId w15:val="{A2F86E9C-97EF-4273-8108-89F7B43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2BD"/>
    <w:pPr>
      <w:keepNext/>
      <w:numPr>
        <w:numId w:val="15"/>
      </w:numPr>
      <w:jc w:val="both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172BD"/>
    <w:pPr>
      <w:keepNext/>
      <w:numPr>
        <w:ilvl w:val="1"/>
        <w:numId w:val="15"/>
      </w:numPr>
      <w:tabs>
        <w:tab w:val="clear" w:pos="1080"/>
      </w:tabs>
      <w:ind w:left="227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qFormat/>
    <w:rsid w:val="002172BD"/>
    <w:pPr>
      <w:keepNext/>
      <w:numPr>
        <w:ilvl w:val="2"/>
        <w:numId w:val="15"/>
      </w:numPr>
      <w:tabs>
        <w:tab w:val="clear" w:pos="1800"/>
      </w:tabs>
      <w:spacing w:before="120" w:line="480" w:lineRule="auto"/>
      <w:ind w:left="397"/>
      <w:outlineLvl w:val="2"/>
    </w:pPr>
    <w:rPr>
      <w:rFonts w:asciiTheme="minorHAnsi" w:hAnsiTheme="minorHAns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172BD"/>
    <w:pPr>
      <w:keepNext/>
      <w:numPr>
        <w:ilvl w:val="3"/>
        <w:numId w:val="15"/>
      </w:numPr>
      <w:spacing w:before="120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2172BD"/>
    <w:pPr>
      <w:keepNext/>
      <w:numPr>
        <w:ilvl w:val="4"/>
        <w:numId w:val="15"/>
      </w:numPr>
      <w:spacing w:before="120"/>
      <w:jc w:val="center"/>
      <w:outlineLvl w:val="4"/>
    </w:pPr>
    <w:rPr>
      <w:rFonts w:ascii="Garamond" w:hAnsi="Garamond"/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172BD"/>
    <w:pPr>
      <w:keepNext/>
      <w:numPr>
        <w:ilvl w:val="5"/>
        <w:numId w:val="15"/>
      </w:numPr>
      <w:jc w:val="center"/>
      <w:outlineLvl w:val="5"/>
    </w:pPr>
    <w:rPr>
      <w:b/>
      <w:caps/>
      <w:sz w:val="48"/>
    </w:rPr>
  </w:style>
  <w:style w:type="paragraph" w:styleId="Nadpis7">
    <w:name w:val="heading 7"/>
    <w:basedOn w:val="Normln"/>
    <w:next w:val="Normln"/>
    <w:link w:val="Nadpis7Char"/>
    <w:qFormat/>
    <w:rsid w:val="002172BD"/>
    <w:pPr>
      <w:keepNext/>
      <w:numPr>
        <w:ilvl w:val="6"/>
        <w:numId w:val="15"/>
      </w:numPr>
      <w:spacing w:before="12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2172BD"/>
    <w:pPr>
      <w:keepNext/>
      <w:numPr>
        <w:ilvl w:val="7"/>
        <w:numId w:val="15"/>
      </w:numPr>
      <w:spacing w:before="120"/>
      <w:outlineLvl w:val="7"/>
    </w:pPr>
    <w:rPr>
      <w:rFonts w:cs="Arial"/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172BD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uiPriority w:val="99"/>
    <w:rsid w:val="00E62CBE"/>
    <w:pPr>
      <w:numPr>
        <w:ilvl w:val="1"/>
        <w:numId w:val="2"/>
      </w:numPr>
      <w:spacing w:before="120"/>
      <w:jc w:val="both"/>
    </w:pPr>
    <w:rPr>
      <w:rFonts w:cs="Arial"/>
      <w:sz w:val="22"/>
    </w:rPr>
  </w:style>
  <w:style w:type="paragraph" w:styleId="Seznamsodrkami2">
    <w:name w:val="List Bullet 2"/>
    <w:basedOn w:val="Normln"/>
    <w:rsid w:val="00AE1982"/>
    <w:pPr>
      <w:ind w:left="566" w:hanging="283"/>
      <w:jc w:val="both"/>
    </w:pPr>
    <w:rPr>
      <w:rFonts w:ascii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51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9DB"/>
    <w:rPr>
      <w:color w:val="0000FF" w:themeColor="hyperlink"/>
      <w:u w:val="single"/>
    </w:rPr>
  </w:style>
  <w:style w:type="table" w:styleId="Mkatabulky">
    <w:name w:val="Table Grid"/>
    <w:basedOn w:val="Normlntabulka"/>
    <w:rsid w:val="0098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87E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Mkatabulky1">
    <w:name w:val="Mřížka tabulky1"/>
    <w:basedOn w:val="Normlntabulka"/>
    <w:next w:val="Mkatabulky"/>
    <w:rsid w:val="00C7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72C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2172BD"/>
    <w:rPr>
      <w:rFonts w:eastAsia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72BD"/>
    <w:rPr>
      <w:rFonts w:eastAsia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72BD"/>
    <w:rPr>
      <w:rFonts w:eastAsia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172BD"/>
    <w:rPr>
      <w:rFonts w:ascii="Arial" w:eastAsia="Times New Roman" w:hAnsi="Arial" w:cs="Times New Roman"/>
      <w:b/>
      <w:caps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72BD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172BD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172BD"/>
    <w:rPr>
      <w:rFonts w:ascii="Arial" w:eastAsia="Times New Roman" w:hAnsi="Arial" w:cs="Arial"/>
      <w:lang w:eastAsia="cs-CZ"/>
    </w:rPr>
  </w:style>
  <w:style w:type="paragraph" w:customStyle="1" w:styleId="Zkladntextodsazen21">
    <w:name w:val="Základní text odsazený 21"/>
    <w:basedOn w:val="Normln"/>
    <w:rsid w:val="002172BD"/>
    <w:pPr>
      <w:ind w:left="426" w:hanging="426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EA63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059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hanikova@ekonver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.sedlak@svuprah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zppo@ekonver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zppo@ekonver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Ivana Hrubá</cp:lastModifiedBy>
  <cp:revision>4</cp:revision>
  <cp:lastPrinted>2011-07-13T11:29:00Z</cp:lastPrinted>
  <dcterms:created xsi:type="dcterms:W3CDTF">2024-07-16T13:53:00Z</dcterms:created>
  <dcterms:modified xsi:type="dcterms:W3CDTF">2024-07-16T13:54:00Z</dcterms:modified>
</cp:coreProperties>
</file>