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44" w:rsidRDefault="00580C44" w:rsidP="00580C44">
      <w:pPr>
        <w:pStyle w:val="Nzev"/>
        <w:spacing w:after="120"/>
        <w:jc w:val="left"/>
        <w:rPr>
          <w:b w:val="0"/>
          <w:caps w:val="0"/>
          <w:sz w:val="24"/>
        </w:rPr>
      </w:pPr>
    </w:p>
    <w:p w:rsidR="00580C44" w:rsidRDefault="00580C44" w:rsidP="00580C44">
      <w:pPr>
        <w:pStyle w:val="Nzev"/>
        <w:spacing w:after="120"/>
      </w:pPr>
      <w:r>
        <w:t>Kupní smlouva</w:t>
      </w:r>
    </w:p>
    <w:p w:rsidR="00580C44" w:rsidRDefault="00580C44" w:rsidP="00580C44">
      <w:pPr>
        <w:pStyle w:val="slolnkuSmlouvy"/>
      </w:pPr>
      <w:r>
        <w:t>I.</w:t>
      </w:r>
    </w:p>
    <w:p w:rsidR="00580C44" w:rsidRDefault="00580C44" w:rsidP="00580C44">
      <w:pPr>
        <w:pStyle w:val="Nadpis4"/>
        <w:spacing w:before="0"/>
        <w:rPr>
          <w:caps w:val="0"/>
        </w:rPr>
      </w:pPr>
      <w:r>
        <w:rPr>
          <w:caps w:val="0"/>
        </w:rPr>
        <w:t>Smluvní strany</w:t>
      </w:r>
    </w:p>
    <w:p w:rsidR="00580C44" w:rsidRDefault="00580C44" w:rsidP="00580C44">
      <w:pPr>
        <w:pStyle w:val="Zkladntext"/>
        <w:widowControl/>
        <w:tabs>
          <w:tab w:val="left" w:pos="708"/>
        </w:tabs>
        <w:autoSpaceDE/>
      </w:pPr>
    </w:p>
    <w:p w:rsidR="00580C44" w:rsidRDefault="00580C44" w:rsidP="00580C44">
      <w:pPr>
        <w:pStyle w:val="Zkladntext"/>
        <w:numPr>
          <w:ilvl w:val="0"/>
          <w:numId w:val="1"/>
        </w:numPr>
        <w:tabs>
          <w:tab w:val="left" w:pos="0"/>
          <w:tab w:val="num" w:pos="360"/>
        </w:tabs>
        <w:spacing w:after="60"/>
        <w:ind w:left="357" w:hanging="357"/>
        <w:rPr>
          <w:b/>
        </w:rPr>
      </w:pPr>
      <w:r>
        <w:rPr>
          <w:b/>
        </w:rPr>
        <w:t>Nemocnice ve Frýdku – Místku, příspěvková organizace</w:t>
      </w:r>
    </w:p>
    <w:p w:rsidR="00580C44" w:rsidRDefault="00580C44" w:rsidP="00580C44">
      <w:pPr>
        <w:spacing w:after="60"/>
        <w:ind w:left="360"/>
        <w:jc w:val="both"/>
      </w:pPr>
      <w:r>
        <w:t xml:space="preserve">Se sídlem: </w:t>
      </w:r>
      <w:r>
        <w:tab/>
        <w:t xml:space="preserve">              El. Krásnohorské 321, Frýdek, 738 01 Frýdek - Místek</w:t>
      </w:r>
    </w:p>
    <w:p w:rsidR="00580C44" w:rsidRDefault="00580C44" w:rsidP="00580C44">
      <w:pPr>
        <w:numPr>
          <w:ilvl w:val="12"/>
          <w:numId w:val="0"/>
        </w:numPr>
        <w:tabs>
          <w:tab w:val="num" w:pos="360"/>
          <w:tab w:val="left" w:pos="2977"/>
        </w:tabs>
        <w:ind w:left="360"/>
        <w:jc w:val="both"/>
      </w:pPr>
      <w:r>
        <w:t xml:space="preserve">Zastoupen:                          Ing. Tomášem Stejskalem, MBA, </w:t>
      </w:r>
      <w:r w:rsidR="00986E34">
        <w:t xml:space="preserve">LL.M., </w:t>
      </w:r>
      <w:r>
        <w:t>ředitelem</w:t>
      </w:r>
      <w:r>
        <w:tab/>
        <w:t xml:space="preserve"> </w:t>
      </w:r>
    </w:p>
    <w:p w:rsidR="00580C44" w:rsidRDefault="00580C44" w:rsidP="00580C44">
      <w:pPr>
        <w:numPr>
          <w:ilvl w:val="12"/>
          <w:numId w:val="0"/>
        </w:numPr>
        <w:tabs>
          <w:tab w:val="num" w:pos="360"/>
          <w:tab w:val="left" w:pos="2977"/>
        </w:tabs>
        <w:ind w:left="426" w:hanging="66"/>
        <w:jc w:val="both"/>
      </w:pPr>
      <w:r>
        <w:t>IČ:</w:t>
      </w:r>
      <w:r>
        <w:tab/>
        <w:t xml:space="preserve">00534188 </w:t>
      </w:r>
    </w:p>
    <w:p w:rsidR="00580C44" w:rsidRDefault="00580C44" w:rsidP="00580C44">
      <w:pPr>
        <w:numPr>
          <w:ilvl w:val="12"/>
          <w:numId w:val="0"/>
        </w:numPr>
        <w:tabs>
          <w:tab w:val="num" w:pos="360"/>
          <w:tab w:val="left" w:pos="2977"/>
        </w:tabs>
        <w:ind w:left="426" w:hanging="66"/>
        <w:jc w:val="both"/>
      </w:pPr>
      <w:r>
        <w:t>DIČ:</w:t>
      </w:r>
      <w:r>
        <w:tab/>
        <w:t>CZ00534188</w:t>
      </w:r>
    </w:p>
    <w:p w:rsidR="00580C44" w:rsidRDefault="00580C44" w:rsidP="00580C44">
      <w:pPr>
        <w:numPr>
          <w:ilvl w:val="12"/>
          <w:numId w:val="0"/>
        </w:numPr>
        <w:tabs>
          <w:tab w:val="num" w:pos="360"/>
          <w:tab w:val="left" w:pos="2977"/>
        </w:tabs>
        <w:ind w:left="426" w:hanging="66"/>
        <w:jc w:val="both"/>
      </w:pPr>
      <w:r>
        <w:t xml:space="preserve">                                            Zapsána v obchodním rejstříku vedeném Krajským soudem            </w:t>
      </w:r>
    </w:p>
    <w:p w:rsidR="00580C44" w:rsidRDefault="00580C44" w:rsidP="00580C44">
      <w:pPr>
        <w:numPr>
          <w:ilvl w:val="12"/>
          <w:numId w:val="0"/>
        </w:numPr>
        <w:tabs>
          <w:tab w:val="num" w:pos="360"/>
          <w:tab w:val="left" w:pos="2977"/>
        </w:tabs>
        <w:ind w:left="426" w:hanging="66"/>
        <w:jc w:val="both"/>
      </w:pPr>
      <w:r>
        <w:t xml:space="preserve">                                            v Ostravě oddíl Pr, vložka 938</w:t>
      </w:r>
    </w:p>
    <w:p w:rsidR="00580C44" w:rsidRDefault="00580C44" w:rsidP="00580C44">
      <w:pPr>
        <w:numPr>
          <w:ilvl w:val="12"/>
          <w:numId w:val="0"/>
        </w:numPr>
        <w:tabs>
          <w:tab w:val="num" w:pos="360"/>
          <w:tab w:val="left" w:pos="2977"/>
        </w:tabs>
        <w:ind w:left="426" w:hanging="66"/>
        <w:jc w:val="both"/>
      </w:pPr>
      <w:r>
        <w:t xml:space="preserve">Bankovní spojení: </w:t>
      </w:r>
      <w:r>
        <w:tab/>
        <w:t>GE Money Bank a.s.</w:t>
      </w:r>
    </w:p>
    <w:p w:rsidR="00580C44" w:rsidRDefault="00580C44" w:rsidP="00580C44">
      <w:pPr>
        <w:numPr>
          <w:ilvl w:val="12"/>
          <w:numId w:val="0"/>
        </w:numPr>
        <w:tabs>
          <w:tab w:val="num" w:pos="360"/>
          <w:tab w:val="left" w:pos="2977"/>
        </w:tabs>
        <w:spacing w:after="60"/>
        <w:ind w:left="425" w:hanging="68"/>
        <w:jc w:val="both"/>
      </w:pPr>
      <w:r>
        <w:t xml:space="preserve">Číslo účtu: </w:t>
      </w:r>
      <w:r>
        <w:tab/>
        <w:t>174-63407764/0600</w:t>
      </w:r>
    </w:p>
    <w:p w:rsidR="00580C44" w:rsidRDefault="00580C44" w:rsidP="00580C44">
      <w:pPr>
        <w:tabs>
          <w:tab w:val="left" w:pos="360"/>
          <w:tab w:val="left" w:pos="2268"/>
        </w:tabs>
        <w:spacing w:before="120"/>
        <w:ind w:left="284" w:firstLine="74"/>
      </w:pPr>
      <w:r>
        <w:t>Osoba oprávněná jednat ve věcech realizace:</w:t>
      </w:r>
    </w:p>
    <w:p w:rsidR="00580C44" w:rsidRDefault="00580C44" w:rsidP="00580C44">
      <w:pPr>
        <w:pStyle w:val="dajeOSmluvnStran"/>
        <w:tabs>
          <w:tab w:val="left" w:pos="360"/>
          <w:tab w:val="left" w:pos="2268"/>
        </w:tabs>
      </w:pPr>
      <w:r>
        <w:t>Bc. Běhunčíková Martina, tel. 558 415 171, 604 227 083</w:t>
      </w:r>
    </w:p>
    <w:p w:rsidR="00580C44" w:rsidRDefault="00580C44" w:rsidP="00580C44">
      <w:pPr>
        <w:pStyle w:val="dajeOSmluvnStran"/>
        <w:tabs>
          <w:tab w:val="left" w:pos="360"/>
          <w:tab w:val="left" w:pos="2268"/>
        </w:tabs>
      </w:pPr>
      <w:r>
        <w:t xml:space="preserve">Ing. Jelínek Jan, tel. 558 415 157, 604 227 087 </w:t>
      </w:r>
    </w:p>
    <w:p w:rsidR="00580C44" w:rsidRDefault="00580C44" w:rsidP="00580C44">
      <w:pPr>
        <w:pStyle w:val="Zkladntext"/>
        <w:widowControl/>
        <w:numPr>
          <w:ilvl w:val="12"/>
          <w:numId w:val="0"/>
        </w:numPr>
        <w:tabs>
          <w:tab w:val="left" w:pos="708"/>
        </w:tabs>
        <w:autoSpaceDE/>
        <w:ind w:left="357"/>
        <w:rPr>
          <w:i/>
          <w:iCs/>
        </w:rPr>
      </w:pPr>
      <w:r>
        <w:rPr>
          <w:i/>
          <w:iCs/>
        </w:rPr>
        <w:t xml:space="preserve"> (dále jen „kupující“)</w:t>
      </w:r>
    </w:p>
    <w:p w:rsidR="00580C44" w:rsidRDefault="00580C44" w:rsidP="00580C44">
      <w:pPr>
        <w:pStyle w:val="Zpat"/>
        <w:tabs>
          <w:tab w:val="left" w:pos="2835"/>
        </w:tabs>
      </w:pPr>
    </w:p>
    <w:p w:rsidR="00580C44" w:rsidRDefault="00580C44" w:rsidP="00580C44">
      <w:pPr>
        <w:pStyle w:val="Zpat"/>
        <w:tabs>
          <w:tab w:val="left" w:pos="2835"/>
        </w:tabs>
        <w:ind w:left="360"/>
      </w:pPr>
      <w:r>
        <w:t>a</w:t>
      </w:r>
    </w:p>
    <w:p w:rsidR="00580C44" w:rsidRDefault="00580C44" w:rsidP="00580C44">
      <w:pPr>
        <w:pStyle w:val="Zpat"/>
        <w:tabs>
          <w:tab w:val="left" w:pos="2835"/>
        </w:tabs>
      </w:pPr>
    </w:p>
    <w:p w:rsidR="00580C44" w:rsidRDefault="00580C44" w:rsidP="00580C44">
      <w:pPr>
        <w:spacing w:after="60"/>
        <w:jc w:val="both"/>
      </w:pPr>
      <w:r>
        <w:rPr>
          <w:b/>
        </w:rPr>
        <w:t>2.   Obchodní</w:t>
      </w:r>
      <w:r>
        <w:t xml:space="preserve"> </w:t>
      </w:r>
      <w:r>
        <w:rPr>
          <w:b/>
          <w:bCs/>
        </w:rPr>
        <w:t>firma</w:t>
      </w:r>
      <w:r w:rsidR="008B4239">
        <w:rPr>
          <w:b/>
          <w:bCs/>
        </w:rPr>
        <w:tab/>
      </w:r>
      <w:r w:rsidR="008B4239">
        <w:rPr>
          <w:b/>
          <w:bCs/>
        </w:rPr>
        <w:tab/>
      </w:r>
      <w:r w:rsidR="00FE265C">
        <w:rPr>
          <w:b/>
          <w:bCs/>
        </w:rPr>
        <w:t xml:space="preserve">   </w:t>
      </w:r>
      <w:bookmarkStart w:id="0" w:name="_GoBack"/>
      <w:bookmarkEnd w:id="0"/>
      <w:r w:rsidR="008B4239">
        <w:rPr>
          <w:b/>
          <w:bCs/>
        </w:rPr>
        <w:t>Dlugosz s.r.o.</w:t>
      </w:r>
    </w:p>
    <w:p w:rsidR="00580C44" w:rsidRDefault="00580C44" w:rsidP="00580C44">
      <w:pPr>
        <w:numPr>
          <w:ilvl w:val="12"/>
          <w:numId w:val="0"/>
        </w:numPr>
        <w:tabs>
          <w:tab w:val="left" w:pos="426"/>
          <w:tab w:val="left" w:pos="2977"/>
        </w:tabs>
        <w:ind w:left="360"/>
        <w:jc w:val="both"/>
      </w:pPr>
      <w:r>
        <w:t>Se sídlem:</w:t>
      </w:r>
      <w:r w:rsidR="008B4239">
        <w:tab/>
        <w:t>Vratimovská 624/11, 718 00 Ostrava Kunčičky</w:t>
      </w:r>
    </w:p>
    <w:p w:rsidR="00580C44" w:rsidRDefault="00580C44" w:rsidP="00580C44">
      <w:pPr>
        <w:numPr>
          <w:ilvl w:val="12"/>
          <w:numId w:val="0"/>
        </w:numPr>
        <w:tabs>
          <w:tab w:val="left" w:pos="426"/>
          <w:tab w:val="left" w:pos="2977"/>
        </w:tabs>
        <w:ind w:left="360"/>
        <w:jc w:val="both"/>
      </w:pPr>
      <w:r>
        <w:t>Zastoupena:</w:t>
      </w:r>
      <w:r w:rsidR="008B4239">
        <w:tab/>
        <w:t>David Dlugosz, Eva Dlugoszová</w:t>
      </w:r>
    </w:p>
    <w:p w:rsidR="00580C44" w:rsidRDefault="00580C44" w:rsidP="00580C44">
      <w:pPr>
        <w:numPr>
          <w:ilvl w:val="12"/>
          <w:numId w:val="0"/>
        </w:numPr>
        <w:tabs>
          <w:tab w:val="left" w:pos="426"/>
          <w:tab w:val="left" w:pos="2977"/>
        </w:tabs>
        <w:ind w:left="360"/>
        <w:jc w:val="both"/>
      </w:pPr>
      <w:r>
        <w:t>IČ:</w:t>
      </w:r>
      <w:r w:rsidR="008B4239">
        <w:tab/>
        <w:t>14062020</w:t>
      </w:r>
    </w:p>
    <w:p w:rsidR="00580C44" w:rsidRDefault="00580C44" w:rsidP="00580C44">
      <w:pPr>
        <w:numPr>
          <w:ilvl w:val="12"/>
          <w:numId w:val="0"/>
        </w:numPr>
        <w:tabs>
          <w:tab w:val="left" w:pos="426"/>
          <w:tab w:val="left" w:pos="2977"/>
        </w:tabs>
        <w:ind w:left="360"/>
        <w:jc w:val="both"/>
      </w:pPr>
      <w:r>
        <w:t>DIČ:</w:t>
      </w:r>
      <w:r w:rsidR="008B4239">
        <w:tab/>
        <w:t>CZ14062020</w:t>
      </w:r>
    </w:p>
    <w:p w:rsidR="00580C44" w:rsidRDefault="00580C44" w:rsidP="00580C44">
      <w:pPr>
        <w:numPr>
          <w:ilvl w:val="12"/>
          <w:numId w:val="0"/>
        </w:numPr>
        <w:tabs>
          <w:tab w:val="left" w:pos="426"/>
          <w:tab w:val="left" w:pos="2977"/>
        </w:tabs>
        <w:ind w:left="360"/>
        <w:jc w:val="both"/>
      </w:pPr>
      <w:r>
        <w:t>Bankovní spojení:</w:t>
      </w:r>
      <w:r w:rsidR="008B4239">
        <w:tab/>
        <w:t>Raiffeisenbank a.s.</w:t>
      </w:r>
    </w:p>
    <w:p w:rsidR="00580C44" w:rsidRDefault="00580C44" w:rsidP="00580C44">
      <w:pPr>
        <w:numPr>
          <w:ilvl w:val="12"/>
          <w:numId w:val="0"/>
        </w:numPr>
        <w:tabs>
          <w:tab w:val="left" w:pos="426"/>
          <w:tab w:val="left" w:pos="2977"/>
        </w:tabs>
        <w:ind w:left="360"/>
        <w:jc w:val="both"/>
      </w:pPr>
      <w:r>
        <w:t>Číslo účtu:</w:t>
      </w:r>
      <w:r w:rsidR="008B4239">
        <w:tab/>
        <w:t>6229591002/5500</w:t>
      </w:r>
    </w:p>
    <w:p w:rsidR="00580C44" w:rsidRDefault="00580C44" w:rsidP="00580C44">
      <w:pPr>
        <w:numPr>
          <w:ilvl w:val="12"/>
          <w:numId w:val="0"/>
        </w:numPr>
        <w:tabs>
          <w:tab w:val="left" w:pos="426"/>
          <w:tab w:val="left" w:pos="2977"/>
        </w:tabs>
        <w:spacing w:after="120"/>
        <w:ind w:left="357"/>
        <w:jc w:val="both"/>
      </w:pPr>
      <w:r>
        <w:t xml:space="preserve">Zapsána v obchodním rejstříku vedeném </w:t>
      </w:r>
      <w:r w:rsidR="008B4239">
        <w:t>Krajským</w:t>
      </w:r>
      <w:r>
        <w:t xml:space="preserve"> soudem v </w:t>
      </w:r>
      <w:r w:rsidR="008B4239">
        <w:t>Ostravě</w:t>
      </w:r>
      <w:r>
        <w:t xml:space="preserve"> , oddíl </w:t>
      </w:r>
      <w:r w:rsidR="008B4239">
        <w:t>C</w:t>
      </w:r>
      <w:r>
        <w:t xml:space="preserve">, vložka </w:t>
      </w:r>
      <w:r w:rsidR="008B4239">
        <w:t>87849</w:t>
      </w:r>
    </w:p>
    <w:p w:rsidR="00580C44" w:rsidRDefault="00580C44" w:rsidP="00580C44">
      <w:pPr>
        <w:pStyle w:val="Zkladntext"/>
        <w:widowControl/>
        <w:numPr>
          <w:ilvl w:val="12"/>
          <w:numId w:val="0"/>
        </w:numPr>
        <w:tabs>
          <w:tab w:val="left" w:pos="708"/>
        </w:tabs>
        <w:autoSpaceDE/>
        <w:ind w:left="357"/>
        <w:rPr>
          <w:i/>
        </w:rPr>
      </w:pPr>
      <w:r>
        <w:rPr>
          <w:i/>
        </w:rPr>
        <w:t xml:space="preserve">(dále jen „prodávající“) </w:t>
      </w:r>
    </w:p>
    <w:p w:rsidR="00580C44" w:rsidRDefault="00580C44" w:rsidP="00580C44">
      <w:pPr>
        <w:pStyle w:val="slolnkuSmlouvy"/>
        <w:spacing w:before="480"/>
      </w:pPr>
      <w:r>
        <w:t>II.</w:t>
      </w:r>
    </w:p>
    <w:p w:rsidR="00580C44" w:rsidRDefault="00580C44" w:rsidP="00580C44">
      <w:pPr>
        <w:pStyle w:val="Nadpis4"/>
        <w:spacing w:before="0" w:after="240"/>
        <w:rPr>
          <w:caps w:val="0"/>
        </w:rPr>
      </w:pPr>
      <w:r>
        <w:rPr>
          <w:caps w:val="0"/>
        </w:rPr>
        <w:t>Základní ustanovení</w:t>
      </w:r>
    </w:p>
    <w:p w:rsidR="00580C44" w:rsidRDefault="00580C44" w:rsidP="00580C44">
      <w:pPr>
        <w:pStyle w:val="OdstavecSmlouvy"/>
        <w:numPr>
          <w:ilvl w:val="0"/>
          <w:numId w:val="2"/>
        </w:numPr>
        <w:rPr>
          <w:b/>
          <w:caps/>
          <w:szCs w:val="24"/>
        </w:rPr>
      </w:pPr>
      <w:r>
        <w:t xml:space="preserve">Tato smlouva je uzavřena dle § </w:t>
      </w:r>
      <w:smartTag w:uri="urn:schemas-microsoft-com:office:smarttags" w:element="metricconverter">
        <w:smartTagPr>
          <w:attr w:name="ProductID" w:val="2079 a"/>
        </w:smartTagPr>
        <w:r>
          <w:t>2079 a</w:t>
        </w:r>
      </w:smartTag>
      <w:r>
        <w:t xml:space="preserve"> násl. zákona č. 89/2012, občanský zákoník (dále jen „občanský zákoník“); práva a povinnosti stran touto smlouvou neupravená se řídí příslušnými ustanoveními občanského zákoníku. </w:t>
      </w:r>
    </w:p>
    <w:p w:rsidR="00580C44" w:rsidRDefault="00580C44" w:rsidP="00580C44">
      <w:pPr>
        <w:pStyle w:val="OdstavecSmlouvy"/>
        <w:numPr>
          <w:ilvl w:val="0"/>
          <w:numId w:val="2"/>
        </w:numPr>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580C44" w:rsidRDefault="00580C44" w:rsidP="00580C44">
      <w:pPr>
        <w:pStyle w:val="OdstavecSmlouvy"/>
        <w:numPr>
          <w:ilvl w:val="0"/>
          <w:numId w:val="2"/>
        </w:numPr>
      </w:pPr>
      <w:r>
        <w:lastRenderedPageBreak/>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580C44" w:rsidRDefault="00580C44" w:rsidP="00580C44">
      <w:pPr>
        <w:pStyle w:val="OdstavecSmlouvy"/>
        <w:numPr>
          <w:ilvl w:val="0"/>
          <w:numId w:val="2"/>
        </w:numPr>
      </w:pPr>
      <w:r>
        <w:t xml:space="preserve">Smluvní strany prohlašují, že osoby podepisující tuto smlouvu jsou k tomuto úkonu oprávněny. Prodávající prohlašuje, že je odborně způsobilý k zajištění předmětu plnění podle této smlouvy.  </w:t>
      </w:r>
    </w:p>
    <w:p w:rsidR="00580C44" w:rsidRDefault="00580C44" w:rsidP="00580C44">
      <w:pPr>
        <w:tabs>
          <w:tab w:val="left" w:pos="-2410"/>
        </w:tabs>
        <w:ind w:left="284" w:hanging="284"/>
        <w:jc w:val="center"/>
      </w:pPr>
    </w:p>
    <w:p w:rsidR="00580C44" w:rsidRDefault="00580C44" w:rsidP="00580C44">
      <w:pPr>
        <w:tabs>
          <w:tab w:val="left" w:pos="-2410"/>
        </w:tabs>
        <w:spacing w:before="120"/>
        <w:ind w:left="284" w:hanging="284"/>
        <w:jc w:val="center"/>
        <w:rPr>
          <w:b/>
        </w:rPr>
      </w:pPr>
      <w:r>
        <w:rPr>
          <w:b/>
        </w:rPr>
        <w:t>III.</w:t>
      </w:r>
    </w:p>
    <w:p w:rsidR="00580C44" w:rsidRDefault="00580C44" w:rsidP="00580C44">
      <w:pPr>
        <w:pStyle w:val="Nadpis4"/>
        <w:spacing w:before="0" w:after="240"/>
        <w:rPr>
          <w:caps w:val="0"/>
        </w:rPr>
      </w:pPr>
      <w:r>
        <w:rPr>
          <w:caps w:val="0"/>
        </w:rPr>
        <w:t>Předmět smlouvy</w:t>
      </w:r>
    </w:p>
    <w:p w:rsidR="00580C44" w:rsidRDefault="00580C44" w:rsidP="00580C44">
      <w:pPr>
        <w:pStyle w:val="Zkladntext"/>
        <w:numPr>
          <w:ilvl w:val="0"/>
          <w:numId w:val="4"/>
        </w:numPr>
        <w:tabs>
          <w:tab w:val="left" w:pos="0"/>
        </w:tabs>
      </w:pPr>
      <w:r>
        <w:t xml:space="preserve">Prodávající se zavazuje dodat kupujícímu zboží - </w:t>
      </w:r>
      <w:r>
        <w:rPr>
          <w:b/>
        </w:rPr>
        <w:t xml:space="preserve">vybavení interiéru </w:t>
      </w:r>
      <w:r w:rsidR="00986E34">
        <w:rPr>
          <w:b/>
        </w:rPr>
        <w:t xml:space="preserve">JIP </w:t>
      </w:r>
      <w:r w:rsidR="001D58B3">
        <w:rPr>
          <w:b/>
        </w:rPr>
        <w:t>n</w:t>
      </w:r>
      <w:r w:rsidR="00986E34">
        <w:rPr>
          <w:b/>
        </w:rPr>
        <w:t>eoperačních oborů</w:t>
      </w:r>
      <w:r>
        <w:t xml:space="preserve"> v Nemocnici ve Frýdku – Místku, p. o. podle odst. 2 tohoto článku smlouvy., a to včetně návodů k použití v českém jazyce (dále jen „zboží“). Prodávající se dále zavazuje umožnit kupujícímu nabýt vlastnické právo ke zboží.  Kupující se zavazuje zboží převzít a zaplatit za ně prodávajícímu kupní cenu dle čl. IV této smlouvy. Součástí předmětu plnění je doprava zboží do místa plnění a jeho montáž. Dodávané zboží musí být nové a nepoužívané.</w:t>
      </w:r>
    </w:p>
    <w:p w:rsidR="00580C44" w:rsidRDefault="00580C44" w:rsidP="00580C44">
      <w:pPr>
        <w:pStyle w:val="Zkladntext"/>
        <w:numPr>
          <w:ilvl w:val="0"/>
          <w:numId w:val="4"/>
        </w:numPr>
        <w:tabs>
          <w:tab w:val="left" w:pos="0"/>
        </w:tabs>
      </w:pPr>
      <w:r>
        <w:t xml:space="preserve">Zbožím podle odst. 1 tohoto článku smlouvy se rozumí vybavení interiéru </w:t>
      </w:r>
      <w:r w:rsidR="00851C13">
        <w:t>JIP neoperačních oborů</w:t>
      </w:r>
      <w:r>
        <w:t xml:space="preserve"> v</w:t>
      </w:r>
      <w:r w:rsidR="00851C13">
        <w:t>e 2. podlaží budovy C a D</w:t>
      </w:r>
      <w:r>
        <w:t xml:space="preserve">, jehož specifikace je uvedena v projektu zpracovaném  společností </w:t>
      </w:r>
      <w:r w:rsidR="00851C13">
        <w:t>HILBERT projekty s.r.o.</w:t>
      </w:r>
      <w:r>
        <w:t>,</w:t>
      </w:r>
      <w:r w:rsidR="00851C13">
        <w:t xml:space="preserve"> Dětmarovice 1262, 735 71  Dětmarovice, IČ 09435981</w:t>
      </w:r>
      <w:r>
        <w:t>. Dodávané zboží musí být nové a nepoužívané.</w:t>
      </w:r>
    </w:p>
    <w:p w:rsidR="00580C44" w:rsidRDefault="00580C44" w:rsidP="00580C44">
      <w:pPr>
        <w:pStyle w:val="OdstavecSmlouvy"/>
        <w:rPr>
          <w:b/>
        </w:rPr>
      </w:pPr>
    </w:p>
    <w:p w:rsidR="00580C44" w:rsidRDefault="00580C44" w:rsidP="00580C44">
      <w:pPr>
        <w:keepNext/>
        <w:widowControl w:val="0"/>
        <w:tabs>
          <w:tab w:val="left" w:pos="-2410"/>
        </w:tabs>
        <w:spacing w:before="120"/>
        <w:ind w:left="284" w:hanging="284"/>
        <w:jc w:val="center"/>
        <w:rPr>
          <w:b/>
        </w:rPr>
      </w:pPr>
      <w:r>
        <w:rPr>
          <w:b/>
        </w:rPr>
        <w:t>IV.</w:t>
      </w:r>
    </w:p>
    <w:p w:rsidR="00580C44" w:rsidRDefault="00580C44" w:rsidP="00580C44">
      <w:pPr>
        <w:pStyle w:val="Nadpis4"/>
        <w:spacing w:before="0" w:after="240"/>
        <w:rPr>
          <w:caps w:val="0"/>
        </w:rPr>
      </w:pPr>
      <w:r>
        <w:rPr>
          <w:caps w:val="0"/>
        </w:rPr>
        <w:t>Kupní cena</w:t>
      </w:r>
    </w:p>
    <w:p w:rsidR="00580C44" w:rsidRDefault="00580C44" w:rsidP="00DC0AE5">
      <w:pPr>
        <w:ind w:left="284" w:hanging="284"/>
      </w:pPr>
      <w:r>
        <w:t xml:space="preserve">1.   Kupní cena činí bez DPH </w:t>
      </w:r>
      <w:r w:rsidR="00A2057A">
        <w:t>2 841 145</w:t>
      </w:r>
      <w:r>
        <w:t xml:space="preserve">,-  Kč (slovy: </w:t>
      </w:r>
      <w:r w:rsidR="00DC0AE5">
        <w:t xml:space="preserve">         </w:t>
      </w:r>
      <w:r w:rsidR="00A2057A">
        <w:t>dvamilionyosmsetčtyřicetjednatisícstočtyřicetpět</w:t>
      </w:r>
      <w:r>
        <w:t xml:space="preserve"> korun českých), DPH </w:t>
      </w:r>
    </w:p>
    <w:p w:rsidR="00580C44" w:rsidRDefault="00580C44" w:rsidP="00580C44">
      <w:pPr>
        <w:tabs>
          <w:tab w:val="left" w:pos="540"/>
          <w:tab w:val="left" w:pos="1980"/>
          <w:tab w:val="left" w:pos="7380"/>
        </w:tabs>
        <w:spacing w:after="240"/>
        <w:ind w:left="360" w:hanging="360"/>
        <w:jc w:val="both"/>
        <w:rPr>
          <w:i/>
        </w:rPr>
      </w:pPr>
      <w:r>
        <w:t xml:space="preserve">      ve výši  </w:t>
      </w:r>
      <w:r w:rsidR="00A2057A">
        <w:t xml:space="preserve">21 </w:t>
      </w:r>
      <w:r>
        <w:t xml:space="preserve">%  je </w:t>
      </w:r>
      <w:r w:rsidR="00A2057A">
        <w:t>596 640</w:t>
      </w:r>
      <w:r>
        <w:t xml:space="preserve">,-  Kč a </w:t>
      </w:r>
      <w:r>
        <w:rPr>
          <w:b/>
          <w:bCs/>
        </w:rPr>
        <w:t xml:space="preserve">cena včetně DPH činí </w:t>
      </w:r>
      <w:r w:rsidR="00A2057A">
        <w:rPr>
          <w:b/>
          <w:bCs/>
        </w:rPr>
        <w:t>3 437 785</w:t>
      </w:r>
      <w:r>
        <w:rPr>
          <w:b/>
          <w:bCs/>
        </w:rPr>
        <w:t>,- Kč</w:t>
      </w:r>
      <w:r>
        <w:t xml:space="preserve"> (slovy: </w:t>
      </w:r>
      <w:r w:rsidR="00A2057A">
        <w:t>třimilionyčtyřistatřicetsedmtisícsedmsetosmdesátpět</w:t>
      </w:r>
      <w:r>
        <w:t xml:space="preserve"> korun českých). Podrobný rozpis kupní ceny v členění na jednotlivé položky je uveden v příloze č. 1 této smlouvy.</w:t>
      </w:r>
    </w:p>
    <w:p w:rsidR="00580C44" w:rsidRDefault="00580C44" w:rsidP="00580C44">
      <w:pPr>
        <w:pStyle w:val="Zkladntext"/>
        <w:numPr>
          <w:ilvl w:val="0"/>
          <w:numId w:val="5"/>
        </w:numPr>
        <w:tabs>
          <w:tab w:val="left" w:pos="0"/>
        </w:tabs>
      </w:pPr>
      <w:r>
        <w:t xml:space="preserve">Kupní cena podle odst. 1 tohoto článku smlouvy zahrnuje veškeré náklady prodávajícího spojené se splněním jeho závazku z této smlouvy, tj. cenu zboží včetně dopravného, dokumentace, montáže (instalace) zboží a dalších souvisejících nákladů. Kupní cena je stanovena jako nejvýše přípustná a není ji možno překročit. </w:t>
      </w:r>
    </w:p>
    <w:p w:rsidR="00580C44" w:rsidRDefault="00580C44" w:rsidP="00580C44">
      <w:pPr>
        <w:pStyle w:val="Zkladntext"/>
        <w:numPr>
          <w:ilvl w:val="0"/>
          <w:numId w:val="5"/>
        </w:numPr>
        <w:tabs>
          <w:tab w:val="left" w:pos="0"/>
        </w:tabs>
      </w:pPr>
      <w: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580C44" w:rsidRDefault="00580C44" w:rsidP="00580C44">
      <w:pPr>
        <w:jc w:val="center"/>
        <w:rPr>
          <w:b/>
        </w:rPr>
      </w:pPr>
    </w:p>
    <w:p w:rsidR="00580C44" w:rsidRDefault="00580C44" w:rsidP="00580C44">
      <w:pPr>
        <w:jc w:val="center"/>
        <w:rPr>
          <w:b/>
        </w:rPr>
      </w:pPr>
      <w:r>
        <w:rPr>
          <w:b/>
        </w:rPr>
        <w:t>V.</w:t>
      </w:r>
    </w:p>
    <w:p w:rsidR="00580C44" w:rsidRDefault="00580C44" w:rsidP="00580C44">
      <w:pPr>
        <w:pStyle w:val="Nadpis4"/>
        <w:spacing w:before="0" w:after="240"/>
        <w:rPr>
          <w:caps w:val="0"/>
        </w:rPr>
      </w:pPr>
      <w:r>
        <w:rPr>
          <w:caps w:val="0"/>
        </w:rPr>
        <w:lastRenderedPageBreak/>
        <w:t>Místo a doba plnění</w:t>
      </w:r>
    </w:p>
    <w:p w:rsidR="00580C44" w:rsidRDefault="00580C44" w:rsidP="00580C44">
      <w:pPr>
        <w:numPr>
          <w:ilvl w:val="0"/>
          <w:numId w:val="6"/>
        </w:numPr>
        <w:tabs>
          <w:tab w:val="left" w:pos="540"/>
          <w:tab w:val="left" w:pos="1980"/>
          <w:tab w:val="left" w:pos="7380"/>
        </w:tabs>
        <w:spacing w:after="120"/>
        <w:jc w:val="both"/>
      </w:pPr>
      <w:r>
        <w:t xml:space="preserve">Prodávající je povinen dodat zboží do místa plnění, kterým je sídlo uživatele – Nemocnice ve Frýdku – Místku, příspěvková organizace, El. Krásnohorské 321, 738 01 Frýdek – Místek, </w:t>
      </w:r>
      <w:r w:rsidR="00851C13">
        <w:t>JIP neoperačních oborů – 2. podlaží</w:t>
      </w:r>
      <w:r>
        <w:t xml:space="preserve">. Jednotlivé kusy zboží budou dodány a nainstalovány (namontovány) v místnostech uvedených v projektu. </w:t>
      </w:r>
    </w:p>
    <w:p w:rsidR="00580C44" w:rsidRDefault="00580C44" w:rsidP="00580C44">
      <w:pPr>
        <w:numPr>
          <w:ilvl w:val="0"/>
          <w:numId w:val="6"/>
        </w:numPr>
        <w:tabs>
          <w:tab w:val="left" w:pos="360"/>
          <w:tab w:val="left" w:pos="1980"/>
          <w:tab w:val="left" w:pos="7380"/>
        </w:tabs>
        <w:spacing w:after="60"/>
        <w:jc w:val="both"/>
      </w:pPr>
      <w:r>
        <w:t xml:space="preserve">Vzhledem ke skutečnosti, že předmět smlouvy bude sloužit k vybavení nově </w:t>
      </w:r>
      <w:r w:rsidR="006C3792">
        <w:t>vybudovaných prostor</w:t>
      </w:r>
      <w:r>
        <w:t>, jej</w:t>
      </w:r>
      <w:r w:rsidR="007A2BC0">
        <w:t>ichž</w:t>
      </w:r>
      <w:r>
        <w:t xml:space="preserve"> stavba v době uzavření této smlouvy není ukončena, </w:t>
      </w:r>
      <w:r>
        <w:rPr>
          <w:u w:val="single"/>
        </w:rPr>
        <w:t>bude zboží kupujícímu dodáno až p</w:t>
      </w:r>
      <w:r w:rsidR="006C3792">
        <w:rPr>
          <w:u w:val="single"/>
        </w:rPr>
        <w:t>o</w:t>
      </w:r>
      <w:r>
        <w:rPr>
          <w:u w:val="single"/>
        </w:rPr>
        <w:t xml:space="preserve"> ukončení realizace stavby, a to na písemnou výzvu kupujícího </w:t>
      </w:r>
      <w:r w:rsidR="006C3792">
        <w:rPr>
          <w:u w:val="single"/>
        </w:rPr>
        <w:t>– 6. týdnů před zahájením montáže</w:t>
      </w:r>
      <w:r w:rsidR="006C3792">
        <w:t xml:space="preserve"> </w:t>
      </w:r>
      <w:r>
        <w:t xml:space="preserve">(za písemnou výzvu se považuje také výzva </w:t>
      </w:r>
      <w:r w:rsidR="006C3792">
        <w:t>zaslaná</w:t>
      </w:r>
      <w:r>
        <w:t xml:space="preserve"> e-mailem)</w:t>
      </w:r>
    </w:p>
    <w:p w:rsidR="00580C44" w:rsidRDefault="00580C44" w:rsidP="00580C44">
      <w:pPr>
        <w:tabs>
          <w:tab w:val="left" w:pos="360"/>
          <w:tab w:val="left" w:pos="1980"/>
          <w:tab w:val="left" w:pos="7380"/>
        </w:tabs>
        <w:spacing w:after="60"/>
        <w:jc w:val="both"/>
      </w:pPr>
      <w:r>
        <w:t xml:space="preserve">       e-mailová adresa: </w:t>
      </w:r>
      <w:r w:rsidR="007233CA">
        <w:t>info@dlugosz.cz</w:t>
      </w:r>
      <w:r>
        <w:t xml:space="preserve"> </w:t>
      </w:r>
    </w:p>
    <w:p w:rsidR="00AB768E" w:rsidRDefault="00580C44" w:rsidP="00E731D4">
      <w:pPr>
        <w:numPr>
          <w:ilvl w:val="0"/>
          <w:numId w:val="7"/>
        </w:numPr>
        <w:tabs>
          <w:tab w:val="clear" w:pos="360"/>
          <w:tab w:val="left" w:pos="720"/>
          <w:tab w:val="left" w:pos="1980"/>
          <w:tab w:val="left" w:pos="7380"/>
        </w:tabs>
        <w:spacing w:after="60"/>
        <w:ind w:left="720"/>
        <w:jc w:val="both"/>
      </w:pPr>
      <w:r>
        <w:t>instalace (montáž) zboží v místě plnění bude zahájena bezodkladně po zaslání výzvy kupujícího</w:t>
      </w:r>
      <w:r w:rsidR="00AB768E">
        <w:t>.</w:t>
      </w:r>
      <w:r>
        <w:t xml:space="preserve"> </w:t>
      </w:r>
    </w:p>
    <w:p w:rsidR="00580C44" w:rsidRPr="00764ABC" w:rsidRDefault="00580C44" w:rsidP="00580C44">
      <w:pPr>
        <w:numPr>
          <w:ilvl w:val="0"/>
          <w:numId w:val="6"/>
        </w:numPr>
        <w:tabs>
          <w:tab w:val="left" w:pos="360"/>
          <w:tab w:val="left" w:pos="1980"/>
          <w:tab w:val="left" w:pos="7380"/>
        </w:tabs>
        <w:spacing w:after="60"/>
        <w:jc w:val="both"/>
      </w:pPr>
      <w:r w:rsidRPr="00764ABC">
        <w:t xml:space="preserve">Prodávající se zavazuje odevzdat zboží kupujícímu </w:t>
      </w:r>
      <w:r w:rsidRPr="00764ABC">
        <w:rPr>
          <w:b/>
        </w:rPr>
        <w:t xml:space="preserve">nejpozději do </w:t>
      </w:r>
      <w:r w:rsidR="00764ABC" w:rsidRPr="00764ABC">
        <w:rPr>
          <w:b/>
        </w:rPr>
        <w:t>30 dnů od zahájení montáže.</w:t>
      </w:r>
      <w:r w:rsidRPr="00764ABC">
        <w:t xml:space="preserve"> </w:t>
      </w:r>
    </w:p>
    <w:p w:rsidR="00580C44" w:rsidRDefault="00580C44" w:rsidP="00580C44">
      <w:pPr>
        <w:tabs>
          <w:tab w:val="left" w:pos="357"/>
          <w:tab w:val="left" w:pos="540"/>
          <w:tab w:val="left" w:pos="1980"/>
          <w:tab w:val="left" w:pos="7380"/>
        </w:tabs>
        <w:jc w:val="center"/>
        <w:rPr>
          <w:b/>
        </w:rPr>
      </w:pPr>
    </w:p>
    <w:p w:rsidR="00580C44" w:rsidRDefault="00580C44" w:rsidP="00580C44">
      <w:pPr>
        <w:tabs>
          <w:tab w:val="left" w:pos="357"/>
          <w:tab w:val="left" w:pos="540"/>
          <w:tab w:val="left" w:pos="1980"/>
          <w:tab w:val="left" w:pos="7380"/>
        </w:tabs>
        <w:jc w:val="center"/>
        <w:rPr>
          <w:b/>
        </w:rPr>
      </w:pPr>
      <w:r>
        <w:rPr>
          <w:b/>
        </w:rPr>
        <w:t>VI.</w:t>
      </w:r>
    </w:p>
    <w:p w:rsidR="00580C44" w:rsidRDefault="00580C44" w:rsidP="00580C44">
      <w:pPr>
        <w:pStyle w:val="Nadpis1"/>
        <w:tabs>
          <w:tab w:val="clear" w:pos="567"/>
          <w:tab w:val="left" w:pos="357"/>
          <w:tab w:val="left" w:pos="540"/>
          <w:tab w:val="left" w:pos="1980"/>
          <w:tab w:val="left" w:pos="7380"/>
        </w:tabs>
        <w:spacing w:before="0" w:after="240"/>
        <w:rPr>
          <w:caps w:val="0"/>
        </w:rPr>
      </w:pPr>
      <w:r>
        <w:rPr>
          <w:caps w:val="0"/>
        </w:rPr>
        <w:t>Povinnosti prodávajícího a kupujícího</w:t>
      </w:r>
    </w:p>
    <w:p w:rsidR="00580C44" w:rsidRDefault="00580C44" w:rsidP="00580C44">
      <w:pPr>
        <w:pStyle w:val="Zkladntext"/>
        <w:numPr>
          <w:ilvl w:val="0"/>
          <w:numId w:val="8"/>
        </w:numPr>
        <w:tabs>
          <w:tab w:val="left" w:pos="0"/>
          <w:tab w:val="left" w:pos="360"/>
          <w:tab w:val="left" w:pos="900"/>
        </w:tabs>
        <w:spacing w:after="120"/>
      </w:pPr>
      <w:r>
        <w:t>Prodávající je povinen:</w:t>
      </w:r>
    </w:p>
    <w:p w:rsidR="00580C44" w:rsidRDefault="00580C44" w:rsidP="00580C44">
      <w:pPr>
        <w:pStyle w:val="Zkladntext"/>
        <w:numPr>
          <w:ilvl w:val="0"/>
          <w:numId w:val="9"/>
        </w:numPr>
        <w:tabs>
          <w:tab w:val="clear" w:pos="645"/>
          <w:tab w:val="left" w:pos="284"/>
          <w:tab w:val="num" w:pos="540"/>
          <w:tab w:val="left" w:pos="720"/>
        </w:tabs>
        <w:spacing w:before="0" w:after="60"/>
        <w:ind w:left="714" w:hanging="357"/>
      </w:pPr>
      <w:r>
        <w:t>Dodat zboží řádně a včas.</w:t>
      </w:r>
    </w:p>
    <w:p w:rsidR="00580C44" w:rsidRDefault="00580C44" w:rsidP="00580C44">
      <w:pPr>
        <w:pStyle w:val="Zkladntext"/>
        <w:numPr>
          <w:ilvl w:val="0"/>
          <w:numId w:val="9"/>
        </w:numPr>
        <w:tabs>
          <w:tab w:val="clear" w:pos="645"/>
          <w:tab w:val="left" w:pos="284"/>
          <w:tab w:val="num" w:pos="540"/>
          <w:tab w:val="left" w:pos="720"/>
        </w:tabs>
        <w:spacing w:before="0" w:after="60"/>
        <w:ind w:left="714" w:hanging="357"/>
      </w:pPr>
      <w:r>
        <w:t>Dodat kupujícímu zboží:</w:t>
      </w:r>
    </w:p>
    <w:p w:rsidR="00580C44" w:rsidRDefault="00580C44" w:rsidP="00580C44">
      <w:pPr>
        <w:pStyle w:val="Zkladntext"/>
        <w:numPr>
          <w:ilvl w:val="0"/>
          <w:numId w:val="10"/>
        </w:numPr>
        <w:tabs>
          <w:tab w:val="clear" w:pos="360"/>
          <w:tab w:val="left" w:pos="720"/>
          <w:tab w:val="num" w:pos="1080"/>
        </w:tabs>
        <w:spacing w:before="0" w:after="60"/>
        <w:ind w:left="1080"/>
      </w:pPr>
      <w:r>
        <w:t>v množství dle čl. III této smlouvy; prodávající není oprávněn kupujícímu dodat větší množství věcí, než bylo ujednáno,</w:t>
      </w:r>
    </w:p>
    <w:p w:rsidR="00580C44" w:rsidRDefault="00580C44" w:rsidP="00580C44">
      <w:pPr>
        <w:pStyle w:val="Zkladntext"/>
        <w:numPr>
          <w:ilvl w:val="0"/>
          <w:numId w:val="10"/>
        </w:numPr>
        <w:tabs>
          <w:tab w:val="clear" w:pos="360"/>
          <w:tab w:val="left" w:pos="720"/>
          <w:tab w:val="num" w:pos="1080"/>
        </w:tabs>
        <w:spacing w:before="0" w:after="60"/>
        <w:ind w:left="1080"/>
      </w:pPr>
      <w:r>
        <w:t xml:space="preserve">v provedení dle § 2095 občanského zákoníku a balení dle § 2097 občanského zákoníku, v I. jakosti. </w:t>
      </w:r>
    </w:p>
    <w:p w:rsidR="00580C44" w:rsidRDefault="00580C44" w:rsidP="00580C44">
      <w:pPr>
        <w:pStyle w:val="Zkladntext"/>
        <w:numPr>
          <w:ilvl w:val="0"/>
          <w:numId w:val="9"/>
        </w:numPr>
        <w:tabs>
          <w:tab w:val="clear" w:pos="645"/>
          <w:tab w:val="left" w:pos="284"/>
          <w:tab w:val="num" w:pos="540"/>
          <w:tab w:val="left" w:pos="720"/>
        </w:tabs>
        <w:spacing w:before="0" w:after="60"/>
        <w:ind w:left="714" w:hanging="357"/>
      </w:pPr>
      <w:r>
        <w:t xml:space="preserve">Dodat zboží nové, nepoužívané a odpovídající platným technickým normám, právním předpisům a předpisům výrobce. </w:t>
      </w:r>
    </w:p>
    <w:p w:rsidR="00580C44" w:rsidRDefault="00580C44" w:rsidP="00580C44">
      <w:pPr>
        <w:pStyle w:val="Zkladntext"/>
        <w:numPr>
          <w:ilvl w:val="0"/>
          <w:numId w:val="9"/>
        </w:numPr>
        <w:tabs>
          <w:tab w:val="clear" w:pos="645"/>
          <w:tab w:val="left" w:pos="284"/>
          <w:tab w:val="num" w:pos="540"/>
          <w:tab w:val="left" w:pos="720"/>
        </w:tabs>
        <w:spacing w:before="0" w:after="60"/>
        <w:ind w:left="714" w:hanging="357"/>
      </w:pPr>
      <w:r>
        <w:t>Při dodání zboží do místa plnění dle čl. V této smlouvy předat kupujícímu doklady, které se ke zboží vztahují ve smyslu § 2087 občanského zákoníku (záruční list, návod k použití apod.) v českém jazyce.</w:t>
      </w:r>
    </w:p>
    <w:p w:rsidR="00580C44" w:rsidRDefault="00580C44" w:rsidP="00580C44">
      <w:pPr>
        <w:pStyle w:val="Zkladntext"/>
        <w:numPr>
          <w:ilvl w:val="0"/>
          <w:numId w:val="9"/>
        </w:numPr>
        <w:tabs>
          <w:tab w:val="clear" w:pos="645"/>
          <w:tab w:val="left" w:pos="284"/>
          <w:tab w:val="num" w:pos="540"/>
          <w:tab w:val="left" w:pos="720"/>
        </w:tabs>
        <w:spacing w:before="0" w:after="60"/>
        <w:ind w:left="714" w:hanging="357"/>
      </w:pPr>
      <w:r>
        <w:t xml:space="preserve">Dbát při poskytování plnění dle této smlouvy na ochranu životního prostředí. Dodávané zboží musí splňovat požadavky na bezpečný výrobek ve smyslu zákona č. 102/2001 Sb., o obecné bezpečnosti výrobků a o změně některých zákonů (zákon </w:t>
      </w:r>
      <w:r>
        <w:br/>
        <w:t>o obecné bezpečnosti výrobků), ve znění pozdějších předpisů, platné technické, bezpečnostní, zdravotní, hygienické a jiné předpisy, včetně předpisů týkajících se ochrany životního prostředí, vztahujících se na výrobek a jeho výrobu.</w:t>
      </w:r>
    </w:p>
    <w:p w:rsidR="00580C44" w:rsidRDefault="00580C44" w:rsidP="00580C44">
      <w:pPr>
        <w:pStyle w:val="Zkladntext"/>
        <w:numPr>
          <w:ilvl w:val="0"/>
          <w:numId w:val="8"/>
        </w:numPr>
        <w:tabs>
          <w:tab w:val="left" w:pos="0"/>
          <w:tab w:val="left" w:pos="360"/>
          <w:tab w:val="left" w:pos="900"/>
        </w:tabs>
        <w:spacing w:after="120"/>
      </w:pPr>
      <w:r>
        <w:t>Kupující je povinen:</w:t>
      </w:r>
    </w:p>
    <w:p w:rsidR="00580C44" w:rsidRDefault="00580C44" w:rsidP="00580C44">
      <w:pPr>
        <w:pStyle w:val="Zkladntext"/>
        <w:numPr>
          <w:ilvl w:val="0"/>
          <w:numId w:val="11"/>
        </w:numPr>
        <w:tabs>
          <w:tab w:val="clear" w:pos="645"/>
          <w:tab w:val="left" w:pos="284"/>
          <w:tab w:val="num" w:pos="720"/>
        </w:tabs>
        <w:spacing w:before="0" w:after="60"/>
        <w:ind w:left="720"/>
      </w:pPr>
      <w:r>
        <w:t>Poskytnout prodávajícímu potřebnou součinnost při plnění jeho závazku.</w:t>
      </w:r>
    </w:p>
    <w:p w:rsidR="00580C44" w:rsidRDefault="00580C44" w:rsidP="00580C44">
      <w:pPr>
        <w:pStyle w:val="Zkladntext"/>
        <w:numPr>
          <w:ilvl w:val="0"/>
          <w:numId w:val="11"/>
        </w:numPr>
        <w:tabs>
          <w:tab w:val="clear" w:pos="645"/>
          <w:tab w:val="left" w:pos="284"/>
          <w:tab w:val="num" w:pos="720"/>
        </w:tabs>
        <w:spacing w:before="0" w:after="60"/>
        <w:ind w:left="720"/>
      </w:pPr>
      <w:r>
        <w:t>Pokud nabídnuté zboží nemá zjevné vady a plnění prodávajícího splňuje požadavky stanovené touto smlouvou, zboží převzít.</w:t>
      </w:r>
    </w:p>
    <w:p w:rsidR="00580C44" w:rsidRDefault="00580C44" w:rsidP="00580C44">
      <w:pPr>
        <w:tabs>
          <w:tab w:val="left" w:pos="0"/>
          <w:tab w:val="left" w:pos="360"/>
        </w:tabs>
        <w:spacing w:before="120"/>
        <w:ind w:left="362" w:hanging="181"/>
        <w:jc w:val="center"/>
        <w:rPr>
          <w:b/>
        </w:rPr>
      </w:pPr>
    </w:p>
    <w:p w:rsidR="00580C44" w:rsidRDefault="00580C44" w:rsidP="00580C44">
      <w:pPr>
        <w:tabs>
          <w:tab w:val="left" w:pos="0"/>
          <w:tab w:val="left" w:pos="360"/>
        </w:tabs>
        <w:ind w:left="362" w:hanging="181"/>
        <w:jc w:val="center"/>
        <w:rPr>
          <w:b/>
        </w:rPr>
      </w:pPr>
      <w:r>
        <w:rPr>
          <w:b/>
        </w:rPr>
        <w:t>VII.</w:t>
      </w:r>
    </w:p>
    <w:p w:rsidR="00580C44" w:rsidRDefault="00580C44" w:rsidP="00580C44">
      <w:pPr>
        <w:pStyle w:val="Zkladntext2"/>
        <w:tabs>
          <w:tab w:val="left" w:pos="0"/>
          <w:tab w:val="left" w:pos="360"/>
        </w:tabs>
        <w:spacing w:after="240"/>
        <w:ind w:left="362" w:hanging="181"/>
        <w:jc w:val="center"/>
        <w:rPr>
          <w:caps w:val="0"/>
        </w:rPr>
      </w:pPr>
      <w:r>
        <w:rPr>
          <w:caps w:val="0"/>
        </w:rPr>
        <w:t>Převod vlastnického práva a nebezpečí škody na zboží</w:t>
      </w:r>
    </w:p>
    <w:p w:rsidR="00580C44" w:rsidRDefault="00580C44" w:rsidP="00580C44">
      <w:pPr>
        <w:pStyle w:val="Import14"/>
        <w:numPr>
          <w:ilvl w:val="0"/>
          <w:numId w:val="12"/>
        </w:numPr>
        <w:tabs>
          <w:tab w:val="left" w:pos="426"/>
        </w:tabs>
        <w:spacing w:before="120"/>
        <w:ind w:left="426" w:hanging="426"/>
        <w:jc w:val="both"/>
        <w:rPr>
          <w:rFonts w:ascii="Times New Roman" w:hAnsi="Times New Roman" w:cs="Times New Roman"/>
        </w:rPr>
      </w:pPr>
      <w:r>
        <w:rPr>
          <w:rFonts w:ascii="Times New Roman" w:hAnsi="Times New Roman" w:cs="Times New Roman"/>
        </w:rPr>
        <w:t xml:space="preserve">Kupující nabývá vlastnické právo ke zboží jeho převzetím kupujícím v místě plnění; v témže okamžiku přechází na kupujícího nebezpečí škody na zboží. </w:t>
      </w:r>
    </w:p>
    <w:p w:rsidR="00580C44" w:rsidRDefault="00580C44" w:rsidP="00580C44">
      <w:pPr>
        <w:pStyle w:val="Import14"/>
        <w:numPr>
          <w:ilvl w:val="0"/>
          <w:numId w:val="12"/>
        </w:numPr>
        <w:tabs>
          <w:tab w:val="left" w:pos="426"/>
        </w:tabs>
        <w:spacing w:before="120"/>
        <w:ind w:left="426" w:hanging="426"/>
        <w:jc w:val="both"/>
        <w:rPr>
          <w:rFonts w:ascii="Times New Roman" w:hAnsi="Times New Roman" w:cs="Times New Roman"/>
        </w:rPr>
      </w:pPr>
      <w:r>
        <w:rPr>
          <w:rFonts w:ascii="Times New Roman" w:hAnsi="Times New Roman" w:cs="Times New Roman"/>
        </w:rPr>
        <w:t xml:space="preserve">Prodávající je povinen zajistit na své náklady ostrahu zboží, a to až do jeho převzetí kupujícím dle čl. VIII odst. 1 této smlouvy. </w:t>
      </w:r>
    </w:p>
    <w:p w:rsidR="00580C44" w:rsidRDefault="00580C44" w:rsidP="00580C44">
      <w:pPr>
        <w:pStyle w:val="OdstavecSmlouvy"/>
        <w:rPr>
          <w:b/>
        </w:rPr>
      </w:pPr>
    </w:p>
    <w:p w:rsidR="00580C44" w:rsidRDefault="00580C44" w:rsidP="00580C44">
      <w:pPr>
        <w:tabs>
          <w:tab w:val="left" w:pos="0"/>
          <w:tab w:val="left" w:pos="360"/>
        </w:tabs>
        <w:ind w:left="362" w:hanging="181"/>
        <w:jc w:val="center"/>
        <w:rPr>
          <w:b/>
        </w:rPr>
      </w:pPr>
      <w:r>
        <w:rPr>
          <w:b/>
        </w:rPr>
        <w:t>VIII.</w:t>
      </w:r>
    </w:p>
    <w:p w:rsidR="00580C44" w:rsidRDefault="00580C44" w:rsidP="00580C44">
      <w:pPr>
        <w:pStyle w:val="Nadpis1"/>
        <w:tabs>
          <w:tab w:val="left" w:pos="0"/>
          <w:tab w:val="left" w:pos="360"/>
        </w:tabs>
        <w:spacing w:before="0" w:after="240"/>
        <w:ind w:left="362" w:hanging="181"/>
        <w:rPr>
          <w:caps w:val="0"/>
        </w:rPr>
      </w:pPr>
      <w:r>
        <w:rPr>
          <w:caps w:val="0"/>
        </w:rPr>
        <w:t>Předání a převzetí zboží</w:t>
      </w:r>
    </w:p>
    <w:p w:rsidR="00580C44" w:rsidRDefault="00580C44" w:rsidP="00580C44">
      <w:pPr>
        <w:numPr>
          <w:ilvl w:val="0"/>
          <w:numId w:val="13"/>
        </w:numPr>
        <w:tabs>
          <w:tab w:val="left" w:pos="426"/>
        </w:tabs>
        <w:jc w:val="both"/>
      </w:pPr>
      <w:r>
        <w:t>Zboží se považuje za odevzdané kupujícímu jeho převzetím kupujícím v místě plnění dle čl. V této smlouvy. Je-li součástí závazku prodávajícího montáž (instalace) zboží nebo seznámení s obsluhou, považuje se zboží za odevzdané až po jejich provedení a převzetí zboží kupujícím dle předchozí věty.</w:t>
      </w:r>
    </w:p>
    <w:p w:rsidR="00580C44" w:rsidRDefault="00580C44" w:rsidP="00580C44">
      <w:pPr>
        <w:numPr>
          <w:ilvl w:val="0"/>
          <w:numId w:val="13"/>
        </w:numPr>
        <w:tabs>
          <w:tab w:val="left" w:pos="426"/>
        </w:tabs>
        <w:spacing w:before="120" w:after="60"/>
        <w:ind w:left="357" w:hanging="357"/>
        <w:jc w:val="both"/>
      </w:pPr>
      <w:r>
        <w:t>Kupující při převzetí zboží provede kontrolu:</w:t>
      </w:r>
    </w:p>
    <w:p w:rsidR="00580C44" w:rsidRDefault="00580C44" w:rsidP="00580C44">
      <w:pPr>
        <w:numPr>
          <w:ilvl w:val="0"/>
          <w:numId w:val="14"/>
        </w:numPr>
        <w:tabs>
          <w:tab w:val="clear" w:pos="1146"/>
          <w:tab w:val="left" w:pos="720"/>
          <w:tab w:val="num" w:pos="900"/>
          <w:tab w:val="num" w:pos="1428"/>
          <w:tab w:val="left" w:pos="1701"/>
        </w:tabs>
        <w:spacing w:after="60"/>
        <w:ind w:hanging="786"/>
      </w:pPr>
      <w:r>
        <w:t>dodaného druhu a množství zboží,</w:t>
      </w:r>
    </w:p>
    <w:p w:rsidR="00580C44" w:rsidRDefault="00580C44" w:rsidP="00580C44">
      <w:pPr>
        <w:numPr>
          <w:ilvl w:val="0"/>
          <w:numId w:val="14"/>
        </w:numPr>
        <w:tabs>
          <w:tab w:val="clear" w:pos="1146"/>
          <w:tab w:val="left" w:pos="720"/>
          <w:tab w:val="num" w:pos="900"/>
          <w:tab w:val="num" w:pos="1428"/>
          <w:tab w:val="left" w:pos="1701"/>
        </w:tabs>
        <w:spacing w:after="60"/>
        <w:ind w:hanging="786"/>
      </w:pPr>
      <w:r>
        <w:t>zjevných jakostních vlastností zboží,</w:t>
      </w:r>
    </w:p>
    <w:p w:rsidR="00580C44" w:rsidRDefault="00580C44" w:rsidP="00580C44">
      <w:pPr>
        <w:numPr>
          <w:ilvl w:val="0"/>
          <w:numId w:val="14"/>
        </w:numPr>
        <w:tabs>
          <w:tab w:val="clear" w:pos="1146"/>
          <w:tab w:val="left" w:pos="720"/>
          <w:tab w:val="num" w:pos="900"/>
          <w:tab w:val="num" w:pos="1428"/>
          <w:tab w:val="left" w:pos="1701"/>
        </w:tabs>
        <w:spacing w:after="60"/>
        <w:ind w:hanging="786"/>
      </w:pPr>
      <w:r>
        <w:t>zda nedošlo k poškození zboží při přepravě,</w:t>
      </w:r>
    </w:p>
    <w:p w:rsidR="00580C44" w:rsidRDefault="00580C44" w:rsidP="00580C44">
      <w:pPr>
        <w:numPr>
          <w:ilvl w:val="0"/>
          <w:numId w:val="14"/>
        </w:numPr>
        <w:tabs>
          <w:tab w:val="clear" w:pos="1146"/>
          <w:tab w:val="left" w:pos="720"/>
          <w:tab w:val="num" w:pos="900"/>
          <w:tab w:val="num" w:pos="1428"/>
          <w:tab w:val="left" w:pos="1701"/>
        </w:tabs>
        <w:spacing w:after="60"/>
        <w:ind w:hanging="786"/>
      </w:pPr>
      <w:r>
        <w:t>neporušenosti obalů zboží,</w:t>
      </w:r>
    </w:p>
    <w:p w:rsidR="00580C44" w:rsidRDefault="00580C44" w:rsidP="00580C44">
      <w:pPr>
        <w:numPr>
          <w:ilvl w:val="0"/>
          <w:numId w:val="14"/>
        </w:numPr>
        <w:tabs>
          <w:tab w:val="clear" w:pos="1146"/>
          <w:tab w:val="left" w:pos="720"/>
          <w:tab w:val="num" w:pos="900"/>
          <w:tab w:val="num" w:pos="1428"/>
          <w:tab w:val="left" w:pos="1701"/>
        </w:tabs>
        <w:spacing w:after="60"/>
        <w:ind w:hanging="786"/>
      </w:pPr>
      <w:r>
        <w:t>dokladů dodaných se zbožím.</w:t>
      </w:r>
    </w:p>
    <w:p w:rsidR="00580C44" w:rsidRDefault="00580C44" w:rsidP="00580C44">
      <w:pPr>
        <w:numPr>
          <w:ilvl w:val="0"/>
          <w:numId w:val="13"/>
        </w:numPr>
        <w:tabs>
          <w:tab w:val="left" w:pos="426"/>
        </w:tabs>
        <w:spacing w:before="120"/>
        <w:jc w:val="both"/>
      </w:pPr>
      <w:r>
        <w:t xml:space="preserve">V případě zjištění zjevných vad zboží může kupující odmítnout jeho převzetí, což řádně i s důvody potvrdí na dodacím listu. </w:t>
      </w:r>
    </w:p>
    <w:p w:rsidR="00580C44" w:rsidRDefault="00580C44" w:rsidP="00580C44">
      <w:pPr>
        <w:widowControl w:val="0"/>
        <w:numPr>
          <w:ilvl w:val="0"/>
          <w:numId w:val="13"/>
        </w:numPr>
        <w:tabs>
          <w:tab w:val="left" w:pos="426"/>
        </w:tabs>
        <w:spacing w:before="120"/>
        <w:ind w:left="357" w:hanging="357"/>
        <w:jc w:val="both"/>
      </w:pPr>
      <w:r>
        <w:t xml:space="preserve">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w:t>
      </w:r>
      <w:r>
        <w:br/>
        <w:t>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rsidR="00580C44" w:rsidRDefault="00580C44" w:rsidP="00580C44">
      <w:pPr>
        <w:pStyle w:val="OdstavecSmlouvy"/>
        <w:rPr>
          <w:b/>
        </w:rPr>
      </w:pPr>
    </w:p>
    <w:p w:rsidR="00580C44" w:rsidRDefault="00580C44" w:rsidP="00580C44">
      <w:pPr>
        <w:pStyle w:val="Nadpis2"/>
        <w:tabs>
          <w:tab w:val="left" w:pos="0"/>
          <w:tab w:val="left" w:pos="360"/>
        </w:tabs>
        <w:ind w:left="362" w:hanging="181"/>
        <w:jc w:val="center"/>
        <w:rPr>
          <w:b w:val="0"/>
          <w:bCs w:val="0"/>
        </w:rPr>
      </w:pPr>
      <w:r>
        <w:t>IX</w:t>
      </w:r>
      <w:r>
        <w:rPr>
          <w:b w:val="0"/>
          <w:bCs w:val="0"/>
        </w:rPr>
        <w:t>.</w:t>
      </w:r>
    </w:p>
    <w:p w:rsidR="00580C44" w:rsidRDefault="00580C44" w:rsidP="00580C44">
      <w:pPr>
        <w:pStyle w:val="Nadpis1"/>
        <w:tabs>
          <w:tab w:val="clear" w:pos="567"/>
          <w:tab w:val="left" w:pos="0"/>
          <w:tab w:val="left" w:pos="709"/>
        </w:tabs>
        <w:spacing w:before="0" w:after="240"/>
        <w:rPr>
          <w:caps w:val="0"/>
        </w:rPr>
      </w:pPr>
      <w:r>
        <w:rPr>
          <w:caps w:val="0"/>
        </w:rPr>
        <w:t>Platební podmínky</w:t>
      </w:r>
    </w:p>
    <w:p w:rsidR="00580C44" w:rsidRDefault="00580C44" w:rsidP="00580C44">
      <w:pPr>
        <w:pStyle w:val="Zkladntext"/>
        <w:numPr>
          <w:ilvl w:val="0"/>
          <w:numId w:val="15"/>
        </w:numPr>
        <w:tabs>
          <w:tab w:val="left" w:pos="0"/>
        </w:tabs>
      </w:pPr>
      <w:r>
        <w:t>Úhrada kupní ceny bude provedena jednorázově po odevzdání zboží dle čl. VIII odst. 1 této smlouvy. Zálohové platby nebudou poskytovány.</w:t>
      </w:r>
    </w:p>
    <w:p w:rsidR="00580C44" w:rsidRDefault="00580C44" w:rsidP="00580C44">
      <w:pPr>
        <w:pStyle w:val="Zkladntext"/>
        <w:numPr>
          <w:ilvl w:val="0"/>
          <w:numId w:val="15"/>
        </w:numPr>
        <w:spacing w:before="60"/>
      </w:pPr>
      <w:r>
        <w:t xml:space="preserve">Podkladem pro úhradu kupní ceny bude faktura, která bude mít náležitosti daňového dokladu dle zákona o DPH a náležitosti stanovené dalšími obecně závaznými právními předpisy (dále jen „faktura“). Faktura bude zaslána na e-mail </w:t>
      </w:r>
      <w:hyperlink r:id="rId5" w:history="1">
        <w:r>
          <w:rPr>
            <w:rStyle w:val="Hypertextovodkaz"/>
            <w:b/>
          </w:rPr>
          <w:t>faktury@nemfm.cz</w:t>
        </w:r>
      </w:hyperlink>
      <w:r>
        <w:rPr>
          <w:b/>
        </w:rPr>
        <w:t xml:space="preserve"> a </w:t>
      </w:r>
      <w:r>
        <w:t>musí dále obsahovat:</w:t>
      </w:r>
    </w:p>
    <w:p w:rsidR="00580C44" w:rsidRDefault="00580C44" w:rsidP="00580C44">
      <w:pPr>
        <w:numPr>
          <w:ilvl w:val="0"/>
          <w:numId w:val="16"/>
        </w:numPr>
        <w:tabs>
          <w:tab w:val="num" w:pos="720"/>
        </w:tabs>
        <w:spacing w:before="60"/>
        <w:ind w:left="900" w:hanging="540"/>
        <w:jc w:val="both"/>
      </w:pPr>
      <w:r>
        <w:t>číslo smlouvy kupujícího, IČ kupujícího, číslo veřejné zakázky.</w:t>
      </w:r>
    </w:p>
    <w:p w:rsidR="00580C44" w:rsidRDefault="00580C44" w:rsidP="00580C44">
      <w:pPr>
        <w:numPr>
          <w:ilvl w:val="0"/>
          <w:numId w:val="16"/>
        </w:numPr>
        <w:tabs>
          <w:tab w:val="num" w:pos="720"/>
        </w:tabs>
        <w:spacing w:before="60"/>
        <w:ind w:left="900" w:hanging="540"/>
        <w:jc w:val="both"/>
      </w:pPr>
      <w:r>
        <w:t>číslo a datum vystavení faktu</w:t>
      </w:r>
      <w:smartTag w:uri="urn:schemas-microsoft-com:office:smarttags" w:element="PersonName">
        <w:r>
          <w:t>ry</w:t>
        </w:r>
      </w:smartTag>
      <w:r>
        <w:t>,</w:t>
      </w:r>
    </w:p>
    <w:p w:rsidR="00580C44" w:rsidRDefault="00580C44" w:rsidP="00580C44">
      <w:pPr>
        <w:numPr>
          <w:ilvl w:val="0"/>
          <w:numId w:val="16"/>
        </w:numPr>
        <w:tabs>
          <w:tab w:val="num" w:pos="720"/>
        </w:tabs>
        <w:spacing w:before="60"/>
        <w:ind w:left="720"/>
        <w:jc w:val="both"/>
      </w:pPr>
      <w:r>
        <w:t>předmět plnění a jeho přesnou specifikaci ve slovním vyjádření (nestačí pouze odkaz na číslo uzavřené smlouvy),</w:t>
      </w:r>
    </w:p>
    <w:p w:rsidR="00580C44" w:rsidRDefault="00580C44" w:rsidP="00580C44">
      <w:pPr>
        <w:numPr>
          <w:ilvl w:val="0"/>
          <w:numId w:val="16"/>
        </w:numPr>
        <w:tabs>
          <w:tab w:val="num" w:pos="720"/>
        </w:tabs>
        <w:spacing w:before="60"/>
        <w:ind w:left="900" w:hanging="540"/>
        <w:jc w:val="both"/>
      </w:pPr>
      <w:r>
        <w:t xml:space="preserve">označení banky a čísla účtu, na který musí být zaplaceno (pokud je číslo účtu odlišné od čísla uvedeného v čl. I odst. 2, je prodávající povinen o této skutečnosti v souladu s čl. II odst. </w:t>
      </w:r>
      <w:smartTag w:uri="urn:schemas-microsoft-com:office:smarttags" w:element="metricconverter">
        <w:smartTagPr>
          <w:attr w:name="ProductID" w:val="2 a"/>
        </w:smartTagPr>
        <w:r>
          <w:t>2 a</w:t>
        </w:r>
      </w:smartTag>
      <w:r>
        <w:t xml:space="preserve"> 3 této smlouvy informovat kupujícího),</w:t>
      </w:r>
    </w:p>
    <w:p w:rsidR="00580C44" w:rsidRDefault="00580C44" w:rsidP="00580C44">
      <w:pPr>
        <w:numPr>
          <w:ilvl w:val="0"/>
          <w:numId w:val="16"/>
        </w:numPr>
        <w:tabs>
          <w:tab w:val="num" w:pos="720"/>
        </w:tabs>
        <w:spacing w:before="60"/>
        <w:ind w:left="900" w:hanging="540"/>
      </w:pPr>
      <w:r>
        <w:t>číslo dodacího listu a datum jeho podpisu. Dodací list bude přílohou faktu</w:t>
      </w:r>
      <w:smartTag w:uri="urn:schemas-microsoft-com:office:smarttags" w:element="PersonName">
        <w:r>
          <w:t>ry</w:t>
        </w:r>
      </w:smartTag>
      <w:r>
        <w:t>,</w:t>
      </w:r>
    </w:p>
    <w:p w:rsidR="00580C44" w:rsidRDefault="00580C44" w:rsidP="00580C44">
      <w:pPr>
        <w:numPr>
          <w:ilvl w:val="0"/>
          <w:numId w:val="16"/>
        </w:numPr>
        <w:tabs>
          <w:tab w:val="num" w:pos="720"/>
        </w:tabs>
        <w:spacing w:before="60"/>
        <w:ind w:left="900" w:hanging="540"/>
        <w:jc w:val="both"/>
      </w:pPr>
      <w:r>
        <w:t>lhůtu splatnosti faktu</w:t>
      </w:r>
      <w:smartTag w:uri="urn:schemas-microsoft-com:office:smarttags" w:element="PersonName">
        <w:r>
          <w:t>ry</w:t>
        </w:r>
      </w:smartTag>
      <w:r>
        <w:t>,</w:t>
      </w:r>
    </w:p>
    <w:p w:rsidR="00580C44" w:rsidRDefault="00580C44" w:rsidP="00580C44">
      <w:pPr>
        <w:numPr>
          <w:ilvl w:val="0"/>
          <w:numId w:val="16"/>
        </w:numPr>
        <w:tabs>
          <w:tab w:val="num" w:pos="720"/>
        </w:tabs>
        <w:spacing w:before="60"/>
        <w:ind w:left="720"/>
        <w:jc w:val="both"/>
        <w:rPr>
          <w:i/>
        </w:rPr>
      </w:pPr>
      <w:r>
        <w:t>jméno a vlastnoruční podpis osoby, která fakturu vystavila, včetně kontaktního telefonu.</w:t>
      </w:r>
    </w:p>
    <w:p w:rsidR="00580C44" w:rsidRDefault="00580C44" w:rsidP="00580C44">
      <w:pPr>
        <w:pStyle w:val="Zkladntext"/>
        <w:numPr>
          <w:ilvl w:val="0"/>
          <w:numId w:val="15"/>
        </w:numPr>
        <w:tabs>
          <w:tab w:val="left" w:pos="0"/>
        </w:tabs>
      </w:pPr>
      <w:r>
        <w:t>Lhůta splatnosti faktu</w:t>
      </w:r>
      <w:smartTag w:uri="urn:schemas-microsoft-com:office:smarttags" w:element="PersonName">
        <w:r>
          <w:t>ry</w:t>
        </w:r>
      </w:smartTag>
      <w:r>
        <w:t xml:space="preserve"> činí s ohledem na povahu závazku 30 kalendářních dnů ode dne jejího doručení kupujícímu. Doručení faktu</w:t>
      </w:r>
      <w:smartTag w:uri="urn:schemas-microsoft-com:office:smarttags" w:element="PersonName">
        <w:r>
          <w:t>ry</w:t>
        </w:r>
      </w:smartTag>
      <w:r>
        <w:t xml:space="preserve"> se provede osobně oproti podpisu zmocněné osoby kupujícího nebo doručenkou prostřednictvím provozovatele poštovních služeb.  </w:t>
      </w:r>
    </w:p>
    <w:p w:rsidR="00580C44" w:rsidRDefault="00580C44" w:rsidP="00580C44">
      <w:pPr>
        <w:pStyle w:val="Zkladntext"/>
        <w:numPr>
          <w:ilvl w:val="0"/>
          <w:numId w:val="15"/>
        </w:numPr>
        <w:tabs>
          <w:tab w:val="left" w:pos="0"/>
        </w:tabs>
      </w:pPr>
      <w:r>
        <w:t>Povinnost zaplatit kupní cenu je splněna dnem odepsání příslušné částky z účtu kupujícího.</w:t>
      </w:r>
    </w:p>
    <w:p w:rsidR="00580C44" w:rsidRDefault="00580C44" w:rsidP="00580C44">
      <w:pPr>
        <w:pStyle w:val="Zkladntext"/>
        <w:numPr>
          <w:ilvl w:val="0"/>
          <w:numId w:val="15"/>
        </w:numPr>
        <w:tabs>
          <w:tab w:val="left" w:pos="0"/>
        </w:tabs>
        <w:spacing w:after="120"/>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t>ry</w:t>
        </w:r>
      </w:smartTag>
      <w:r>
        <w:t>. Vrácením vadné faktury prodávajícímu přestává běžet původní lhůta splatnosti. Nová lhůta splatnosti běží ode dne doručení nové faktu</w:t>
      </w:r>
      <w:smartTag w:uri="urn:schemas-microsoft-com:office:smarttags" w:element="PersonName">
        <w:r>
          <w:t>ry</w:t>
        </w:r>
      </w:smartTag>
      <w:r>
        <w:t xml:space="preserve"> kupujícímu.</w:t>
      </w:r>
    </w:p>
    <w:p w:rsidR="00580C44" w:rsidRDefault="00580C44" w:rsidP="00580C44">
      <w:pPr>
        <w:pStyle w:val="Zkladntext"/>
        <w:numPr>
          <w:ilvl w:val="0"/>
          <w:numId w:val="15"/>
        </w:numPr>
        <w:tabs>
          <w:tab w:val="clear" w:pos="1418"/>
          <w:tab w:val="left" w:pos="0"/>
          <w:tab w:val="left" w:pos="540"/>
          <w:tab w:val="left" w:pos="1260"/>
          <w:tab w:val="left" w:pos="1980"/>
          <w:tab w:val="left" w:pos="3960"/>
        </w:tabs>
        <w:autoSpaceDE/>
        <w:spacing w:before="0" w:after="120"/>
      </w:pPr>
      <w:r>
        <w:t>Kupující,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přenesené daňové povinnosti</w:t>
      </w:r>
      <w:r>
        <w:rPr>
          <w:b/>
        </w:rPr>
        <w:t xml:space="preserve"> </w:t>
      </w:r>
      <w:r>
        <w:t>dle § 92e uvedeného zákona a prodávajícím bude vystavena faktura za předmětné plnění včetně daně z přidané hodnoty.</w:t>
      </w:r>
    </w:p>
    <w:p w:rsidR="00580C44" w:rsidRDefault="00580C44" w:rsidP="00580C44">
      <w:pPr>
        <w:pStyle w:val="Zkladntext"/>
        <w:numPr>
          <w:ilvl w:val="0"/>
          <w:numId w:val="15"/>
        </w:numPr>
        <w:tabs>
          <w:tab w:val="left" w:pos="0"/>
        </w:tabs>
        <w:spacing w:before="60" w:after="60"/>
      </w:pPr>
      <w:r>
        <w:t>Kupující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t>ry</w:t>
        </w:r>
      </w:smartTag>
      <w:r>
        <w:t xml:space="preserve"> stanoveném dle smlouvy přímo na osobní depozitní účet prodávajícího vedený u místně příslušného správce daně v případě, že  </w:t>
      </w:r>
    </w:p>
    <w:p w:rsidR="00580C44" w:rsidRDefault="00580C44" w:rsidP="00580C44">
      <w:pPr>
        <w:widowControl w:val="0"/>
        <w:numPr>
          <w:ilvl w:val="0"/>
          <w:numId w:val="17"/>
        </w:numPr>
        <w:tabs>
          <w:tab w:val="clear" w:pos="360"/>
          <w:tab w:val="num" w:pos="720"/>
        </w:tabs>
        <w:spacing w:after="60"/>
        <w:ind w:left="714" w:hanging="357"/>
        <w:jc w:val="both"/>
      </w:pPr>
      <w:r>
        <w:t>prodávající bude ke dni uskutečnění zdanitelného plnění zveřejněn v aplikaci „Registr plátců DPH“ jako nespolehlivý plátce, nebo</w:t>
      </w:r>
    </w:p>
    <w:p w:rsidR="00580C44" w:rsidRDefault="00580C44" w:rsidP="00580C44">
      <w:pPr>
        <w:numPr>
          <w:ilvl w:val="0"/>
          <w:numId w:val="17"/>
        </w:numPr>
        <w:tabs>
          <w:tab w:val="clear" w:pos="360"/>
          <w:tab w:val="num" w:pos="720"/>
        </w:tabs>
        <w:spacing w:after="60"/>
        <w:ind w:left="720"/>
        <w:jc w:val="both"/>
      </w:pPr>
      <w:r>
        <w:t>prodávající bude ke dni uskutečnění zdanitelného plnění v insolvenčním řízení</w:t>
      </w:r>
      <w:r>
        <w:rPr>
          <w:color w:val="0000FF"/>
        </w:rPr>
        <w:t xml:space="preserve">, </w:t>
      </w:r>
      <w:r>
        <w:t>nebo</w:t>
      </w:r>
    </w:p>
    <w:p w:rsidR="00580C44" w:rsidRDefault="00580C44" w:rsidP="00580C44">
      <w:pPr>
        <w:numPr>
          <w:ilvl w:val="0"/>
          <w:numId w:val="17"/>
        </w:numPr>
        <w:tabs>
          <w:tab w:val="clear" w:pos="360"/>
          <w:tab w:val="num" w:pos="720"/>
        </w:tabs>
        <w:spacing w:after="60"/>
        <w:ind w:left="720"/>
        <w:jc w:val="both"/>
      </w:pPr>
      <w:r>
        <w:t xml:space="preserve">bankovní účet prodávajícího určený k úhradě plnění uvedený na faktuře nebude správcem daně zveřejněn v aplikaci „Registr plátců DPH“. </w:t>
      </w:r>
    </w:p>
    <w:p w:rsidR="00580C44" w:rsidRDefault="00580C44" w:rsidP="00580C44">
      <w:pPr>
        <w:ind w:left="357"/>
        <w:jc w:val="both"/>
      </w:pPr>
      <w:r>
        <w:t>Kupující nenese odpovědnost za případné penále a jiné postihy vyměřené či stanovené správcem daně prodávajícímu v souvislosti s potenciálně pozdní úhradou DPH, tj. po datu splatnosti této daně.</w:t>
      </w:r>
    </w:p>
    <w:p w:rsidR="00580C44" w:rsidRDefault="00580C44" w:rsidP="00580C44">
      <w:pPr>
        <w:pStyle w:val="OdstavecSmlouvy"/>
        <w:rPr>
          <w:b/>
        </w:rPr>
      </w:pPr>
    </w:p>
    <w:p w:rsidR="00580C44" w:rsidRDefault="00580C44" w:rsidP="00580C44">
      <w:pPr>
        <w:pStyle w:val="Nadpis2"/>
        <w:tabs>
          <w:tab w:val="left" w:pos="0"/>
          <w:tab w:val="left" w:pos="360"/>
        </w:tabs>
        <w:ind w:left="362" w:hanging="181"/>
        <w:jc w:val="center"/>
      </w:pPr>
      <w:r>
        <w:t>X.</w:t>
      </w:r>
    </w:p>
    <w:p w:rsidR="00580C44" w:rsidRDefault="00580C44" w:rsidP="00580C44">
      <w:pPr>
        <w:pStyle w:val="Nadpis2"/>
        <w:tabs>
          <w:tab w:val="left" w:pos="0"/>
          <w:tab w:val="left" w:pos="360"/>
        </w:tabs>
        <w:spacing w:before="0" w:after="240"/>
        <w:ind w:left="362" w:hanging="181"/>
        <w:jc w:val="center"/>
        <w:rPr>
          <w:caps w:val="0"/>
        </w:rPr>
      </w:pPr>
      <w:r>
        <w:rPr>
          <w:caps w:val="0"/>
        </w:rPr>
        <w:t>Záruka za jakost, práva z vadného plnění</w:t>
      </w:r>
    </w:p>
    <w:p w:rsidR="00580C44" w:rsidRDefault="00580C44" w:rsidP="00580C44">
      <w:pPr>
        <w:rPr>
          <w:b/>
        </w:rPr>
      </w:pPr>
      <w:r>
        <w:rPr>
          <w:b/>
        </w:rPr>
        <w:t>Záruka za jakost</w:t>
      </w:r>
    </w:p>
    <w:p w:rsidR="00580C44" w:rsidRDefault="00580C44" w:rsidP="00580C44">
      <w:pPr>
        <w:numPr>
          <w:ilvl w:val="0"/>
          <w:numId w:val="18"/>
        </w:numPr>
        <w:tabs>
          <w:tab w:val="num" w:pos="360"/>
        </w:tabs>
        <w:spacing w:before="120"/>
        <w:ind w:left="360" w:hanging="360"/>
        <w:jc w:val="both"/>
      </w:pPr>
      <w:r>
        <w:t xml:space="preserve">Prodávající kupujícímu na </w:t>
      </w:r>
      <w:r w:rsidR="00764ABC">
        <w:t xml:space="preserve">veškeré </w:t>
      </w:r>
      <w:r w:rsidRPr="00764ABC">
        <w:t xml:space="preserve">zboží poskytuje záruku za jakost (dále jen „záruka“) ve smyslu § </w:t>
      </w:r>
      <w:smartTag w:uri="urn:schemas-microsoft-com:office:smarttags" w:element="metricconverter">
        <w:smartTagPr>
          <w:attr w:name="ProductID" w:val="2113 a"/>
        </w:smartTagPr>
        <w:r w:rsidRPr="00764ABC">
          <w:t>2113 a</w:t>
        </w:r>
      </w:smartTag>
      <w:r w:rsidRPr="00764ABC">
        <w:t xml:space="preserve"> násl. občanského zákoníku, a to </w:t>
      </w:r>
      <w:r w:rsidRPr="00764ABC">
        <w:rPr>
          <w:b/>
        </w:rPr>
        <w:t>v délce 36 měsíců (</w:t>
      </w:r>
      <w:r w:rsidRPr="00764ABC">
        <w:t>dále též „záruční</w:t>
      </w:r>
      <w:r>
        <w:t xml:space="preserve"> doba“). </w:t>
      </w:r>
    </w:p>
    <w:p w:rsidR="00580C44" w:rsidRDefault="00580C44" w:rsidP="00580C44">
      <w:pPr>
        <w:numPr>
          <w:ilvl w:val="0"/>
          <w:numId w:val="18"/>
        </w:numPr>
        <w:tabs>
          <w:tab w:val="num" w:pos="360"/>
        </w:tabs>
        <w:spacing w:before="120" w:after="120"/>
        <w:ind w:left="357" w:hanging="357"/>
        <w:jc w:val="both"/>
      </w:pPr>
      <w:r>
        <w:t xml:space="preserve">Záruční doba začíná běžet dnem převzetí zboží kupujícím. Záruční doba se staví po dobu, po kterou nemůže kupující zboží řádně užívat pro vady, za které nese odpovědnost prodávající. </w:t>
      </w:r>
    </w:p>
    <w:p w:rsidR="00580C44" w:rsidRDefault="00580C44" w:rsidP="00580C44">
      <w:pPr>
        <w:numPr>
          <w:ilvl w:val="0"/>
          <w:numId w:val="18"/>
        </w:numPr>
        <w:tabs>
          <w:tab w:val="num" w:pos="360"/>
        </w:tabs>
        <w:spacing w:before="120" w:after="120"/>
        <w:ind w:left="357" w:hanging="357"/>
        <w:jc w:val="both"/>
      </w:pPr>
      <w:r>
        <w:t xml:space="preserve">Pro nahlašování a odstraňování vad v rámci záruky platí podmínky uvedené v odst. </w:t>
      </w:r>
      <w:smartTag w:uri="urn:schemas-microsoft-com:office:smarttags" w:element="metricconverter">
        <w:smartTagPr>
          <w:attr w:name="ProductID" w:val="6 a"/>
        </w:smartTagPr>
        <w:r>
          <w:t>6 a</w:t>
        </w:r>
      </w:smartTag>
      <w:r>
        <w:t xml:space="preserve"> násl. tohoto článku smlouvy. </w:t>
      </w:r>
    </w:p>
    <w:p w:rsidR="00580C44" w:rsidRDefault="00580C44" w:rsidP="00580C44">
      <w:pPr>
        <w:numPr>
          <w:ilvl w:val="0"/>
          <w:numId w:val="18"/>
        </w:numPr>
        <w:tabs>
          <w:tab w:val="num" w:pos="360"/>
        </w:tabs>
        <w:spacing w:before="120"/>
        <w:ind w:left="360" w:hanging="360"/>
        <w:jc w:val="both"/>
      </w:pPr>
      <w:r>
        <w:t>Prodávající prohlašuje, že záruka se vztahuje na každého dalšího vlastníka zboží dodaného dle této smlouvy, a to v plném rozsahu až do skončení záruční doby.</w:t>
      </w:r>
    </w:p>
    <w:p w:rsidR="00580C44" w:rsidRDefault="00580C44" w:rsidP="00580C44">
      <w:pPr>
        <w:rPr>
          <w:b/>
        </w:rPr>
      </w:pPr>
      <w:r>
        <w:rPr>
          <w:b/>
        </w:rPr>
        <w:t>Práva z vadného plnění</w:t>
      </w:r>
    </w:p>
    <w:p w:rsidR="00580C44" w:rsidRDefault="00580C44" w:rsidP="00580C44">
      <w:pPr>
        <w:numPr>
          <w:ilvl w:val="0"/>
          <w:numId w:val="18"/>
        </w:numPr>
        <w:tabs>
          <w:tab w:val="num" w:pos="360"/>
        </w:tabs>
        <w:spacing w:before="120"/>
        <w:ind w:left="360" w:hanging="360"/>
        <w:jc w:val="both"/>
      </w:pPr>
      <w: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rsidR="00580C44" w:rsidRDefault="00580C44" w:rsidP="00580C44">
      <w:pPr>
        <w:numPr>
          <w:ilvl w:val="0"/>
          <w:numId w:val="18"/>
        </w:numPr>
        <w:tabs>
          <w:tab w:val="num" w:pos="360"/>
        </w:tabs>
        <w:spacing w:before="120"/>
        <w:ind w:left="360" w:hanging="360"/>
        <w:jc w:val="both"/>
      </w:pPr>
      <w:r>
        <w:t xml:space="preserve">Vady zboží dle odst. 5 tohoto článku a vady, které se projeví po záruční dobu, budou prodávajícím odstraněny bezplatně. </w:t>
      </w:r>
    </w:p>
    <w:p w:rsidR="00580C44" w:rsidRDefault="00580C44" w:rsidP="00580C44">
      <w:pPr>
        <w:numPr>
          <w:ilvl w:val="0"/>
          <w:numId w:val="18"/>
        </w:numPr>
        <w:tabs>
          <w:tab w:val="num" w:pos="360"/>
        </w:tabs>
        <w:spacing w:before="120" w:after="60"/>
        <w:ind w:left="363" w:hanging="357"/>
        <w:jc w:val="both"/>
      </w:pPr>
      <w:r>
        <w:t>Veškeré vady zboží je kupující povinen uplatnit u prodávajícího bez zbytečného odkladu poté, kdy vadu zjistil, a to formou písemného oznámení (e-mailem), obsahujícím co nejpodrobnější specifikaci zjištěné vady. Kupující bude vady zboží oznamovat na:</w:t>
      </w:r>
    </w:p>
    <w:p w:rsidR="00580C44" w:rsidRDefault="00DC0AE5" w:rsidP="00580C44">
      <w:pPr>
        <w:pStyle w:val="Zkladntextodsazen2"/>
        <w:numPr>
          <w:ilvl w:val="1"/>
          <w:numId w:val="18"/>
        </w:numPr>
        <w:tabs>
          <w:tab w:val="left" w:pos="0"/>
          <w:tab w:val="num" w:pos="900"/>
          <w:tab w:val="num" w:pos="1260"/>
        </w:tabs>
        <w:ind w:left="1259" w:hanging="357"/>
      </w:pPr>
      <w:r>
        <w:t>e-mail: info@dlugosz.cz</w:t>
      </w:r>
    </w:p>
    <w:p w:rsidR="00580C44" w:rsidRDefault="00580C44" w:rsidP="00580C44">
      <w:pPr>
        <w:pStyle w:val="Zkladntextodsazen2"/>
        <w:numPr>
          <w:ilvl w:val="1"/>
          <w:numId w:val="18"/>
        </w:numPr>
        <w:tabs>
          <w:tab w:val="left" w:pos="0"/>
          <w:tab w:val="num" w:pos="900"/>
          <w:tab w:val="num" w:pos="1260"/>
        </w:tabs>
        <w:ind w:left="1259" w:hanging="360"/>
      </w:pPr>
      <w:r>
        <w:t xml:space="preserve">adresu: </w:t>
      </w:r>
      <w:r w:rsidR="00DC0AE5">
        <w:t xml:space="preserve">Vratimovská 624/11, 718 00 Ostrava Kunčičky </w:t>
      </w:r>
    </w:p>
    <w:p w:rsidR="00580C44" w:rsidRDefault="00580C44" w:rsidP="00580C44">
      <w:pPr>
        <w:widowControl w:val="0"/>
        <w:spacing w:before="120" w:after="60"/>
        <w:ind w:left="357"/>
        <w:jc w:val="both"/>
      </w:pPr>
      <w:r>
        <w:t>Každé takovéto nahlášení vady se považuje za řádné uplatnění vady kupujícím ve smyslu této smlouvy.</w:t>
      </w:r>
    </w:p>
    <w:p w:rsidR="00580C44" w:rsidRDefault="00580C44" w:rsidP="00580C44">
      <w:pPr>
        <w:widowControl w:val="0"/>
        <w:numPr>
          <w:ilvl w:val="0"/>
          <w:numId w:val="18"/>
        </w:numPr>
        <w:tabs>
          <w:tab w:val="num" w:pos="360"/>
        </w:tabs>
        <w:spacing w:before="120" w:after="60"/>
        <w:ind w:left="357" w:hanging="357"/>
        <w:jc w:val="both"/>
        <w:rPr>
          <w:i/>
          <w:iCs/>
        </w:rPr>
      </w:pPr>
      <w:r>
        <w:t xml:space="preserve">Kupující má právo na odstranění vady dodáním nové věci nebo opravou; je-li vadné plnění podstatným porušením smlouvy, také právo od smlouvy odstoupit. Právo volby plnění má kupující. </w:t>
      </w:r>
    </w:p>
    <w:p w:rsidR="00580C44" w:rsidRDefault="00580C44" w:rsidP="00580C44">
      <w:pPr>
        <w:numPr>
          <w:ilvl w:val="0"/>
          <w:numId w:val="18"/>
        </w:numPr>
        <w:tabs>
          <w:tab w:val="num" w:pos="360"/>
        </w:tabs>
        <w:spacing w:before="120" w:after="60"/>
        <w:ind w:left="363" w:hanging="357"/>
        <w:jc w:val="both"/>
      </w:pPr>
      <w:r>
        <w:t xml:space="preserve">Servis za účelem odstraňování vad bude probíhat v místech montáže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rsidR="00580C44" w:rsidRDefault="00580C44" w:rsidP="00580C44">
      <w:pPr>
        <w:numPr>
          <w:ilvl w:val="0"/>
          <w:numId w:val="18"/>
        </w:numPr>
        <w:tabs>
          <w:tab w:val="num" w:pos="360"/>
        </w:tabs>
        <w:spacing w:before="120" w:after="60"/>
        <w:ind w:left="363" w:hanging="357"/>
        <w:jc w:val="both"/>
        <w:rPr>
          <w:iCs/>
        </w:rPr>
      </w:pPr>
      <w:r>
        <w:t>Odstranění vady musí být provedeno do 7 dnů od oznámení této vady prodávajícímu, pokud se smluvní strany v konkrétním případě nedohodnou písemně jinak.</w:t>
      </w:r>
    </w:p>
    <w:p w:rsidR="00580C44" w:rsidRDefault="00580C44" w:rsidP="00580C44">
      <w:pPr>
        <w:numPr>
          <w:ilvl w:val="0"/>
          <w:numId w:val="18"/>
        </w:numPr>
        <w:tabs>
          <w:tab w:val="num" w:pos="360"/>
        </w:tabs>
        <w:spacing w:before="120"/>
        <w:ind w:left="360" w:hanging="360"/>
        <w:jc w:val="both"/>
      </w:pPr>
      <w:r>
        <w:t>V případě výměny vadného zboží začíná na vyměněné zboží běžet nová záruční doba v délce dle odst. 1 tohoto článku.</w:t>
      </w:r>
    </w:p>
    <w:p w:rsidR="00580C44" w:rsidRDefault="00580C44" w:rsidP="00580C44">
      <w:pPr>
        <w:numPr>
          <w:ilvl w:val="0"/>
          <w:numId w:val="18"/>
        </w:numPr>
        <w:tabs>
          <w:tab w:val="num" w:pos="360"/>
        </w:tabs>
        <w:spacing w:before="120"/>
        <w:ind w:left="360" w:hanging="360"/>
        <w:jc w:val="both"/>
      </w:pPr>
      <w:r>
        <w:t>Prodávající je povinen uhradit kupujícímu škodu, která mu vznikla vadným plněním, a to v plné výši. Prodávající rovněž kupujícímu uhradí náklady vzniklé při uplatňování práv z vadného plnění.</w:t>
      </w:r>
    </w:p>
    <w:p w:rsidR="00580C44" w:rsidRDefault="00580C44" w:rsidP="00580C44">
      <w:pPr>
        <w:tabs>
          <w:tab w:val="left" w:pos="0"/>
          <w:tab w:val="left" w:pos="360"/>
        </w:tabs>
        <w:spacing w:before="120"/>
        <w:ind w:left="362" w:hanging="181"/>
        <w:jc w:val="center"/>
        <w:rPr>
          <w:b/>
        </w:rPr>
      </w:pPr>
      <w:r>
        <w:rPr>
          <w:b/>
        </w:rPr>
        <w:t>XI.</w:t>
      </w:r>
    </w:p>
    <w:p w:rsidR="00580C44" w:rsidRDefault="00580C44" w:rsidP="00580C44">
      <w:pPr>
        <w:pStyle w:val="Nadpis1"/>
        <w:tabs>
          <w:tab w:val="left" w:pos="0"/>
          <w:tab w:val="left" w:pos="360"/>
        </w:tabs>
        <w:spacing w:before="0" w:after="240"/>
        <w:ind w:left="362" w:hanging="181"/>
        <w:rPr>
          <w:caps w:val="0"/>
        </w:rPr>
      </w:pPr>
      <w:r>
        <w:rPr>
          <w:caps w:val="0"/>
        </w:rPr>
        <w:t>Sankce</w:t>
      </w:r>
    </w:p>
    <w:p w:rsidR="00580C44" w:rsidRPr="00764ABC" w:rsidRDefault="00580C44" w:rsidP="00580C44">
      <w:pPr>
        <w:pStyle w:val="Import16"/>
        <w:numPr>
          <w:ilvl w:val="0"/>
          <w:numId w:val="19"/>
        </w:numPr>
        <w:spacing w:after="120"/>
        <w:jc w:val="both"/>
        <w:rPr>
          <w:rFonts w:ascii="Times New Roman" w:hAnsi="Times New Roman" w:cs="Times New Roman"/>
        </w:rPr>
      </w:pPr>
      <w:r w:rsidRPr="00764ABC">
        <w:rPr>
          <w:rFonts w:ascii="Times New Roman" w:hAnsi="Times New Roman" w:cs="Times New Roman"/>
        </w:rPr>
        <w:t>Neodevzdá-li prodávající kupujícímu zboží ve lhůtě uvedené v čl. V odst. 3 této smlouvy, je povinen zaplatit kupujícímu smluvní pokutu ve výši</w:t>
      </w:r>
      <w:r w:rsidR="00B505E8" w:rsidRPr="00764ABC">
        <w:rPr>
          <w:rFonts w:ascii="Times New Roman" w:hAnsi="Times New Roman" w:cs="Times New Roman"/>
        </w:rPr>
        <w:t xml:space="preserve"> </w:t>
      </w:r>
      <w:r w:rsidRPr="00764ABC">
        <w:rPr>
          <w:rFonts w:ascii="Times New Roman" w:hAnsi="Times New Roman" w:cs="Times New Roman"/>
        </w:rPr>
        <w:t xml:space="preserve"> </w:t>
      </w:r>
      <w:r w:rsidRPr="00764ABC">
        <w:rPr>
          <w:rFonts w:ascii="Times New Roman" w:hAnsi="Times New Roman" w:cs="Times New Roman"/>
          <w:iCs/>
        </w:rPr>
        <w:t>0,2 %</w:t>
      </w:r>
      <w:r w:rsidRPr="00764ABC">
        <w:rPr>
          <w:rFonts w:ascii="Times New Roman" w:hAnsi="Times New Roman" w:cs="Times New Roman"/>
          <w:i/>
          <w:iCs/>
        </w:rPr>
        <w:t xml:space="preserve"> </w:t>
      </w:r>
      <w:r w:rsidRPr="00764ABC">
        <w:rPr>
          <w:rFonts w:ascii="Times New Roman" w:hAnsi="Times New Roman" w:cs="Times New Roman"/>
          <w:iCs/>
        </w:rPr>
        <w:t>z kupní ceny bez DPH uvedené v čl. IV odst. 1 této smlouvy</w:t>
      </w:r>
      <w:r w:rsidRPr="00764ABC">
        <w:rPr>
          <w:rFonts w:ascii="Times New Roman" w:hAnsi="Times New Roman" w:cs="Times New Roman"/>
        </w:rPr>
        <w:t xml:space="preserve">, a to za každý započatý den prodlení. </w:t>
      </w:r>
    </w:p>
    <w:p w:rsidR="00580C44" w:rsidRPr="00764ABC" w:rsidRDefault="00580C44" w:rsidP="00580C44">
      <w:pPr>
        <w:pStyle w:val="Import16"/>
        <w:numPr>
          <w:ilvl w:val="0"/>
          <w:numId w:val="19"/>
        </w:numPr>
        <w:spacing w:after="120"/>
        <w:jc w:val="both"/>
        <w:rPr>
          <w:rFonts w:ascii="Times New Roman" w:hAnsi="Times New Roman" w:cs="Times New Roman"/>
        </w:rPr>
      </w:pPr>
      <w:r w:rsidRPr="00764ABC">
        <w:rPr>
          <w:rFonts w:ascii="Times New Roman" w:hAnsi="Times New Roman" w:cs="Times New Roman"/>
        </w:rPr>
        <w:t xml:space="preserve">Pokud prodávající neodstraní vadu zboží ve lhůtě uvedené v čl. X odst. 10 této smlouvy, je povinen zaplatit kupujícímu smluvní pokutu ve výši </w:t>
      </w:r>
      <w:r w:rsidRPr="00764ABC">
        <w:rPr>
          <w:rFonts w:ascii="Times New Roman" w:hAnsi="Times New Roman" w:cs="Times New Roman"/>
          <w:iCs/>
        </w:rPr>
        <w:t xml:space="preserve">5.000,- Kč, a to za každý započatý den prodlení až do odstranění vady. </w:t>
      </w:r>
    </w:p>
    <w:p w:rsidR="00580C44" w:rsidRDefault="00580C44" w:rsidP="00580C44">
      <w:pPr>
        <w:pStyle w:val="OdstavecSmlouvy"/>
        <w:numPr>
          <w:ilvl w:val="0"/>
          <w:numId w:val="19"/>
        </w:numPr>
      </w:pPr>
      <w:r>
        <w:t>Pro případ prodlení se zaplacením kupní ceny sjednávají smluvní strany úrok z prodlení ve výši stanovené občanskoprávními předpisy.</w:t>
      </w:r>
    </w:p>
    <w:p w:rsidR="00580C44" w:rsidRDefault="00580C44" w:rsidP="00580C44">
      <w:pPr>
        <w:pStyle w:val="Import16"/>
        <w:numPr>
          <w:ilvl w:val="0"/>
          <w:numId w:val="19"/>
        </w:numPr>
        <w:spacing w:after="120"/>
        <w:jc w:val="both"/>
        <w:rPr>
          <w:rFonts w:ascii="Times New Roman" w:hAnsi="Times New Roman" w:cs="Times New Roman"/>
        </w:rPr>
      </w:pPr>
      <w:r>
        <w:rPr>
          <w:rFonts w:ascii="Times New Roman" w:hAnsi="Times New Roman" w:cs="Times New Roman"/>
        </w:rPr>
        <w:t>Smluvní pokuty se nezapočítávají na náhradu případně vzniklé škody, kterou lze vymáhat samostatně vedle smluvní pokuty, a to v plné výši.</w:t>
      </w:r>
    </w:p>
    <w:p w:rsidR="00482006" w:rsidRDefault="00482006" w:rsidP="00482006">
      <w:pPr>
        <w:pStyle w:val="Zkladntext"/>
        <w:jc w:val="center"/>
        <w:rPr>
          <w:b/>
        </w:rPr>
      </w:pPr>
    </w:p>
    <w:p w:rsidR="00FE265C" w:rsidRDefault="00FE265C" w:rsidP="00482006">
      <w:pPr>
        <w:pStyle w:val="Zkladntext"/>
        <w:jc w:val="center"/>
        <w:rPr>
          <w:b/>
        </w:rPr>
      </w:pPr>
    </w:p>
    <w:p w:rsidR="00482006" w:rsidRDefault="00482006" w:rsidP="00482006">
      <w:pPr>
        <w:pStyle w:val="Zkladntext"/>
        <w:jc w:val="center"/>
        <w:rPr>
          <w:b/>
        </w:rPr>
      </w:pPr>
      <w:r>
        <w:rPr>
          <w:b/>
        </w:rPr>
        <w:t>XII.</w:t>
      </w:r>
    </w:p>
    <w:p w:rsidR="00482006" w:rsidRDefault="00482006" w:rsidP="00482006">
      <w:pPr>
        <w:keepNext/>
        <w:ind w:left="357"/>
        <w:jc w:val="center"/>
        <w:rPr>
          <w:b/>
        </w:rPr>
      </w:pPr>
      <w:r>
        <w:rPr>
          <w:b/>
        </w:rPr>
        <w:t>Sankce vůči Rusku a Bělorusku</w:t>
      </w:r>
    </w:p>
    <w:p w:rsidR="00AB768E" w:rsidRPr="00AB768E" w:rsidRDefault="00AB768E" w:rsidP="00AB768E">
      <w:pPr>
        <w:pStyle w:val="paragraph"/>
        <w:numPr>
          <w:ilvl w:val="0"/>
          <w:numId w:val="26"/>
        </w:numPr>
        <w:tabs>
          <w:tab w:val="clear" w:pos="720"/>
          <w:tab w:val="num" w:pos="426"/>
        </w:tabs>
        <w:spacing w:before="120" w:beforeAutospacing="0" w:after="0" w:afterAutospacing="0"/>
        <w:ind w:left="426" w:hanging="426"/>
        <w:jc w:val="both"/>
        <w:textAlignment w:val="baseline"/>
      </w:pPr>
      <w:r w:rsidRPr="00AB768E">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w:t>
      </w:r>
    </w:p>
    <w:p w:rsidR="00AB768E" w:rsidRPr="00AB768E" w:rsidRDefault="00AB768E" w:rsidP="00AB768E">
      <w:pPr>
        <w:pStyle w:val="paragraph"/>
        <w:numPr>
          <w:ilvl w:val="0"/>
          <w:numId w:val="27"/>
        </w:numPr>
        <w:tabs>
          <w:tab w:val="clear" w:pos="720"/>
        </w:tabs>
        <w:spacing w:before="120" w:beforeAutospacing="0" w:after="0" w:afterAutospacing="0"/>
        <w:ind w:left="426" w:hanging="426"/>
        <w:jc w:val="both"/>
        <w:textAlignment w:val="baseline"/>
      </w:pPr>
      <w:r w:rsidRPr="00AB768E">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rsidR="00AB768E" w:rsidRPr="00AB768E" w:rsidRDefault="00AB768E" w:rsidP="00AB768E">
      <w:pPr>
        <w:pStyle w:val="paragraph"/>
        <w:numPr>
          <w:ilvl w:val="0"/>
          <w:numId w:val="34"/>
        </w:numPr>
        <w:spacing w:before="120" w:beforeAutospacing="0" w:after="0" w:afterAutospacing="0"/>
        <w:ind w:left="426" w:firstLine="0"/>
        <w:jc w:val="both"/>
        <w:textAlignment w:val="baseline"/>
      </w:pPr>
      <w:r w:rsidRPr="00AB768E">
        <w:t>ruským státním příslušníkem, fyzickou nebo právnickou osobou se sídlem v Rusku,</w:t>
      </w:r>
    </w:p>
    <w:p w:rsidR="00AB768E" w:rsidRPr="00AB768E" w:rsidRDefault="00AB768E" w:rsidP="00AB768E">
      <w:pPr>
        <w:pStyle w:val="paragraph"/>
        <w:numPr>
          <w:ilvl w:val="0"/>
          <w:numId w:val="34"/>
        </w:numPr>
        <w:spacing w:before="120" w:beforeAutospacing="0" w:after="0" w:afterAutospacing="0"/>
        <w:ind w:left="426" w:firstLine="0"/>
        <w:jc w:val="both"/>
        <w:textAlignment w:val="baseline"/>
      </w:pPr>
      <w:r w:rsidRPr="00AB768E">
        <w:t>právnickou osobou, která je z více než 50 % přímo či nepřímo vlastněna některou z osob dle předešlé odrážky, nebo</w:t>
      </w:r>
    </w:p>
    <w:p w:rsidR="00AB768E" w:rsidRPr="00AB768E" w:rsidRDefault="00AB768E" w:rsidP="00AB768E">
      <w:pPr>
        <w:pStyle w:val="paragraph"/>
        <w:numPr>
          <w:ilvl w:val="0"/>
          <w:numId w:val="35"/>
        </w:numPr>
        <w:spacing w:before="120" w:beforeAutospacing="0" w:after="0" w:afterAutospacing="0"/>
        <w:ind w:left="426" w:firstLine="0"/>
        <w:jc w:val="both"/>
        <w:textAlignment w:val="baseline"/>
      </w:pPr>
      <w:r w:rsidRPr="00AB768E">
        <w:t>fyzickou nebo právnickou osobou, která jedná jménem nebo na pokyn některé z osob uvedených v předešlých odrážkách.</w:t>
      </w:r>
    </w:p>
    <w:p w:rsidR="00AB768E" w:rsidRPr="00AB768E" w:rsidRDefault="00AB768E" w:rsidP="00AB768E">
      <w:pPr>
        <w:pStyle w:val="paragraph"/>
        <w:tabs>
          <w:tab w:val="num" w:pos="709"/>
        </w:tabs>
        <w:spacing w:before="120" w:beforeAutospacing="0" w:after="0" w:afterAutospacing="0"/>
        <w:ind w:left="426"/>
        <w:jc w:val="both"/>
        <w:textAlignment w:val="baseline"/>
      </w:pPr>
      <w:r w:rsidRPr="00AB768E">
        <w:t>Prodávající odpovídá za to, že po dobu trvání smlouvy žádná z výše uvedených podmínek není naplněna ani u jeho poddodavatele (nebo jiné osoby prokazující za prodávajícího kvalifikaci), který se bude na plnění této smlouvy podílet z více jak 10 % hodnoty plnění.</w:t>
      </w:r>
    </w:p>
    <w:p w:rsidR="00AB768E" w:rsidRPr="00AB768E" w:rsidRDefault="00AB768E" w:rsidP="00AB768E">
      <w:pPr>
        <w:pStyle w:val="paragraph"/>
        <w:numPr>
          <w:ilvl w:val="0"/>
          <w:numId w:val="30"/>
        </w:numPr>
        <w:tabs>
          <w:tab w:val="clear" w:pos="720"/>
          <w:tab w:val="num" w:pos="426"/>
        </w:tabs>
        <w:spacing w:before="120" w:beforeAutospacing="0" w:after="0" w:afterAutospacing="0"/>
        <w:ind w:left="426" w:hanging="426"/>
        <w:jc w:val="both"/>
        <w:textAlignment w:val="baseline"/>
      </w:pPr>
      <w:r w:rsidRPr="00AB768E">
        <w:t>Bude-li kterékoliv z nařízení v budoucnu doplněno či nahrazeno jinou legislativou obdobného významu, uvedená povinnost se uplatní obdobně.</w:t>
      </w:r>
    </w:p>
    <w:p w:rsidR="00AB768E" w:rsidRPr="00AB768E" w:rsidRDefault="00AB768E" w:rsidP="00AB768E">
      <w:pPr>
        <w:pStyle w:val="paragraph"/>
        <w:numPr>
          <w:ilvl w:val="0"/>
          <w:numId w:val="31"/>
        </w:numPr>
        <w:tabs>
          <w:tab w:val="clear" w:pos="720"/>
          <w:tab w:val="num" w:pos="426"/>
        </w:tabs>
        <w:spacing w:before="120" w:beforeAutospacing="0" w:after="0" w:afterAutospacing="0"/>
        <w:ind w:left="426" w:hanging="426"/>
        <w:jc w:val="both"/>
        <w:textAlignment w:val="baseline"/>
      </w:pPr>
      <w:r w:rsidRPr="00AB768E">
        <w:t>Prodávající je povinen kupujícího bezodkladně informovat o jakýchkoliv skutečnostech, které mají vliv na odpovědnost prodávajícího dle odst. 1 nebo 2 tohoto článku smlouvy. Prodávající je současně povinen kdykoliv poskytnout kupujícímu bezodkladnou součinnost pro případné ověření pravdivosti těchto informací.</w:t>
      </w:r>
    </w:p>
    <w:p w:rsidR="00AB768E" w:rsidRPr="00AB768E" w:rsidRDefault="00AB768E" w:rsidP="00AB768E">
      <w:pPr>
        <w:pStyle w:val="paragraph"/>
        <w:numPr>
          <w:ilvl w:val="0"/>
          <w:numId w:val="32"/>
        </w:numPr>
        <w:tabs>
          <w:tab w:val="clear" w:pos="720"/>
          <w:tab w:val="num" w:pos="426"/>
        </w:tabs>
        <w:spacing w:before="120" w:beforeAutospacing="0" w:after="0" w:afterAutospacing="0"/>
        <w:ind w:left="426" w:hanging="426"/>
        <w:jc w:val="both"/>
        <w:textAlignment w:val="baseline"/>
      </w:pPr>
      <w:r w:rsidRPr="00AB768E">
        <w:t>Dojde-li k porušení pravidel dle odst. 1 a/nebo 2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AB768E" w:rsidRPr="00AB768E" w:rsidRDefault="00AB768E" w:rsidP="00AB768E">
      <w:pPr>
        <w:pStyle w:val="paragraph"/>
        <w:numPr>
          <w:ilvl w:val="0"/>
          <w:numId w:val="33"/>
        </w:numPr>
        <w:tabs>
          <w:tab w:val="clear" w:pos="720"/>
          <w:tab w:val="num" w:pos="426"/>
        </w:tabs>
        <w:spacing w:before="120" w:beforeAutospacing="0" w:after="0" w:afterAutospacing="0"/>
        <w:ind w:left="426" w:hanging="426"/>
        <w:jc w:val="both"/>
        <w:textAlignment w:val="baseline"/>
      </w:pPr>
      <w:r w:rsidRPr="00AB768E">
        <w:t>Dojde-li k porušení pravidel dle odst. 1 a/nebo 2 této smlouvy, je prodávající povinen zaplatit kupujícímu smluvní pokutu ve výši 100.000 Kč, a to za každý jednotlivý případ porušení.</w:t>
      </w:r>
    </w:p>
    <w:p w:rsidR="00AB768E" w:rsidRPr="00AB768E" w:rsidRDefault="00AB768E" w:rsidP="00482006">
      <w:pPr>
        <w:keepNext/>
        <w:ind w:left="357"/>
        <w:jc w:val="center"/>
        <w:rPr>
          <w:b/>
        </w:rPr>
      </w:pPr>
    </w:p>
    <w:p w:rsidR="00580C44" w:rsidRDefault="00580C44" w:rsidP="00580C44">
      <w:pPr>
        <w:keepNext/>
        <w:tabs>
          <w:tab w:val="left" w:pos="0"/>
          <w:tab w:val="left" w:pos="360"/>
        </w:tabs>
        <w:ind w:left="362" w:hanging="181"/>
        <w:jc w:val="center"/>
        <w:rPr>
          <w:b/>
        </w:rPr>
      </w:pPr>
      <w:r>
        <w:rPr>
          <w:b/>
        </w:rPr>
        <w:t>XII</w:t>
      </w:r>
      <w:r w:rsidR="00482006">
        <w:rPr>
          <w:b/>
        </w:rPr>
        <w:t>I</w:t>
      </w:r>
      <w:r>
        <w:rPr>
          <w:b/>
        </w:rPr>
        <w:t>.</w:t>
      </w:r>
    </w:p>
    <w:p w:rsidR="00580C44" w:rsidRDefault="00580C44" w:rsidP="00580C44">
      <w:pPr>
        <w:pStyle w:val="Nadpis3"/>
        <w:tabs>
          <w:tab w:val="left" w:pos="0"/>
          <w:tab w:val="left" w:pos="360"/>
        </w:tabs>
        <w:spacing w:before="0" w:after="240"/>
        <w:ind w:left="362" w:hanging="181"/>
        <w:jc w:val="center"/>
        <w:rPr>
          <w:caps w:val="0"/>
        </w:rPr>
      </w:pPr>
      <w:r>
        <w:rPr>
          <w:caps w:val="0"/>
        </w:rPr>
        <w:t>Zánik smlouvy</w:t>
      </w:r>
    </w:p>
    <w:p w:rsidR="00580C44" w:rsidRDefault="00580C44" w:rsidP="00580C44">
      <w:pPr>
        <w:numPr>
          <w:ilvl w:val="3"/>
          <w:numId w:val="18"/>
        </w:numPr>
        <w:tabs>
          <w:tab w:val="left" w:pos="0"/>
          <w:tab w:val="num" w:pos="360"/>
        </w:tabs>
        <w:spacing w:before="120" w:after="120"/>
        <w:ind w:hanging="2880"/>
        <w:jc w:val="both"/>
      </w:pPr>
      <w:r>
        <w:t>Tato smlouva zaniká:</w:t>
      </w:r>
    </w:p>
    <w:p w:rsidR="00580C44" w:rsidRDefault="00580C44" w:rsidP="00580C44">
      <w:pPr>
        <w:pStyle w:val="Import3"/>
        <w:numPr>
          <w:ilvl w:val="0"/>
          <w:numId w:val="20"/>
        </w:numPr>
        <w:tabs>
          <w:tab w:val="clear" w:pos="437"/>
          <w:tab w:val="clear" w:pos="1584"/>
          <w:tab w:val="num" w:pos="720"/>
          <w:tab w:val="num" w:pos="1134"/>
        </w:tabs>
        <w:spacing w:after="60"/>
        <w:ind w:left="896" w:hanging="536"/>
        <w:jc w:val="both"/>
        <w:rPr>
          <w:rFonts w:ascii="Times New Roman" w:hAnsi="Times New Roman" w:cs="Times New Roman"/>
        </w:rPr>
      </w:pPr>
      <w:r>
        <w:rPr>
          <w:rFonts w:ascii="Times New Roman" w:hAnsi="Times New Roman" w:cs="Times New Roman"/>
        </w:rPr>
        <w:t>písemnou dohodou smluvních stran,</w:t>
      </w:r>
    </w:p>
    <w:p w:rsidR="00580C44" w:rsidRDefault="00580C44" w:rsidP="00580C44">
      <w:pPr>
        <w:pStyle w:val="Import5"/>
        <w:numPr>
          <w:ilvl w:val="0"/>
          <w:numId w:val="20"/>
        </w:numPr>
        <w:tabs>
          <w:tab w:val="clear" w:pos="437"/>
          <w:tab w:val="clear" w:pos="1584"/>
          <w:tab w:val="num" w:pos="720"/>
          <w:tab w:val="num" w:pos="1134"/>
        </w:tabs>
        <w:spacing w:after="60"/>
        <w:ind w:left="720" w:hanging="356"/>
        <w:jc w:val="both"/>
        <w:rPr>
          <w:rFonts w:ascii="Times New Roman" w:hAnsi="Times New Roman" w:cs="Times New Roman"/>
        </w:rPr>
      </w:pPr>
      <w:r>
        <w:rPr>
          <w:rFonts w:ascii="Times New Roman" w:hAnsi="Times New Roman" w:cs="Times New Roman"/>
        </w:rPr>
        <w:t>jednostranným odstoupením od smlouvy pro její podstatné porušení druhou smluvní stranou, s tím, že podstatným porušením smlouvy se rozumí zejména</w:t>
      </w:r>
    </w:p>
    <w:p w:rsidR="00580C44" w:rsidRDefault="00580C44" w:rsidP="00580C44">
      <w:pPr>
        <w:pStyle w:val="Import5"/>
        <w:numPr>
          <w:ilvl w:val="0"/>
          <w:numId w:val="21"/>
        </w:numPr>
        <w:tabs>
          <w:tab w:val="clear" w:pos="720"/>
          <w:tab w:val="clear" w:pos="1312"/>
          <w:tab w:val="clear" w:pos="1584"/>
          <w:tab w:val="clear" w:pos="2448"/>
          <w:tab w:val="num" w:pos="1080"/>
          <w:tab w:val="num" w:pos="1985"/>
        </w:tabs>
        <w:spacing w:after="60"/>
        <w:ind w:left="1260" w:hanging="540"/>
        <w:jc w:val="both"/>
        <w:rPr>
          <w:rFonts w:ascii="Times New Roman" w:hAnsi="Times New Roman" w:cs="Times New Roman"/>
        </w:rPr>
      </w:pPr>
      <w:r>
        <w:rPr>
          <w:rFonts w:ascii="Times New Roman" w:hAnsi="Times New Roman" w:cs="Times New Roman"/>
        </w:rPr>
        <w:t xml:space="preserve">neodevzdání zboží kupujícímu ve stanovené době plnění, </w:t>
      </w:r>
    </w:p>
    <w:p w:rsidR="00580C44" w:rsidRDefault="00580C44" w:rsidP="00580C44">
      <w:pPr>
        <w:pStyle w:val="Import5"/>
        <w:numPr>
          <w:ilvl w:val="0"/>
          <w:numId w:val="21"/>
        </w:numPr>
        <w:tabs>
          <w:tab w:val="clear" w:pos="720"/>
          <w:tab w:val="clear" w:pos="1312"/>
          <w:tab w:val="clear" w:pos="1584"/>
          <w:tab w:val="clear" w:pos="2448"/>
          <w:tab w:val="num" w:pos="1080"/>
          <w:tab w:val="num" w:pos="1985"/>
        </w:tabs>
        <w:spacing w:after="60"/>
        <w:ind w:left="1080" w:hanging="360"/>
        <w:jc w:val="both"/>
        <w:rPr>
          <w:rFonts w:ascii="Times New Roman" w:hAnsi="Times New Roman" w:cs="Times New Roman"/>
        </w:rPr>
      </w:pPr>
      <w:r>
        <w:rPr>
          <w:rFonts w:ascii="Times New Roman" w:hAnsi="Times New Roman" w:cs="Times New Roman"/>
        </w:rPr>
        <w:t xml:space="preserve">pokud má zboží vady, které je činí neupotřebitelným nebo nemá vlastnosti, které si kupující vymínil nebo o kterých ho prodávající ujistil, </w:t>
      </w:r>
    </w:p>
    <w:p w:rsidR="00580C44" w:rsidRDefault="00580C44" w:rsidP="00580C44">
      <w:pPr>
        <w:pStyle w:val="Import3"/>
        <w:numPr>
          <w:ilvl w:val="0"/>
          <w:numId w:val="22"/>
        </w:numPr>
        <w:tabs>
          <w:tab w:val="clear" w:pos="1584"/>
          <w:tab w:val="clear" w:pos="2448"/>
          <w:tab w:val="num" w:pos="1080"/>
          <w:tab w:val="left" w:pos="1985"/>
        </w:tabs>
        <w:spacing w:after="60"/>
        <w:ind w:left="1260" w:hanging="540"/>
        <w:jc w:val="both"/>
        <w:rPr>
          <w:rFonts w:ascii="Times New Roman" w:hAnsi="Times New Roman" w:cs="Times New Roman"/>
        </w:rPr>
      </w:pPr>
      <w:r>
        <w:rPr>
          <w:rFonts w:ascii="Times New Roman" w:hAnsi="Times New Roman" w:cs="Times New Roman"/>
        </w:rPr>
        <w:t>nedodržení smluvních ujednání o záruce za jakost,</w:t>
      </w:r>
    </w:p>
    <w:p w:rsidR="00580C44" w:rsidRDefault="00580C44" w:rsidP="00580C44">
      <w:pPr>
        <w:pStyle w:val="Import5"/>
        <w:numPr>
          <w:ilvl w:val="0"/>
          <w:numId w:val="22"/>
        </w:numPr>
        <w:tabs>
          <w:tab w:val="clear" w:pos="1584"/>
          <w:tab w:val="clear" w:pos="2448"/>
          <w:tab w:val="num" w:pos="1080"/>
          <w:tab w:val="num" w:pos="1985"/>
        </w:tabs>
        <w:spacing w:after="60"/>
        <w:ind w:left="1080" w:hanging="360"/>
        <w:jc w:val="both"/>
        <w:rPr>
          <w:rFonts w:ascii="Times New Roman" w:hAnsi="Times New Roman" w:cs="Times New Roman"/>
        </w:rPr>
      </w:pPr>
      <w:r>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rsidR="00580C44" w:rsidRDefault="00580C44" w:rsidP="00580C44">
      <w:pPr>
        <w:numPr>
          <w:ilvl w:val="3"/>
          <w:numId w:val="18"/>
        </w:numPr>
        <w:tabs>
          <w:tab w:val="left" w:pos="0"/>
          <w:tab w:val="num" w:pos="360"/>
        </w:tabs>
        <w:spacing w:before="120" w:after="120"/>
        <w:ind w:hanging="2880"/>
        <w:jc w:val="both"/>
      </w:pPr>
      <w:r>
        <w:t>Kupující je dále oprávněn od této smlouvy odstoupit v těchto případech:</w:t>
      </w:r>
    </w:p>
    <w:p w:rsidR="00580C44" w:rsidRDefault="00580C44" w:rsidP="00580C44">
      <w:pPr>
        <w:numPr>
          <w:ilvl w:val="0"/>
          <w:numId w:val="23"/>
        </w:numPr>
        <w:tabs>
          <w:tab w:val="num" w:pos="720"/>
        </w:tabs>
        <w:spacing w:line="276" w:lineRule="auto"/>
        <w:ind w:left="720" w:hanging="360"/>
        <w:jc w:val="both"/>
        <w:rPr>
          <w:color w:val="000000"/>
        </w:rPr>
      </w:pPr>
      <w:r>
        <w:rPr>
          <w:color w:val="000000"/>
        </w:rPr>
        <w:t xml:space="preserve">bylo-li příslušným soudem rozhodnuto o tom, že prodávající je v úpadku ve smyslu zákona č. 182/2006 Sb., o úpadku a způsobech jeho řešení (insolventní zákon), ve znění pozdějších předpisů (a to bez ohledu na právní moc tohoto rozhodnutí); </w:t>
      </w:r>
    </w:p>
    <w:p w:rsidR="00580C44" w:rsidRDefault="00580C44" w:rsidP="00580C44">
      <w:pPr>
        <w:numPr>
          <w:ilvl w:val="0"/>
          <w:numId w:val="23"/>
        </w:numPr>
        <w:tabs>
          <w:tab w:val="num" w:pos="720"/>
        </w:tabs>
        <w:spacing w:line="276" w:lineRule="auto"/>
        <w:ind w:left="720" w:hanging="360"/>
        <w:jc w:val="both"/>
        <w:rPr>
          <w:color w:val="000000"/>
        </w:rPr>
      </w:pPr>
      <w:r>
        <w:rPr>
          <w:color w:val="000000"/>
        </w:rPr>
        <w:t>podá-li prodávající sám na sebe insolvenční návrh.</w:t>
      </w:r>
    </w:p>
    <w:p w:rsidR="00580C44" w:rsidRDefault="00580C44" w:rsidP="00580C44">
      <w:pPr>
        <w:numPr>
          <w:ilvl w:val="3"/>
          <w:numId w:val="18"/>
        </w:numPr>
        <w:tabs>
          <w:tab w:val="left" w:pos="0"/>
          <w:tab w:val="num" w:pos="360"/>
        </w:tabs>
        <w:spacing w:before="120" w:after="120"/>
        <w:ind w:left="360"/>
        <w:jc w:val="both"/>
        <w:rPr>
          <w:color w:val="000000"/>
        </w:rPr>
      </w:pPr>
      <w:r>
        <w:t>Odstoupením</w:t>
      </w:r>
      <w:r>
        <w:rPr>
          <w:color w:val="000000"/>
        </w:rPr>
        <w:t xml:space="preserve"> od smlouvy není dotčeno právo oprávněné smluvní strany na zaplacení smluvní pokuty ani na náhradu škody vzniklé porušením smlouvy.</w:t>
      </w:r>
    </w:p>
    <w:p w:rsidR="00580C44" w:rsidRDefault="00580C44" w:rsidP="00580C44">
      <w:pPr>
        <w:numPr>
          <w:ilvl w:val="3"/>
          <w:numId w:val="18"/>
        </w:numPr>
        <w:tabs>
          <w:tab w:val="left" w:pos="0"/>
          <w:tab w:val="num" w:pos="360"/>
        </w:tabs>
        <w:spacing w:before="120" w:after="120"/>
        <w:ind w:left="360"/>
        <w:jc w:val="both"/>
      </w:pPr>
      <w:r>
        <w:t>Pro účely této smlouvy se pod pojmem „bez zbytečného odkladu“ rozumí „nejpozději do 7 dnů“.</w:t>
      </w:r>
    </w:p>
    <w:p w:rsidR="00580C44" w:rsidRDefault="00580C44" w:rsidP="00580C44">
      <w:pPr>
        <w:pStyle w:val="OdstavecSmlouvy"/>
        <w:rPr>
          <w:b/>
        </w:rPr>
      </w:pPr>
    </w:p>
    <w:p w:rsidR="00580C44" w:rsidRDefault="00580C44" w:rsidP="00580C44">
      <w:pPr>
        <w:keepNext/>
        <w:tabs>
          <w:tab w:val="left" w:pos="0"/>
          <w:tab w:val="left" w:pos="360"/>
        </w:tabs>
        <w:ind w:left="362" w:hanging="181"/>
        <w:jc w:val="center"/>
        <w:rPr>
          <w:b/>
        </w:rPr>
      </w:pPr>
      <w:r>
        <w:rPr>
          <w:b/>
        </w:rPr>
        <w:t>XI</w:t>
      </w:r>
      <w:r w:rsidR="00482006">
        <w:rPr>
          <w:b/>
        </w:rPr>
        <w:t>V</w:t>
      </w:r>
      <w:r>
        <w:rPr>
          <w:b/>
        </w:rPr>
        <w:t>.</w:t>
      </w:r>
    </w:p>
    <w:p w:rsidR="00580C44" w:rsidRDefault="00580C44" w:rsidP="00580C44">
      <w:pPr>
        <w:pStyle w:val="Nadpis1"/>
        <w:tabs>
          <w:tab w:val="left" w:pos="0"/>
          <w:tab w:val="left" w:pos="360"/>
        </w:tabs>
        <w:spacing w:before="0" w:after="240"/>
        <w:ind w:left="362" w:hanging="181"/>
        <w:rPr>
          <w:caps w:val="0"/>
        </w:rPr>
      </w:pPr>
      <w:r>
        <w:rPr>
          <w:caps w:val="0"/>
        </w:rPr>
        <w:t>Závěrečná ustanovení</w:t>
      </w:r>
    </w:p>
    <w:p w:rsidR="00580C44" w:rsidRDefault="00580C44" w:rsidP="00580C44">
      <w:pPr>
        <w:pStyle w:val="Zkladntext"/>
        <w:widowControl/>
        <w:numPr>
          <w:ilvl w:val="0"/>
          <w:numId w:val="24"/>
        </w:numPr>
        <w:autoSpaceDE/>
        <w:spacing w:before="60"/>
        <w:ind w:left="357" w:hanging="357"/>
      </w:pPr>
      <w:r>
        <w:t>V rámci smluvní volnosti se smluvní strany dohodly na následujícím postupu při doručování písemností dle této smlouvy:</w:t>
      </w:r>
    </w:p>
    <w:p w:rsidR="00580C44" w:rsidRDefault="00580C44" w:rsidP="00580C44">
      <w:pPr>
        <w:pStyle w:val="Zkladntext"/>
        <w:widowControl/>
        <w:numPr>
          <w:ilvl w:val="0"/>
          <w:numId w:val="25"/>
        </w:numPr>
        <w:autoSpaceDE/>
        <w:spacing w:before="0"/>
      </w:pPr>
      <w:r>
        <w:t>Veškeré písemnosti se druhé smluvní straně (dále jen ”</w:t>
      </w:r>
      <w:r>
        <w:rPr>
          <w:i/>
        </w:rPr>
        <w:t>adresát</w:t>
      </w:r>
      <w:r>
        <w:t>”) doručují na adresu uvedenou v záhlaví této smlouvy, nebude-li adresátem písemně sdělena jiná adresa pro doručování písemností.</w:t>
      </w:r>
    </w:p>
    <w:p w:rsidR="00580C44" w:rsidRDefault="00580C44" w:rsidP="00580C44">
      <w:pPr>
        <w:pStyle w:val="Zkladntext"/>
        <w:widowControl/>
        <w:numPr>
          <w:ilvl w:val="0"/>
          <w:numId w:val="25"/>
        </w:numPr>
        <w:autoSpaceDE/>
        <w:spacing w:before="0"/>
      </w:pPr>
      <w:r>
        <w:t>Písemnost odesílaná prostřednictvím provozovatele poštovních služeb, která je adresátovi odesílaná jako doporučená zásilka, doporučená zásilka s dodejkou nebo doporučená zásilka s dodáním do vlastních rukou adresáta (vše dále jen ”</w:t>
      </w:r>
      <w:r>
        <w:rPr>
          <w:i/>
        </w:rPr>
        <w:t>zásilka</w:t>
      </w:r>
      <w:r>
        <w:t>”) se považuje za doručenou (a tedy i převzatou adresátem) pátým pracovním dnem, který následuje po dni odeslání zásilky, i když se adresát o jejím odeslání vůbec nedozví. Pokud si adresát zásilku převezme anebo odepře převzetí zásilky, a pokud se tak stane dříve, než pátým pracovním dnem, který následuje po dni odeslání zásilky (případně pokud se tak stane pátým pracovním dnem, který následuje po dni odeslání zásilky), považuje se za den doručení zásilky (a tedy i převzetí adresátem) den převzetí zásilky adresátem, resp. den odepření převzetí zásilky adresátem. Pokud si adresát zásilku převezme anebo odepře převzetí zásilky, a pokud se tak stane později, než pátým pracovním dnem, který následuje po dni odeslání zásilky, považuje se za den doručení zásilky (a tedy i převzetí adresátem) pátý pracovní den, který následuje po dni odeslání zásilky.</w:t>
      </w:r>
    </w:p>
    <w:p w:rsidR="00580C44" w:rsidRDefault="00580C44" w:rsidP="00580C44">
      <w:pPr>
        <w:pStyle w:val="Zkladntext"/>
        <w:widowControl/>
        <w:numPr>
          <w:ilvl w:val="0"/>
          <w:numId w:val="24"/>
        </w:numPr>
        <w:autoSpaceDE/>
        <w:spacing w:before="0"/>
      </w:pPr>
      <w:r>
        <w:t xml:space="preserve">Obě smluvní strany jsou povinny oznámit si jakoukoliv změnu údajů uvedených v záhlaví této smlouvy, a to písemně bez zbytečného odkladu poté, kdy se o příslušné změně doví. </w:t>
      </w:r>
    </w:p>
    <w:p w:rsidR="00580C44" w:rsidRDefault="00580C44" w:rsidP="00580C44">
      <w:pPr>
        <w:pStyle w:val="Zkladntext"/>
        <w:widowControl/>
        <w:numPr>
          <w:ilvl w:val="0"/>
          <w:numId w:val="24"/>
        </w:numPr>
        <w:autoSpaceDE/>
        <w:spacing w:before="0"/>
      </w:pPr>
      <w:r>
        <w:t xml:space="preserve">Právní vztahy touto smlouvou neupravené se řídí zákonem č. 89/2012 Sb., v platném znění. </w:t>
      </w:r>
    </w:p>
    <w:p w:rsidR="00580C44" w:rsidRDefault="00580C44" w:rsidP="00580C44">
      <w:pPr>
        <w:pStyle w:val="Zkladntext"/>
        <w:widowControl/>
        <w:numPr>
          <w:ilvl w:val="0"/>
          <w:numId w:val="24"/>
        </w:numPr>
        <w:autoSpaceDE/>
        <w:spacing w:before="0"/>
      </w:pPr>
      <w:r>
        <w:t>Strany této smlouvy se podle § 89a o.s.ř. dohodly, že pro projednávání a rozhodnutí sporů vyplývajících z této smlouvy je místně příslušný Okresní soud ve Frýdku-Místku.</w:t>
      </w:r>
    </w:p>
    <w:p w:rsidR="00580C44" w:rsidRDefault="00580C44" w:rsidP="00580C44">
      <w:pPr>
        <w:pStyle w:val="Zkladntext"/>
        <w:widowControl/>
        <w:numPr>
          <w:ilvl w:val="0"/>
          <w:numId w:val="24"/>
        </w:numPr>
        <w:autoSpaceDE/>
        <w:spacing w:before="0"/>
      </w:pPr>
      <w:r>
        <w:t>Tato smlouva nabývá platnosti dnem jejího podpisu oběma smluvními stranami.</w:t>
      </w:r>
    </w:p>
    <w:p w:rsidR="00580C44" w:rsidRDefault="00580C44" w:rsidP="00580C44">
      <w:pPr>
        <w:pStyle w:val="Zkladntext"/>
        <w:widowControl/>
        <w:numPr>
          <w:ilvl w:val="0"/>
          <w:numId w:val="24"/>
        </w:numPr>
        <w:autoSpaceDE/>
        <w:spacing w:before="0"/>
      </w:pPr>
      <w:r>
        <w:t>Tato smlouva nabývá účinnosti nejdříve dnem uveřejnění v registru smluv v souladu se zákonem č. 340/2015 Sb.</w:t>
      </w:r>
    </w:p>
    <w:p w:rsidR="00580C44" w:rsidRDefault="00580C44" w:rsidP="00580C44">
      <w:pPr>
        <w:pStyle w:val="Zkladntext"/>
        <w:widowControl/>
        <w:numPr>
          <w:ilvl w:val="0"/>
          <w:numId w:val="24"/>
        </w:numPr>
        <w:autoSpaceDE/>
        <w:spacing w:before="0"/>
      </w:pPr>
      <w:r>
        <w:t>Prodávající nemůže bez souhlasu objednatele postoupit svá práva a povinnosti plynoucí z této smlouvy třetí osobě.</w:t>
      </w:r>
    </w:p>
    <w:p w:rsidR="00580C44" w:rsidRPr="00764ABC" w:rsidRDefault="00482006" w:rsidP="00580C44">
      <w:pPr>
        <w:pStyle w:val="Zkladntext"/>
        <w:widowControl/>
        <w:numPr>
          <w:ilvl w:val="0"/>
          <w:numId w:val="24"/>
        </w:numPr>
        <w:autoSpaceDE/>
        <w:spacing w:before="0"/>
      </w:pPr>
      <w:r w:rsidRPr="00764ABC">
        <w:t xml:space="preserve">Tato smlouva je podepsána elektronickým podpisem. Tento se vztahuje </w:t>
      </w:r>
      <w:r w:rsidR="00764ABC" w:rsidRPr="00764ABC">
        <w:t>i na přiložené přílohy smlouvy.</w:t>
      </w:r>
      <w:r w:rsidRPr="00764ABC">
        <w:t xml:space="preserve"> </w:t>
      </w:r>
    </w:p>
    <w:p w:rsidR="00580C44" w:rsidRDefault="00580C44" w:rsidP="00580C44">
      <w:pPr>
        <w:pStyle w:val="Zkladntext"/>
        <w:widowControl/>
        <w:numPr>
          <w:ilvl w:val="0"/>
          <w:numId w:val="24"/>
        </w:numPr>
        <w:autoSpaceDE/>
        <w:spacing w:before="0"/>
      </w:pPr>
      <w:r>
        <w:t>Změny a doplňky této smlouvy mohou být prováděny na základě dohody obou smluvních stran a jsou platné pouze v písemné podobě.</w:t>
      </w:r>
    </w:p>
    <w:p w:rsidR="00580C44" w:rsidRDefault="00580C44" w:rsidP="00580C44">
      <w:pPr>
        <w:pStyle w:val="Zkladntext"/>
        <w:widowControl/>
        <w:numPr>
          <w:ilvl w:val="0"/>
          <w:numId w:val="24"/>
        </w:numPr>
        <w:autoSpaceDE/>
        <w:spacing w:before="0"/>
      </w:pPr>
      <w:r>
        <w:t>Smluvní strany shodně prohlašují, že tato smlouva je uzavřena podle jejich pravé a svobodné vůle, nikoliv v tísni, za nápadně nevýhodných podmínek, což stvrzují svými vlastnoručními podpisy.</w:t>
      </w:r>
    </w:p>
    <w:p w:rsidR="00580C44" w:rsidRDefault="00580C44" w:rsidP="00580C44">
      <w:pPr>
        <w:pStyle w:val="Smlouva-slo"/>
        <w:numPr>
          <w:ilvl w:val="0"/>
          <w:numId w:val="24"/>
        </w:numPr>
        <w:spacing w:before="0" w:line="240" w:lineRule="auto"/>
        <w:ind w:left="357" w:hanging="357"/>
        <w:rPr>
          <w:szCs w:val="24"/>
        </w:rPr>
      </w:pPr>
      <w:r>
        <w:rPr>
          <w:szCs w:val="24"/>
        </w:rPr>
        <w:t xml:space="preserve"> Prodávající bere na vědomí a výslovně souhlasí s tím, že smlouva včetně příloh a případných dodatků bude zveřejněna na oficiálních webových stránkách Nemocnice ve Frýdku-Místku, p.o. Je</w:t>
      </w:r>
      <w:r>
        <w:rPr>
          <w:szCs w:val="24"/>
        </w:rPr>
        <w:noBreakHyphen/>
        <w:t>li prodávající fyzickou osobou, bude smlouva zveřejněna v souladu s nařízením Evropského parlamentu a Rady (EU) 2016/679 o ochraně fyzických osob v souvislosti se zpracováním osobních údajů a o volném pohybu těchto údajů, účinným od 25.5.2018.</w:t>
      </w:r>
    </w:p>
    <w:p w:rsidR="00580C44" w:rsidRDefault="00580C44" w:rsidP="00580C44">
      <w:pPr>
        <w:pStyle w:val="Zkladntext"/>
        <w:widowControl/>
        <w:numPr>
          <w:ilvl w:val="0"/>
          <w:numId w:val="24"/>
        </w:numPr>
        <w:autoSpaceDE/>
        <w:spacing w:before="0"/>
      </w:pPr>
      <w:r>
        <w:t xml:space="preserve">Příloha č. 1 – rozpis kupní ceny, je nedílnou součástí této smlouvy. </w:t>
      </w:r>
    </w:p>
    <w:p w:rsidR="00580C44" w:rsidRDefault="00580C44" w:rsidP="00580C44">
      <w:pPr>
        <w:pStyle w:val="Zkladntext"/>
        <w:widowControl/>
        <w:tabs>
          <w:tab w:val="left" w:pos="708"/>
        </w:tabs>
        <w:autoSpaceDE/>
        <w:spacing w:before="0"/>
      </w:pPr>
    </w:p>
    <w:p w:rsidR="00580C44" w:rsidRDefault="00580C44" w:rsidP="00580C44">
      <w:pPr>
        <w:tabs>
          <w:tab w:val="left" w:pos="567"/>
          <w:tab w:val="left" w:pos="1701"/>
        </w:tabs>
      </w:pPr>
    </w:p>
    <w:p w:rsidR="00580C44" w:rsidRDefault="00580C44" w:rsidP="00580C44">
      <w:pPr>
        <w:tabs>
          <w:tab w:val="left" w:pos="567"/>
          <w:tab w:val="left" w:pos="1701"/>
        </w:tabs>
      </w:pPr>
    </w:p>
    <w:p w:rsidR="00580C44" w:rsidRDefault="00580C44" w:rsidP="00580C44">
      <w:pPr>
        <w:tabs>
          <w:tab w:val="left" w:pos="567"/>
          <w:tab w:val="left" w:pos="1701"/>
        </w:tabs>
      </w:pPr>
    </w:p>
    <w:p w:rsidR="00580C44" w:rsidRDefault="00580C44" w:rsidP="00580C44">
      <w:pPr>
        <w:tabs>
          <w:tab w:val="left" w:pos="567"/>
          <w:tab w:val="left" w:pos="1701"/>
        </w:tabs>
      </w:pPr>
    </w:p>
    <w:p w:rsidR="00580C44" w:rsidRDefault="00580C44" w:rsidP="00580C44">
      <w:pPr>
        <w:tabs>
          <w:tab w:val="left" w:pos="567"/>
          <w:tab w:val="left" w:pos="1701"/>
        </w:tabs>
      </w:pPr>
    </w:p>
    <w:tbl>
      <w:tblPr>
        <w:tblW w:w="9207" w:type="dxa"/>
        <w:tblInd w:w="430" w:type="dxa"/>
        <w:tblCellMar>
          <w:left w:w="70" w:type="dxa"/>
          <w:right w:w="70" w:type="dxa"/>
        </w:tblCellMar>
        <w:tblLook w:val="04A0" w:firstRow="1" w:lastRow="0" w:firstColumn="1" w:lastColumn="0" w:noHBand="0" w:noVBand="1"/>
      </w:tblPr>
      <w:tblGrid>
        <w:gridCol w:w="3539"/>
        <w:gridCol w:w="2146"/>
        <w:gridCol w:w="3522"/>
      </w:tblGrid>
      <w:tr w:rsidR="00580C44" w:rsidTr="00580C44">
        <w:trPr>
          <w:trHeight w:val="271"/>
        </w:trPr>
        <w:tc>
          <w:tcPr>
            <w:tcW w:w="3539" w:type="dxa"/>
            <w:hideMark/>
          </w:tcPr>
          <w:p w:rsidR="00580C44" w:rsidRDefault="00580C44">
            <w:pPr>
              <w:pStyle w:val="Zhlav"/>
              <w:tabs>
                <w:tab w:val="left" w:pos="708"/>
              </w:tabs>
            </w:pPr>
            <w:r>
              <w:t xml:space="preserve">Ve Frýdku-Místku dne: </w:t>
            </w:r>
          </w:p>
        </w:tc>
        <w:tc>
          <w:tcPr>
            <w:tcW w:w="2146" w:type="dxa"/>
            <w:hideMark/>
          </w:tcPr>
          <w:p w:rsidR="00580C44" w:rsidRDefault="00580C44">
            <w:r>
              <w:t xml:space="preserve"> </w:t>
            </w:r>
          </w:p>
        </w:tc>
        <w:tc>
          <w:tcPr>
            <w:tcW w:w="3522" w:type="dxa"/>
            <w:hideMark/>
          </w:tcPr>
          <w:p w:rsidR="00580C44" w:rsidRDefault="00580C44" w:rsidP="00FE265C">
            <w:pPr>
              <w:pStyle w:val="Zhlav"/>
              <w:tabs>
                <w:tab w:val="left" w:pos="57"/>
              </w:tabs>
              <w:jc w:val="both"/>
            </w:pPr>
            <w:r>
              <w:t xml:space="preserve">V </w:t>
            </w:r>
            <w:r w:rsidR="007233CA">
              <w:t>Ostravě</w:t>
            </w:r>
            <w:r>
              <w:t xml:space="preserve"> dne:</w:t>
            </w:r>
          </w:p>
        </w:tc>
      </w:tr>
      <w:tr w:rsidR="00580C44" w:rsidTr="00580C44">
        <w:trPr>
          <w:cantSplit/>
          <w:trHeight w:val="1349"/>
        </w:trPr>
        <w:tc>
          <w:tcPr>
            <w:tcW w:w="3539" w:type="dxa"/>
            <w:tcBorders>
              <w:top w:val="nil"/>
              <w:left w:val="nil"/>
              <w:bottom w:val="single" w:sz="4" w:space="0" w:color="auto"/>
              <w:right w:val="nil"/>
            </w:tcBorders>
            <w:vAlign w:val="center"/>
          </w:tcPr>
          <w:p w:rsidR="00580C44" w:rsidRDefault="00580C44"/>
          <w:p w:rsidR="00580C44" w:rsidRDefault="00580C44"/>
          <w:p w:rsidR="00580C44" w:rsidRDefault="00580C44"/>
          <w:p w:rsidR="00580C44" w:rsidRDefault="00580C44"/>
          <w:p w:rsidR="00580C44" w:rsidRDefault="00580C44"/>
          <w:p w:rsidR="00580C44" w:rsidRDefault="00580C44"/>
        </w:tc>
        <w:tc>
          <w:tcPr>
            <w:tcW w:w="2146" w:type="dxa"/>
            <w:vAlign w:val="center"/>
          </w:tcPr>
          <w:p w:rsidR="00580C44" w:rsidRDefault="00580C44">
            <w:pPr>
              <w:jc w:val="center"/>
            </w:pPr>
          </w:p>
        </w:tc>
        <w:tc>
          <w:tcPr>
            <w:tcW w:w="3522" w:type="dxa"/>
            <w:tcBorders>
              <w:top w:val="nil"/>
              <w:left w:val="nil"/>
              <w:bottom w:val="single" w:sz="4" w:space="0" w:color="auto"/>
              <w:right w:val="nil"/>
            </w:tcBorders>
            <w:vAlign w:val="center"/>
          </w:tcPr>
          <w:p w:rsidR="00580C44" w:rsidRDefault="00580C44">
            <w:pPr>
              <w:jc w:val="center"/>
            </w:pPr>
          </w:p>
        </w:tc>
      </w:tr>
      <w:tr w:rsidR="00580C44" w:rsidTr="00580C44">
        <w:trPr>
          <w:trHeight w:val="848"/>
        </w:trPr>
        <w:tc>
          <w:tcPr>
            <w:tcW w:w="3539" w:type="dxa"/>
            <w:tcBorders>
              <w:top w:val="single" w:sz="4" w:space="0" w:color="auto"/>
              <w:left w:val="nil"/>
              <w:bottom w:val="nil"/>
              <w:right w:val="nil"/>
            </w:tcBorders>
            <w:hideMark/>
          </w:tcPr>
          <w:p w:rsidR="00580C44" w:rsidRDefault="00580C44">
            <w:pPr>
              <w:jc w:val="center"/>
            </w:pPr>
            <w:r>
              <w:t>za kupujícího</w:t>
            </w:r>
          </w:p>
          <w:p w:rsidR="00580C44" w:rsidRDefault="00580C44">
            <w:pPr>
              <w:jc w:val="center"/>
            </w:pPr>
            <w:r>
              <w:t>Ing. Tomáš Stejskal, MBA, L.L.M.</w:t>
            </w:r>
          </w:p>
          <w:p w:rsidR="00580C44" w:rsidRDefault="00580C44">
            <w:pPr>
              <w:jc w:val="center"/>
              <w:rPr>
                <w:i/>
              </w:rPr>
            </w:pPr>
            <w:r>
              <w:rPr>
                <w:i/>
              </w:rPr>
              <w:t>ředitel</w:t>
            </w:r>
          </w:p>
        </w:tc>
        <w:tc>
          <w:tcPr>
            <w:tcW w:w="2146" w:type="dxa"/>
            <w:vAlign w:val="center"/>
          </w:tcPr>
          <w:p w:rsidR="00580C44" w:rsidRDefault="00580C44">
            <w:pPr>
              <w:jc w:val="center"/>
            </w:pPr>
          </w:p>
        </w:tc>
        <w:tc>
          <w:tcPr>
            <w:tcW w:w="3522" w:type="dxa"/>
            <w:tcBorders>
              <w:top w:val="single" w:sz="4" w:space="0" w:color="auto"/>
              <w:left w:val="nil"/>
              <w:bottom w:val="nil"/>
              <w:right w:val="nil"/>
            </w:tcBorders>
            <w:hideMark/>
          </w:tcPr>
          <w:p w:rsidR="00580C44" w:rsidRDefault="00FE265C" w:rsidP="00FE265C">
            <w:pPr>
              <w:tabs>
                <w:tab w:val="left" w:pos="0"/>
                <w:tab w:val="left" w:pos="57"/>
              </w:tabs>
            </w:pPr>
            <w:r>
              <w:t>z</w:t>
            </w:r>
            <w:r w:rsidR="00580C44">
              <w:t>a prodávajícího</w:t>
            </w:r>
          </w:p>
          <w:p w:rsidR="00580C44" w:rsidRDefault="00580C44">
            <w:pPr>
              <w:pStyle w:val="Zhlav"/>
              <w:tabs>
                <w:tab w:val="clear" w:pos="4536"/>
                <w:tab w:val="center" w:pos="1985"/>
                <w:tab w:val="center" w:pos="6804"/>
              </w:tabs>
              <w:jc w:val="center"/>
            </w:pPr>
          </w:p>
        </w:tc>
      </w:tr>
    </w:tbl>
    <w:p w:rsidR="00580C44" w:rsidRDefault="00580C44" w:rsidP="00580C44">
      <w:pPr>
        <w:rPr>
          <w:i/>
          <w:iCs/>
        </w:rPr>
      </w:pPr>
    </w:p>
    <w:p w:rsidR="00580C44" w:rsidRDefault="00580C44" w:rsidP="00580C44"/>
    <w:p w:rsidR="00126D1C" w:rsidRDefault="00126D1C"/>
    <w:sectPr w:rsidR="0012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7F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65C0567"/>
    <w:multiLevelType w:val="multilevel"/>
    <w:tmpl w:val="BDF264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3F7CE9"/>
    <w:multiLevelType w:val="hybridMultilevel"/>
    <w:tmpl w:val="3D66F638"/>
    <w:lvl w:ilvl="0" w:tplc="BC50E6BC">
      <w:start w:val="2"/>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F6A4B31"/>
    <w:multiLevelType w:val="hybridMultilevel"/>
    <w:tmpl w:val="AA4A5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lvl>
    <w:lvl w:ilvl="1" w:tplc="C402080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8810E51"/>
    <w:multiLevelType w:val="hybridMultilevel"/>
    <w:tmpl w:val="72082092"/>
    <w:lvl w:ilvl="0" w:tplc="FFFFFFFF">
      <w:start w:val="1"/>
      <w:numFmt w:val="lowerLetter"/>
      <w:lvlText w:val="%1)"/>
      <w:lvlJc w:val="left"/>
      <w:pPr>
        <w:tabs>
          <w:tab w:val="num" w:pos="437"/>
        </w:tabs>
        <w:ind w:left="437" w:hanging="437"/>
      </w:pPr>
    </w:lvl>
    <w:lvl w:ilvl="1" w:tplc="FFFFFFFF">
      <w:numFmt w:val="bullet"/>
      <w:lvlText w:val="-"/>
      <w:lvlJc w:val="left"/>
      <w:pPr>
        <w:tabs>
          <w:tab w:val="num" w:pos="1440"/>
        </w:tabs>
        <w:ind w:left="1421" w:hanging="341"/>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942048B"/>
    <w:multiLevelType w:val="hybridMultilevel"/>
    <w:tmpl w:val="E14CD08E"/>
    <w:lvl w:ilvl="0" w:tplc="FFFFFFFF">
      <w:start w:val="1"/>
      <w:numFmt w:val="lowerLetter"/>
      <w:lvlText w:val="%1)"/>
      <w:lvlJc w:val="left"/>
      <w:pPr>
        <w:tabs>
          <w:tab w:val="num" w:pos="645"/>
        </w:tabs>
        <w:ind w:left="645"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A0B1F36"/>
    <w:multiLevelType w:val="multilevel"/>
    <w:tmpl w:val="2A9E5BC4"/>
    <w:lvl w:ilvl="0">
      <w:start w:val="1"/>
      <w:numFmt w:val="decimal"/>
      <w:lvlText w:val="%1."/>
      <w:lvlJc w:val="left"/>
      <w:pPr>
        <w:tabs>
          <w:tab w:val="num" w:pos="720"/>
        </w:tabs>
        <w:ind w:left="720" w:hanging="380"/>
      </w:pPr>
      <w:rPr>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C200B5"/>
    <w:multiLevelType w:val="hybridMultilevel"/>
    <w:tmpl w:val="84009C26"/>
    <w:lvl w:ilvl="0" w:tplc="CB1C74E4">
      <w:start w:val="1"/>
      <w:numFmt w:val="lowerLetter"/>
      <w:lvlText w:val="%1)"/>
      <w:lvlJc w:val="left"/>
      <w:pPr>
        <w:tabs>
          <w:tab w:val="num" w:pos="1545"/>
        </w:tabs>
        <w:ind w:left="1545" w:hanging="465"/>
      </w:pPr>
      <w:rPr>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C1E47A6"/>
    <w:multiLevelType w:val="hybridMultilevel"/>
    <w:tmpl w:val="504610D6"/>
    <w:lvl w:ilvl="0" w:tplc="1D02472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265E2DE0"/>
    <w:lvl w:ilvl="0" w:tplc="209ECEE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D6538CE"/>
    <w:multiLevelType w:val="hybridMultilevel"/>
    <w:tmpl w:val="102A5A98"/>
    <w:lvl w:ilvl="0" w:tplc="FFFFFFFF">
      <w:start w:val="1"/>
      <w:numFmt w:val="lowerLetter"/>
      <w:lvlText w:val="%1)"/>
      <w:lvlJc w:val="left"/>
      <w:pPr>
        <w:tabs>
          <w:tab w:val="num" w:pos="1146"/>
        </w:tabs>
        <w:ind w:left="1146" w:hanging="360"/>
      </w:pPr>
    </w:lvl>
    <w:lvl w:ilvl="1" w:tplc="FFFFFFFF">
      <w:start w:val="1"/>
      <w:numFmt w:val="lowerLetter"/>
      <w:lvlText w:val="%2."/>
      <w:lvlJc w:val="left"/>
      <w:pPr>
        <w:tabs>
          <w:tab w:val="num" w:pos="1866"/>
        </w:tabs>
        <w:ind w:left="1866" w:hanging="360"/>
      </w:pPr>
    </w:lvl>
    <w:lvl w:ilvl="2" w:tplc="FFFFFFFF">
      <w:start w:val="1"/>
      <w:numFmt w:val="lowerRoman"/>
      <w:lvlText w:val="%3."/>
      <w:lvlJc w:val="right"/>
      <w:pPr>
        <w:tabs>
          <w:tab w:val="num" w:pos="2586"/>
        </w:tabs>
        <w:ind w:left="2586" w:hanging="180"/>
      </w:pPr>
    </w:lvl>
    <w:lvl w:ilvl="3" w:tplc="FFFFFFFF">
      <w:start w:val="1"/>
      <w:numFmt w:val="decimal"/>
      <w:lvlText w:val="%4."/>
      <w:lvlJc w:val="left"/>
      <w:pPr>
        <w:tabs>
          <w:tab w:val="num" w:pos="3306"/>
        </w:tabs>
        <w:ind w:left="3306" w:hanging="360"/>
      </w:pPr>
    </w:lvl>
    <w:lvl w:ilvl="4" w:tplc="FFFFFFFF">
      <w:start w:val="1"/>
      <w:numFmt w:val="lowerLetter"/>
      <w:lvlText w:val="%5."/>
      <w:lvlJc w:val="left"/>
      <w:pPr>
        <w:tabs>
          <w:tab w:val="num" w:pos="4026"/>
        </w:tabs>
        <w:ind w:left="4026" w:hanging="360"/>
      </w:pPr>
    </w:lvl>
    <w:lvl w:ilvl="5" w:tplc="FFFFFFFF">
      <w:start w:val="1"/>
      <w:numFmt w:val="lowerRoman"/>
      <w:lvlText w:val="%6."/>
      <w:lvlJc w:val="right"/>
      <w:pPr>
        <w:tabs>
          <w:tab w:val="num" w:pos="4746"/>
        </w:tabs>
        <w:ind w:left="4746" w:hanging="180"/>
      </w:pPr>
    </w:lvl>
    <w:lvl w:ilvl="6" w:tplc="FFFFFFFF">
      <w:start w:val="1"/>
      <w:numFmt w:val="decimal"/>
      <w:lvlText w:val="%7."/>
      <w:lvlJc w:val="left"/>
      <w:pPr>
        <w:tabs>
          <w:tab w:val="num" w:pos="5466"/>
        </w:tabs>
        <w:ind w:left="5466" w:hanging="360"/>
      </w:pPr>
    </w:lvl>
    <w:lvl w:ilvl="7" w:tplc="FFFFFFFF">
      <w:start w:val="1"/>
      <w:numFmt w:val="lowerLetter"/>
      <w:lvlText w:val="%8."/>
      <w:lvlJc w:val="left"/>
      <w:pPr>
        <w:tabs>
          <w:tab w:val="num" w:pos="6186"/>
        </w:tabs>
        <w:ind w:left="6186" w:hanging="360"/>
      </w:pPr>
    </w:lvl>
    <w:lvl w:ilvl="8" w:tplc="FFFFFFFF">
      <w:start w:val="1"/>
      <w:numFmt w:val="lowerRoman"/>
      <w:lvlText w:val="%9."/>
      <w:lvlJc w:val="right"/>
      <w:pPr>
        <w:tabs>
          <w:tab w:val="num" w:pos="6906"/>
        </w:tabs>
        <w:ind w:left="6906" w:hanging="180"/>
      </w:pPr>
    </w:lvl>
  </w:abstractNum>
  <w:abstractNum w:abstractNumId="13" w15:restartNumberingAfterBreak="0">
    <w:nsid w:val="2DFE3817"/>
    <w:multiLevelType w:val="multilevel"/>
    <w:tmpl w:val="200EF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24B11A3"/>
    <w:multiLevelType w:val="hybridMultilevel"/>
    <w:tmpl w:val="F6142998"/>
    <w:lvl w:ilvl="0" w:tplc="FFFFFFFF">
      <w:start w:val="1"/>
      <w:numFmt w:val="lowerLetter"/>
      <w:lvlText w:val="%1)"/>
      <w:lvlJc w:val="left"/>
      <w:pPr>
        <w:tabs>
          <w:tab w:val="num" w:pos="645"/>
        </w:tabs>
        <w:ind w:left="645" w:hanging="360"/>
      </w:p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5"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1307A"/>
    <w:multiLevelType w:val="multilevel"/>
    <w:tmpl w:val="C5724F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0A1989"/>
    <w:multiLevelType w:val="multilevel"/>
    <w:tmpl w:val="82BA8F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lvl>
    <w:lvl w:ilvl="2">
      <w:start w:val="1"/>
      <w:numFmt w:val="none"/>
      <w:lvlText w:val="-"/>
      <w:lvlJc w:val="left"/>
      <w:pPr>
        <w:tabs>
          <w:tab w:val="num" w:pos="0"/>
        </w:tabs>
        <w:ind w:left="1080" w:hanging="360"/>
      </w:pPr>
    </w:lvl>
    <w:lvl w:ilvl="3">
      <w:start w:val="1"/>
      <w:numFmt w:val="decimal"/>
      <w:lvlText w:val="%4."/>
      <w:lvlJc w:val="left"/>
      <w:pPr>
        <w:tabs>
          <w:tab w:val="num" w:pos="1440"/>
        </w:tabs>
        <w:ind w:left="1440" w:hanging="360"/>
      </w:pPr>
      <w:rPr>
        <w:b w:val="0"/>
        <w:i w:val="0"/>
        <w:color w:val="auto"/>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1980" w:hanging="180"/>
      </w:pPr>
    </w:lvl>
    <w:lvl w:ilvl="6">
      <w:start w:val="1"/>
      <w:numFmt w:val="decimal"/>
      <w:lvlText w:val="%7."/>
      <w:lvlJc w:val="left"/>
      <w:pPr>
        <w:tabs>
          <w:tab w:val="num" w:pos="360"/>
        </w:tabs>
        <w:ind w:left="360" w:hanging="360"/>
      </w:pPr>
      <w:rPr>
        <w:b w:val="0"/>
        <w:i w:val="0"/>
        <w:color w:val="auto"/>
      </w:rPr>
    </w:lvl>
    <w:lvl w:ilvl="7">
      <w:start w:val="1"/>
      <w:numFmt w:val="lowerLetter"/>
      <w:lvlText w:val="%8."/>
      <w:lvlJc w:val="left"/>
      <w:pPr>
        <w:tabs>
          <w:tab w:val="num" w:pos="0"/>
        </w:tabs>
        <w:ind w:left="2700" w:hanging="360"/>
      </w:pPr>
    </w:lvl>
    <w:lvl w:ilvl="8">
      <w:start w:val="1"/>
      <w:numFmt w:val="lowerRoman"/>
      <w:lvlText w:val="%9."/>
      <w:lvlJc w:val="left"/>
      <w:pPr>
        <w:tabs>
          <w:tab w:val="num" w:pos="0"/>
        </w:tabs>
        <w:ind w:left="2880" w:hanging="180"/>
      </w:pPr>
    </w:lvl>
  </w:abstractNum>
  <w:abstractNum w:abstractNumId="19"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D527AA0"/>
    <w:multiLevelType w:val="hybridMultilevel"/>
    <w:tmpl w:val="193C7488"/>
    <w:lvl w:ilvl="0" w:tplc="FFFFFFFF">
      <w:start w:val="1"/>
      <w:numFmt w:val="lowerLetter"/>
      <w:lvlText w:val="%1)"/>
      <w:lvlJc w:val="left"/>
      <w:pPr>
        <w:tabs>
          <w:tab w:val="num" w:pos="1429"/>
        </w:tabs>
        <w:ind w:left="1429" w:hanging="360"/>
      </w:pPr>
      <w:rPr>
        <w:b w:val="0"/>
        <w:i w:val="0"/>
        <w:sz w:val="24"/>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21" w15:restartNumberingAfterBreak="0">
    <w:nsid w:val="510F035C"/>
    <w:multiLevelType w:val="hybridMultilevel"/>
    <w:tmpl w:val="E676F294"/>
    <w:lvl w:ilvl="0" w:tplc="C8146046">
      <w:start w:val="1"/>
      <w:numFmt w:val="decimal"/>
      <w:lvlText w:val="%1."/>
      <w:lvlJc w:val="left"/>
      <w:pPr>
        <w:tabs>
          <w:tab w:val="num" w:pos="360"/>
        </w:tabs>
        <w:ind w:left="357" w:hanging="357"/>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51712BB4"/>
    <w:multiLevelType w:val="hybridMultilevel"/>
    <w:tmpl w:val="E0FCE00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2387760"/>
    <w:multiLevelType w:val="multilevel"/>
    <w:tmpl w:val="CCE862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D500825"/>
    <w:multiLevelType w:val="hybridMultilevel"/>
    <w:tmpl w:val="99C6B57A"/>
    <w:lvl w:ilvl="0" w:tplc="455C420C">
      <w:start w:val="1"/>
      <w:numFmt w:val="decimal"/>
      <w:lvlText w:val="%1."/>
      <w:lvlJc w:val="left"/>
      <w:pPr>
        <w:tabs>
          <w:tab w:val="num" w:pos="360"/>
        </w:tabs>
        <w:ind w:left="357" w:hanging="357"/>
      </w:pPr>
    </w:lvl>
    <w:lvl w:ilvl="1" w:tplc="04050001">
      <w:start w:val="1"/>
      <w:numFmt w:val="bullet"/>
      <w:lvlText w:val=""/>
      <w:lvlJc w:val="left"/>
      <w:pPr>
        <w:tabs>
          <w:tab w:val="num" w:pos="1440"/>
        </w:tabs>
        <w:ind w:left="1440" w:hanging="360"/>
      </w:pPr>
      <w:rPr>
        <w:rFonts w:ascii="Symbol" w:hAnsi="Symbol" w:hint="default"/>
      </w:rPr>
    </w:lvl>
    <w:lvl w:ilvl="2" w:tplc="89921A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E105DB0"/>
    <w:multiLevelType w:val="hybridMultilevel"/>
    <w:tmpl w:val="018CD3AC"/>
    <w:lvl w:ilvl="0" w:tplc="4184D522">
      <w:start w:val="1"/>
      <w:numFmt w:val="bullet"/>
      <w:lvlText w:val=""/>
      <w:lvlJc w:val="left"/>
      <w:pPr>
        <w:tabs>
          <w:tab w:val="num" w:pos="360"/>
        </w:tabs>
        <w:ind w:left="360" w:hanging="360"/>
      </w:pPr>
      <w:rPr>
        <w:rFonts w:ascii="Symbol" w:hAnsi="Symbol" w:hint="default"/>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F6F7CD5"/>
    <w:multiLevelType w:val="singleLevel"/>
    <w:tmpl w:val="BA8287C0"/>
    <w:lvl w:ilvl="0">
      <w:start w:val="1"/>
      <w:numFmt w:val="lowerLetter"/>
      <w:lvlText w:val="%1)"/>
      <w:lvlJc w:val="left"/>
      <w:pPr>
        <w:tabs>
          <w:tab w:val="num" w:pos="720"/>
        </w:tabs>
        <w:ind w:left="720" w:hanging="360"/>
      </w:pPr>
    </w:lvl>
  </w:abstractNum>
  <w:abstractNum w:abstractNumId="2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8" w15:restartNumberingAfterBreak="0">
    <w:nsid w:val="65F40647"/>
    <w:multiLevelType w:val="hybridMultilevel"/>
    <w:tmpl w:val="F15AC6C2"/>
    <w:lvl w:ilvl="0" w:tplc="F104F12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2857ED"/>
    <w:multiLevelType w:val="hybridMultilevel"/>
    <w:tmpl w:val="BC489FC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53251F3"/>
    <w:multiLevelType w:val="multilevel"/>
    <w:tmpl w:val="326A9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2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num>
  <w:num w:numId="25">
    <w:abstractNumId w:val="26"/>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0"/>
  </w:num>
  <w:num w:numId="3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44"/>
    <w:rsid w:val="00126D1C"/>
    <w:rsid w:val="001D58B3"/>
    <w:rsid w:val="00482006"/>
    <w:rsid w:val="00580C44"/>
    <w:rsid w:val="005F3068"/>
    <w:rsid w:val="006C3792"/>
    <w:rsid w:val="007233CA"/>
    <w:rsid w:val="00764ABC"/>
    <w:rsid w:val="007A2BC0"/>
    <w:rsid w:val="00851C13"/>
    <w:rsid w:val="008B4239"/>
    <w:rsid w:val="0098461B"/>
    <w:rsid w:val="00986E34"/>
    <w:rsid w:val="00A2057A"/>
    <w:rsid w:val="00AB768E"/>
    <w:rsid w:val="00B505E8"/>
    <w:rsid w:val="00DC0AE5"/>
    <w:rsid w:val="00EC0935"/>
    <w:rsid w:val="00FE2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960127F"/>
  <w15:chartTrackingRefBased/>
  <w15:docId w15:val="{D1825955-FA9D-44A0-B082-97EE82FB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0C4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80C44"/>
    <w:pPr>
      <w:keepNext/>
      <w:tabs>
        <w:tab w:val="left" w:pos="567"/>
      </w:tabs>
      <w:spacing w:before="120"/>
      <w:jc w:val="center"/>
      <w:outlineLvl w:val="0"/>
    </w:pPr>
    <w:rPr>
      <w:b/>
      <w:bCs/>
      <w:caps/>
    </w:rPr>
  </w:style>
  <w:style w:type="paragraph" w:styleId="Nadpis2">
    <w:name w:val="heading 2"/>
    <w:basedOn w:val="Normln"/>
    <w:next w:val="Normln"/>
    <w:link w:val="Nadpis2Char"/>
    <w:semiHidden/>
    <w:unhideWhenUsed/>
    <w:qFormat/>
    <w:rsid w:val="00580C44"/>
    <w:pPr>
      <w:keepNext/>
      <w:tabs>
        <w:tab w:val="left" w:pos="709"/>
      </w:tabs>
      <w:spacing w:before="120"/>
      <w:jc w:val="both"/>
      <w:outlineLvl w:val="1"/>
    </w:pPr>
    <w:rPr>
      <w:b/>
      <w:bCs/>
      <w:caps/>
    </w:rPr>
  </w:style>
  <w:style w:type="paragraph" w:styleId="Nadpis3">
    <w:name w:val="heading 3"/>
    <w:basedOn w:val="Normln"/>
    <w:next w:val="Normln"/>
    <w:link w:val="Nadpis3Char"/>
    <w:semiHidden/>
    <w:unhideWhenUsed/>
    <w:qFormat/>
    <w:rsid w:val="00580C44"/>
    <w:pPr>
      <w:keepNext/>
      <w:tabs>
        <w:tab w:val="left" w:pos="-2410"/>
      </w:tabs>
      <w:spacing w:before="120" w:after="120"/>
      <w:ind w:left="284" w:hanging="284"/>
      <w:jc w:val="both"/>
      <w:outlineLvl w:val="2"/>
    </w:pPr>
    <w:rPr>
      <w:b/>
      <w:bCs/>
      <w:caps/>
    </w:rPr>
  </w:style>
  <w:style w:type="paragraph" w:styleId="Nadpis4">
    <w:name w:val="heading 4"/>
    <w:basedOn w:val="Normln"/>
    <w:next w:val="Normln"/>
    <w:link w:val="Nadpis4Char"/>
    <w:semiHidden/>
    <w:unhideWhenUsed/>
    <w:qFormat/>
    <w:rsid w:val="00580C44"/>
    <w:pPr>
      <w:keepNext/>
      <w:tabs>
        <w:tab w:val="left" w:pos="-2410"/>
      </w:tabs>
      <w:spacing w:before="120" w:after="120"/>
      <w:ind w:left="284" w:hanging="284"/>
      <w:jc w:val="center"/>
      <w:outlineLvl w:val="3"/>
    </w:pPr>
    <w:rPr>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0C44"/>
    <w:rPr>
      <w:rFonts w:ascii="Times New Roman" w:eastAsia="Times New Roman" w:hAnsi="Times New Roman" w:cs="Times New Roman"/>
      <w:b/>
      <w:bCs/>
      <w:caps/>
      <w:sz w:val="24"/>
      <w:szCs w:val="24"/>
      <w:lang w:eastAsia="cs-CZ"/>
    </w:rPr>
  </w:style>
  <w:style w:type="character" w:customStyle="1" w:styleId="Nadpis2Char">
    <w:name w:val="Nadpis 2 Char"/>
    <w:basedOn w:val="Standardnpsmoodstavce"/>
    <w:link w:val="Nadpis2"/>
    <w:semiHidden/>
    <w:rsid w:val="00580C44"/>
    <w:rPr>
      <w:rFonts w:ascii="Times New Roman" w:eastAsia="Times New Roman" w:hAnsi="Times New Roman" w:cs="Times New Roman"/>
      <w:b/>
      <w:bCs/>
      <w:caps/>
      <w:sz w:val="24"/>
      <w:szCs w:val="24"/>
      <w:lang w:eastAsia="cs-CZ"/>
    </w:rPr>
  </w:style>
  <w:style w:type="character" w:customStyle="1" w:styleId="Nadpis3Char">
    <w:name w:val="Nadpis 3 Char"/>
    <w:basedOn w:val="Standardnpsmoodstavce"/>
    <w:link w:val="Nadpis3"/>
    <w:semiHidden/>
    <w:rsid w:val="00580C44"/>
    <w:rPr>
      <w:rFonts w:ascii="Times New Roman" w:eastAsia="Times New Roman" w:hAnsi="Times New Roman" w:cs="Times New Roman"/>
      <w:b/>
      <w:bCs/>
      <w:caps/>
      <w:sz w:val="24"/>
      <w:szCs w:val="24"/>
      <w:lang w:eastAsia="cs-CZ"/>
    </w:rPr>
  </w:style>
  <w:style w:type="character" w:customStyle="1" w:styleId="Nadpis4Char">
    <w:name w:val="Nadpis 4 Char"/>
    <w:basedOn w:val="Standardnpsmoodstavce"/>
    <w:link w:val="Nadpis4"/>
    <w:semiHidden/>
    <w:rsid w:val="00580C44"/>
    <w:rPr>
      <w:rFonts w:ascii="Times New Roman" w:eastAsia="Times New Roman" w:hAnsi="Times New Roman" w:cs="Times New Roman"/>
      <w:b/>
      <w:bCs/>
      <w:caps/>
      <w:sz w:val="24"/>
      <w:szCs w:val="24"/>
      <w:lang w:eastAsia="cs-CZ"/>
    </w:rPr>
  </w:style>
  <w:style w:type="character" w:styleId="Hypertextovodkaz">
    <w:name w:val="Hyperlink"/>
    <w:semiHidden/>
    <w:unhideWhenUsed/>
    <w:rsid w:val="00580C44"/>
    <w:rPr>
      <w:color w:val="0000FF"/>
      <w:u w:val="single"/>
    </w:rPr>
  </w:style>
  <w:style w:type="paragraph" w:styleId="Zhlav">
    <w:name w:val="header"/>
    <w:basedOn w:val="Normln"/>
    <w:link w:val="ZhlavChar"/>
    <w:uiPriority w:val="99"/>
    <w:semiHidden/>
    <w:unhideWhenUsed/>
    <w:rsid w:val="00580C44"/>
    <w:pPr>
      <w:tabs>
        <w:tab w:val="center" w:pos="4536"/>
        <w:tab w:val="right" w:pos="9072"/>
      </w:tabs>
    </w:pPr>
  </w:style>
  <w:style w:type="character" w:customStyle="1" w:styleId="ZhlavChar">
    <w:name w:val="Záhlaví Char"/>
    <w:basedOn w:val="Standardnpsmoodstavce"/>
    <w:link w:val="Zhlav"/>
    <w:uiPriority w:val="99"/>
    <w:semiHidden/>
    <w:rsid w:val="00580C44"/>
    <w:rPr>
      <w:rFonts w:ascii="Times New Roman" w:eastAsia="Times New Roman" w:hAnsi="Times New Roman" w:cs="Times New Roman"/>
      <w:sz w:val="24"/>
      <w:szCs w:val="24"/>
      <w:lang w:eastAsia="cs-CZ"/>
    </w:rPr>
  </w:style>
  <w:style w:type="paragraph" w:styleId="Zpat">
    <w:name w:val="footer"/>
    <w:basedOn w:val="Normln"/>
    <w:link w:val="ZpatChar"/>
    <w:semiHidden/>
    <w:unhideWhenUsed/>
    <w:rsid w:val="00580C44"/>
    <w:pPr>
      <w:tabs>
        <w:tab w:val="center" w:pos="4536"/>
        <w:tab w:val="right" w:pos="9072"/>
      </w:tabs>
    </w:pPr>
  </w:style>
  <w:style w:type="character" w:customStyle="1" w:styleId="ZpatChar">
    <w:name w:val="Zápatí Char"/>
    <w:basedOn w:val="Standardnpsmoodstavce"/>
    <w:link w:val="Zpat"/>
    <w:semiHidden/>
    <w:rsid w:val="00580C44"/>
    <w:rPr>
      <w:rFonts w:ascii="Times New Roman" w:eastAsia="Times New Roman" w:hAnsi="Times New Roman" w:cs="Times New Roman"/>
      <w:sz w:val="24"/>
      <w:szCs w:val="24"/>
      <w:lang w:eastAsia="cs-CZ"/>
    </w:rPr>
  </w:style>
  <w:style w:type="paragraph" w:styleId="Nzev">
    <w:name w:val="Title"/>
    <w:basedOn w:val="Normln"/>
    <w:link w:val="NzevChar"/>
    <w:qFormat/>
    <w:rsid w:val="00580C44"/>
    <w:pPr>
      <w:jc w:val="center"/>
    </w:pPr>
    <w:rPr>
      <w:b/>
      <w:bCs/>
      <w:caps/>
      <w:sz w:val="28"/>
    </w:rPr>
  </w:style>
  <w:style w:type="character" w:customStyle="1" w:styleId="NzevChar">
    <w:name w:val="Název Char"/>
    <w:basedOn w:val="Standardnpsmoodstavce"/>
    <w:link w:val="Nzev"/>
    <w:rsid w:val="00580C44"/>
    <w:rPr>
      <w:rFonts w:ascii="Times New Roman" w:eastAsia="Times New Roman" w:hAnsi="Times New Roman" w:cs="Times New Roman"/>
      <w:b/>
      <w:bCs/>
      <w:caps/>
      <w:sz w:val="28"/>
      <w:szCs w:val="24"/>
      <w:lang w:eastAsia="cs-CZ"/>
    </w:rPr>
  </w:style>
  <w:style w:type="paragraph" w:styleId="Zkladntext">
    <w:name w:val="Body Text"/>
    <w:basedOn w:val="Normln"/>
    <w:link w:val="ZkladntextChar"/>
    <w:semiHidden/>
    <w:unhideWhenUsed/>
    <w:rsid w:val="00580C44"/>
    <w:pPr>
      <w:widowControl w:val="0"/>
      <w:tabs>
        <w:tab w:val="left" w:pos="1418"/>
      </w:tabs>
      <w:autoSpaceDE w:val="0"/>
      <w:autoSpaceDN w:val="0"/>
      <w:spacing w:before="120"/>
      <w:jc w:val="both"/>
    </w:pPr>
  </w:style>
  <w:style w:type="character" w:customStyle="1" w:styleId="ZkladntextChar">
    <w:name w:val="Základní text Char"/>
    <w:basedOn w:val="Standardnpsmoodstavce"/>
    <w:link w:val="Zkladntext"/>
    <w:semiHidden/>
    <w:rsid w:val="00580C4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C44"/>
    <w:pPr>
      <w:jc w:val="both"/>
    </w:pPr>
    <w:rPr>
      <w:b/>
      <w:bCs/>
      <w:caps/>
    </w:rPr>
  </w:style>
  <w:style w:type="character" w:customStyle="1" w:styleId="Zkladntext2Char">
    <w:name w:val="Základní text 2 Char"/>
    <w:basedOn w:val="Standardnpsmoodstavce"/>
    <w:link w:val="Zkladntext2"/>
    <w:semiHidden/>
    <w:rsid w:val="00580C44"/>
    <w:rPr>
      <w:rFonts w:ascii="Times New Roman" w:eastAsia="Times New Roman" w:hAnsi="Times New Roman" w:cs="Times New Roman"/>
      <w:b/>
      <w:bCs/>
      <w:caps/>
      <w:sz w:val="24"/>
      <w:szCs w:val="24"/>
      <w:lang w:eastAsia="cs-CZ"/>
    </w:rPr>
  </w:style>
  <w:style w:type="paragraph" w:styleId="Zkladntextodsazen2">
    <w:name w:val="Body Text Indent 2"/>
    <w:basedOn w:val="Normln"/>
    <w:link w:val="Zkladntextodsazen2Char"/>
    <w:unhideWhenUsed/>
    <w:rsid w:val="00580C44"/>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rsid w:val="00580C44"/>
    <w:rPr>
      <w:rFonts w:ascii="Times New Roman" w:eastAsia="Times New Roman" w:hAnsi="Times New Roman" w:cs="Times New Roman"/>
      <w:sz w:val="24"/>
      <w:szCs w:val="24"/>
      <w:lang w:eastAsia="cs-CZ"/>
    </w:rPr>
  </w:style>
  <w:style w:type="paragraph" w:customStyle="1" w:styleId="Import5">
    <w:name w:val="Import 5"/>
    <w:basedOn w:val="Normln"/>
    <w:rsid w:val="00580C4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580C4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580C44"/>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580C44"/>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580C44"/>
    <w:pPr>
      <w:keepNext/>
      <w:spacing w:before="240"/>
      <w:jc w:val="center"/>
    </w:pPr>
    <w:rPr>
      <w:b/>
      <w:szCs w:val="20"/>
    </w:rPr>
  </w:style>
  <w:style w:type="paragraph" w:customStyle="1" w:styleId="OdstavecSmlouvy">
    <w:name w:val="OdstavecSmlouvy"/>
    <w:basedOn w:val="Normln"/>
    <w:rsid w:val="00580C44"/>
    <w:pPr>
      <w:keepLines/>
      <w:tabs>
        <w:tab w:val="left" w:pos="426"/>
        <w:tab w:val="left" w:pos="1701"/>
      </w:tabs>
      <w:spacing w:after="120"/>
      <w:jc w:val="both"/>
    </w:pPr>
    <w:rPr>
      <w:szCs w:val="20"/>
    </w:rPr>
  </w:style>
  <w:style w:type="paragraph" w:customStyle="1" w:styleId="Smlouva-slo">
    <w:name w:val="Smlouva-číslo"/>
    <w:basedOn w:val="Normln"/>
    <w:rsid w:val="00580C44"/>
    <w:pPr>
      <w:widowControl w:val="0"/>
      <w:snapToGrid w:val="0"/>
      <w:spacing w:before="120" w:line="240" w:lineRule="atLeast"/>
      <w:jc w:val="both"/>
    </w:pPr>
    <w:rPr>
      <w:szCs w:val="20"/>
    </w:rPr>
  </w:style>
  <w:style w:type="paragraph" w:customStyle="1" w:styleId="dajeOSmluvnStran">
    <w:name w:val="ÚdajeOSmluvníStraně"/>
    <w:basedOn w:val="Normln"/>
    <w:rsid w:val="00580C44"/>
    <w:pPr>
      <w:numPr>
        <w:ilvl w:val="12"/>
      </w:numPr>
      <w:ind w:left="357"/>
    </w:pPr>
    <w:rPr>
      <w:szCs w:val="20"/>
    </w:rPr>
  </w:style>
  <w:style w:type="paragraph" w:customStyle="1" w:styleId="paragraph">
    <w:name w:val="paragraph"/>
    <w:basedOn w:val="Normln"/>
    <w:rsid w:val="00482006"/>
    <w:pPr>
      <w:spacing w:before="100" w:beforeAutospacing="1" w:after="100" w:afterAutospacing="1"/>
    </w:pPr>
  </w:style>
  <w:style w:type="paragraph" w:styleId="Textbubliny">
    <w:name w:val="Balloon Text"/>
    <w:basedOn w:val="Normln"/>
    <w:link w:val="TextbublinyChar"/>
    <w:uiPriority w:val="99"/>
    <w:semiHidden/>
    <w:unhideWhenUsed/>
    <w:rsid w:val="00B505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5E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nemf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3159</Words>
  <Characters>18640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Nemocnice ve Frýdku-Místku</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Berková Gabriela</dc:creator>
  <cp:keywords/>
  <dc:description/>
  <cp:lastModifiedBy>Berková Gabriela</cp:lastModifiedBy>
  <cp:revision>11</cp:revision>
  <cp:lastPrinted>2024-07-08T12:04:00Z</cp:lastPrinted>
  <dcterms:created xsi:type="dcterms:W3CDTF">2024-04-26T10:02:00Z</dcterms:created>
  <dcterms:modified xsi:type="dcterms:W3CDTF">2024-07-08T12:06:00Z</dcterms:modified>
</cp:coreProperties>
</file>