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E0C9F" w14:textId="77777777" w:rsidR="007A118D" w:rsidRDefault="000B291B" w:rsidP="00F74E5C">
      <w:pPr>
        <w:spacing w:before="120" w:line="240" w:lineRule="atLeast"/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Smlouva o dílo</w:t>
      </w:r>
    </w:p>
    <w:p w14:paraId="599E0CA0" w14:textId="44CF7762" w:rsidR="007A118D" w:rsidRDefault="000B291B" w:rsidP="00F74E5C">
      <w:pPr>
        <w:spacing w:before="120" w:line="240" w:lineRule="atLeast"/>
        <w:jc w:val="center"/>
        <w:outlineLvl w:val="0"/>
        <w:rPr>
          <w:i/>
          <w:sz w:val="28"/>
          <w:szCs w:val="28"/>
        </w:rPr>
      </w:pPr>
      <w:r w:rsidRPr="007A118D">
        <w:rPr>
          <w:i/>
          <w:sz w:val="28"/>
          <w:szCs w:val="28"/>
        </w:rPr>
        <w:t xml:space="preserve">č. </w:t>
      </w:r>
      <w:r w:rsidR="007A118D" w:rsidRPr="007A118D">
        <w:rPr>
          <w:i/>
          <w:sz w:val="28"/>
          <w:szCs w:val="28"/>
        </w:rPr>
        <w:t>objednatele:</w:t>
      </w:r>
      <w:r w:rsidR="004C3433">
        <w:rPr>
          <w:i/>
          <w:sz w:val="28"/>
          <w:szCs w:val="28"/>
        </w:rPr>
        <w:t>240831</w:t>
      </w:r>
    </w:p>
    <w:p w14:paraId="5D253203" w14:textId="77777777" w:rsidR="00B75CD3" w:rsidRPr="007A118D" w:rsidRDefault="00B75CD3" w:rsidP="00F74E5C">
      <w:pPr>
        <w:spacing w:before="120" w:line="240" w:lineRule="atLeast"/>
        <w:jc w:val="center"/>
        <w:outlineLvl w:val="0"/>
        <w:rPr>
          <w:i/>
          <w:sz w:val="28"/>
          <w:szCs w:val="28"/>
        </w:rPr>
      </w:pPr>
    </w:p>
    <w:p w14:paraId="599E0CA2" w14:textId="3EA68734" w:rsidR="000B291B" w:rsidRPr="00582FD7" w:rsidRDefault="000B291B" w:rsidP="00F74E5C">
      <w:pPr>
        <w:pBdr>
          <w:bottom w:val="single" w:sz="6" w:space="1" w:color="auto"/>
        </w:pBdr>
        <w:spacing w:before="120" w:line="240" w:lineRule="atLeast"/>
        <w:jc w:val="center"/>
        <w:outlineLvl w:val="0"/>
        <w:rPr>
          <w:i/>
          <w:sz w:val="23"/>
          <w:szCs w:val="23"/>
        </w:rPr>
      </w:pPr>
      <w:r w:rsidRPr="00582FD7">
        <w:rPr>
          <w:i/>
          <w:sz w:val="23"/>
          <w:szCs w:val="23"/>
        </w:rPr>
        <w:t xml:space="preserve">uzavřená podle </w:t>
      </w:r>
      <w:proofErr w:type="spellStart"/>
      <w:r w:rsidR="00582FD7" w:rsidRPr="00582FD7">
        <w:rPr>
          <w:i/>
          <w:sz w:val="23"/>
          <w:szCs w:val="23"/>
        </w:rPr>
        <w:t>ust</w:t>
      </w:r>
      <w:proofErr w:type="spellEnd"/>
      <w:r w:rsidR="00582FD7" w:rsidRPr="00582FD7">
        <w:rPr>
          <w:i/>
          <w:sz w:val="23"/>
          <w:szCs w:val="23"/>
        </w:rPr>
        <w:t xml:space="preserve">. </w:t>
      </w:r>
      <w:r w:rsidRPr="00582FD7">
        <w:rPr>
          <w:i/>
          <w:sz w:val="23"/>
          <w:szCs w:val="23"/>
        </w:rPr>
        <w:t xml:space="preserve">§ </w:t>
      </w:r>
      <w:r w:rsidR="00582FD7" w:rsidRPr="00582FD7">
        <w:rPr>
          <w:i/>
          <w:sz w:val="23"/>
          <w:szCs w:val="23"/>
        </w:rPr>
        <w:t>2586</w:t>
      </w:r>
      <w:r w:rsidRPr="00582FD7">
        <w:rPr>
          <w:i/>
          <w:sz w:val="23"/>
          <w:szCs w:val="23"/>
        </w:rPr>
        <w:t xml:space="preserve"> a násl</w:t>
      </w:r>
      <w:r w:rsidR="00582FD7" w:rsidRPr="00582FD7">
        <w:rPr>
          <w:i/>
          <w:sz w:val="23"/>
          <w:szCs w:val="23"/>
        </w:rPr>
        <w:t>.</w:t>
      </w:r>
      <w:r w:rsidRPr="00582FD7">
        <w:rPr>
          <w:i/>
          <w:sz w:val="23"/>
          <w:szCs w:val="23"/>
        </w:rPr>
        <w:t xml:space="preserve"> zák</w:t>
      </w:r>
      <w:r w:rsidR="00582FD7" w:rsidRPr="00582FD7">
        <w:rPr>
          <w:i/>
          <w:sz w:val="23"/>
          <w:szCs w:val="23"/>
        </w:rPr>
        <w:t>ona</w:t>
      </w:r>
      <w:r w:rsidRPr="00582FD7">
        <w:rPr>
          <w:i/>
          <w:sz w:val="23"/>
          <w:szCs w:val="23"/>
        </w:rPr>
        <w:t xml:space="preserve"> č. </w:t>
      </w:r>
      <w:r w:rsidR="00582FD7" w:rsidRPr="00582FD7">
        <w:rPr>
          <w:i/>
          <w:sz w:val="23"/>
          <w:szCs w:val="23"/>
        </w:rPr>
        <w:t>89/2012Sb., občanského zákoníku</w:t>
      </w:r>
      <w:r w:rsidR="00AC6603">
        <w:rPr>
          <w:i/>
          <w:sz w:val="23"/>
          <w:szCs w:val="23"/>
        </w:rPr>
        <w:t>, ve znění pozdějších předpisů</w:t>
      </w:r>
      <w:r w:rsidRPr="00582FD7">
        <w:rPr>
          <w:i/>
          <w:sz w:val="23"/>
          <w:szCs w:val="23"/>
        </w:rPr>
        <w:t xml:space="preserve"> /dále jen smlouva/</w:t>
      </w:r>
    </w:p>
    <w:p w14:paraId="599E0CA3" w14:textId="77777777" w:rsidR="000B291B" w:rsidRPr="00A748A1" w:rsidRDefault="000B291B" w:rsidP="00F74E5C">
      <w:pPr>
        <w:spacing w:line="240" w:lineRule="atLeast"/>
        <w:rPr>
          <w:i/>
          <w:sz w:val="40"/>
          <w:szCs w:val="40"/>
        </w:rPr>
      </w:pPr>
    </w:p>
    <w:p w14:paraId="599E0CA4" w14:textId="77777777" w:rsidR="000B291B" w:rsidRDefault="000B291B" w:rsidP="00F74E5C">
      <w:pPr>
        <w:spacing w:line="240" w:lineRule="atLeast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Článek I.</w:t>
      </w:r>
    </w:p>
    <w:p w14:paraId="599E0CA5" w14:textId="77777777" w:rsidR="000B291B" w:rsidRDefault="000B291B" w:rsidP="00F74E5C">
      <w:pPr>
        <w:spacing w:line="240" w:lineRule="atLeast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Smluvní strany </w:t>
      </w:r>
    </w:p>
    <w:p w14:paraId="599E0CA7" w14:textId="77777777" w:rsidR="004F1819" w:rsidRDefault="004F1819" w:rsidP="00F74E5C">
      <w:pPr>
        <w:spacing w:line="240" w:lineRule="atLeast"/>
        <w:rPr>
          <w:i/>
          <w:sz w:val="24"/>
        </w:rPr>
      </w:pPr>
    </w:p>
    <w:p w14:paraId="599E0CA8" w14:textId="77777777" w:rsidR="000B291B" w:rsidRDefault="000B291B" w:rsidP="002D2482">
      <w:pPr>
        <w:tabs>
          <w:tab w:val="left" w:pos="4111"/>
        </w:tabs>
        <w:spacing w:line="240" w:lineRule="atLeast"/>
        <w:rPr>
          <w:i/>
          <w:sz w:val="24"/>
          <w:szCs w:val="24"/>
        </w:rPr>
      </w:pPr>
      <w:r w:rsidRPr="00582FD7">
        <w:rPr>
          <w:i/>
          <w:sz w:val="24"/>
          <w:szCs w:val="24"/>
        </w:rPr>
        <w:t>Objednatel:</w:t>
      </w:r>
      <w:r>
        <w:rPr>
          <w:i/>
          <w:sz w:val="24"/>
          <w:szCs w:val="24"/>
        </w:rPr>
        <w:tab/>
      </w:r>
      <w:r>
        <w:rPr>
          <w:b/>
          <w:i/>
          <w:sz w:val="24"/>
          <w:szCs w:val="24"/>
        </w:rPr>
        <w:t>NÁRODNÍ MUZEUM</w:t>
      </w:r>
      <w:r>
        <w:rPr>
          <w:i/>
          <w:sz w:val="24"/>
          <w:szCs w:val="24"/>
        </w:rPr>
        <w:t>, příspěvková organizace</w:t>
      </w:r>
    </w:p>
    <w:p w14:paraId="599E0CA9" w14:textId="77777777" w:rsidR="000B291B" w:rsidRDefault="000B291B" w:rsidP="002D2482">
      <w:pPr>
        <w:tabs>
          <w:tab w:val="left" w:pos="1701"/>
          <w:tab w:val="left" w:pos="4111"/>
          <w:tab w:val="left" w:pos="4678"/>
          <w:tab w:val="left" w:pos="7371"/>
        </w:tabs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>Sídlo:</w:t>
      </w:r>
      <w:r>
        <w:rPr>
          <w:i/>
          <w:sz w:val="24"/>
          <w:szCs w:val="24"/>
        </w:rPr>
        <w:tab/>
      </w:r>
      <w:r w:rsidR="00582FD7">
        <w:rPr>
          <w:i/>
          <w:sz w:val="24"/>
          <w:szCs w:val="24"/>
        </w:rPr>
        <w:tab/>
      </w:r>
      <w:r>
        <w:rPr>
          <w:i/>
          <w:sz w:val="24"/>
          <w:szCs w:val="24"/>
        </w:rPr>
        <w:t>Václavské náměstí 68, 115 79 Praha 1</w:t>
      </w:r>
    </w:p>
    <w:p w14:paraId="599E0CAA" w14:textId="1967602F" w:rsidR="000B291B" w:rsidRDefault="002D2482" w:rsidP="00AC6603">
      <w:pPr>
        <w:tabs>
          <w:tab w:val="left" w:pos="4111"/>
        </w:tabs>
        <w:spacing w:line="240" w:lineRule="atLeast"/>
        <w:ind w:left="4111" w:hanging="4111"/>
        <w:rPr>
          <w:i/>
          <w:sz w:val="24"/>
          <w:szCs w:val="24"/>
        </w:rPr>
      </w:pPr>
      <w:r>
        <w:rPr>
          <w:i/>
          <w:sz w:val="24"/>
          <w:szCs w:val="24"/>
        </w:rPr>
        <w:t>Osoba oprávněná jednat za objednatele:</w:t>
      </w:r>
      <w:r>
        <w:rPr>
          <w:i/>
          <w:sz w:val="24"/>
          <w:szCs w:val="24"/>
        </w:rPr>
        <w:tab/>
      </w:r>
      <w:r w:rsidR="00C750B7">
        <w:rPr>
          <w:i/>
          <w:sz w:val="24"/>
          <w:szCs w:val="24"/>
        </w:rPr>
        <w:t>Ing. František Laudát</w:t>
      </w:r>
      <w:r w:rsidR="00AD25D8">
        <w:rPr>
          <w:i/>
          <w:sz w:val="24"/>
          <w:szCs w:val="24"/>
        </w:rPr>
        <w:t>, náměstek gen</w:t>
      </w:r>
      <w:r w:rsidR="00652912">
        <w:rPr>
          <w:i/>
          <w:sz w:val="24"/>
          <w:szCs w:val="24"/>
        </w:rPr>
        <w:t>.</w:t>
      </w:r>
      <w:r w:rsidR="00AD25D8">
        <w:rPr>
          <w:i/>
          <w:sz w:val="24"/>
          <w:szCs w:val="24"/>
        </w:rPr>
        <w:t xml:space="preserve"> ředitele</w:t>
      </w:r>
    </w:p>
    <w:p w14:paraId="599E0CAB" w14:textId="77777777" w:rsidR="000B291B" w:rsidRDefault="000B291B" w:rsidP="002D2482">
      <w:pPr>
        <w:tabs>
          <w:tab w:val="left" w:pos="4111"/>
        </w:tabs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>IČ:</w:t>
      </w:r>
      <w:r>
        <w:rPr>
          <w:i/>
          <w:sz w:val="24"/>
          <w:szCs w:val="24"/>
        </w:rPr>
        <w:tab/>
        <w:t>0</w:t>
      </w:r>
      <w:r w:rsidR="00250CDE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0023272</w:t>
      </w:r>
    </w:p>
    <w:p w14:paraId="599E0CAC" w14:textId="77777777" w:rsidR="000B291B" w:rsidRDefault="000B291B" w:rsidP="002D2482">
      <w:pPr>
        <w:tabs>
          <w:tab w:val="left" w:pos="4111"/>
        </w:tabs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>DIČ:</w:t>
      </w:r>
      <w:r>
        <w:rPr>
          <w:i/>
          <w:sz w:val="24"/>
          <w:szCs w:val="24"/>
        </w:rPr>
        <w:tab/>
        <w:t>CZ00023272</w:t>
      </w:r>
    </w:p>
    <w:p w14:paraId="599E0CAD" w14:textId="74010847" w:rsidR="000B291B" w:rsidRDefault="000B291B" w:rsidP="002D2482">
      <w:pPr>
        <w:tabs>
          <w:tab w:val="left" w:pos="4111"/>
        </w:tabs>
        <w:spacing w:line="240" w:lineRule="atLeast"/>
        <w:rPr>
          <w:i/>
          <w:sz w:val="24"/>
          <w:szCs w:val="24"/>
        </w:rPr>
      </w:pPr>
    </w:p>
    <w:p w14:paraId="599E0CAE" w14:textId="77777777" w:rsidR="000B291B" w:rsidRDefault="000B291B" w:rsidP="00F74E5C">
      <w:pPr>
        <w:spacing w:line="240" w:lineRule="atLeast"/>
        <w:rPr>
          <w:i/>
          <w:sz w:val="24"/>
          <w:szCs w:val="24"/>
        </w:rPr>
      </w:pPr>
    </w:p>
    <w:p w14:paraId="599E0CAF" w14:textId="77777777" w:rsidR="000B291B" w:rsidRDefault="000B291B" w:rsidP="00F74E5C">
      <w:pPr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>(dále jen objednatel)</w:t>
      </w:r>
    </w:p>
    <w:p w14:paraId="599E0CB0" w14:textId="77777777" w:rsidR="002D2482" w:rsidRDefault="002D2482" w:rsidP="00F74E5C">
      <w:pPr>
        <w:spacing w:line="240" w:lineRule="atLeast"/>
        <w:rPr>
          <w:i/>
          <w:sz w:val="24"/>
          <w:szCs w:val="24"/>
        </w:rPr>
      </w:pPr>
    </w:p>
    <w:p w14:paraId="599E0CB1" w14:textId="77777777" w:rsidR="002D2482" w:rsidRDefault="002D2482" w:rsidP="00F74E5C">
      <w:pPr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>a</w:t>
      </w:r>
    </w:p>
    <w:p w14:paraId="599E0CB2" w14:textId="77777777" w:rsidR="002D2482" w:rsidRDefault="002D2482" w:rsidP="00F74E5C">
      <w:pPr>
        <w:spacing w:line="240" w:lineRule="atLeast"/>
        <w:rPr>
          <w:i/>
          <w:sz w:val="24"/>
          <w:szCs w:val="24"/>
        </w:rPr>
      </w:pPr>
    </w:p>
    <w:p w14:paraId="599E0CB3" w14:textId="21B03F44" w:rsidR="002D2482" w:rsidRDefault="002D2482" w:rsidP="002D2482">
      <w:pPr>
        <w:tabs>
          <w:tab w:val="left" w:pos="4111"/>
        </w:tabs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>Zhotovite</w:t>
      </w:r>
      <w:r w:rsidRPr="00582FD7">
        <w:rPr>
          <w:i/>
          <w:sz w:val="24"/>
          <w:szCs w:val="24"/>
        </w:rPr>
        <w:t>l:</w:t>
      </w:r>
      <w:r>
        <w:rPr>
          <w:i/>
          <w:sz w:val="24"/>
          <w:szCs w:val="24"/>
        </w:rPr>
        <w:tab/>
      </w:r>
      <w:r w:rsidR="00A56EA6">
        <w:rPr>
          <w:b/>
          <w:bCs/>
          <w:i/>
          <w:sz w:val="24"/>
          <w:szCs w:val="24"/>
        </w:rPr>
        <w:t xml:space="preserve">FRAM </w:t>
      </w:r>
      <w:proofErr w:type="spellStart"/>
      <w:r w:rsidR="00A56EA6">
        <w:rPr>
          <w:b/>
          <w:bCs/>
          <w:i/>
          <w:sz w:val="24"/>
          <w:szCs w:val="24"/>
        </w:rPr>
        <w:t>Consult</w:t>
      </w:r>
      <w:proofErr w:type="spellEnd"/>
      <w:r w:rsidR="0085677C">
        <w:rPr>
          <w:b/>
          <w:bCs/>
          <w:i/>
          <w:sz w:val="24"/>
          <w:szCs w:val="24"/>
        </w:rPr>
        <w:t xml:space="preserve"> a.s.</w:t>
      </w:r>
    </w:p>
    <w:p w14:paraId="599E0CB4" w14:textId="0DC69ADF" w:rsidR="002D2482" w:rsidRDefault="002D2482" w:rsidP="002D2482">
      <w:pPr>
        <w:tabs>
          <w:tab w:val="left" w:pos="1701"/>
          <w:tab w:val="left" w:pos="4111"/>
          <w:tab w:val="left" w:pos="4678"/>
          <w:tab w:val="left" w:pos="7371"/>
        </w:tabs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>Sídlo: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85677C">
        <w:rPr>
          <w:i/>
          <w:sz w:val="24"/>
          <w:szCs w:val="24"/>
        </w:rPr>
        <w:t>Olšanská 2643/</w:t>
      </w:r>
      <w:proofErr w:type="gramStart"/>
      <w:r w:rsidR="0085677C">
        <w:rPr>
          <w:i/>
          <w:sz w:val="24"/>
          <w:szCs w:val="24"/>
        </w:rPr>
        <w:t>1a</w:t>
      </w:r>
      <w:proofErr w:type="gramEnd"/>
      <w:r w:rsidR="0085677C">
        <w:rPr>
          <w:i/>
          <w:sz w:val="24"/>
          <w:szCs w:val="24"/>
        </w:rPr>
        <w:t>, 130 00 Praha 3</w:t>
      </w:r>
    </w:p>
    <w:p w14:paraId="599E0CB5" w14:textId="6FE78992" w:rsidR="002D2482" w:rsidRDefault="002D2482" w:rsidP="002D2482">
      <w:pPr>
        <w:tabs>
          <w:tab w:val="left" w:pos="4111"/>
        </w:tabs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>Osoba oprávněná jednat za zhotovitele:</w:t>
      </w:r>
      <w:r>
        <w:rPr>
          <w:i/>
          <w:sz w:val="24"/>
          <w:szCs w:val="24"/>
        </w:rPr>
        <w:tab/>
      </w:r>
      <w:r w:rsidR="00C31EE2">
        <w:rPr>
          <w:i/>
          <w:sz w:val="24"/>
          <w:szCs w:val="24"/>
        </w:rPr>
        <w:t>Ing. Roman Klimt, předseda představenstva</w:t>
      </w:r>
    </w:p>
    <w:p w14:paraId="599E0CB6" w14:textId="5595E956" w:rsidR="002D2482" w:rsidRDefault="002D2482" w:rsidP="002D2482">
      <w:pPr>
        <w:tabs>
          <w:tab w:val="left" w:pos="4111"/>
        </w:tabs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>IČ:</w:t>
      </w:r>
      <w:r>
        <w:rPr>
          <w:i/>
          <w:sz w:val="24"/>
          <w:szCs w:val="24"/>
        </w:rPr>
        <w:tab/>
      </w:r>
      <w:r w:rsidR="00113EC3">
        <w:rPr>
          <w:i/>
          <w:sz w:val="24"/>
          <w:szCs w:val="24"/>
        </w:rPr>
        <w:t>64948790</w:t>
      </w:r>
    </w:p>
    <w:p w14:paraId="599E0CB7" w14:textId="3DFD8CE7" w:rsidR="002D2482" w:rsidRDefault="002D2482" w:rsidP="002D2482">
      <w:pPr>
        <w:tabs>
          <w:tab w:val="left" w:pos="4111"/>
        </w:tabs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>DIČ:</w:t>
      </w:r>
      <w:r>
        <w:rPr>
          <w:i/>
          <w:sz w:val="24"/>
          <w:szCs w:val="24"/>
        </w:rPr>
        <w:tab/>
      </w:r>
      <w:r w:rsidR="00113EC3">
        <w:rPr>
          <w:i/>
          <w:sz w:val="24"/>
          <w:szCs w:val="24"/>
        </w:rPr>
        <w:t>CZ</w:t>
      </w:r>
      <w:r w:rsidR="00116871">
        <w:rPr>
          <w:i/>
          <w:sz w:val="24"/>
          <w:szCs w:val="24"/>
        </w:rPr>
        <w:t>6</w:t>
      </w:r>
      <w:r w:rsidR="00113EC3">
        <w:rPr>
          <w:i/>
          <w:sz w:val="24"/>
          <w:szCs w:val="24"/>
        </w:rPr>
        <w:t>94</w:t>
      </w:r>
      <w:r w:rsidR="00D73AAF">
        <w:rPr>
          <w:i/>
          <w:sz w:val="24"/>
          <w:szCs w:val="24"/>
        </w:rPr>
        <w:t>8790</w:t>
      </w:r>
    </w:p>
    <w:p w14:paraId="778D5908" w14:textId="22C62F4A" w:rsidR="000B19FE" w:rsidRDefault="002D2482" w:rsidP="002D2482">
      <w:pPr>
        <w:tabs>
          <w:tab w:val="left" w:pos="4111"/>
        </w:tabs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>Bankovní spojení:</w:t>
      </w:r>
      <w:r>
        <w:rPr>
          <w:i/>
          <w:sz w:val="24"/>
          <w:szCs w:val="24"/>
        </w:rPr>
        <w:tab/>
      </w:r>
      <w:proofErr w:type="spellStart"/>
      <w:r w:rsidR="00F75AB2">
        <w:rPr>
          <w:i/>
          <w:sz w:val="24"/>
          <w:szCs w:val="24"/>
        </w:rPr>
        <w:t>xxxxxxxxxxxxxxxxxxxxxxx</w:t>
      </w:r>
      <w:proofErr w:type="spellEnd"/>
    </w:p>
    <w:p w14:paraId="599E0CBA" w14:textId="2A1B1BDD" w:rsidR="002D2482" w:rsidRDefault="000B19FE" w:rsidP="002D2482">
      <w:pPr>
        <w:tabs>
          <w:tab w:val="left" w:pos="4111"/>
        </w:tabs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2D2482">
        <w:rPr>
          <w:i/>
          <w:sz w:val="24"/>
          <w:szCs w:val="24"/>
        </w:rPr>
        <w:t xml:space="preserve"> č. účtu:</w:t>
      </w:r>
      <w:r>
        <w:rPr>
          <w:i/>
          <w:sz w:val="24"/>
          <w:szCs w:val="24"/>
        </w:rPr>
        <w:t xml:space="preserve"> </w:t>
      </w:r>
      <w:proofErr w:type="spellStart"/>
      <w:r w:rsidR="00F75AB2">
        <w:rPr>
          <w:i/>
          <w:sz w:val="24"/>
          <w:szCs w:val="24"/>
        </w:rPr>
        <w:t>xxxxxxxxxxxxxx</w:t>
      </w:r>
      <w:proofErr w:type="spellEnd"/>
    </w:p>
    <w:p w14:paraId="599E0CBB" w14:textId="77777777" w:rsidR="002D2482" w:rsidRDefault="002D2482" w:rsidP="002D2482">
      <w:pPr>
        <w:spacing w:line="240" w:lineRule="atLeast"/>
        <w:rPr>
          <w:i/>
          <w:sz w:val="24"/>
          <w:szCs w:val="24"/>
        </w:rPr>
      </w:pPr>
    </w:p>
    <w:p w14:paraId="599E0CBC" w14:textId="77777777" w:rsidR="002D2482" w:rsidRDefault="002D2482" w:rsidP="002D2482">
      <w:pPr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>(dále jen zhotovitel)</w:t>
      </w:r>
    </w:p>
    <w:p w14:paraId="599E0CBD" w14:textId="77777777" w:rsidR="000B291B" w:rsidRDefault="000B291B" w:rsidP="003929E4">
      <w:pPr>
        <w:spacing w:line="240" w:lineRule="atLeast"/>
        <w:jc w:val="both"/>
        <w:rPr>
          <w:i/>
          <w:sz w:val="24"/>
          <w:szCs w:val="24"/>
        </w:rPr>
      </w:pPr>
    </w:p>
    <w:p w14:paraId="599E0CBF" w14:textId="77777777" w:rsidR="00FC49CB" w:rsidRDefault="00FC49CB" w:rsidP="003929E4">
      <w:pPr>
        <w:spacing w:line="240" w:lineRule="atLeast"/>
        <w:jc w:val="both"/>
        <w:rPr>
          <w:i/>
          <w:sz w:val="24"/>
          <w:szCs w:val="24"/>
        </w:rPr>
      </w:pPr>
    </w:p>
    <w:p w14:paraId="599E0CC0" w14:textId="77777777" w:rsidR="000B291B" w:rsidRPr="00447057" w:rsidRDefault="000B291B" w:rsidP="00447057">
      <w:pPr>
        <w:jc w:val="center"/>
        <w:rPr>
          <w:b/>
          <w:i/>
          <w:sz w:val="28"/>
          <w:szCs w:val="28"/>
        </w:rPr>
      </w:pPr>
      <w:r w:rsidRPr="00447057">
        <w:rPr>
          <w:b/>
          <w:i/>
          <w:sz w:val="28"/>
          <w:szCs w:val="28"/>
        </w:rPr>
        <w:t>Článek II.</w:t>
      </w:r>
    </w:p>
    <w:p w14:paraId="599E0CC1" w14:textId="77777777" w:rsidR="000B291B" w:rsidRPr="00447057" w:rsidRDefault="000B291B" w:rsidP="00447057">
      <w:pPr>
        <w:jc w:val="center"/>
        <w:rPr>
          <w:b/>
          <w:i/>
          <w:sz w:val="28"/>
          <w:szCs w:val="28"/>
        </w:rPr>
      </w:pPr>
      <w:r w:rsidRPr="00447057">
        <w:rPr>
          <w:b/>
          <w:i/>
          <w:sz w:val="28"/>
          <w:szCs w:val="28"/>
        </w:rPr>
        <w:t>Předmět plnění</w:t>
      </w:r>
    </w:p>
    <w:p w14:paraId="599E0CC2" w14:textId="77777777" w:rsidR="000B291B" w:rsidRDefault="000B291B" w:rsidP="004A3683">
      <w:pPr>
        <w:rPr>
          <w:i/>
          <w:sz w:val="24"/>
          <w:szCs w:val="24"/>
        </w:rPr>
      </w:pPr>
    </w:p>
    <w:p w14:paraId="599E0CC3" w14:textId="656A2641" w:rsidR="00EA2776" w:rsidRPr="00E56A6A" w:rsidRDefault="00781447" w:rsidP="00A44CF3">
      <w:pPr>
        <w:pStyle w:val="Zkladntext2"/>
        <w:numPr>
          <w:ilvl w:val="0"/>
          <w:numId w:val="3"/>
        </w:numPr>
        <w:spacing w:after="120"/>
        <w:ind w:left="357" w:hanging="357"/>
        <w:jc w:val="both"/>
        <w:rPr>
          <w:i/>
          <w:szCs w:val="24"/>
        </w:rPr>
      </w:pPr>
      <w:r w:rsidRPr="00E56A6A">
        <w:rPr>
          <w:i/>
          <w:szCs w:val="24"/>
        </w:rPr>
        <w:t xml:space="preserve">Předmětem plnění je závazek zhotovitele vypracovat </w:t>
      </w:r>
      <w:r w:rsidR="00AC6FC9">
        <w:rPr>
          <w:i/>
          <w:szCs w:val="24"/>
        </w:rPr>
        <w:t>„S</w:t>
      </w:r>
      <w:r w:rsidR="00E306A3" w:rsidRPr="004F1081">
        <w:rPr>
          <w:i/>
        </w:rPr>
        <w:t>tudi</w:t>
      </w:r>
      <w:r w:rsidR="00E306A3">
        <w:rPr>
          <w:i/>
        </w:rPr>
        <w:t>i</w:t>
      </w:r>
      <w:r w:rsidR="00E306A3" w:rsidRPr="004F1081">
        <w:rPr>
          <w:i/>
        </w:rPr>
        <w:t xml:space="preserve"> proveditelnosti</w:t>
      </w:r>
      <w:r w:rsidR="00E306A3" w:rsidRPr="00E56A6A">
        <w:rPr>
          <w:i/>
          <w:szCs w:val="24"/>
        </w:rPr>
        <w:t xml:space="preserve"> </w:t>
      </w:r>
      <w:r w:rsidR="00945080">
        <w:rPr>
          <w:i/>
          <w:szCs w:val="24"/>
        </w:rPr>
        <w:t xml:space="preserve">projektu </w:t>
      </w:r>
      <w:r w:rsidR="005103FB">
        <w:rPr>
          <w:i/>
          <w:szCs w:val="24"/>
        </w:rPr>
        <w:t>Přístavba depozitáře Českého muzea hudby v</w:t>
      </w:r>
      <w:r w:rsidR="00E927A8">
        <w:rPr>
          <w:i/>
          <w:szCs w:val="24"/>
        </w:rPr>
        <w:t> </w:t>
      </w:r>
      <w:r w:rsidR="005103FB">
        <w:rPr>
          <w:i/>
          <w:szCs w:val="24"/>
        </w:rPr>
        <w:t>Litoměřicích</w:t>
      </w:r>
      <w:r w:rsidR="00E927A8">
        <w:rPr>
          <w:i/>
          <w:szCs w:val="24"/>
        </w:rPr>
        <w:t>“</w:t>
      </w:r>
      <w:r w:rsidR="00A008B3">
        <w:rPr>
          <w:i/>
          <w:szCs w:val="24"/>
        </w:rPr>
        <w:t xml:space="preserve">, </w:t>
      </w:r>
      <w:r w:rsidR="00334530">
        <w:rPr>
          <w:i/>
          <w:szCs w:val="24"/>
        </w:rPr>
        <w:t>ul. Kamýcká, 412 01 Litoměřice</w:t>
      </w:r>
      <w:r w:rsidR="00E927A8">
        <w:rPr>
          <w:i/>
          <w:szCs w:val="24"/>
        </w:rPr>
        <w:t xml:space="preserve"> </w:t>
      </w:r>
      <w:r w:rsidR="00C3445F" w:rsidRPr="00E56A6A">
        <w:rPr>
          <w:i/>
          <w:szCs w:val="24"/>
        </w:rPr>
        <w:t>(dále jen dílo)</w:t>
      </w:r>
      <w:r w:rsidRPr="00E56A6A">
        <w:rPr>
          <w:i/>
          <w:szCs w:val="24"/>
        </w:rPr>
        <w:t>.</w:t>
      </w:r>
    </w:p>
    <w:p w14:paraId="599E0CC5" w14:textId="41629BE1" w:rsidR="001B058C" w:rsidRPr="001A1842" w:rsidRDefault="00E306A3" w:rsidP="00FA13CA">
      <w:pPr>
        <w:pStyle w:val="Zkladntext2"/>
        <w:numPr>
          <w:ilvl w:val="0"/>
          <w:numId w:val="3"/>
        </w:numPr>
        <w:spacing w:after="120"/>
        <w:jc w:val="both"/>
        <w:rPr>
          <w:i/>
          <w:szCs w:val="24"/>
        </w:rPr>
      </w:pPr>
      <w:r w:rsidRPr="001A1842">
        <w:rPr>
          <w:i/>
          <w:szCs w:val="24"/>
        </w:rPr>
        <w:t>Dílo bude zpracováno</w:t>
      </w:r>
      <w:r w:rsidR="001B058C" w:rsidRPr="001A1842">
        <w:rPr>
          <w:i/>
        </w:rPr>
        <w:t xml:space="preserve">, dle </w:t>
      </w:r>
      <w:r w:rsidR="001B058C" w:rsidRPr="001A1842">
        <w:rPr>
          <w:i/>
          <w:szCs w:val="24"/>
        </w:rPr>
        <w:t xml:space="preserve">Investičního záměru </w:t>
      </w:r>
      <w:r w:rsidR="00FD4714" w:rsidRPr="001A1842">
        <w:rPr>
          <w:i/>
          <w:szCs w:val="24"/>
        </w:rPr>
        <w:t xml:space="preserve">„Přístavba depozitáře Českého muzea hudby v Litoměřicích“ </w:t>
      </w:r>
      <w:r w:rsidR="001B058C" w:rsidRPr="001A1842">
        <w:rPr>
          <w:i/>
          <w:szCs w:val="24"/>
        </w:rPr>
        <w:t>z</w:t>
      </w:r>
      <w:r w:rsidR="001A1842" w:rsidRPr="001A1842">
        <w:rPr>
          <w:i/>
          <w:szCs w:val="24"/>
        </w:rPr>
        <w:t> 8.11.2022.</w:t>
      </w:r>
    </w:p>
    <w:p w14:paraId="599E0CC6" w14:textId="77777777" w:rsidR="00580DDB" w:rsidRDefault="007F0F51" w:rsidP="00A44CF3">
      <w:pPr>
        <w:pStyle w:val="Zkladntext2"/>
        <w:numPr>
          <w:ilvl w:val="0"/>
          <w:numId w:val="3"/>
        </w:numPr>
        <w:spacing w:after="120"/>
        <w:jc w:val="both"/>
        <w:rPr>
          <w:i/>
          <w:szCs w:val="24"/>
        </w:rPr>
      </w:pPr>
      <w:r>
        <w:rPr>
          <w:i/>
          <w:szCs w:val="24"/>
        </w:rPr>
        <w:t>Dílo bude zejména obsahovat:</w:t>
      </w:r>
    </w:p>
    <w:p w14:paraId="599E0CC7" w14:textId="77777777" w:rsidR="007F0F51" w:rsidRPr="004F1819" w:rsidRDefault="007F0F51" w:rsidP="00C31922">
      <w:pPr>
        <w:pStyle w:val="Zkladntext2"/>
        <w:numPr>
          <w:ilvl w:val="1"/>
          <w:numId w:val="3"/>
        </w:numPr>
        <w:ind w:left="788" w:hanging="431"/>
        <w:jc w:val="both"/>
        <w:rPr>
          <w:i/>
          <w:szCs w:val="24"/>
        </w:rPr>
      </w:pPr>
      <w:r w:rsidRPr="004F1819">
        <w:rPr>
          <w:i/>
          <w:szCs w:val="24"/>
        </w:rPr>
        <w:t>Definice projektu a jeho popis</w:t>
      </w:r>
    </w:p>
    <w:p w14:paraId="599E0CC8" w14:textId="77777777" w:rsidR="00C31922" w:rsidRPr="004F1819" w:rsidRDefault="00C31922" w:rsidP="00C31922">
      <w:pPr>
        <w:pStyle w:val="Zkladntext2"/>
        <w:numPr>
          <w:ilvl w:val="0"/>
          <w:numId w:val="36"/>
        </w:numPr>
        <w:spacing w:after="120"/>
        <w:jc w:val="both"/>
        <w:rPr>
          <w:i/>
          <w:szCs w:val="24"/>
        </w:rPr>
      </w:pPr>
      <w:r w:rsidRPr="004F1819">
        <w:rPr>
          <w:i/>
          <w:szCs w:val="24"/>
        </w:rPr>
        <w:t>popis, odůvodnění a cíle projektu, smysl studie</w:t>
      </w:r>
    </w:p>
    <w:p w14:paraId="599E0CC9" w14:textId="77777777" w:rsidR="007F0F51" w:rsidRPr="004F1819" w:rsidRDefault="007F0F51" w:rsidP="004F1819">
      <w:pPr>
        <w:pStyle w:val="Zkladntext2"/>
        <w:numPr>
          <w:ilvl w:val="1"/>
          <w:numId w:val="3"/>
        </w:numPr>
        <w:ind w:left="788" w:hanging="431"/>
        <w:jc w:val="both"/>
        <w:rPr>
          <w:i/>
          <w:szCs w:val="24"/>
        </w:rPr>
      </w:pPr>
      <w:r w:rsidRPr="004F1819">
        <w:rPr>
          <w:i/>
          <w:szCs w:val="24"/>
        </w:rPr>
        <w:t>Detailní popis lokality objektu</w:t>
      </w:r>
    </w:p>
    <w:p w14:paraId="599E0CCA" w14:textId="77777777" w:rsidR="00C31922" w:rsidRPr="004F1819" w:rsidRDefault="00C31922" w:rsidP="00C31922">
      <w:pPr>
        <w:pStyle w:val="Zkladntext2"/>
        <w:numPr>
          <w:ilvl w:val="0"/>
          <w:numId w:val="36"/>
        </w:numPr>
        <w:spacing w:after="120"/>
        <w:jc w:val="both"/>
        <w:rPr>
          <w:i/>
          <w:szCs w:val="24"/>
        </w:rPr>
      </w:pPr>
      <w:r w:rsidRPr="004F1819">
        <w:rPr>
          <w:i/>
          <w:szCs w:val="24"/>
        </w:rPr>
        <w:lastRenderedPageBreak/>
        <w:t>charakteristika lokality, vhodnost lokality pro realizaci projektu, odůvodnění jejího výběru, údaje o území, situační plánek, sousední pozemky (případná vyplývající rizika), soulad projektu s územním plánem, vliv projektu na životní prostředí</w:t>
      </w:r>
    </w:p>
    <w:p w14:paraId="599E0CCB" w14:textId="77777777" w:rsidR="007F0F51" w:rsidRPr="004F1819" w:rsidRDefault="007F0F51" w:rsidP="004F1819">
      <w:pPr>
        <w:pStyle w:val="Zkladntext2"/>
        <w:numPr>
          <w:ilvl w:val="1"/>
          <w:numId w:val="3"/>
        </w:numPr>
        <w:jc w:val="both"/>
        <w:rPr>
          <w:i/>
          <w:szCs w:val="24"/>
        </w:rPr>
      </w:pPr>
      <w:r w:rsidRPr="004F1819">
        <w:rPr>
          <w:i/>
          <w:szCs w:val="24"/>
        </w:rPr>
        <w:t>Postup přípravy projektové dokumentace a přípravy projektu, koncepce projektu</w:t>
      </w:r>
    </w:p>
    <w:p w14:paraId="599E0CCC" w14:textId="461CEC6D" w:rsidR="00C31922" w:rsidRPr="004F1819" w:rsidRDefault="00C31922" w:rsidP="004F1819">
      <w:pPr>
        <w:pStyle w:val="Zkladntext2"/>
        <w:numPr>
          <w:ilvl w:val="0"/>
          <w:numId w:val="36"/>
        </w:numPr>
        <w:jc w:val="both"/>
        <w:rPr>
          <w:i/>
          <w:szCs w:val="24"/>
        </w:rPr>
      </w:pPr>
      <w:r w:rsidRPr="004F1819">
        <w:rPr>
          <w:i/>
          <w:szCs w:val="24"/>
        </w:rPr>
        <w:t>popis a obsah jednotlivých fází projektu – předprojektová, projektová, realizační</w:t>
      </w:r>
      <w:r w:rsidR="00FC49CB">
        <w:rPr>
          <w:i/>
          <w:szCs w:val="24"/>
        </w:rPr>
        <w:t xml:space="preserve"> </w:t>
      </w:r>
      <w:r w:rsidR="00092B97">
        <w:rPr>
          <w:i/>
          <w:szCs w:val="24"/>
        </w:rPr>
        <w:t>a </w:t>
      </w:r>
      <w:r w:rsidR="00FC49CB">
        <w:rPr>
          <w:i/>
          <w:szCs w:val="24"/>
        </w:rPr>
        <w:t>veškeré souvislosti a potřebné činnosti</w:t>
      </w:r>
    </w:p>
    <w:p w14:paraId="599E0CCD" w14:textId="77777777" w:rsidR="00C31922" w:rsidRPr="004F1819" w:rsidRDefault="00C31922" w:rsidP="004F1819">
      <w:pPr>
        <w:pStyle w:val="Zkladntext2"/>
        <w:numPr>
          <w:ilvl w:val="0"/>
          <w:numId w:val="36"/>
        </w:numPr>
        <w:jc w:val="both"/>
        <w:rPr>
          <w:i/>
          <w:szCs w:val="24"/>
        </w:rPr>
      </w:pPr>
      <w:r w:rsidRPr="004F1819">
        <w:rPr>
          <w:i/>
          <w:szCs w:val="24"/>
        </w:rPr>
        <w:t xml:space="preserve">koncepce projektu, která bude mít charakter závazného zadání pro zpracovatele </w:t>
      </w:r>
      <w:r w:rsidR="00E729EE">
        <w:rPr>
          <w:i/>
          <w:szCs w:val="24"/>
        </w:rPr>
        <w:t>projektové dokumentace</w:t>
      </w:r>
      <w:r w:rsidRPr="004F1819">
        <w:rPr>
          <w:i/>
          <w:szCs w:val="24"/>
        </w:rPr>
        <w:t xml:space="preserve"> i pro zhotovitele díla</w:t>
      </w:r>
    </w:p>
    <w:p w14:paraId="599E0CCE" w14:textId="77777777" w:rsidR="00C31922" w:rsidRPr="004F1819" w:rsidRDefault="00C31922" w:rsidP="00C31922">
      <w:pPr>
        <w:pStyle w:val="Zkladntext2"/>
        <w:numPr>
          <w:ilvl w:val="0"/>
          <w:numId w:val="36"/>
        </w:numPr>
        <w:spacing w:after="120"/>
        <w:jc w:val="both"/>
        <w:rPr>
          <w:i/>
          <w:szCs w:val="24"/>
        </w:rPr>
      </w:pPr>
      <w:r w:rsidRPr="004F1819">
        <w:rPr>
          <w:i/>
          <w:szCs w:val="24"/>
        </w:rPr>
        <w:t xml:space="preserve">posouzení variant zadání </w:t>
      </w:r>
      <w:r w:rsidR="00E729EE">
        <w:rPr>
          <w:i/>
          <w:szCs w:val="24"/>
        </w:rPr>
        <w:t>dokumentace pro prov</w:t>
      </w:r>
      <w:r w:rsidR="00345910">
        <w:rPr>
          <w:i/>
          <w:szCs w:val="24"/>
        </w:rPr>
        <w:t>ádě</w:t>
      </w:r>
      <w:r w:rsidR="00E729EE">
        <w:rPr>
          <w:i/>
          <w:szCs w:val="24"/>
        </w:rPr>
        <w:t>ní stavby</w:t>
      </w:r>
      <w:r w:rsidRPr="004F1819">
        <w:rPr>
          <w:i/>
          <w:szCs w:val="24"/>
        </w:rPr>
        <w:t xml:space="preserve"> s uvedením kladů a</w:t>
      </w:r>
      <w:r w:rsidR="00E729EE">
        <w:rPr>
          <w:i/>
          <w:szCs w:val="24"/>
        </w:rPr>
        <w:t> </w:t>
      </w:r>
      <w:r w:rsidRPr="004F1819">
        <w:rPr>
          <w:i/>
          <w:szCs w:val="24"/>
        </w:rPr>
        <w:t>záporů variant</w:t>
      </w:r>
    </w:p>
    <w:p w14:paraId="599E0CCF" w14:textId="77777777" w:rsidR="007F0F51" w:rsidRPr="004F1819" w:rsidRDefault="007F0F51" w:rsidP="004F1819">
      <w:pPr>
        <w:pStyle w:val="Zkladntext2"/>
        <w:numPr>
          <w:ilvl w:val="1"/>
          <w:numId w:val="3"/>
        </w:numPr>
        <w:jc w:val="both"/>
        <w:rPr>
          <w:i/>
          <w:szCs w:val="24"/>
        </w:rPr>
      </w:pPr>
      <w:r w:rsidRPr="004F1819">
        <w:rPr>
          <w:i/>
          <w:szCs w:val="24"/>
        </w:rPr>
        <w:t>Organizace výstavby</w:t>
      </w:r>
    </w:p>
    <w:p w14:paraId="599E0CD0" w14:textId="77777777" w:rsidR="003A2DB9" w:rsidRDefault="00C31922" w:rsidP="004F1819">
      <w:pPr>
        <w:pStyle w:val="Zkladntext2"/>
        <w:numPr>
          <w:ilvl w:val="0"/>
          <w:numId w:val="36"/>
        </w:numPr>
        <w:jc w:val="both"/>
        <w:rPr>
          <w:i/>
          <w:szCs w:val="24"/>
        </w:rPr>
      </w:pPr>
      <w:r w:rsidRPr="004F1819">
        <w:rPr>
          <w:i/>
          <w:szCs w:val="24"/>
        </w:rPr>
        <w:t>popis</w:t>
      </w:r>
    </w:p>
    <w:p w14:paraId="599E0CD1" w14:textId="77777777" w:rsidR="00C31922" w:rsidRPr="004F1819" w:rsidRDefault="00C31922" w:rsidP="004F1819">
      <w:pPr>
        <w:pStyle w:val="Zkladntext2"/>
        <w:numPr>
          <w:ilvl w:val="0"/>
          <w:numId w:val="36"/>
        </w:numPr>
        <w:jc w:val="both"/>
        <w:rPr>
          <w:i/>
          <w:szCs w:val="24"/>
        </w:rPr>
      </w:pPr>
      <w:r w:rsidRPr="004F1819">
        <w:rPr>
          <w:i/>
          <w:szCs w:val="24"/>
        </w:rPr>
        <w:t>zodpovědnost jednotlivých účastníků projektu, návrh vhodného modelu</w:t>
      </w:r>
    </w:p>
    <w:p w14:paraId="599E0CD2" w14:textId="77777777" w:rsidR="00C31922" w:rsidRPr="004F1819" w:rsidRDefault="00C31922" w:rsidP="00C31922">
      <w:pPr>
        <w:pStyle w:val="Zkladntext2"/>
        <w:numPr>
          <w:ilvl w:val="0"/>
          <w:numId w:val="36"/>
        </w:numPr>
        <w:spacing w:after="120"/>
        <w:jc w:val="both"/>
        <w:rPr>
          <w:i/>
          <w:szCs w:val="24"/>
        </w:rPr>
      </w:pPr>
      <w:r w:rsidRPr="004F1819">
        <w:rPr>
          <w:i/>
          <w:szCs w:val="24"/>
        </w:rPr>
        <w:t>vlivy, které mohou organizaci výstavby ovlivnit</w:t>
      </w:r>
    </w:p>
    <w:p w14:paraId="599E0CD3" w14:textId="77777777" w:rsidR="007F0F51" w:rsidRPr="004F1819" w:rsidRDefault="007F0F51" w:rsidP="004F1819">
      <w:pPr>
        <w:pStyle w:val="Zkladntext2"/>
        <w:numPr>
          <w:ilvl w:val="1"/>
          <w:numId w:val="3"/>
        </w:numPr>
        <w:jc w:val="both"/>
        <w:rPr>
          <w:i/>
          <w:szCs w:val="24"/>
        </w:rPr>
      </w:pPr>
      <w:r w:rsidRPr="004F1819">
        <w:rPr>
          <w:i/>
          <w:szCs w:val="24"/>
        </w:rPr>
        <w:t>Odhad investičních nákladů</w:t>
      </w:r>
    </w:p>
    <w:p w14:paraId="599E0CD4" w14:textId="77777777" w:rsidR="00C31922" w:rsidRPr="004F1819" w:rsidRDefault="00C31922" w:rsidP="004F1819">
      <w:pPr>
        <w:pStyle w:val="Zkladntext2"/>
        <w:numPr>
          <w:ilvl w:val="0"/>
          <w:numId w:val="36"/>
        </w:numPr>
        <w:jc w:val="both"/>
        <w:rPr>
          <w:i/>
          <w:szCs w:val="24"/>
        </w:rPr>
      </w:pPr>
      <w:r w:rsidRPr="004F1819">
        <w:rPr>
          <w:i/>
          <w:szCs w:val="24"/>
        </w:rPr>
        <w:t>odborný odhad nákladů na jednotlivé fáze projektu i celek</w:t>
      </w:r>
    </w:p>
    <w:p w14:paraId="599E0CD5" w14:textId="77777777" w:rsidR="00C31922" w:rsidRPr="004F1819" w:rsidRDefault="00C31922" w:rsidP="00C31922">
      <w:pPr>
        <w:pStyle w:val="Zkladntext2"/>
        <w:numPr>
          <w:ilvl w:val="0"/>
          <w:numId w:val="36"/>
        </w:numPr>
        <w:spacing w:after="120"/>
        <w:jc w:val="both"/>
        <w:rPr>
          <w:i/>
          <w:szCs w:val="24"/>
        </w:rPr>
      </w:pPr>
      <w:r w:rsidRPr="004F1819">
        <w:rPr>
          <w:i/>
          <w:szCs w:val="24"/>
        </w:rPr>
        <w:t>doporučení/odhad rezervy na nepředvídatelné náklady s uvedením jejich možných příčin</w:t>
      </w:r>
    </w:p>
    <w:p w14:paraId="599E0CD6" w14:textId="77777777" w:rsidR="007F0F51" w:rsidRPr="004F1819" w:rsidRDefault="007F0F51" w:rsidP="004F1819">
      <w:pPr>
        <w:pStyle w:val="Zkladntext2"/>
        <w:numPr>
          <w:ilvl w:val="1"/>
          <w:numId w:val="3"/>
        </w:numPr>
        <w:jc w:val="both"/>
        <w:rPr>
          <w:i/>
          <w:szCs w:val="24"/>
        </w:rPr>
      </w:pPr>
      <w:r w:rsidRPr="004F1819">
        <w:rPr>
          <w:i/>
          <w:szCs w:val="24"/>
        </w:rPr>
        <w:t>Kategorie a funkce zaměstnanců, požadavky na odbornost, mzdové a ostatní náklady</w:t>
      </w:r>
    </w:p>
    <w:p w14:paraId="599E0CD7" w14:textId="77777777" w:rsidR="00C31922" w:rsidRPr="004F1819" w:rsidRDefault="004F1819" w:rsidP="00C31922">
      <w:pPr>
        <w:pStyle w:val="Zkladntext2"/>
        <w:numPr>
          <w:ilvl w:val="0"/>
          <w:numId w:val="36"/>
        </w:numPr>
        <w:spacing w:after="120"/>
        <w:jc w:val="both"/>
        <w:rPr>
          <w:i/>
          <w:szCs w:val="24"/>
        </w:rPr>
      </w:pPr>
      <w:r w:rsidRPr="004F1819">
        <w:rPr>
          <w:i/>
          <w:szCs w:val="24"/>
        </w:rPr>
        <w:t>lidské zdroje a jejich potřeba a odbornost v jednotlivých fázích projektu vč. odpovídajících mzdových nákladů, porovnání výsledků studie se stávajícím stavem</w:t>
      </w:r>
    </w:p>
    <w:p w14:paraId="599E0CD8" w14:textId="77777777" w:rsidR="007F0F51" w:rsidRPr="004F1819" w:rsidRDefault="007F0F51" w:rsidP="004F1819">
      <w:pPr>
        <w:pStyle w:val="Zkladntext2"/>
        <w:numPr>
          <w:ilvl w:val="1"/>
          <w:numId w:val="3"/>
        </w:numPr>
        <w:jc w:val="both"/>
        <w:rPr>
          <w:i/>
          <w:szCs w:val="24"/>
        </w:rPr>
      </w:pPr>
      <w:r w:rsidRPr="004F1819">
        <w:rPr>
          <w:i/>
          <w:szCs w:val="24"/>
        </w:rPr>
        <w:t>Časový harmonogram projektu</w:t>
      </w:r>
    </w:p>
    <w:p w14:paraId="599E0CD9" w14:textId="77777777" w:rsidR="00C31922" w:rsidRPr="004F1819" w:rsidRDefault="004F1819" w:rsidP="00C31922">
      <w:pPr>
        <w:pStyle w:val="Zkladntext2"/>
        <w:numPr>
          <w:ilvl w:val="0"/>
          <w:numId w:val="36"/>
        </w:numPr>
        <w:spacing w:after="120"/>
        <w:jc w:val="both"/>
        <w:rPr>
          <w:i/>
          <w:szCs w:val="24"/>
        </w:rPr>
      </w:pPr>
      <w:r w:rsidRPr="004F1819">
        <w:rPr>
          <w:i/>
          <w:szCs w:val="24"/>
        </w:rPr>
        <w:t>rozpracovaný pro jednotlivé fáze, s odůvodněním určených časů</w:t>
      </w:r>
    </w:p>
    <w:p w14:paraId="599E0CDA" w14:textId="77777777" w:rsidR="007F0F51" w:rsidRPr="004F1819" w:rsidRDefault="007F0F51" w:rsidP="004F1819">
      <w:pPr>
        <w:pStyle w:val="Zkladntext2"/>
        <w:numPr>
          <w:ilvl w:val="1"/>
          <w:numId w:val="3"/>
        </w:numPr>
        <w:jc w:val="both"/>
        <w:rPr>
          <w:i/>
          <w:szCs w:val="24"/>
        </w:rPr>
      </w:pPr>
      <w:r w:rsidRPr="004F1819">
        <w:rPr>
          <w:i/>
          <w:szCs w:val="24"/>
        </w:rPr>
        <w:t>Analýza rizik</w:t>
      </w:r>
    </w:p>
    <w:p w14:paraId="599E0CDB" w14:textId="77777777" w:rsidR="00C31922" w:rsidRPr="004F1819" w:rsidRDefault="004F1819" w:rsidP="00C31922">
      <w:pPr>
        <w:pStyle w:val="Zkladntext2"/>
        <w:numPr>
          <w:ilvl w:val="0"/>
          <w:numId w:val="36"/>
        </w:numPr>
        <w:spacing w:after="120"/>
        <w:jc w:val="both"/>
        <w:rPr>
          <w:i/>
          <w:szCs w:val="24"/>
        </w:rPr>
      </w:pPr>
      <w:r w:rsidRPr="004F1819">
        <w:rPr>
          <w:i/>
          <w:szCs w:val="24"/>
        </w:rPr>
        <w:t>rizika v jednotlivých fázích i celku, možnosti jejich vyloučení nebo snížení negativního vlivu</w:t>
      </w:r>
    </w:p>
    <w:p w14:paraId="599E0CDC" w14:textId="77777777" w:rsidR="007F0F51" w:rsidRPr="004F1819" w:rsidRDefault="007F0F51" w:rsidP="004F1819">
      <w:pPr>
        <w:pStyle w:val="Zkladntext2"/>
        <w:numPr>
          <w:ilvl w:val="1"/>
          <w:numId w:val="3"/>
        </w:numPr>
        <w:jc w:val="both"/>
        <w:rPr>
          <w:i/>
          <w:szCs w:val="24"/>
        </w:rPr>
      </w:pPr>
      <w:r w:rsidRPr="004F1819">
        <w:rPr>
          <w:i/>
          <w:szCs w:val="24"/>
        </w:rPr>
        <w:t>Závěry a doporučení</w:t>
      </w:r>
    </w:p>
    <w:p w14:paraId="599E0CDD" w14:textId="77777777" w:rsidR="00C31922" w:rsidRPr="004F1819" w:rsidRDefault="004F1819" w:rsidP="004F1819">
      <w:pPr>
        <w:pStyle w:val="Zkladntext2"/>
        <w:numPr>
          <w:ilvl w:val="0"/>
          <w:numId w:val="36"/>
        </w:numPr>
        <w:jc w:val="both"/>
        <w:rPr>
          <w:i/>
          <w:szCs w:val="24"/>
        </w:rPr>
      </w:pPr>
      <w:r w:rsidRPr="004F1819">
        <w:rPr>
          <w:i/>
          <w:szCs w:val="24"/>
        </w:rPr>
        <w:t>shrnutí studie, porovnání s úvodem (úmyslem)</w:t>
      </w:r>
    </w:p>
    <w:p w14:paraId="599E0CDE" w14:textId="77777777" w:rsidR="00C31922" w:rsidRPr="004F1819" w:rsidRDefault="004F1819" w:rsidP="00C31922">
      <w:pPr>
        <w:pStyle w:val="Zkladntext2"/>
        <w:numPr>
          <w:ilvl w:val="0"/>
          <w:numId w:val="36"/>
        </w:numPr>
        <w:spacing w:after="120"/>
        <w:jc w:val="both"/>
        <w:rPr>
          <w:i/>
          <w:szCs w:val="24"/>
        </w:rPr>
      </w:pPr>
      <w:r w:rsidRPr="004F1819">
        <w:rPr>
          <w:i/>
          <w:szCs w:val="24"/>
        </w:rPr>
        <w:t>uvedení dalších závěrů, které nebyly v zadání, ale vyplynuly při zpracování</w:t>
      </w:r>
    </w:p>
    <w:p w14:paraId="599E0CDF" w14:textId="77777777" w:rsidR="007F0F51" w:rsidRPr="004F1819" w:rsidRDefault="007F0F51" w:rsidP="007F0F51">
      <w:pPr>
        <w:pStyle w:val="Zkladntext2"/>
        <w:spacing w:after="120"/>
        <w:ind w:left="360"/>
        <w:jc w:val="both"/>
        <w:rPr>
          <w:i/>
          <w:szCs w:val="24"/>
        </w:rPr>
      </w:pPr>
      <w:r w:rsidRPr="004F1819">
        <w:rPr>
          <w:i/>
          <w:szCs w:val="24"/>
        </w:rPr>
        <w:t>Kromě závěrečného shrnutí bude dílčí shrnutí obsahovat i každý oddíl.</w:t>
      </w:r>
    </w:p>
    <w:p w14:paraId="599E0CE0" w14:textId="77777777" w:rsidR="00926AE6" w:rsidRDefault="00C3445F" w:rsidP="00A44CF3">
      <w:pPr>
        <w:pStyle w:val="Zkladntext2"/>
        <w:numPr>
          <w:ilvl w:val="0"/>
          <w:numId w:val="3"/>
        </w:numPr>
        <w:spacing w:after="120"/>
        <w:jc w:val="both"/>
        <w:rPr>
          <w:i/>
          <w:szCs w:val="24"/>
        </w:rPr>
      </w:pPr>
      <w:r>
        <w:rPr>
          <w:i/>
          <w:szCs w:val="24"/>
        </w:rPr>
        <w:t>Dílo</w:t>
      </w:r>
      <w:r w:rsidR="00C03BFB">
        <w:rPr>
          <w:i/>
          <w:szCs w:val="24"/>
        </w:rPr>
        <w:t>, kter</w:t>
      </w:r>
      <w:r>
        <w:rPr>
          <w:i/>
          <w:szCs w:val="24"/>
        </w:rPr>
        <w:t>é</w:t>
      </w:r>
      <w:r w:rsidR="00C03BFB">
        <w:rPr>
          <w:i/>
          <w:szCs w:val="24"/>
        </w:rPr>
        <w:t xml:space="preserve"> má zhotovitel vypracovat dle této smlouvy, bude předán</w:t>
      </w:r>
      <w:r>
        <w:rPr>
          <w:i/>
          <w:szCs w:val="24"/>
        </w:rPr>
        <w:t>o</w:t>
      </w:r>
      <w:r w:rsidR="00C03BFB">
        <w:rPr>
          <w:i/>
          <w:szCs w:val="24"/>
        </w:rPr>
        <w:t xml:space="preserve"> objednateli </w:t>
      </w:r>
      <w:r w:rsidR="004276F5">
        <w:rPr>
          <w:i/>
          <w:szCs w:val="24"/>
        </w:rPr>
        <w:t>ve</w:t>
      </w:r>
      <w:r w:rsidR="007C0FD8">
        <w:rPr>
          <w:i/>
          <w:szCs w:val="24"/>
        </w:rPr>
        <w:t> čty</w:t>
      </w:r>
      <w:r w:rsidR="004276F5">
        <w:rPr>
          <w:i/>
          <w:szCs w:val="24"/>
        </w:rPr>
        <w:t>řech tištěných vyhotoveních</w:t>
      </w:r>
      <w:r w:rsidR="00045A6D">
        <w:rPr>
          <w:i/>
          <w:szCs w:val="24"/>
        </w:rPr>
        <w:t xml:space="preserve">, v textové i </w:t>
      </w:r>
      <w:r w:rsidR="004276F5">
        <w:rPr>
          <w:i/>
          <w:szCs w:val="24"/>
        </w:rPr>
        <w:t>grafické podobě</w:t>
      </w:r>
      <w:r w:rsidR="00045A6D">
        <w:rPr>
          <w:i/>
          <w:szCs w:val="24"/>
        </w:rPr>
        <w:t>,</w:t>
      </w:r>
      <w:r w:rsidR="004276F5">
        <w:rPr>
          <w:i/>
          <w:szCs w:val="24"/>
        </w:rPr>
        <w:t xml:space="preserve"> a </w:t>
      </w:r>
      <w:r w:rsidR="00926AE6">
        <w:rPr>
          <w:i/>
          <w:szCs w:val="24"/>
        </w:rPr>
        <w:t>v</w:t>
      </w:r>
      <w:r w:rsidR="004276F5">
        <w:rPr>
          <w:i/>
          <w:szCs w:val="24"/>
        </w:rPr>
        <w:t>e</w:t>
      </w:r>
      <w:r w:rsidR="00926AE6">
        <w:rPr>
          <w:i/>
          <w:szCs w:val="24"/>
        </w:rPr>
        <w:t xml:space="preserve"> </w:t>
      </w:r>
      <w:r w:rsidR="007C0FD8">
        <w:rPr>
          <w:i/>
          <w:szCs w:val="24"/>
        </w:rPr>
        <w:t>čty</w:t>
      </w:r>
      <w:r w:rsidR="004276F5">
        <w:rPr>
          <w:i/>
          <w:szCs w:val="24"/>
        </w:rPr>
        <w:t xml:space="preserve">řech </w:t>
      </w:r>
      <w:r w:rsidR="00926AE6">
        <w:rPr>
          <w:i/>
          <w:szCs w:val="24"/>
        </w:rPr>
        <w:t>elektronick</w:t>
      </w:r>
      <w:r w:rsidR="006B3AEA">
        <w:rPr>
          <w:i/>
          <w:szCs w:val="24"/>
        </w:rPr>
        <w:t>ých</w:t>
      </w:r>
      <w:r w:rsidR="00926AE6">
        <w:rPr>
          <w:i/>
          <w:szCs w:val="24"/>
        </w:rPr>
        <w:t xml:space="preserve"> vyhotovení</w:t>
      </w:r>
      <w:r w:rsidR="006B3AEA">
        <w:rPr>
          <w:i/>
          <w:szCs w:val="24"/>
        </w:rPr>
        <w:t>ch</w:t>
      </w:r>
      <w:r w:rsidR="00926AE6">
        <w:rPr>
          <w:i/>
          <w:szCs w:val="24"/>
        </w:rPr>
        <w:t xml:space="preserve"> na CD </w:t>
      </w:r>
      <w:r w:rsidR="004276F5">
        <w:rPr>
          <w:i/>
          <w:szCs w:val="24"/>
        </w:rPr>
        <w:t>ve formátu</w:t>
      </w:r>
      <w:r w:rsidR="00D07883">
        <w:rPr>
          <w:i/>
          <w:szCs w:val="24"/>
        </w:rPr>
        <w:t xml:space="preserve"> </w:t>
      </w:r>
      <w:r w:rsidR="00926AE6">
        <w:rPr>
          <w:i/>
          <w:szCs w:val="24"/>
        </w:rPr>
        <w:t>.</w:t>
      </w:r>
      <w:proofErr w:type="spellStart"/>
      <w:r w:rsidR="00D4173D">
        <w:rPr>
          <w:i/>
          <w:szCs w:val="24"/>
        </w:rPr>
        <w:t>pdf</w:t>
      </w:r>
      <w:proofErr w:type="spellEnd"/>
      <w:r w:rsidR="00CC752A">
        <w:rPr>
          <w:i/>
          <w:szCs w:val="24"/>
        </w:rPr>
        <w:t>.</w:t>
      </w:r>
    </w:p>
    <w:p w14:paraId="599E0CE1" w14:textId="77777777" w:rsidR="00392A4C" w:rsidRDefault="00392A4C" w:rsidP="00A44CF3">
      <w:pPr>
        <w:pStyle w:val="Zkladntext2"/>
        <w:numPr>
          <w:ilvl w:val="0"/>
          <w:numId w:val="3"/>
        </w:numPr>
        <w:spacing w:after="120"/>
        <w:jc w:val="both"/>
        <w:rPr>
          <w:i/>
          <w:szCs w:val="24"/>
        </w:rPr>
      </w:pPr>
      <w:r w:rsidRPr="00D61D09">
        <w:rPr>
          <w:i/>
          <w:szCs w:val="24"/>
        </w:rPr>
        <w:t>Z</w:t>
      </w:r>
      <w:r w:rsidR="00664C0E" w:rsidRPr="00D61D09">
        <w:rPr>
          <w:i/>
          <w:szCs w:val="24"/>
        </w:rPr>
        <w:t>hotovitel odpovídá za úplnost a kompletnost zpracování předmětu plnění této smlouvy</w:t>
      </w:r>
      <w:r w:rsidRPr="00D61D09">
        <w:rPr>
          <w:i/>
          <w:szCs w:val="24"/>
        </w:rPr>
        <w:t>.</w:t>
      </w:r>
    </w:p>
    <w:p w14:paraId="599E0CE2" w14:textId="77777777" w:rsidR="00E4252B" w:rsidRPr="00F764BC" w:rsidRDefault="00392A4C" w:rsidP="00A44CF3">
      <w:pPr>
        <w:pStyle w:val="Zkladntext2"/>
        <w:numPr>
          <w:ilvl w:val="0"/>
          <w:numId w:val="3"/>
        </w:numPr>
        <w:spacing w:after="120"/>
        <w:ind w:hanging="357"/>
        <w:jc w:val="both"/>
        <w:rPr>
          <w:i/>
          <w:szCs w:val="24"/>
        </w:rPr>
      </w:pPr>
      <w:r w:rsidRPr="00D61D09">
        <w:rPr>
          <w:i/>
        </w:rPr>
        <w:t>Zhotovitel zhotoví dílo svým jménem a na vlastní odpovědnost. Zhotovitel může pověřit provedením části díla třetí osobu. Za výsledek těchto činností však odpovídá objednateli, stejně jako by je provedl sám. Zároveň je v tomto případě povinen získat od této třetí osoby licenci ve smyslu z</w:t>
      </w:r>
      <w:r w:rsidR="001A0AAB" w:rsidRPr="00D61D09">
        <w:rPr>
          <w:i/>
        </w:rPr>
        <w:t>ák</w:t>
      </w:r>
      <w:r w:rsidRPr="00D61D09">
        <w:rPr>
          <w:i/>
        </w:rPr>
        <w:t>.</w:t>
      </w:r>
      <w:r w:rsidR="001A0AAB" w:rsidRPr="00D61D09">
        <w:rPr>
          <w:i/>
        </w:rPr>
        <w:t xml:space="preserve"> </w:t>
      </w:r>
      <w:r w:rsidRPr="00D61D09">
        <w:rPr>
          <w:i/>
        </w:rPr>
        <w:t>č. 121/2000 Sb., autorský zákon</w:t>
      </w:r>
      <w:r w:rsidR="00E956AF">
        <w:rPr>
          <w:i/>
        </w:rPr>
        <w:t xml:space="preserve"> a zákona č. 89/2012 Sb., občanský zákoník</w:t>
      </w:r>
      <w:r w:rsidRPr="00D61D09">
        <w:rPr>
          <w:i/>
        </w:rPr>
        <w:t>, v</w:t>
      </w:r>
      <w:r w:rsidR="00E956AF">
        <w:rPr>
          <w:i/>
        </w:rPr>
        <w:t> </w:t>
      </w:r>
      <w:r w:rsidRPr="00D61D09">
        <w:rPr>
          <w:i/>
        </w:rPr>
        <w:t>plat</w:t>
      </w:r>
      <w:r w:rsidR="00E956AF">
        <w:rPr>
          <w:i/>
        </w:rPr>
        <w:t>ných zněních</w:t>
      </w:r>
      <w:r w:rsidRPr="00D61D09">
        <w:rPr>
          <w:i/>
        </w:rPr>
        <w:t>, ve stejném rozsahu, jakou poskytuje zhotovitel objednateli k předmětu díla touto smlouvou.</w:t>
      </w:r>
    </w:p>
    <w:p w14:paraId="599E0CE3" w14:textId="77777777" w:rsidR="00F764BC" w:rsidRPr="00E56A6A" w:rsidRDefault="00F764BC" w:rsidP="00A44CF3">
      <w:pPr>
        <w:pStyle w:val="Zkladntext2"/>
        <w:numPr>
          <w:ilvl w:val="0"/>
          <w:numId w:val="3"/>
        </w:numPr>
        <w:spacing w:after="120"/>
        <w:ind w:hanging="357"/>
        <w:jc w:val="both"/>
        <w:rPr>
          <w:i/>
          <w:szCs w:val="24"/>
        </w:rPr>
      </w:pPr>
      <w:r w:rsidRPr="00E56A6A">
        <w:rPr>
          <w:i/>
        </w:rPr>
        <w:t xml:space="preserve">Zhotovitel je povinen provést dílo s využitím vlastních kapacit, účast subdodavatelů využít pouze na specializované práce. Zhotovitel se zavazuje provést dílo prostřednictvím subdodavatelů uvedených v nabídce zhotovitele v rámci zadávacího řízení k veřejné </w:t>
      </w:r>
      <w:r w:rsidRPr="00E56A6A">
        <w:rPr>
          <w:i/>
        </w:rPr>
        <w:lastRenderedPageBreak/>
        <w:t xml:space="preserve">zakázce, v Čestném prohlášení o provedení části díla subdodavatelem, které je jako příloha č. </w:t>
      </w:r>
      <w:r w:rsidR="004F45E7" w:rsidRPr="00E56A6A">
        <w:rPr>
          <w:i/>
        </w:rPr>
        <w:t>1</w:t>
      </w:r>
      <w:r w:rsidRPr="00E56A6A">
        <w:rPr>
          <w:i/>
        </w:rPr>
        <w:t xml:space="preserve"> nedílnou součástí této smlouvy.</w:t>
      </w:r>
    </w:p>
    <w:p w14:paraId="599E0CE4" w14:textId="77777777" w:rsidR="00E56A6A" w:rsidRPr="007C0FD8" w:rsidRDefault="00E56A6A" w:rsidP="003929E4">
      <w:pPr>
        <w:pStyle w:val="Zkladntext2"/>
        <w:ind w:left="357"/>
        <w:jc w:val="both"/>
        <w:rPr>
          <w:i/>
          <w:szCs w:val="24"/>
        </w:rPr>
      </w:pPr>
    </w:p>
    <w:p w14:paraId="599E0CE5" w14:textId="77777777" w:rsidR="007C3D2B" w:rsidRPr="00447057" w:rsidRDefault="007C3D2B" w:rsidP="007C3D2B">
      <w:pPr>
        <w:jc w:val="center"/>
        <w:rPr>
          <w:b/>
          <w:i/>
          <w:sz w:val="28"/>
        </w:rPr>
      </w:pPr>
      <w:r w:rsidRPr="00447057">
        <w:rPr>
          <w:b/>
          <w:i/>
          <w:sz w:val="28"/>
        </w:rPr>
        <w:t>Článek I</w:t>
      </w:r>
      <w:r>
        <w:rPr>
          <w:b/>
          <w:i/>
          <w:sz w:val="28"/>
        </w:rPr>
        <w:t>II</w:t>
      </w:r>
      <w:r w:rsidRPr="00447057">
        <w:rPr>
          <w:b/>
          <w:i/>
          <w:sz w:val="28"/>
        </w:rPr>
        <w:t>.</w:t>
      </w:r>
    </w:p>
    <w:p w14:paraId="599E0CE6" w14:textId="77777777" w:rsidR="007C3D2B" w:rsidRDefault="007C3D2B" w:rsidP="007C3D2B">
      <w:pPr>
        <w:jc w:val="center"/>
        <w:rPr>
          <w:sz w:val="28"/>
        </w:rPr>
      </w:pPr>
      <w:r w:rsidRPr="00447057">
        <w:rPr>
          <w:b/>
          <w:i/>
          <w:sz w:val="28"/>
        </w:rPr>
        <w:t>Doba plnění</w:t>
      </w:r>
    </w:p>
    <w:p w14:paraId="599E0CE7" w14:textId="77777777" w:rsidR="007C3D2B" w:rsidRPr="00447057" w:rsidRDefault="007C3D2B" w:rsidP="007C3D2B">
      <w:pPr>
        <w:rPr>
          <w:i/>
          <w:sz w:val="24"/>
          <w:szCs w:val="24"/>
        </w:rPr>
      </w:pPr>
    </w:p>
    <w:p w14:paraId="599E0CE8" w14:textId="77777777" w:rsidR="007C3D2B" w:rsidRPr="00E9788E" w:rsidRDefault="007C3D2B" w:rsidP="007C3D2B">
      <w:pPr>
        <w:pStyle w:val="Zkladntext"/>
        <w:numPr>
          <w:ilvl w:val="0"/>
          <w:numId w:val="18"/>
        </w:numPr>
        <w:tabs>
          <w:tab w:val="left" w:pos="426"/>
        </w:tabs>
        <w:spacing w:after="120"/>
        <w:ind w:left="425" w:hanging="425"/>
        <w:jc w:val="both"/>
        <w:rPr>
          <w:b w:val="0"/>
          <w:i/>
          <w:szCs w:val="24"/>
        </w:rPr>
      </w:pPr>
      <w:r w:rsidRPr="00E13CA1">
        <w:rPr>
          <w:b w:val="0"/>
          <w:i/>
          <w:szCs w:val="24"/>
        </w:rPr>
        <w:t>Zhotovitel se zavazuje provést dílo v rozsahu předmětu plnění dle požadavku objednatele a v souladu s podmínkami této smlouvy</w:t>
      </w:r>
      <w:r>
        <w:rPr>
          <w:b w:val="0"/>
          <w:i/>
        </w:rPr>
        <w:t>:</w:t>
      </w:r>
    </w:p>
    <w:p w14:paraId="599E0CE9" w14:textId="77777777" w:rsidR="007C3D2B" w:rsidRPr="009A21D0" w:rsidRDefault="007C3D2B" w:rsidP="001B1FEB">
      <w:pPr>
        <w:pStyle w:val="Zkladntext"/>
        <w:tabs>
          <w:tab w:val="left" w:pos="426"/>
          <w:tab w:val="left" w:pos="4962"/>
          <w:tab w:val="right" w:pos="8222"/>
        </w:tabs>
        <w:ind w:left="425"/>
        <w:jc w:val="both"/>
        <w:rPr>
          <w:b w:val="0"/>
          <w:i/>
        </w:rPr>
      </w:pPr>
      <w:r w:rsidRPr="009A21D0">
        <w:rPr>
          <w:b w:val="0"/>
          <w:i/>
          <w:szCs w:val="24"/>
        </w:rPr>
        <w:t>zahájení plnění:</w:t>
      </w:r>
      <w:r w:rsidRPr="009A21D0">
        <w:rPr>
          <w:b w:val="0"/>
          <w:i/>
          <w:szCs w:val="24"/>
        </w:rPr>
        <w:tab/>
      </w:r>
      <w:r w:rsidRPr="009A21D0">
        <w:rPr>
          <w:b w:val="0"/>
          <w:i/>
          <w:szCs w:val="24"/>
        </w:rPr>
        <w:tab/>
      </w:r>
      <w:r>
        <w:rPr>
          <w:b w:val="0"/>
          <w:i/>
          <w:szCs w:val="24"/>
        </w:rPr>
        <w:t xml:space="preserve">do </w:t>
      </w:r>
      <w:r w:rsidR="001B058C">
        <w:rPr>
          <w:b w:val="0"/>
          <w:i/>
          <w:szCs w:val="24"/>
        </w:rPr>
        <w:t>10</w:t>
      </w:r>
      <w:r>
        <w:rPr>
          <w:b w:val="0"/>
          <w:i/>
          <w:szCs w:val="24"/>
        </w:rPr>
        <w:t xml:space="preserve"> dnů od podpisu smlouvy</w:t>
      </w:r>
    </w:p>
    <w:p w14:paraId="36EB7939" w14:textId="35FBDDA6" w:rsidR="001B1FEB" w:rsidRDefault="007C3D2B" w:rsidP="00835F98">
      <w:pPr>
        <w:pStyle w:val="Zkladntext"/>
        <w:tabs>
          <w:tab w:val="left" w:pos="426"/>
          <w:tab w:val="left" w:pos="4962"/>
          <w:tab w:val="right" w:pos="8222"/>
        </w:tabs>
        <w:spacing w:after="120"/>
        <w:ind w:left="425"/>
        <w:jc w:val="both"/>
        <w:rPr>
          <w:b w:val="0"/>
          <w:i/>
          <w:sz w:val="20"/>
        </w:rPr>
      </w:pPr>
      <w:r w:rsidRPr="009A21D0">
        <w:rPr>
          <w:b w:val="0"/>
          <w:i/>
          <w:szCs w:val="24"/>
        </w:rPr>
        <w:t>dokončení plnění</w:t>
      </w:r>
      <w:r w:rsidR="00325C0A">
        <w:rPr>
          <w:b w:val="0"/>
          <w:i/>
          <w:szCs w:val="24"/>
        </w:rPr>
        <w:t xml:space="preserve"> a předání díla</w:t>
      </w:r>
      <w:r w:rsidRPr="009A21D0">
        <w:rPr>
          <w:b w:val="0"/>
          <w:i/>
          <w:szCs w:val="24"/>
        </w:rPr>
        <w:t>:</w:t>
      </w:r>
      <w:r w:rsidR="001B1FEB">
        <w:rPr>
          <w:b w:val="0"/>
          <w:i/>
          <w:szCs w:val="24"/>
        </w:rPr>
        <w:tab/>
      </w:r>
      <w:r w:rsidR="00835F98">
        <w:rPr>
          <w:b w:val="0"/>
          <w:i/>
          <w:szCs w:val="24"/>
        </w:rPr>
        <w:tab/>
      </w:r>
      <w:r w:rsidR="0036064F" w:rsidRPr="001D3203">
        <w:rPr>
          <w:b w:val="0"/>
          <w:i/>
          <w:szCs w:val="24"/>
        </w:rPr>
        <w:t xml:space="preserve"> do </w:t>
      </w:r>
      <w:r w:rsidR="00385474" w:rsidRPr="001D3203">
        <w:rPr>
          <w:b w:val="0"/>
          <w:i/>
          <w:szCs w:val="24"/>
        </w:rPr>
        <w:t>10</w:t>
      </w:r>
      <w:r w:rsidR="0036064F" w:rsidRPr="001D3203">
        <w:rPr>
          <w:b w:val="0"/>
          <w:i/>
          <w:szCs w:val="24"/>
        </w:rPr>
        <w:t>.</w:t>
      </w:r>
      <w:r w:rsidR="00385474" w:rsidRPr="001D3203">
        <w:rPr>
          <w:b w:val="0"/>
          <w:i/>
          <w:szCs w:val="24"/>
        </w:rPr>
        <w:t>9</w:t>
      </w:r>
      <w:r w:rsidR="00A767CB" w:rsidRPr="001D3203">
        <w:rPr>
          <w:b w:val="0"/>
          <w:i/>
          <w:szCs w:val="24"/>
        </w:rPr>
        <w:t>.</w:t>
      </w:r>
      <w:r w:rsidR="0036064F" w:rsidRPr="001D3203">
        <w:rPr>
          <w:b w:val="0"/>
          <w:i/>
          <w:szCs w:val="24"/>
        </w:rPr>
        <w:t xml:space="preserve"> 20</w:t>
      </w:r>
      <w:r w:rsidR="00835F98" w:rsidRPr="001D3203">
        <w:rPr>
          <w:b w:val="0"/>
          <w:i/>
          <w:szCs w:val="24"/>
        </w:rPr>
        <w:t>2</w:t>
      </w:r>
      <w:r w:rsidR="001D3203">
        <w:rPr>
          <w:b w:val="0"/>
          <w:i/>
          <w:szCs w:val="24"/>
        </w:rPr>
        <w:t>4</w:t>
      </w:r>
    </w:p>
    <w:p w14:paraId="599E0CEB" w14:textId="4E8DF48C" w:rsidR="007C3D2B" w:rsidRPr="00F764BC" w:rsidRDefault="007C3D2B" w:rsidP="001B1FEB">
      <w:pPr>
        <w:pStyle w:val="Zkladntext"/>
        <w:tabs>
          <w:tab w:val="left" w:pos="426"/>
          <w:tab w:val="left" w:pos="4962"/>
        </w:tabs>
        <w:spacing w:after="120"/>
        <w:ind w:left="425"/>
        <w:jc w:val="both"/>
        <w:rPr>
          <w:b w:val="0"/>
          <w:i/>
          <w:szCs w:val="24"/>
        </w:rPr>
      </w:pPr>
      <w:r w:rsidRPr="009D7735">
        <w:rPr>
          <w:b w:val="0"/>
          <w:i/>
        </w:rPr>
        <w:t xml:space="preserve">Místem předání a převzetí </w:t>
      </w:r>
      <w:r>
        <w:rPr>
          <w:b w:val="0"/>
          <w:i/>
        </w:rPr>
        <w:t xml:space="preserve">díla </w:t>
      </w:r>
      <w:r w:rsidRPr="009D7735">
        <w:rPr>
          <w:b w:val="0"/>
          <w:i/>
        </w:rPr>
        <w:t>se rozumí sídlo objednatele</w:t>
      </w:r>
      <w:r>
        <w:rPr>
          <w:b w:val="0"/>
          <w:i/>
        </w:rPr>
        <w:t>.</w:t>
      </w:r>
    </w:p>
    <w:p w14:paraId="599E0CEC" w14:textId="77777777" w:rsidR="00F764BC" w:rsidRPr="00A44CF3" w:rsidRDefault="00F764BC" w:rsidP="003929E4">
      <w:pPr>
        <w:pStyle w:val="Zkladntext"/>
        <w:tabs>
          <w:tab w:val="left" w:pos="426"/>
        </w:tabs>
        <w:ind w:left="425"/>
        <w:jc w:val="both"/>
        <w:rPr>
          <w:b w:val="0"/>
          <w:i/>
          <w:szCs w:val="24"/>
        </w:rPr>
      </w:pPr>
    </w:p>
    <w:p w14:paraId="599E0CED" w14:textId="77777777" w:rsidR="00E13CA1" w:rsidRDefault="001A0AAB" w:rsidP="00E13CA1">
      <w:pPr>
        <w:spacing w:line="240" w:lineRule="atLeast"/>
        <w:jc w:val="center"/>
        <w:outlineLvl w:val="0"/>
        <w:rPr>
          <w:b/>
          <w:i/>
          <w:sz w:val="28"/>
        </w:rPr>
      </w:pPr>
      <w:r w:rsidRPr="00941635">
        <w:rPr>
          <w:b/>
          <w:i/>
          <w:sz w:val="28"/>
        </w:rPr>
        <w:t>Článek I</w:t>
      </w:r>
      <w:r w:rsidR="007C3D2B">
        <w:rPr>
          <w:b/>
          <w:i/>
          <w:sz w:val="28"/>
        </w:rPr>
        <w:t>V</w:t>
      </w:r>
      <w:r w:rsidRPr="00941635">
        <w:rPr>
          <w:b/>
          <w:i/>
          <w:sz w:val="28"/>
        </w:rPr>
        <w:t>.</w:t>
      </w:r>
    </w:p>
    <w:p w14:paraId="599E0CEE" w14:textId="77777777" w:rsidR="001A0AAB" w:rsidRPr="00E13CA1" w:rsidRDefault="001A0AAB" w:rsidP="004A3683">
      <w:pPr>
        <w:spacing w:line="240" w:lineRule="atLeast"/>
        <w:jc w:val="center"/>
        <w:outlineLvl w:val="0"/>
        <w:rPr>
          <w:b/>
          <w:i/>
          <w:sz w:val="22"/>
        </w:rPr>
      </w:pPr>
      <w:r w:rsidRPr="00E13CA1">
        <w:rPr>
          <w:b/>
          <w:i/>
          <w:sz w:val="28"/>
        </w:rPr>
        <w:t>Cena díla a platební podmínky</w:t>
      </w:r>
    </w:p>
    <w:p w14:paraId="599E0CEF" w14:textId="77777777" w:rsidR="001A0AAB" w:rsidRPr="00447057" w:rsidRDefault="001A0AAB" w:rsidP="004A3683">
      <w:pPr>
        <w:spacing w:line="240" w:lineRule="atLeast"/>
        <w:rPr>
          <w:i/>
          <w:sz w:val="24"/>
          <w:szCs w:val="24"/>
        </w:rPr>
      </w:pPr>
    </w:p>
    <w:p w14:paraId="599E0CF0" w14:textId="77777777" w:rsidR="001A0AAB" w:rsidRPr="009D7735" w:rsidRDefault="001A0AAB" w:rsidP="00A44CF3">
      <w:pPr>
        <w:pStyle w:val="Zkladntext"/>
        <w:numPr>
          <w:ilvl w:val="0"/>
          <w:numId w:val="5"/>
        </w:numPr>
        <w:tabs>
          <w:tab w:val="left" w:pos="357"/>
        </w:tabs>
        <w:spacing w:after="120"/>
        <w:ind w:left="357" w:hanging="357"/>
        <w:jc w:val="both"/>
        <w:rPr>
          <w:b w:val="0"/>
          <w:i/>
          <w:szCs w:val="24"/>
        </w:rPr>
      </w:pPr>
      <w:r w:rsidRPr="009D7735">
        <w:rPr>
          <w:b w:val="0"/>
          <w:i/>
          <w:szCs w:val="24"/>
        </w:rPr>
        <w:t>Cena za zhotovení díla vymezeného v článku II. této smlouvy činí dle cenové nabídky zhotovitele</w:t>
      </w:r>
      <w:r w:rsidR="00C13212">
        <w:rPr>
          <w:b w:val="0"/>
          <w:i/>
          <w:szCs w:val="24"/>
        </w:rPr>
        <w:t xml:space="preserve">, která je přílohou č. </w:t>
      </w:r>
      <w:r w:rsidR="004F45E7">
        <w:rPr>
          <w:b w:val="0"/>
          <w:i/>
          <w:szCs w:val="24"/>
        </w:rPr>
        <w:t>2</w:t>
      </w:r>
      <w:r w:rsidR="00C13212">
        <w:rPr>
          <w:b w:val="0"/>
          <w:i/>
          <w:szCs w:val="24"/>
        </w:rPr>
        <w:t xml:space="preserve"> smlouvy:</w:t>
      </w:r>
    </w:p>
    <w:p w14:paraId="599E0CF1" w14:textId="0721DA10" w:rsidR="001A0AAB" w:rsidRDefault="001A0AAB" w:rsidP="00835F98">
      <w:pPr>
        <w:tabs>
          <w:tab w:val="left" w:pos="-1985"/>
          <w:tab w:val="left" w:pos="357"/>
          <w:tab w:val="right" w:pos="8222"/>
        </w:tabs>
        <w:spacing w:line="240" w:lineRule="atLeast"/>
        <w:ind w:left="357" w:firstLine="352"/>
        <w:jc w:val="both"/>
        <w:rPr>
          <w:i/>
          <w:sz w:val="24"/>
          <w:szCs w:val="24"/>
        </w:rPr>
      </w:pPr>
      <w:r w:rsidRPr="0070483A">
        <w:rPr>
          <w:i/>
          <w:sz w:val="24"/>
          <w:szCs w:val="24"/>
        </w:rPr>
        <w:t>Cena díla celkem bez DPH</w:t>
      </w:r>
      <w:r w:rsidRPr="0070483A">
        <w:rPr>
          <w:i/>
          <w:sz w:val="24"/>
          <w:szCs w:val="24"/>
        </w:rPr>
        <w:tab/>
      </w:r>
      <w:r w:rsidR="00A20437">
        <w:rPr>
          <w:i/>
          <w:sz w:val="24"/>
          <w:szCs w:val="24"/>
        </w:rPr>
        <w:t>422 400,-</w:t>
      </w:r>
      <w:r w:rsidRPr="0070483A">
        <w:rPr>
          <w:i/>
          <w:sz w:val="24"/>
          <w:szCs w:val="24"/>
        </w:rPr>
        <w:t>Kč</w:t>
      </w:r>
    </w:p>
    <w:p w14:paraId="599E0CF2" w14:textId="7ABE2080" w:rsidR="00E24DF5" w:rsidRDefault="00E24DF5" w:rsidP="00835F98">
      <w:pPr>
        <w:tabs>
          <w:tab w:val="left" w:pos="-1985"/>
          <w:tab w:val="left" w:pos="357"/>
          <w:tab w:val="right" w:pos="8222"/>
        </w:tabs>
        <w:spacing w:line="240" w:lineRule="atLeast"/>
        <w:ind w:left="357" w:firstLine="352"/>
        <w:jc w:val="both"/>
        <w:rPr>
          <w:i/>
          <w:sz w:val="24"/>
          <w:szCs w:val="24"/>
        </w:rPr>
      </w:pPr>
      <w:r w:rsidRPr="004357F6">
        <w:rPr>
          <w:i/>
          <w:sz w:val="24"/>
          <w:szCs w:val="24"/>
        </w:rPr>
        <w:t>DPH 2</w:t>
      </w:r>
      <w:r>
        <w:rPr>
          <w:i/>
          <w:sz w:val="24"/>
          <w:szCs w:val="24"/>
        </w:rPr>
        <w:t>1</w:t>
      </w:r>
      <w:r w:rsidRPr="004357F6">
        <w:rPr>
          <w:i/>
          <w:sz w:val="24"/>
          <w:szCs w:val="24"/>
        </w:rPr>
        <w:t xml:space="preserve"> %</w:t>
      </w:r>
      <w:r>
        <w:rPr>
          <w:i/>
          <w:sz w:val="24"/>
          <w:szCs w:val="24"/>
        </w:rPr>
        <w:tab/>
      </w:r>
      <w:r w:rsidR="00A20437">
        <w:rPr>
          <w:i/>
          <w:sz w:val="24"/>
          <w:szCs w:val="24"/>
        </w:rPr>
        <w:t>88 704,-</w:t>
      </w:r>
      <w:r w:rsidRPr="004357F6">
        <w:rPr>
          <w:i/>
          <w:sz w:val="24"/>
          <w:szCs w:val="24"/>
        </w:rPr>
        <w:t>Kč</w:t>
      </w:r>
    </w:p>
    <w:p w14:paraId="599E0CF3" w14:textId="5613A651" w:rsidR="00E24DF5" w:rsidRPr="004357F6" w:rsidRDefault="00E24DF5" w:rsidP="00835F98">
      <w:pPr>
        <w:tabs>
          <w:tab w:val="left" w:pos="-1985"/>
          <w:tab w:val="left" w:pos="357"/>
          <w:tab w:val="right" w:pos="8222"/>
        </w:tabs>
        <w:spacing w:line="240" w:lineRule="atLeast"/>
        <w:ind w:left="357" w:firstLine="352"/>
        <w:jc w:val="both"/>
        <w:rPr>
          <w:i/>
          <w:sz w:val="24"/>
          <w:szCs w:val="24"/>
        </w:rPr>
      </w:pPr>
      <w:r w:rsidRPr="00C30566">
        <w:rPr>
          <w:b/>
          <w:i/>
          <w:sz w:val="24"/>
          <w:szCs w:val="24"/>
        </w:rPr>
        <w:t>Cena díla celkem včetně DPH</w:t>
      </w:r>
      <w:r w:rsidR="00887542">
        <w:rPr>
          <w:b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9E0D8A" wp14:editId="019B59B9">
                <wp:simplePos x="0" y="0"/>
                <wp:positionH relativeFrom="column">
                  <wp:posOffset>240030</wp:posOffset>
                </wp:positionH>
                <wp:positionV relativeFrom="paragraph">
                  <wp:posOffset>160654</wp:posOffset>
                </wp:positionV>
                <wp:extent cx="5467985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7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CDA1F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.9pt,12.65pt" to="449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" strokecolor="black [3213]">
                <o:lock v:ext="edit" shapetype="f"/>
              </v:line>
            </w:pict>
          </mc:Fallback>
        </mc:AlternateContent>
      </w:r>
      <w:r>
        <w:rPr>
          <w:b/>
          <w:i/>
          <w:sz w:val="24"/>
          <w:szCs w:val="24"/>
        </w:rPr>
        <w:tab/>
      </w:r>
      <w:r w:rsidR="00A20437">
        <w:rPr>
          <w:b/>
          <w:i/>
          <w:sz w:val="24"/>
          <w:szCs w:val="24"/>
        </w:rPr>
        <w:t>511</w:t>
      </w:r>
      <w:r w:rsidR="003578C2">
        <w:rPr>
          <w:b/>
          <w:i/>
          <w:sz w:val="24"/>
          <w:szCs w:val="24"/>
        </w:rPr>
        <w:t> 104,-</w:t>
      </w:r>
      <w:r w:rsidRPr="00C30566">
        <w:rPr>
          <w:b/>
          <w:i/>
          <w:sz w:val="24"/>
          <w:szCs w:val="24"/>
        </w:rPr>
        <w:t>Kč</w:t>
      </w:r>
      <w:r w:rsidR="001A0AAB" w:rsidRPr="004357F6">
        <w:rPr>
          <w:i/>
          <w:sz w:val="24"/>
          <w:szCs w:val="24"/>
        </w:rPr>
        <w:tab/>
      </w:r>
    </w:p>
    <w:p w14:paraId="599E0CF4" w14:textId="0BB9FD61" w:rsidR="001A0AAB" w:rsidRPr="00C30566" w:rsidRDefault="00E24DF5" w:rsidP="00835F98">
      <w:pPr>
        <w:tabs>
          <w:tab w:val="left" w:pos="-1985"/>
          <w:tab w:val="left" w:pos="357"/>
          <w:tab w:val="right" w:pos="8222"/>
        </w:tabs>
        <w:spacing w:after="120" w:line="240" w:lineRule="atLeast"/>
        <w:ind w:left="357" w:firstLine="35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Slovy</w:t>
      </w:r>
      <w:r w:rsidR="001A0AAB" w:rsidRPr="00C30566">
        <w:rPr>
          <w:b/>
          <w:i/>
          <w:sz w:val="24"/>
          <w:szCs w:val="24"/>
        </w:rPr>
        <w:tab/>
      </w:r>
      <w:proofErr w:type="spellStart"/>
      <w:r w:rsidR="00764B2D">
        <w:rPr>
          <w:b/>
          <w:i/>
          <w:sz w:val="24"/>
          <w:szCs w:val="24"/>
        </w:rPr>
        <w:t>pětset</w:t>
      </w:r>
      <w:r w:rsidR="001D3C5E">
        <w:rPr>
          <w:b/>
          <w:i/>
          <w:sz w:val="24"/>
          <w:szCs w:val="24"/>
        </w:rPr>
        <w:t>jedenácttisícjednostočtyři</w:t>
      </w:r>
      <w:proofErr w:type="spellEnd"/>
      <w:r w:rsidR="001D3C5E">
        <w:rPr>
          <w:b/>
          <w:i/>
          <w:sz w:val="24"/>
          <w:szCs w:val="24"/>
        </w:rPr>
        <w:t xml:space="preserve"> </w:t>
      </w:r>
      <w:r w:rsidR="001A0AAB" w:rsidRPr="00C30566">
        <w:rPr>
          <w:b/>
          <w:i/>
          <w:sz w:val="24"/>
          <w:szCs w:val="24"/>
        </w:rPr>
        <w:t>Kč</w:t>
      </w:r>
    </w:p>
    <w:p w14:paraId="599E0CF5" w14:textId="77777777" w:rsidR="00A03414" w:rsidRPr="00A03414" w:rsidRDefault="00A03414" w:rsidP="00140457">
      <w:pPr>
        <w:tabs>
          <w:tab w:val="left" w:pos="426"/>
        </w:tabs>
        <w:spacing w:after="120"/>
        <w:ind w:left="426"/>
        <w:jc w:val="both"/>
        <w:rPr>
          <w:i/>
          <w:sz w:val="24"/>
          <w:szCs w:val="24"/>
        </w:rPr>
      </w:pPr>
      <w:r w:rsidRPr="00A03414">
        <w:rPr>
          <w:i/>
          <w:sz w:val="24"/>
          <w:szCs w:val="24"/>
        </w:rPr>
        <w:t>Zhotovitel je povinen účtovat DPH v zákonem stanovené výši platné v den uskutečnění</w:t>
      </w:r>
      <w:r>
        <w:rPr>
          <w:i/>
          <w:sz w:val="24"/>
          <w:szCs w:val="24"/>
        </w:rPr>
        <w:t xml:space="preserve"> </w:t>
      </w:r>
      <w:r w:rsidRPr="00A03414">
        <w:rPr>
          <w:i/>
          <w:sz w:val="24"/>
          <w:szCs w:val="24"/>
        </w:rPr>
        <w:t xml:space="preserve">zdanitelného plnění. </w:t>
      </w:r>
    </w:p>
    <w:p w14:paraId="599E0CF6" w14:textId="77777777" w:rsidR="0023464D" w:rsidRPr="00447057" w:rsidRDefault="00F84B38" w:rsidP="00140457">
      <w:pPr>
        <w:numPr>
          <w:ilvl w:val="0"/>
          <w:numId w:val="5"/>
        </w:numPr>
        <w:spacing w:after="120"/>
        <w:ind w:left="426" w:hanging="426"/>
        <w:jc w:val="both"/>
        <w:rPr>
          <w:i/>
          <w:sz w:val="24"/>
        </w:rPr>
      </w:pPr>
      <w:r w:rsidRPr="00F84B38">
        <w:rPr>
          <w:i/>
          <w:sz w:val="24"/>
          <w:szCs w:val="24"/>
        </w:rPr>
        <w:t xml:space="preserve">Cena zahrnuje všechny náklady na kompletně dokončený předmět </w:t>
      </w:r>
      <w:r>
        <w:rPr>
          <w:i/>
          <w:sz w:val="24"/>
          <w:szCs w:val="24"/>
        </w:rPr>
        <w:t>plnění</w:t>
      </w:r>
      <w:r w:rsidR="00591DAD">
        <w:rPr>
          <w:i/>
          <w:sz w:val="24"/>
          <w:szCs w:val="24"/>
        </w:rPr>
        <w:t xml:space="preserve"> a je pro </w:t>
      </w:r>
      <w:r w:rsidRPr="00F84B38">
        <w:rPr>
          <w:i/>
          <w:sz w:val="24"/>
          <w:szCs w:val="24"/>
        </w:rPr>
        <w:t xml:space="preserve">daný rozsah </w:t>
      </w:r>
      <w:r>
        <w:rPr>
          <w:i/>
          <w:sz w:val="24"/>
          <w:szCs w:val="24"/>
        </w:rPr>
        <w:t>plnění</w:t>
      </w:r>
      <w:r w:rsidRPr="00F84B38">
        <w:rPr>
          <w:i/>
          <w:sz w:val="24"/>
          <w:szCs w:val="24"/>
        </w:rPr>
        <w:t xml:space="preserve"> a po celou dobu plnění cenou nejvýše přípustnou</w:t>
      </w:r>
      <w:r w:rsidRPr="000537D6">
        <w:t>.</w:t>
      </w:r>
    </w:p>
    <w:p w14:paraId="599E0CF7" w14:textId="7E6A5D32" w:rsidR="0023464D" w:rsidRDefault="0023464D" w:rsidP="00140457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i/>
          <w:sz w:val="24"/>
        </w:rPr>
      </w:pPr>
      <w:r w:rsidRPr="0023464D">
        <w:rPr>
          <w:i/>
          <w:sz w:val="24"/>
        </w:rPr>
        <w:t xml:space="preserve">Cenu je možné </w:t>
      </w:r>
      <w:r w:rsidR="00F067AB">
        <w:rPr>
          <w:i/>
          <w:sz w:val="24"/>
        </w:rPr>
        <w:t xml:space="preserve">zvýšit nebo </w:t>
      </w:r>
      <w:r w:rsidRPr="0023464D">
        <w:rPr>
          <w:i/>
          <w:sz w:val="24"/>
        </w:rPr>
        <w:t>snížit v případě, že v průběhu plnění zakázky dojde k takovým organizačně-technickým změnám předmětného</w:t>
      </w:r>
      <w:r w:rsidR="00F84B38">
        <w:rPr>
          <w:i/>
          <w:sz w:val="24"/>
        </w:rPr>
        <w:t xml:space="preserve"> plnění</w:t>
      </w:r>
      <w:r w:rsidRPr="0023464D">
        <w:rPr>
          <w:i/>
          <w:sz w:val="24"/>
        </w:rPr>
        <w:t xml:space="preserve">, které mají vliv na objem činnosti nebo na lhůtu plnění předpokládanou objednatelem. </w:t>
      </w:r>
      <w:r w:rsidR="003625F4">
        <w:rPr>
          <w:i/>
          <w:sz w:val="24"/>
        </w:rPr>
        <w:t>Úpravy ceny nebo termínů budou sjednány písemnými dodatky jako změny smlouvy a budou činěny v souladu se zákonem 13</w:t>
      </w:r>
      <w:r w:rsidR="00373AAF">
        <w:rPr>
          <w:i/>
          <w:sz w:val="24"/>
        </w:rPr>
        <w:t>4</w:t>
      </w:r>
      <w:r w:rsidR="003625F4">
        <w:rPr>
          <w:i/>
          <w:sz w:val="24"/>
        </w:rPr>
        <w:t>/20</w:t>
      </w:r>
      <w:r w:rsidR="00034889">
        <w:rPr>
          <w:i/>
          <w:sz w:val="24"/>
        </w:rPr>
        <w:t>16</w:t>
      </w:r>
      <w:r w:rsidR="003625F4">
        <w:rPr>
          <w:i/>
          <w:sz w:val="24"/>
        </w:rPr>
        <w:t xml:space="preserve">Sb., o veřejných zakázkách, </w:t>
      </w:r>
      <w:r w:rsidR="00D33FF3">
        <w:rPr>
          <w:i/>
          <w:sz w:val="24"/>
        </w:rPr>
        <w:t>ve znění pozdějších předpisů</w:t>
      </w:r>
      <w:r w:rsidR="003625F4">
        <w:rPr>
          <w:i/>
          <w:sz w:val="24"/>
        </w:rPr>
        <w:t>.</w:t>
      </w:r>
    </w:p>
    <w:p w14:paraId="599E0CF8" w14:textId="77777777" w:rsidR="000D33E1" w:rsidRPr="00325C0A" w:rsidRDefault="000D33E1" w:rsidP="007D3067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i/>
          <w:sz w:val="24"/>
        </w:rPr>
      </w:pPr>
      <w:r w:rsidRPr="00325C0A">
        <w:rPr>
          <w:i/>
          <w:sz w:val="24"/>
        </w:rPr>
        <w:t xml:space="preserve">Cena za provedení díla dle této smlouvy bude objednatelem zhotoviteli uhrazena </w:t>
      </w:r>
      <w:r w:rsidR="000964F2" w:rsidRPr="00325C0A">
        <w:rPr>
          <w:i/>
          <w:sz w:val="24"/>
        </w:rPr>
        <w:t>po</w:t>
      </w:r>
      <w:r w:rsidR="00591DAD" w:rsidRPr="00325C0A">
        <w:rPr>
          <w:i/>
          <w:sz w:val="24"/>
        </w:rPr>
        <w:t> </w:t>
      </w:r>
      <w:r w:rsidR="000964F2" w:rsidRPr="00325C0A">
        <w:rPr>
          <w:i/>
          <w:sz w:val="24"/>
        </w:rPr>
        <w:t xml:space="preserve">řádném </w:t>
      </w:r>
      <w:r w:rsidRPr="00325C0A">
        <w:rPr>
          <w:i/>
          <w:sz w:val="24"/>
        </w:rPr>
        <w:t xml:space="preserve">dokončení a předání </w:t>
      </w:r>
      <w:r w:rsidR="00896264" w:rsidRPr="00325C0A">
        <w:rPr>
          <w:i/>
          <w:sz w:val="24"/>
        </w:rPr>
        <w:t xml:space="preserve">kompletního </w:t>
      </w:r>
      <w:r w:rsidRPr="00325C0A">
        <w:rPr>
          <w:i/>
          <w:sz w:val="24"/>
        </w:rPr>
        <w:t xml:space="preserve">díla. O předání a převzetí </w:t>
      </w:r>
      <w:r w:rsidR="000964F2" w:rsidRPr="00325C0A">
        <w:rPr>
          <w:i/>
          <w:sz w:val="24"/>
        </w:rPr>
        <w:t xml:space="preserve">kompletního </w:t>
      </w:r>
      <w:r w:rsidRPr="00325C0A">
        <w:rPr>
          <w:i/>
          <w:sz w:val="24"/>
        </w:rPr>
        <w:t xml:space="preserve">díla bude oběma smluvními stranami sepsán </w:t>
      </w:r>
      <w:r w:rsidR="00F067AB" w:rsidRPr="00325C0A">
        <w:rPr>
          <w:i/>
          <w:sz w:val="24"/>
        </w:rPr>
        <w:t xml:space="preserve">předávací </w:t>
      </w:r>
      <w:r w:rsidRPr="00325C0A">
        <w:rPr>
          <w:i/>
          <w:sz w:val="24"/>
        </w:rPr>
        <w:t>protokol, jehož kopie bude přílohou faktury – d</w:t>
      </w:r>
      <w:r w:rsidR="000964F2" w:rsidRPr="00325C0A">
        <w:rPr>
          <w:i/>
          <w:sz w:val="24"/>
        </w:rPr>
        <w:t>aň</w:t>
      </w:r>
      <w:r w:rsidRPr="00325C0A">
        <w:rPr>
          <w:i/>
          <w:sz w:val="24"/>
        </w:rPr>
        <w:t>ového dokladu. Dnem uskutečnění zdanitelného plnění je den podpisu protokolu.</w:t>
      </w:r>
    </w:p>
    <w:p w14:paraId="497CCF72" w14:textId="77777777" w:rsidR="00BE50D9" w:rsidRDefault="000D33E1" w:rsidP="000350FA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i/>
          <w:sz w:val="24"/>
          <w:szCs w:val="24"/>
        </w:rPr>
      </w:pPr>
      <w:r w:rsidRPr="00BE50D9">
        <w:rPr>
          <w:i/>
          <w:sz w:val="24"/>
        </w:rPr>
        <w:t xml:space="preserve">Oprávněně vystavená </w:t>
      </w:r>
      <w:proofErr w:type="gramStart"/>
      <w:r w:rsidRPr="00BE50D9">
        <w:rPr>
          <w:i/>
          <w:sz w:val="24"/>
        </w:rPr>
        <w:t>faktura - daňový</w:t>
      </w:r>
      <w:proofErr w:type="gramEnd"/>
      <w:r w:rsidRPr="00BE50D9">
        <w:rPr>
          <w:i/>
          <w:sz w:val="24"/>
        </w:rPr>
        <w:t xml:space="preserve"> doklad - musí obsahovat náležitosti daňového dokladu ve smyslu zákona č. 235/2004 Sb. o dani z přidané hodnoty, ve znění pozdějších předpisů.</w:t>
      </w:r>
      <w:r w:rsidR="00C213D6" w:rsidRPr="00BE50D9">
        <w:rPr>
          <w:i/>
          <w:sz w:val="24"/>
          <w:szCs w:val="24"/>
        </w:rPr>
        <w:t xml:space="preserve"> Smluvní strany výslovně sjednávají, že objednatel není považován za osobu povinnou k dani dle §92a tohoto zákona.</w:t>
      </w:r>
    </w:p>
    <w:p w14:paraId="599E0CFA" w14:textId="4FB763CF" w:rsidR="007D3067" w:rsidRPr="00BE50D9" w:rsidRDefault="007D3067" w:rsidP="000350FA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i/>
          <w:sz w:val="24"/>
          <w:szCs w:val="24"/>
        </w:rPr>
      </w:pPr>
      <w:r w:rsidRPr="00BE50D9">
        <w:rPr>
          <w:i/>
          <w:sz w:val="24"/>
        </w:rPr>
        <w:t>V případě, že faktura nebude obsahovat náležitosti daňového dokladu dle zákona č. 235/2004 Sb. o dani z přidané hodnoty, je objednatel oprávněn vrátit ji zhotoviteli k odstranění vad nebo k doplnění. V takovém případě se začne počítat nová lhůta splatnosti dnem doručení opravené či oprávněně vystavené faktury.</w:t>
      </w:r>
    </w:p>
    <w:p w14:paraId="599E0CFB" w14:textId="076918C7" w:rsidR="00E13CA1" w:rsidRDefault="009D7735" w:rsidP="00140457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i/>
          <w:sz w:val="24"/>
        </w:rPr>
      </w:pPr>
      <w:r w:rsidRPr="00E13CA1">
        <w:rPr>
          <w:i/>
          <w:sz w:val="24"/>
        </w:rPr>
        <w:lastRenderedPageBreak/>
        <w:t>Faktury jsou splatn</w:t>
      </w:r>
      <w:r w:rsidR="001453AB" w:rsidRPr="00E13CA1">
        <w:rPr>
          <w:i/>
          <w:sz w:val="24"/>
        </w:rPr>
        <w:t xml:space="preserve">é ve lhůtě </w:t>
      </w:r>
      <w:r w:rsidR="001453AB" w:rsidRPr="00591DAD">
        <w:rPr>
          <w:i/>
          <w:sz w:val="24"/>
        </w:rPr>
        <w:t>30</w:t>
      </w:r>
      <w:r w:rsidR="001453AB" w:rsidRPr="00E13CA1">
        <w:rPr>
          <w:i/>
          <w:sz w:val="24"/>
        </w:rPr>
        <w:t xml:space="preserve"> kalendářních dnů </w:t>
      </w:r>
      <w:r w:rsidRPr="00E13CA1">
        <w:rPr>
          <w:i/>
          <w:sz w:val="24"/>
        </w:rPr>
        <w:t>ode dne jejich doručení objednateli. Faktury budou vystaveny</w:t>
      </w:r>
      <w:r w:rsidR="00796A58">
        <w:rPr>
          <w:i/>
          <w:sz w:val="24"/>
        </w:rPr>
        <w:t xml:space="preserve"> </w:t>
      </w:r>
      <w:r w:rsidRPr="00E13CA1">
        <w:rPr>
          <w:i/>
          <w:sz w:val="24"/>
        </w:rPr>
        <w:t>a zasílány nebo osobně doručeny</w:t>
      </w:r>
      <w:r w:rsidR="00352974">
        <w:rPr>
          <w:i/>
          <w:sz w:val="24"/>
        </w:rPr>
        <w:t xml:space="preserve"> </w:t>
      </w:r>
      <w:r w:rsidRPr="00E13CA1">
        <w:rPr>
          <w:i/>
          <w:sz w:val="24"/>
        </w:rPr>
        <w:t>na adresu objednatele. Doloženy budou požadovanými přílohami.</w:t>
      </w:r>
    </w:p>
    <w:p w14:paraId="599E0CFC" w14:textId="77777777" w:rsidR="006F6221" w:rsidRPr="00E13CA1" w:rsidRDefault="006F6221" w:rsidP="00140457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i/>
          <w:sz w:val="24"/>
        </w:rPr>
      </w:pPr>
      <w:r>
        <w:rPr>
          <w:i/>
          <w:sz w:val="24"/>
        </w:rPr>
        <w:t>Zjistí-li objednatel ve lhůtě sp</w:t>
      </w:r>
      <w:r w:rsidR="00CF3FCB">
        <w:rPr>
          <w:i/>
          <w:sz w:val="24"/>
        </w:rPr>
        <w:t>l</w:t>
      </w:r>
      <w:r>
        <w:rPr>
          <w:i/>
          <w:sz w:val="24"/>
        </w:rPr>
        <w:t xml:space="preserve">atnosti </w:t>
      </w:r>
      <w:r w:rsidR="00CF3FCB">
        <w:rPr>
          <w:i/>
          <w:sz w:val="24"/>
        </w:rPr>
        <w:t>u předaného a převzatého díla nebo jeho části vady plnění, prodlužuje se lhůta splatnosti faktury do data řádného odstranění vady díla.</w:t>
      </w:r>
    </w:p>
    <w:p w14:paraId="599E0CFD" w14:textId="77777777" w:rsidR="009D7735" w:rsidRDefault="009D7735" w:rsidP="00447057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i/>
          <w:sz w:val="24"/>
        </w:rPr>
      </w:pPr>
      <w:r w:rsidRPr="009D7735">
        <w:rPr>
          <w:i/>
          <w:sz w:val="24"/>
        </w:rPr>
        <w:t>Cena za provedení díla je považována za uhrazenou včas, pokud ke dni splatnosti ceny budou peněžní prostředky odpovídající ceně fakturované odepsány z účtu objednatele ve</w:t>
      </w:r>
      <w:r w:rsidR="00F921C0">
        <w:rPr>
          <w:i/>
          <w:sz w:val="24"/>
        </w:rPr>
        <w:t> </w:t>
      </w:r>
      <w:r w:rsidRPr="009D7735">
        <w:rPr>
          <w:i/>
          <w:sz w:val="24"/>
        </w:rPr>
        <w:t>prospěch účtu zhotovitele</w:t>
      </w:r>
      <w:r>
        <w:rPr>
          <w:i/>
          <w:sz w:val="24"/>
        </w:rPr>
        <w:t>.</w:t>
      </w:r>
    </w:p>
    <w:p w14:paraId="599E0CFE" w14:textId="77777777" w:rsidR="00A44CF3" w:rsidRDefault="00A44CF3" w:rsidP="003929E4">
      <w:pPr>
        <w:tabs>
          <w:tab w:val="left" w:pos="426"/>
        </w:tabs>
        <w:ind w:left="425"/>
        <w:jc w:val="both"/>
        <w:rPr>
          <w:i/>
          <w:sz w:val="24"/>
        </w:rPr>
      </w:pPr>
    </w:p>
    <w:p w14:paraId="599E0CFF" w14:textId="77777777" w:rsidR="000964F2" w:rsidRPr="00941635" w:rsidRDefault="000964F2" w:rsidP="000964F2">
      <w:pPr>
        <w:spacing w:line="240" w:lineRule="atLeast"/>
        <w:jc w:val="center"/>
        <w:outlineLvl w:val="0"/>
        <w:rPr>
          <w:b/>
          <w:i/>
          <w:sz w:val="28"/>
        </w:rPr>
      </w:pPr>
      <w:r w:rsidRPr="00941635">
        <w:rPr>
          <w:b/>
          <w:i/>
          <w:sz w:val="28"/>
        </w:rPr>
        <w:t xml:space="preserve">Článek </w:t>
      </w:r>
      <w:r>
        <w:rPr>
          <w:b/>
          <w:i/>
          <w:sz w:val="28"/>
        </w:rPr>
        <w:t>V</w:t>
      </w:r>
      <w:r w:rsidRPr="00941635">
        <w:rPr>
          <w:b/>
          <w:i/>
          <w:sz w:val="28"/>
        </w:rPr>
        <w:t>.</w:t>
      </w:r>
    </w:p>
    <w:p w14:paraId="599E0D00" w14:textId="77777777" w:rsidR="000964F2" w:rsidRPr="00447057" w:rsidRDefault="000964F2" w:rsidP="00447057">
      <w:pPr>
        <w:jc w:val="center"/>
        <w:rPr>
          <w:b/>
          <w:i/>
          <w:sz w:val="28"/>
          <w:szCs w:val="28"/>
        </w:rPr>
      </w:pPr>
      <w:r w:rsidRPr="00447057">
        <w:rPr>
          <w:b/>
          <w:i/>
          <w:sz w:val="28"/>
          <w:szCs w:val="28"/>
        </w:rPr>
        <w:t>Záruka za jakost a odpovědnost za vady</w:t>
      </w:r>
    </w:p>
    <w:p w14:paraId="599E0D01" w14:textId="77777777" w:rsidR="000964F2" w:rsidRPr="00447057" w:rsidRDefault="000964F2" w:rsidP="000964F2">
      <w:pPr>
        <w:rPr>
          <w:i/>
          <w:sz w:val="24"/>
          <w:szCs w:val="24"/>
        </w:rPr>
      </w:pPr>
    </w:p>
    <w:p w14:paraId="599E0D02" w14:textId="77777777" w:rsidR="00A84E22" w:rsidRPr="00D61D09" w:rsidRDefault="00A84E22" w:rsidP="00D61D09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/>
          <w:sz w:val="24"/>
        </w:rPr>
      </w:pPr>
      <w:r w:rsidRPr="00D61D09">
        <w:rPr>
          <w:i/>
          <w:sz w:val="24"/>
        </w:rPr>
        <w:t>Dílo má vady, jestliže provedení díla neodpovídá výsledku určenému v této smlouvě a</w:t>
      </w:r>
      <w:r w:rsidR="009A21D0">
        <w:rPr>
          <w:i/>
          <w:sz w:val="24"/>
        </w:rPr>
        <w:t> </w:t>
      </w:r>
      <w:r w:rsidRPr="00D61D09">
        <w:rPr>
          <w:i/>
          <w:sz w:val="24"/>
        </w:rPr>
        <w:t>účelu díla dle této smlouvy.</w:t>
      </w:r>
    </w:p>
    <w:p w14:paraId="599E0D03" w14:textId="6C16FF2B" w:rsidR="00A84E22" w:rsidRPr="00D61D09" w:rsidRDefault="00A84E22" w:rsidP="00D61D09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/>
          <w:sz w:val="24"/>
        </w:rPr>
      </w:pPr>
      <w:r w:rsidRPr="00D61D09">
        <w:rPr>
          <w:i/>
          <w:sz w:val="24"/>
        </w:rPr>
        <w:t xml:space="preserve">Zhotovitel poskytuje objednateli záruku za jakost díla v délce </w:t>
      </w:r>
      <w:r w:rsidR="00CF3BB3">
        <w:rPr>
          <w:i/>
          <w:sz w:val="24"/>
        </w:rPr>
        <w:t>24</w:t>
      </w:r>
      <w:r w:rsidRPr="00D61D09">
        <w:rPr>
          <w:i/>
          <w:sz w:val="24"/>
        </w:rPr>
        <w:t xml:space="preserve"> měsíců.</w:t>
      </w:r>
    </w:p>
    <w:p w14:paraId="599E0D04" w14:textId="77777777" w:rsidR="00896264" w:rsidRPr="00D61D09" w:rsidRDefault="00A84E22" w:rsidP="00D61D09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/>
          <w:sz w:val="24"/>
        </w:rPr>
      </w:pPr>
      <w:r w:rsidRPr="00F05466">
        <w:rPr>
          <w:i/>
          <w:sz w:val="24"/>
        </w:rPr>
        <w:t>Záruční lhůta</w:t>
      </w:r>
      <w:r w:rsidRPr="00D61D09">
        <w:rPr>
          <w:i/>
          <w:sz w:val="24"/>
        </w:rPr>
        <w:t xml:space="preserve"> počíná běžet </w:t>
      </w:r>
      <w:r w:rsidR="001453AB" w:rsidRPr="00D61D09">
        <w:rPr>
          <w:i/>
          <w:sz w:val="24"/>
        </w:rPr>
        <w:t xml:space="preserve">dnem </w:t>
      </w:r>
      <w:r w:rsidRPr="00D61D09">
        <w:rPr>
          <w:i/>
          <w:sz w:val="24"/>
        </w:rPr>
        <w:t>protokolární</w:t>
      </w:r>
      <w:r w:rsidR="001453AB" w:rsidRPr="00D61D09">
        <w:rPr>
          <w:i/>
          <w:sz w:val="24"/>
        </w:rPr>
        <w:t>ho</w:t>
      </w:r>
      <w:r w:rsidRPr="00D61D09">
        <w:rPr>
          <w:i/>
          <w:sz w:val="24"/>
        </w:rPr>
        <w:t xml:space="preserve"> převzetí díla objednatelem.</w:t>
      </w:r>
    </w:p>
    <w:p w14:paraId="599E0D05" w14:textId="77777777" w:rsidR="00896264" w:rsidRDefault="00896264" w:rsidP="00D61D09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/>
          <w:sz w:val="24"/>
        </w:rPr>
      </w:pPr>
      <w:r>
        <w:rPr>
          <w:i/>
          <w:sz w:val="24"/>
        </w:rPr>
        <w:t>Smluvní strany se dohodly, že v případě vzniku vad díla budou o reklamačním řízení pořizovány písemné zápisy.</w:t>
      </w:r>
    </w:p>
    <w:p w14:paraId="599E0D06" w14:textId="6EBACBEE" w:rsidR="00AA3C52" w:rsidRPr="00AA3C52" w:rsidRDefault="00AA3C52" w:rsidP="00D61D09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/>
          <w:sz w:val="24"/>
        </w:rPr>
      </w:pPr>
      <w:r w:rsidRPr="00D773F1">
        <w:rPr>
          <w:i/>
          <w:sz w:val="24"/>
          <w:szCs w:val="24"/>
        </w:rPr>
        <w:t>Oznámení vady (reklamace), včetně popisu vady musí objednatel sdělit zhotoviteli v průběhu záruční doby písemně bez zbytečného odklad</w:t>
      </w:r>
      <w:r w:rsidR="00762AFA">
        <w:rPr>
          <w:i/>
          <w:sz w:val="24"/>
          <w:szCs w:val="24"/>
        </w:rPr>
        <w:t>u,</w:t>
      </w:r>
      <w:r w:rsidRPr="00D773F1">
        <w:rPr>
          <w:i/>
          <w:sz w:val="24"/>
          <w:szCs w:val="24"/>
        </w:rPr>
        <w:t xml:space="preserve"> a to doporučeným dopisem do sídla společnosti.</w:t>
      </w:r>
    </w:p>
    <w:p w14:paraId="599E0D07" w14:textId="77777777" w:rsidR="00AA3C52" w:rsidRDefault="00AA3C52" w:rsidP="00D61D09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/>
          <w:sz w:val="24"/>
        </w:rPr>
      </w:pPr>
      <w:r w:rsidRPr="00D773F1">
        <w:rPr>
          <w:i/>
          <w:sz w:val="24"/>
          <w:szCs w:val="24"/>
        </w:rPr>
        <w:t xml:space="preserve">Zhotovitel se zavazuje do </w:t>
      </w:r>
      <w:r>
        <w:rPr>
          <w:i/>
          <w:sz w:val="24"/>
          <w:szCs w:val="24"/>
        </w:rPr>
        <w:t>tří</w:t>
      </w:r>
      <w:r w:rsidRPr="00D773F1">
        <w:rPr>
          <w:i/>
          <w:sz w:val="24"/>
          <w:szCs w:val="24"/>
        </w:rPr>
        <w:t xml:space="preserve"> pracovních dnů od </w:t>
      </w:r>
      <w:r w:rsidR="00F05466">
        <w:rPr>
          <w:i/>
          <w:sz w:val="24"/>
          <w:szCs w:val="24"/>
        </w:rPr>
        <w:t>doruč</w:t>
      </w:r>
      <w:r w:rsidRPr="00D773F1">
        <w:rPr>
          <w:i/>
          <w:sz w:val="24"/>
          <w:szCs w:val="24"/>
        </w:rPr>
        <w:t xml:space="preserve">ení reklamace reklamované vady prověřit a navrhnout způsob </w:t>
      </w:r>
      <w:r w:rsidR="00F05466">
        <w:rPr>
          <w:i/>
          <w:sz w:val="24"/>
          <w:szCs w:val="24"/>
        </w:rPr>
        <w:t xml:space="preserve">jejich </w:t>
      </w:r>
      <w:r w:rsidRPr="00D773F1">
        <w:rPr>
          <w:i/>
          <w:sz w:val="24"/>
          <w:szCs w:val="24"/>
        </w:rPr>
        <w:t>odstranění. Termín odstranění vad bude dohodnut písemnou formou s přihlédnutím k povaze vady.</w:t>
      </w:r>
      <w:r w:rsidR="001B1D89" w:rsidRPr="001B1D89">
        <w:rPr>
          <w:rFonts w:ascii="Arial Narrow" w:hAnsi="Arial Narrow" w:cs="Arial"/>
          <w:sz w:val="24"/>
        </w:rPr>
        <w:t xml:space="preserve"> </w:t>
      </w:r>
      <w:r w:rsidR="001B1D89" w:rsidRPr="001B1D89">
        <w:rPr>
          <w:i/>
          <w:sz w:val="24"/>
        </w:rPr>
        <w:t>Zhotovitel je povinen v záruční době písemně oznámené reklamované vady díla odstranit bezplatně</w:t>
      </w:r>
      <w:r w:rsidR="001B1D89" w:rsidRPr="0080273E">
        <w:rPr>
          <w:i/>
          <w:sz w:val="24"/>
        </w:rPr>
        <w:t>.</w:t>
      </w:r>
      <w:r w:rsidR="0080273E" w:rsidRPr="0080273E">
        <w:rPr>
          <w:i/>
          <w:sz w:val="24"/>
        </w:rPr>
        <w:t xml:space="preserve"> </w:t>
      </w:r>
    </w:p>
    <w:p w14:paraId="599E0D08" w14:textId="77777777" w:rsidR="00D4173D" w:rsidRPr="00AA3C52" w:rsidRDefault="00D4173D" w:rsidP="00D61D09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/>
          <w:sz w:val="24"/>
        </w:rPr>
      </w:pPr>
      <w:r>
        <w:rPr>
          <w:i/>
          <w:sz w:val="24"/>
        </w:rPr>
        <w:t xml:space="preserve">Dodatky a změny </w:t>
      </w:r>
      <w:r w:rsidR="00C3445F">
        <w:rPr>
          <w:i/>
          <w:sz w:val="24"/>
        </w:rPr>
        <w:t>díla</w:t>
      </w:r>
      <w:r>
        <w:rPr>
          <w:i/>
          <w:sz w:val="24"/>
        </w:rPr>
        <w:t xml:space="preserve">, které vznikly prokazatelně vadným plněním nebo opomenutím zhotovitele budou zpracovány zhotovitelem bezplatně v termínech zaručujících řádné využití </w:t>
      </w:r>
      <w:r w:rsidR="00C3445F">
        <w:rPr>
          <w:i/>
          <w:sz w:val="24"/>
        </w:rPr>
        <w:t>díla objednatelem.</w:t>
      </w:r>
    </w:p>
    <w:p w14:paraId="599E0D09" w14:textId="77777777" w:rsidR="00AA3C52" w:rsidRPr="00AA3C52" w:rsidRDefault="00AA3C52" w:rsidP="00D61D09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/>
          <w:sz w:val="24"/>
        </w:rPr>
      </w:pPr>
      <w:r w:rsidRPr="00D773F1">
        <w:rPr>
          <w:i/>
          <w:sz w:val="24"/>
          <w:szCs w:val="24"/>
        </w:rPr>
        <w:t>Jestliže zhotovitel neodstraní závady vzniklé v záruční lhůtě v termínu dohodnutém s objednatelem, může objednatel zadat odstranění vad a nedostatků jiné oprávněné organizaci. V tomto případě odstraní oprávněná organizace vady proti úhradě zhotovitele a zároveň se zhotovitel nezbavuje záruční povinnosti.</w:t>
      </w:r>
    </w:p>
    <w:p w14:paraId="599E0D0A" w14:textId="77777777" w:rsidR="00AA3C52" w:rsidRDefault="00AA3C52" w:rsidP="00D61D09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/>
          <w:sz w:val="24"/>
        </w:rPr>
      </w:pPr>
      <w:r w:rsidRPr="00D773F1">
        <w:rPr>
          <w:i/>
          <w:sz w:val="24"/>
          <w:szCs w:val="24"/>
        </w:rPr>
        <w:t>Zhotovitel je povinen uhradit objednateli všechny prokazatelné škody způsobené vadami a nedostatky jeho plnění. Zhotovitel prohlašuje, že je pojištěn pro případ odpovědnosti za škodu vzniklou jinému v souvislosti s</w:t>
      </w:r>
      <w:r w:rsidR="00E87334">
        <w:rPr>
          <w:i/>
          <w:sz w:val="24"/>
          <w:szCs w:val="24"/>
        </w:rPr>
        <w:t> jeho</w:t>
      </w:r>
      <w:r w:rsidRPr="00D773F1">
        <w:rPr>
          <w:i/>
          <w:sz w:val="24"/>
          <w:szCs w:val="24"/>
        </w:rPr>
        <w:t xml:space="preserve"> činností</w:t>
      </w:r>
      <w:r w:rsidR="00E87334">
        <w:rPr>
          <w:i/>
          <w:sz w:val="24"/>
          <w:szCs w:val="24"/>
        </w:rPr>
        <w:t xml:space="preserve"> při provádění díla</w:t>
      </w:r>
      <w:r w:rsidRPr="00D773F1">
        <w:rPr>
          <w:i/>
          <w:sz w:val="24"/>
          <w:szCs w:val="24"/>
        </w:rPr>
        <w:t>.</w:t>
      </w:r>
    </w:p>
    <w:p w14:paraId="599E0D0D" w14:textId="77777777" w:rsidR="001B058C" w:rsidRDefault="001B058C" w:rsidP="003929E4">
      <w:pPr>
        <w:tabs>
          <w:tab w:val="left" w:pos="426"/>
        </w:tabs>
        <w:jc w:val="both"/>
        <w:rPr>
          <w:i/>
          <w:sz w:val="24"/>
        </w:rPr>
      </w:pPr>
    </w:p>
    <w:p w14:paraId="599E0D0E" w14:textId="77777777" w:rsidR="001453AB" w:rsidRPr="00941635" w:rsidRDefault="001453AB" w:rsidP="001453AB">
      <w:pPr>
        <w:spacing w:line="240" w:lineRule="atLeast"/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>Článek V</w:t>
      </w:r>
      <w:r w:rsidR="00855EB5">
        <w:rPr>
          <w:b/>
          <w:i/>
          <w:sz w:val="28"/>
        </w:rPr>
        <w:t>I</w:t>
      </w:r>
      <w:r w:rsidRPr="00941635">
        <w:rPr>
          <w:b/>
          <w:i/>
          <w:sz w:val="28"/>
        </w:rPr>
        <w:t>.</w:t>
      </w:r>
    </w:p>
    <w:p w14:paraId="599E0D0F" w14:textId="77777777" w:rsidR="001453AB" w:rsidRPr="00447057" w:rsidRDefault="001453AB" w:rsidP="00447057">
      <w:pPr>
        <w:jc w:val="center"/>
        <w:rPr>
          <w:b/>
          <w:i/>
          <w:sz w:val="28"/>
          <w:szCs w:val="28"/>
        </w:rPr>
      </w:pPr>
      <w:r w:rsidRPr="00447057">
        <w:rPr>
          <w:b/>
          <w:i/>
          <w:sz w:val="28"/>
          <w:szCs w:val="28"/>
        </w:rPr>
        <w:t>Smluvní pokuty</w:t>
      </w:r>
    </w:p>
    <w:p w14:paraId="599E0D10" w14:textId="77777777" w:rsidR="001453AB" w:rsidRPr="00447057" w:rsidRDefault="001453AB" w:rsidP="004A3683">
      <w:pPr>
        <w:rPr>
          <w:i/>
          <w:sz w:val="24"/>
          <w:szCs w:val="24"/>
        </w:rPr>
      </w:pPr>
    </w:p>
    <w:p w14:paraId="599E0D11" w14:textId="77777777" w:rsidR="00C15FE1" w:rsidRPr="00D61D09" w:rsidRDefault="00140457" w:rsidP="00D61D09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/>
          <w:sz w:val="24"/>
        </w:rPr>
      </w:pPr>
      <w:r w:rsidRPr="00D61D09">
        <w:rPr>
          <w:i/>
          <w:sz w:val="24"/>
        </w:rPr>
        <w:t>N</w:t>
      </w:r>
      <w:r w:rsidR="00C15FE1" w:rsidRPr="00D61D09">
        <w:rPr>
          <w:i/>
          <w:sz w:val="24"/>
        </w:rPr>
        <w:t xml:space="preserve">esplní-li zhotovitel plnění předmětu smlouvy v dohodnuté lhůtě, je objednatel oprávněn uplatnit vůči zhotoviteli smluvní pokutu ve výši </w:t>
      </w:r>
      <w:proofErr w:type="gramStart"/>
      <w:r w:rsidR="00C15FE1" w:rsidRPr="00D61D09">
        <w:rPr>
          <w:i/>
          <w:sz w:val="24"/>
        </w:rPr>
        <w:t>0,</w:t>
      </w:r>
      <w:r w:rsidR="009C2989">
        <w:rPr>
          <w:i/>
          <w:sz w:val="24"/>
        </w:rPr>
        <w:t>5</w:t>
      </w:r>
      <w:r w:rsidR="00C15FE1" w:rsidRPr="00D61D09">
        <w:rPr>
          <w:i/>
          <w:sz w:val="24"/>
        </w:rPr>
        <w:t>%</w:t>
      </w:r>
      <w:proofErr w:type="gramEnd"/>
      <w:r w:rsidR="00C15FE1" w:rsidRPr="00D61D09">
        <w:rPr>
          <w:i/>
          <w:sz w:val="24"/>
        </w:rPr>
        <w:t xml:space="preserve"> z ceny </w:t>
      </w:r>
      <w:r w:rsidR="00A9380F">
        <w:rPr>
          <w:i/>
          <w:sz w:val="24"/>
        </w:rPr>
        <w:t>díla</w:t>
      </w:r>
      <w:r w:rsidR="00C3445F">
        <w:rPr>
          <w:i/>
          <w:sz w:val="24"/>
        </w:rPr>
        <w:t xml:space="preserve"> včetně DPH</w:t>
      </w:r>
      <w:r w:rsidR="00C15FE1" w:rsidRPr="00D61D09">
        <w:rPr>
          <w:i/>
          <w:sz w:val="24"/>
        </w:rPr>
        <w:t xml:space="preserve"> za každý i</w:t>
      </w:r>
      <w:r w:rsidR="00A9380F">
        <w:rPr>
          <w:i/>
          <w:sz w:val="24"/>
        </w:rPr>
        <w:t> </w:t>
      </w:r>
      <w:r w:rsidR="00C15FE1" w:rsidRPr="00D61D09">
        <w:rPr>
          <w:i/>
          <w:sz w:val="24"/>
        </w:rPr>
        <w:t>započatý den prodlení.</w:t>
      </w:r>
    </w:p>
    <w:p w14:paraId="599E0D12" w14:textId="77777777" w:rsidR="00C15FE1" w:rsidRDefault="00140457" w:rsidP="00D61D09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/>
          <w:sz w:val="24"/>
        </w:rPr>
      </w:pPr>
      <w:r w:rsidRPr="00D61D09">
        <w:rPr>
          <w:i/>
          <w:sz w:val="24"/>
        </w:rPr>
        <w:lastRenderedPageBreak/>
        <w:t>N</w:t>
      </w:r>
      <w:r w:rsidR="00C15FE1" w:rsidRPr="00D61D09">
        <w:rPr>
          <w:i/>
          <w:sz w:val="24"/>
        </w:rPr>
        <w:t>eodstraní-li zhotovitel vady díla v dohodnutém termínu</w:t>
      </w:r>
      <w:r w:rsidRPr="00D61D09">
        <w:rPr>
          <w:i/>
          <w:sz w:val="24"/>
        </w:rPr>
        <w:t>,</w:t>
      </w:r>
      <w:r w:rsidR="00C15FE1" w:rsidRPr="00D61D09">
        <w:rPr>
          <w:i/>
          <w:sz w:val="24"/>
        </w:rPr>
        <w:t xml:space="preserve"> je objednatel oprávněn uplatnit vůči zhotoviteli smluvní pokutu ve výši </w:t>
      </w:r>
      <w:proofErr w:type="gramStart"/>
      <w:r w:rsidR="00E87334">
        <w:rPr>
          <w:i/>
          <w:sz w:val="24"/>
        </w:rPr>
        <w:t>1.000,-</w:t>
      </w:r>
      <w:proofErr w:type="gramEnd"/>
      <w:r w:rsidR="00E87334">
        <w:rPr>
          <w:i/>
          <w:sz w:val="24"/>
        </w:rPr>
        <w:t xml:space="preserve"> Kč</w:t>
      </w:r>
      <w:r w:rsidR="00C15FE1" w:rsidRPr="00D61D09">
        <w:rPr>
          <w:i/>
          <w:sz w:val="24"/>
        </w:rPr>
        <w:t xml:space="preserve"> za každý i započatý den prodlení, nedohodne-li se s objednatelem jinak</w:t>
      </w:r>
      <w:r w:rsidRPr="00D61D09">
        <w:rPr>
          <w:i/>
          <w:sz w:val="24"/>
        </w:rPr>
        <w:t>.</w:t>
      </w:r>
    </w:p>
    <w:p w14:paraId="599E0D13" w14:textId="77777777" w:rsidR="00326BBB" w:rsidRDefault="00326BBB" w:rsidP="00D61D09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/>
          <w:sz w:val="24"/>
        </w:rPr>
      </w:pPr>
      <w:r>
        <w:rPr>
          <w:i/>
          <w:sz w:val="24"/>
        </w:rPr>
        <w:t>Výše smluvních pokut není omezena žádnou hranicí a může dosáhnout libovolné výše.</w:t>
      </w:r>
    </w:p>
    <w:p w14:paraId="599E0D14" w14:textId="77777777" w:rsidR="00326BBB" w:rsidRDefault="00326BBB" w:rsidP="00D61D09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/>
          <w:sz w:val="24"/>
        </w:rPr>
      </w:pPr>
      <w:r w:rsidRPr="0015381F">
        <w:rPr>
          <w:i/>
          <w:sz w:val="24"/>
          <w:szCs w:val="24"/>
        </w:rPr>
        <w:t>Smluvní pokuty, sjednané touto smlouvou, hradí povinná strana nezávisle na tom, zda a v jaké výši vznikne druhé straně škoda, kterou lze vymáhat samostatně a bez ohledu na její výši.</w:t>
      </w:r>
    </w:p>
    <w:p w14:paraId="599E0D15" w14:textId="77777777" w:rsidR="009D7735" w:rsidRDefault="00140457" w:rsidP="00D61D09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/>
          <w:sz w:val="24"/>
        </w:rPr>
      </w:pPr>
      <w:r w:rsidRPr="00D61D09">
        <w:rPr>
          <w:i/>
          <w:sz w:val="24"/>
        </w:rPr>
        <w:t>B</w:t>
      </w:r>
      <w:r w:rsidR="00C15FE1" w:rsidRPr="00D61D09">
        <w:rPr>
          <w:i/>
          <w:sz w:val="24"/>
        </w:rPr>
        <w:t xml:space="preserve">ude-li objednatel v prodlení s placením faktur, je zhotovitel oprávněn uplatnit vůči objednateli úrok z prodlení ve výši dané </w:t>
      </w:r>
      <w:r w:rsidR="00737007" w:rsidRPr="00403B9E">
        <w:rPr>
          <w:i/>
          <w:sz w:val="24"/>
        </w:rPr>
        <w:t>zvláštními</w:t>
      </w:r>
      <w:r w:rsidR="00737007">
        <w:rPr>
          <w:i/>
          <w:sz w:val="24"/>
        </w:rPr>
        <w:t xml:space="preserve"> </w:t>
      </w:r>
      <w:r w:rsidR="00C15FE1" w:rsidRPr="00D61D09">
        <w:rPr>
          <w:i/>
          <w:sz w:val="24"/>
        </w:rPr>
        <w:t>právními předpisy</w:t>
      </w:r>
      <w:r w:rsidRPr="00D61D09">
        <w:rPr>
          <w:i/>
          <w:sz w:val="24"/>
        </w:rPr>
        <w:t>.</w:t>
      </w:r>
    </w:p>
    <w:p w14:paraId="599E0D16" w14:textId="77777777" w:rsidR="00A9380F" w:rsidRDefault="00232CC3" w:rsidP="00D61D09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/>
          <w:sz w:val="24"/>
        </w:rPr>
      </w:pPr>
      <w:r w:rsidRPr="00232CC3">
        <w:rPr>
          <w:i/>
          <w:sz w:val="24"/>
        </w:rPr>
        <w:t xml:space="preserve">Objednatel je oprávněn smluvní pokutu, případně náhradu škody, na které mu v důsledku porušení závazku zhotovitele vznikl právní nárok, </w:t>
      </w:r>
      <w:r w:rsidR="009C2989">
        <w:rPr>
          <w:i/>
          <w:sz w:val="24"/>
        </w:rPr>
        <w:t>odečíst z účetních dokladů zhotovitele formou zápočtu</w:t>
      </w:r>
      <w:r w:rsidRPr="00232CC3">
        <w:rPr>
          <w:i/>
          <w:sz w:val="24"/>
        </w:rPr>
        <w:t>.</w:t>
      </w:r>
    </w:p>
    <w:p w14:paraId="599E0D17" w14:textId="77777777" w:rsidR="00232CC3" w:rsidRDefault="00232CC3" w:rsidP="00D61D09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/>
          <w:sz w:val="24"/>
        </w:rPr>
      </w:pPr>
      <w:r w:rsidRPr="00232CC3">
        <w:rPr>
          <w:i/>
          <w:sz w:val="24"/>
        </w:rPr>
        <w:t>Smluvní pokuta sjednaná dle tohoto článku je splatná do 15</w:t>
      </w:r>
      <w:r w:rsidR="00E87334">
        <w:rPr>
          <w:i/>
          <w:sz w:val="24"/>
        </w:rPr>
        <w:t xml:space="preserve"> </w:t>
      </w:r>
      <w:r w:rsidRPr="00232CC3">
        <w:rPr>
          <w:i/>
          <w:sz w:val="24"/>
        </w:rPr>
        <w:t xml:space="preserve">kalendářních dnů od data, kdy byla povinné straně doručena výzva k jejímu zaplacení ze strany </w:t>
      </w:r>
      <w:proofErr w:type="gramStart"/>
      <w:r w:rsidRPr="00232CC3">
        <w:rPr>
          <w:i/>
          <w:sz w:val="24"/>
        </w:rPr>
        <w:t>oprávněné</w:t>
      </w:r>
      <w:proofErr w:type="gramEnd"/>
      <w:r w:rsidRPr="00232CC3">
        <w:rPr>
          <w:i/>
          <w:sz w:val="24"/>
        </w:rPr>
        <w:t xml:space="preserve"> a to na</w:t>
      </w:r>
      <w:r>
        <w:rPr>
          <w:i/>
          <w:sz w:val="24"/>
        </w:rPr>
        <w:t> </w:t>
      </w:r>
      <w:r w:rsidRPr="00232CC3">
        <w:rPr>
          <w:i/>
          <w:sz w:val="24"/>
        </w:rPr>
        <w:t>účet oprávněné strany.</w:t>
      </w:r>
    </w:p>
    <w:p w14:paraId="599E0D18" w14:textId="77777777" w:rsidR="00D61D09" w:rsidRDefault="00D61D09" w:rsidP="003929E4">
      <w:pPr>
        <w:pStyle w:val="Odstavecseseznamem"/>
        <w:tabs>
          <w:tab w:val="left" w:pos="426"/>
        </w:tabs>
        <w:ind w:left="425" w:hanging="425"/>
        <w:contextualSpacing w:val="0"/>
        <w:jc w:val="both"/>
        <w:rPr>
          <w:i/>
          <w:sz w:val="24"/>
        </w:rPr>
      </w:pPr>
    </w:p>
    <w:p w14:paraId="599E0D19" w14:textId="77777777" w:rsidR="001C61A3" w:rsidRPr="00941635" w:rsidRDefault="001C61A3" w:rsidP="001C61A3">
      <w:pPr>
        <w:spacing w:line="240" w:lineRule="atLeast"/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>Článek V</w:t>
      </w:r>
      <w:r w:rsidR="00855EB5">
        <w:rPr>
          <w:b/>
          <w:i/>
          <w:sz w:val="28"/>
        </w:rPr>
        <w:t>I</w:t>
      </w:r>
      <w:r w:rsidR="001453AB">
        <w:rPr>
          <w:b/>
          <w:i/>
          <w:sz w:val="28"/>
        </w:rPr>
        <w:t>I</w:t>
      </w:r>
      <w:r w:rsidRPr="00941635">
        <w:rPr>
          <w:b/>
          <w:i/>
          <w:sz w:val="28"/>
        </w:rPr>
        <w:t>.</w:t>
      </w:r>
    </w:p>
    <w:p w14:paraId="599E0D1A" w14:textId="77777777" w:rsidR="001C61A3" w:rsidRPr="00447057" w:rsidRDefault="001C61A3" w:rsidP="00447057">
      <w:pPr>
        <w:jc w:val="center"/>
        <w:rPr>
          <w:b/>
          <w:i/>
          <w:sz w:val="28"/>
          <w:szCs w:val="28"/>
        </w:rPr>
      </w:pPr>
      <w:r w:rsidRPr="00447057">
        <w:rPr>
          <w:b/>
          <w:i/>
          <w:sz w:val="28"/>
          <w:szCs w:val="28"/>
        </w:rPr>
        <w:t>Odstoupení od smlouvy</w:t>
      </w:r>
    </w:p>
    <w:p w14:paraId="599E0D1B" w14:textId="77777777" w:rsidR="001C61A3" w:rsidRPr="00447057" w:rsidRDefault="001C61A3" w:rsidP="004A3683">
      <w:pPr>
        <w:rPr>
          <w:i/>
          <w:sz w:val="24"/>
          <w:szCs w:val="24"/>
        </w:rPr>
      </w:pPr>
    </w:p>
    <w:p w14:paraId="599E0D1C" w14:textId="77777777" w:rsidR="00070AE0" w:rsidRPr="00D61D09" w:rsidRDefault="001C61A3" w:rsidP="00D61D09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/>
          <w:sz w:val="24"/>
        </w:rPr>
      </w:pPr>
      <w:r w:rsidRPr="00D61D09">
        <w:rPr>
          <w:i/>
          <w:sz w:val="24"/>
        </w:rPr>
        <w:t xml:space="preserve">Práce zhotovitele, které vykazují již v průběhu provádění nedostatky nebo jsou prováděny v rozporu s touto smlouvou, je zhotovitel povinen nahradit bezvadným plněním. Pokud </w:t>
      </w:r>
      <w:r w:rsidR="00AD63D8">
        <w:rPr>
          <w:i/>
          <w:sz w:val="24"/>
        </w:rPr>
        <w:t>zhotovitel ve lhůtě dohodnuté s objednatelem</w:t>
      </w:r>
      <w:r w:rsidRPr="00D61D09">
        <w:rPr>
          <w:i/>
          <w:sz w:val="24"/>
        </w:rPr>
        <w:t xml:space="preserve"> takto zjištěné nedostatky neodstraní, může objednatel od smlouvy odstoupit. Vznikne-li z těchto důvodů objednateli škoda, je zhotovitel průkazně vyčíslenou škodu povinen uhradit.</w:t>
      </w:r>
    </w:p>
    <w:p w14:paraId="599E0D1D" w14:textId="77777777" w:rsidR="001C61A3" w:rsidRPr="00D61D09" w:rsidRDefault="00070AE0" w:rsidP="00D61D09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/>
          <w:sz w:val="24"/>
        </w:rPr>
      </w:pPr>
      <w:r w:rsidRPr="00D61D09">
        <w:rPr>
          <w:i/>
          <w:sz w:val="24"/>
        </w:rPr>
        <w:t>V případě odstoupení od smlouv</w:t>
      </w:r>
      <w:r w:rsidR="00AD63D8">
        <w:rPr>
          <w:i/>
          <w:sz w:val="24"/>
        </w:rPr>
        <w:t>y jednou ze smluvních stran</w:t>
      </w:r>
      <w:r w:rsidRPr="00D61D09">
        <w:rPr>
          <w:i/>
          <w:sz w:val="24"/>
        </w:rPr>
        <w:t xml:space="preserve"> bude k datu účinnosti odstoupení vyhotoven protokol o předání a převzetí nedokončeného díla</w:t>
      </w:r>
      <w:r w:rsidR="00F84B38">
        <w:rPr>
          <w:i/>
          <w:sz w:val="24"/>
        </w:rPr>
        <w:t>.</w:t>
      </w:r>
    </w:p>
    <w:p w14:paraId="599E0D1E" w14:textId="77777777" w:rsidR="001C61A3" w:rsidRDefault="00070AE0" w:rsidP="00D61D09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/>
          <w:sz w:val="24"/>
        </w:rPr>
      </w:pPr>
      <w:r w:rsidRPr="00D61D09">
        <w:rPr>
          <w:i/>
          <w:sz w:val="24"/>
        </w:rPr>
        <w:t>Vzájemné pohledávky smluvních stran vzniklé ke dni odstoupení od smlouvy se</w:t>
      </w:r>
      <w:r w:rsidR="00A9380F">
        <w:rPr>
          <w:i/>
          <w:sz w:val="24"/>
        </w:rPr>
        <w:t> </w:t>
      </w:r>
      <w:r w:rsidRPr="00D61D09">
        <w:rPr>
          <w:i/>
          <w:sz w:val="24"/>
        </w:rPr>
        <w:t>vypořádají vzájemným zápočtem.</w:t>
      </w:r>
    </w:p>
    <w:p w14:paraId="599E0D1F" w14:textId="77777777" w:rsidR="00D61D09" w:rsidRPr="00D61D09" w:rsidRDefault="00D61D09" w:rsidP="003929E4">
      <w:pPr>
        <w:pStyle w:val="Odstavecseseznamem"/>
        <w:tabs>
          <w:tab w:val="left" w:pos="426"/>
        </w:tabs>
        <w:ind w:left="425" w:hanging="425"/>
        <w:contextualSpacing w:val="0"/>
        <w:jc w:val="both"/>
        <w:rPr>
          <w:i/>
          <w:sz w:val="24"/>
        </w:rPr>
      </w:pPr>
    </w:p>
    <w:p w14:paraId="599E0D20" w14:textId="77777777" w:rsidR="00070AE0" w:rsidRPr="00941635" w:rsidRDefault="00070AE0" w:rsidP="00070AE0">
      <w:pPr>
        <w:spacing w:line="240" w:lineRule="atLeast"/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>Článek VI</w:t>
      </w:r>
      <w:r w:rsidR="00855EB5">
        <w:rPr>
          <w:b/>
          <w:i/>
          <w:sz w:val="28"/>
        </w:rPr>
        <w:t>I</w:t>
      </w:r>
      <w:r w:rsidR="001453AB">
        <w:rPr>
          <w:b/>
          <w:i/>
          <w:sz w:val="28"/>
        </w:rPr>
        <w:t>I</w:t>
      </w:r>
      <w:r w:rsidRPr="00941635">
        <w:rPr>
          <w:b/>
          <w:i/>
          <w:sz w:val="28"/>
        </w:rPr>
        <w:t>.</w:t>
      </w:r>
    </w:p>
    <w:p w14:paraId="599E0D21" w14:textId="77777777" w:rsidR="00070AE0" w:rsidRPr="00D61D09" w:rsidRDefault="00070AE0" w:rsidP="00D61D09">
      <w:pPr>
        <w:jc w:val="center"/>
        <w:rPr>
          <w:b/>
          <w:i/>
          <w:sz w:val="28"/>
          <w:szCs w:val="28"/>
        </w:rPr>
      </w:pPr>
      <w:r w:rsidRPr="00D61D09">
        <w:rPr>
          <w:b/>
          <w:i/>
          <w:sz w:val="28"/>
          <w:szCs w:val="28"/>
        </w:rPr>
        <w:t>Ostatní ujednání</w:t>
      </w:r>
    </w:p>
    <w:p w14:paraId="599E0D22" w14:textId="77777777" w:rsidR="00070AE0" w:rsidRPr="00D61D09" w:rsidRDefault="00070AE0" w:rsidP="004A3683">
      <w:pPr>
        <w:rPr>
          <w:i/>
          <w:sz w:val="24"/>
          <w:szCs w:val="24"/>
        </w:rPr>
      </w:pPr>
    </w:p>
    <w:p w14:paraId="599E0D23" w14:textId="1217ABDC" w:rsidR="00140457" w:rsidRPr="00D61D09" w:rsidRDefault="000071D7" w:rsidP="001D2316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i/>
          <w:sz w:val="24"/>
        </w:rPr>
      </w:pPr>
      <w:r w:rsidRPr="00D61D09">
        <w:rPr>
          <w:i/>
          <w:sz w:val="24"/>
        </w:rPr>
        <w:t>Zhotovitel prohlašuje, že má uzavřenou pojistnou smlouvu kryjící odpovědnost za škody způsobené při výkonu své činnosti</w:t>
      </w:r>
      <w:r w:rsidR="005542A2">
        <w:rPr>
          <w:i/>
          <w:sz w:val="24"/>
        </w:rPr>
        <w:t>,</w:t>
      </w:r>
      <w:r w:rsidR="00C15FE1" w:rsidRPr="00D61D09">
        <w:rPr>
          <w:i/>
          <w:sz w:val="24"/>
        </w:rPr>
        <w:t xml:space="preserve"> a to na hodnotu</w:t>
      </w:r>
      <w:r w:rsidR="00C73CDA">
        <w:rPr>
          <w:i/>
          <w:sz w:val="24"/>
        </w:rPr>
        <w:t xml:space="preserve">, která pokryje případné plnění </w:t>
      </w:r>
      <w:r w:rsidR="00C15FE1" w:rsidRPr="00D61D09">
        <w:rPr>
          <w:i/>
          <w:sz w:val="24"/>
        </w:rPr>
        <w:t xml:space="preserve">pojistné události </w:t>
      </w:r>
      <w:r w:rsidR="00C73CDA">
        <w:rPr>
          <w:i/>
          <w:sz w:val="24"/>
        </w:rPr>
        <w:t xml:space="preserve">plynoucí z </w:t>
      </w:r>
      <w:r w:rsidR="00C15FE1" w:rsidRPr="00D61D09">
        <w:rPr>
          <w:i/>
          <w:sz w:val="24"/>
        </w:rPr>
        <w:t>rozsahu této smlouvy</w:t>
      </w:r>
      <w:r w:rsidRPr="00D61D09">
        <w:rPr>
          <w:i/>
          <w:sz w:val="24"/>
        </w:rPr>
        <w:t>.</w:t>
      </w:r>
    </w:p>
    <w:p w14:paraId="599E0D24" w14:textId="0943B4BA" w:rsidR="000071D7" w:rsidRDefault="000071D7" w:rsidP="001D2316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i/>
          <w:sz w:val="24"/>
        </w:rPr>
      </w:pPr>
      <w:r w:rsidRPr="00D61D09">
        <w:rPr>
          <w:i/>
          <w:sz w:val="24"/>
        </w:rPr>
        <w:t>Pro případ, že by dílo dle této smlouvy či kterákoliv jeho část byla považována za dílo ve</w:t>
      </w:r>
      <w:r w:rsidR="00A9380F">
        <w:rPr>
          <w:i/>
          <w:sz w:val="24"/>
        </w:rPr>
        <w:t> </w:t>
      </w:r>
      <w:r w:rsidRPr="00D61D09">
        <w:rPr>
          <w:i/>
          <w:sz w:val="24"/>
        </w:rPr>
        <w:t xml:space="preserve">smyslu zákona č. 121/2000 Sb., autorský zákon, v platném znění, uplatní se ustanovení § 61 zákon ač. 121/2000 Sb., autorský zákon, a má se za to, že </w:t>
      </w:r>
      <w:r w:rsidR="00A9380F">
        <w:rPr>
          <w:i/>
          <w:sz w:val="24"/>
        </w:rPr>
        <w:t>z</w:t>
      </w:r>
      <w:r w:rsidRPr="00D61D09">
        <w:rPr>
          <w:i/>
          <w:sz w:val="24"/>
        </w:rPr>
        <w:t>hotovitel tímto poskytuje objednateli licenci k užití díla, a to jako licenci výhradní</w:t>
      </w:r>
      <w:r w:rsidR="00AD63D8">
        <w:rPr>
          <w:i/>
          <w:sz w:val="24"/>
        </w:rPr>
        <w:t>.</w:t>
      </w:r>
      <w:r w:rsidRPr="00D61D09">
        <w:rPr>
          <w:i/>
          <w:sz w:val="24"/>
        </w:rPr>
        <w:t xml:space="preserve"> Licence je poskytnuta ke všem způsobům užití díla, dílo je možné užít jak na území České republiky, tak i mimo něj. Licence je poskytnuta na dobu </w:t>
      </w:r>
      <w:r w:rsidR="00F52A19">
        <w:rPr>
          <w:i/>
          <w:sz w:val="24"/>
        </w:rPr>
        <w:t>trvání autorských práv</w:t>
      </w:r>
      <w:r w:rsidRPr="00D61D09">
        <w:rPr>
          <w:i/>
          <w:sz w:val="24"/>
        </w:rPr>
        <w:t>. Objednatel je oprávněn upravit či jinak měnit dílo, a to bez souhlasu zhotovitele. Objednatel není povinen licenci využít. Odměna za poskytnutí licence je zahrnuta v ceně díla.</w:t>
      </w:r>
    </w:p>
    <w:p w14:paraId="2E1F9659" w14:textId="77777777" w:rsidR="00BE50D9" w:rsidRDefault="00BE50D9" w:rsidP="003929E4">
      <w:pPr>
        <w:pStyle w:val="Odstavecseseznamem"/>
        <w:tabs>
          <w:tab w:val="left" w:pos="426"/>
        </w:tabs>
        <w:ind w:left="425" w:hanging="425"/>
        <w:contextualSpacing w:val="0"/>
        <w:jc w:val="both"/>
        <w:rPr>
          <w:i/>
          <w:sz w:val="24"/>
        </w:rPr>
      </w:pPr>
    </w:p>
    <w:p w14:paraId="74C6BE49" w14:textId="77777777" w:rsidR="00FF6EFB" w:rsidRDefault="00FF6EFB" w:rsidP="007651C1">
      <w:pPr>
        <w:spacing w:line="240" w:lineRule="atLeast"/>
        <w:jc w:val="center"/>
        <w:outlineLvl w:val="0"/>
        <w:rPr>
          <w:b/>
          <w:i/>
          <w:sz w:val="28"/>
        </w:rPr>
      </w:pPr>
    </w:p>
    <w:p w14:paraId="599E0D26" w14:textId="32F82596" w:rsidR="007651C1" w:rsidRPr="00941635" w:rsidRDefault="007651C1" w:rsidP="007651C1">
      <w:pPr>
        <w:spacing w:line="240" w:lineRule="atLeast"/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Článek </w:t>
      </w:r>
      <w:r w:rsidR="00855EB5">
        <w:rPr>
          <w:b/>
          <w:i/>
          <w:sz w:val="28"/>
        </w:rPr>
        <w:t>IX</w:t>
      </w:r>
      <w:r w:rsidRPr="00941635">
        <w:rPr>
          <w:b/>
          <w:i/>
          <w:sz w:val="28"/>
        </w:rPr>
        <w:t>.</w:t>
      </w:r>
    </w:p>
    <w:p w14:paraId="599E0D27" w14:textId="77777777" w:rsidR="007651C1" w:rsidRPr="00D61D09" w:rsidRDefault="007651C1" w:rsidP="00D61D09">
      <w:pPr>
        <w:jc w:val="center"/>
        <w:rPr>
          <w:b/>
          <w:i/>
          <w:sz w:val="28"/>
          <w:szCs w:val="28"/>
        </w:rPr>
      </w:pPr>
      <w:r w:rsidRPr="00D61D09">
        <w:rPr>
          <w:b/>
          <w:i/>
          <w:sz w:val="28"/>
          <w:szCs w:val="28"/>
        </w:rPr>
        <w:t>Provádění díla</w:t>
      </w:r>
    </w:p>
    <w:p w14:paraId="599E0D28" w14:textId="77777777" w:rsidR="007651C1" w:rsidRPr="00D61D09" w:rsidRDefault="007651C1" w:rsidP="004A3683">
      <w:pPr>
        <w:rPr>
          <w:sz w:val="24"/>
          <w:szCs w:val="24"/>
        </w:rPr>
      </w:pPr>
    </w:p>
    <w:p w14:paraId="599E0D29" w14:textId="061E2348" w:rsidR="007651C1" w:rsidRPr="007651C1" w:rsidRDefault="006001D2" w:rsidP="00591157">
      <w:pPr>
        <w:numPr>
          <w:ilvl w:val="1"/>
          <w:numId w:val="24"/>
        </w:numPr>
        <w:spacing w:after="120"/>
        <w:ind w:left="426" w:hanging="426"/>
        <w:jc w:val="both"/>
        <w:rPr>
          <w:i/>
          <w:sz w:val="24"/>
        </w:rPr>
      </w:pPr>
      <w:r>
        <w:rPr>
          <w:i/>
          <w:sz w:val="24"/>
        </w:rPr>
        <w:t>Oprávněné osoby objednatele jsou oprávněny zastupov</w:t>
      </w:r>
      <w:r w:rsidR="00591157">
        <w:rPr>
          <w:i/>
          <w:sz w:val="24"/>
        </w:rPr>
        <w:t>at</w:t>
      </w:r>
      <w:r>
        <w:rPr>
          <w:i/>
          <w:sz w:val="24"/>
        </w:rPr>
        <w:t xml:space="preserve"> objednatele při jednání se</w:t>
      </w:r>
      <w:r w:rsidR="00FB370F">
        <w:rPr>
          <w:i/>
          <w:sz w:val="24"/>
        </w:rPr>
        <w:t> </w:t>
      </w:r>
      <w:r>
        <w:rPr>
          <w:i/>
          <w:sz w:val="24"/>
        </w:rPr>
        <w:t>zhotovitelem</w:t>
      </w:r>
      <w:r w:rsidR="00591157">
        <w:rPr>
          <w:i/>
          <w:sz w:val="24"/>
        </w:rPr>
        <w:t xml:space="preserve"> a</w:t>
      </w:r>
      <w:r w:rsidRPr="007651C1">
        <w:rPr>
          <w:i/>
          <w:sz w:val="24"/>
        </w:rPr>
        <w:t xml:space="preserve"> </w:t>
      </w:r>
      <w:r w:rsidR="00591157" w:rsidRPr="007651C1">
        <w:rPr>
          <w:i/>
          <w:sz w:val="24"/>
        </w:rPr>
        <w:t>kontrolovat provádění díla</w:t>
      </w:r>
      <w:r w:rsidR="00591157">
        <w:rPr>
          <w:i/>
          <w:sz w:val="24"/>
        </w:rPr>
        <w:t>.</w:t>
      </w:r>
      <w:r w:rsidR="00591157" w:rsidRPr="007651C1">
        <w:rPr>
          <w:i/>
          <w:sz w:val="24"/>
        </w:rPr>
        <w:t xml:space="preserve"> </w:t>
      </w:r>
    </w:p>
    <w:p w14:paraId="599E0D2A" w14:textId="77777777" w:rsidR="007651C1" w:rsidRPr="007651C1" w:rsidRDefault="007651C1" w:rsidP="00C40FFA">
      <w:pPr>
        <w:ind w:left="2977" w:hanging="2268"/>
        <w:jc w:val="both"/>
        <w:rPr>
          <w:i/>
          <w:sz w:val="24"/>
          <w:szCs w:val="24"/>
        </w:rPr>
      </w:pPr>
      <w:r w:rsidRPr="007651C1">
        <w:rPr>
          <w:i/>
          <w:sz w:val="24"/>
          <w:szCs w:val="24"/>
        </w:rPr>
        <w:t>Oprávněné osoby objednatele:</w:t>
      </w:r>
    </w:p>
    <w:p w14:paraId="599E0D2B" w14:textId="59E719E2" w:rsidR="007651C1" w:rsidRPr="007651C1" w:rsidRDefault="00C40FFA" w:rsidP="00BF2CCD">
      <w:pPr>
        <w:pStyle w:val="Zkladntext21"/>
        <w:widowControl/>
        <w:tabs>
          <w:tab w:val="left" w:pos="1134"/>
          <w:tab w:val="right" w:pos="6804"/>
        </w:tabs>
        <w:ind w:firstLine="142"/>
        <w:rPr>
          <w:i/>
        </w:rPr>
      </w:pPr>
      <w:r>
        <w:rPr>
          <w:i/>
        </w:rPr>
        <w:t>-</w:t>
      </w:r>
      <w:r>
        <w:rPr>
          <w:i/>
        </w:rPr>
        <w:tab/>
      </w:r>
      <w:r w:rsidR="007651C1" w:rsidRPr="007651C1">
        <w:rPr>
          <w:i/>
        </w:rPr>
        <w:t>ve věcech smluvních:</w:t>
      </w:r>
      <w:r w:rsidR="00BF2CCD">
        <w:rPr>
          <w:i/>
        </w:rPr>
        <w:tab/>
      </w:r>
      <w:proofErr w:type="spellStart"/>
      <w:r w:rsidR="00F75AB2">
        <w:rPr>
          <w:i/>
        </w:rPr>
        <w:t>xxxxxxxxxxxxxxxxxxxxxx</w:t>
      </w:r>
      <w:proofErr w:type="spellEnd"/>
    </w:p>
    <w:p w14:paraId="599E0D2C" w14:textId="35248FC1" w:rsidR="007651C1" w:rsidRPr="00403B9E" w:rsidRDefault="00C40FFA" w:rsidP="00BF2CCD">
      <w:pPr>
        <w:pStyle w:val="Zkladntext21"/>
        <w:widowControl/>
        <w:tabs>
          <w:tab w:val="left" w:pos="1134"/>
          <w:tab w:val="right" w:pos="6804"/>
        </w:tabs>
        <w:spacing w:after="120"/>
        <w:ind w:left="1134"/>
        <w:rPr>
          <w:i/>
          <w:szCs w:val="24"/>
        </w:rPr>
      </w:pPr>
      <w:r w:rsidRPr="00403B9E">
        <w:rPr>
          <w:i/>
        </w:rPr>
        <w:t>-</w:t>
      </w:r>
      <w:r w:rsidRPr="00403B9E">
        <w:rPr>
          <w:i/>
        </w:rPr>
        <w:tab/>
      </w:r>
      <w:r w:rsidR="007651C1" w:rsidRPr="00403B9E">
        <w:rPr>
          <w:i/>
        </w:rPr>
        <w:t>ve věcech technických</w:t>
      </w:r>
      <w:r w:rsidR="00BF2CCD">
        <w:rPr>
          <w:i/>
        </w:rPr>
        <w:tab/>
      </w:r>
      <w:r w:rsidR="007651C1" w:rsidRPr="00403B9E">
        <w:rPr>
          <w:i/>
        </w:rPr>
        <w:t xml:space="preserve"> </w:t>
      </w:r>
      <w:proofErr w:type="spellStart"/>
      <w:r w:rsidR="00F75AB2">
        <w:rPr>
          <w:i/>
        </w:rPr>
        <w:t>xxxxxxxxxxx</w:t>
      </w:r>
      <w:proofErr w:type="spellEnd"/>
    </w:p>
    <w:p w14:paraId="599E0D2D" w14:textId="77777777" w:rsidR="007651C1" w:rsidRPr="00403B9E" w:rsidRDefault="007651C1" w:rsidP="00C40FFA">
      <w:pPr>
        <w:pStyle w:val="Odstavecseseznamem"/>
        <w:numPr>
          <w:ilvl w:val="1"/>
          <w:numId w:val="24"/>
        </w:numPr>
        <w:tabs>
          <w:tab w:val="left" w:pos="709"/>
        </w:tabs>
        <w:spacing w:after="120"/>
        <w:ind w:left="426" w:hanging="426"/>
        <w:jc w:val="both"/>
        <w:rPr>
          <w:i/>
          <w:sz w:val="24"/>
        </w:rPr>
      </w:pPr>
      <w:r w:rsidRPr="00403B9E">
        <w:rPr>
          <w:i/>
          <w:sz w:val="24"/>
        </w:rPr>
        <w:t xml:space="preserve">Zhotovitele </w:t>
      </w:r>
      <w:r w:rsidR="004276F5" w:rsidRPr="00403B9E">
        <w:rPr>
          <w:i/>
          <w:sz w:val="24"/>
        </w:rPr>
        <w:t>jsou oprávněn</w:t>
      </w:r>
      <w:r w:rsidR="006001D2" w:rsidRPr="00403B9E">
        <w:rPr>
          <w:i/>
          <w:sz w:val="24"/>
        </w:rPr>
        <w:t>y</w:t>
      </w:r>
      <w:r w:rsidR="004276F5" w:rsidRPr="00403B9E">
        <w:rPr>
          <w:i/>
          <w:sz w:val="24"/>
        </w:rPr>
        <w:t xml:space="preserve"> zastupovat </w:t>
      </w:r>
      <w:r w:rsidRPr="00403B9E">
        <w:rPr>
          <w:i/>
          <w:sz w:val="24"/>
        </w:rPr>
        <w:t>při jednání s objednatelem oprávněné osoby.</w:t>
      </w:r>
    </w:p>
    <w:p w14:paraId="599E0D2E" w14:textId="77777777" w:rsidR="007651C1" w:rsidRPr="00403B9E" w:rsidRDefault="007651C1" w:rsidP="00CC7EB5">
      <w:pPr>
        <w:ind w:left="425" w:firstLine="284"/>
        <w:jc w:val="both"/>
        <w:rPr>
          <w:i/>
          <w:sz w:val="24"/>
          <w:szCs w:val="24"/>
        </w:rPr>
      </w:pPr>
      <w:r w:rsidRPr="00403B9E">
        <w:rPr>
          <w:i/>
          <w:sz w:val="24"/>
          <w:szCs w:val="24"/>
        </w:rPr>
        <w:t>Oprávněné osoby zhotovitele:</w:t>
      </w:r>
    </w:p>
    <w:p w14:paraId="599E0D2F" w14:textId="1DBB67E9" w:rsidR="007651C1" w:rsidRPr="00403B9E" w:rsidRDefault="00C40FFA" w:rsidP="00BF2CCD">
      <w:pPr>
        <w:pStyle w:val="Zkladntext21"/>
        <w:widowControl/>
        <w:tabs>
          <w:tab w:val="left" w:pos="1134"/>
          <w:tab w:val="right" w:pos="6804"/>
        </w:tabs>
        <w:ind w:firstLine="142"/>
        <w:rPr>
          <w:i/>
        </w:rPr>
      </w:pPr>
      <w:r w:rsidRPr="00403B9E">
        <w:rPr>
          <w:i/>
        </w:rPr>
        <w:t>-</w:t>
      </w:r>
      <w:r w:rsidRPr="00403B9E">
        <w:rPr>
          <w:i/>
        </w:rPr>
        <w:tab/>
      </w:r>
      <w:r w:rsidR="007651C1" w:rsidRPr="00403B9E">
        <w:rPr>
          <w:i/>
        </w:rPr>
        <w:t>ve věcech smluvních:</w:t>
      </w:r>
      <w:r w:rsidR="00BF2CCD">
        <w:rPr>
          <w:i/>
        </w:rPr>
        <w:tab/>
      </w:r>
      <w:proofErr w:type="spellStart"/>
      <w:r w:rsidR="00F75AB2">
        <w:rPr>
          <w:i/>
        </w:rPr>
        <w:t>xxxxxxxxxxxxxxxxx</w:t>
      </w:r>
      <w:proofErr w:type="spellEnd"/>
    </w:p>
    <w:p w14:paraId="599E0D30" w14:textId="49E7803C" w:rsidR="0023464D" w:rsidRPr="00403B9E" w:rsidRDefault="007651C1" w:rsidP="00BF2CCD">
      <w:pPr>
        <w:pStyle w:val="Zkladntext2"/>
        <w:tabs>
          <w:tab w:val="right" w:pos="6804"/>
        </w:tabs>
        <w:spacing w:after="120"/>
        <w:ind w:left="1135" w:hanging="284"/>
        <w:jc w:val="both"/>
        <w:rPr>
          <w:i/>
          <w:szCs w:val="24"/>
        </w:rPr>
      </w:pPr>
      <w:r w:rsidRPr="00403B9E">
        <w:rPr>
          <w:i/>
        </w:rPr>
        <w:t>-</w:t>
      </w:r>
      <w:r w:rsidRPr="00403B9E">
        <w:rPr>
          <w:i/>
        </w:rPr>
        <w:tab/>
        <w:t>ve věcech technických:</w:t>
      </w:r>
      <w:r w:rsidR="00BF2CCD">
        <w:rPr>
          <w:i/>
        </w:rPr>
        <w:tab/>
      </w:r>
      <w:r w:rsidR="00F75AB2">
        <w:rPr>
          <w:i/>
        </w:rPr>
        <w:t>xxxxxxxxxxxxxxxxx</w:t>
      </w:r>
    </w:p>
    <w:p w14:paraId="599E0D32" w14:textId="77777777" w:rsidR="006001D2" w:rsidRPr="008866BB" w:rsidRDefault="00CD3BEE" w:rsidP="006001D2">
      <w:pPr>
        <w:pStyle w:val="Odstavecseseznamem"/>
        <w:numPr>
          <w:ilvl w:val="1"/>
          <w:numId w:val="24"/>
        </w:numPr>
        <w:tabs>
          <w:tab w:val="left" w:pos="709"/>
        </w:tabs>
        <w:spacing w:after="120"/>
        <w:ind w:left="425" w:hanging="425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</w:rPr>
        <w:t>Při zpracování díla je zhotovitel povinen spolupracovat s objednatelem a konzultovat dílo v rozpracovanosti.</w:t>
      </w:r>
    </w:p>
    <w:p w14:paraId="3BBF0205" w14:textId="4DD1FFD8" w:rsidR="008866BB" w:rsidRPr="006001D2" w:rsidRDefault="008866BB" w:rsidP="006001D2">
      <w:pPr>
        <w:pStyle w:val="Odstavecseseznamem"/>
        <w:numPr>
          <w:ilvl w:val="1"/>
          <w:numId w:val="24"/>
        </w:numPr>
        <w:tabs>
          <w:tab w:val="left" w:pos="709"/>
        </w:tabs>
        <w:spacing w:after="120"/>
        <w:ind w:left="425" w:hanging="425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</w:rPr>
        <w:t xml:space="preserve">Zhotovitel se zavazuje provést </w:t>
      </w:r>
      <w:r w:rsidR="004D3AD4">
        <w:rPr>
          <w:i/>
          <w:sz w:val="24"/>
        </w:rPr>
        <w:t xml:space="preserve">průběžnou </w:t>
      </w:r>
      <w:r w:rsidR="005151BC">
        <w:rPr>
          <w:i/>
          <w:sz w:val="24"/>
        </w:rPr>
        <w:t xml:space="preserve">koordinaci díla s příslušnými </w:t>
      </w:r>
      <w:r w:rsidR="003C437E">
        <w:rPr>
          <w:i/>
          <w:sz w:val="24"/>
        </w:rPr>
        <w:t xml:space="preserve">investičními odbory </w:t>
      </w:r>
      <w:r w:rsidR="00A70442">
        <w:rPr>
          <w:i/>
          <w:sz w:val="24"/>
        </w:rPr>
        <w:t>n</w:t>
      </w:r>
      <w:r w:rsidR="001C0911">
        <w:rPr>
          <w:i/>
          <w:sz w:val="24"/>
        </w:rPr>
        <w:t>a</w:t>
      </w:r>
      <w:r w:rsidR="00A70442">
        <w:rPr>
          <w:i/>
          <w:sz w:val="24"/>
        </w:rPr>
        <w:t xml:space="preserve"> </w:t>
      </w:r>
      <w:r w:rsidR="006C2852">
        <w:rPr>
          <w:i/>
          <w:sz w:val="24"/>
        </w:rPr>
        <w:t>Ministerstv</w:t>
      </w:r>
      <w:r w:rsidR="001C0911">
        <w:rPr>
          <w:i/>
          <w:sz w:val="24"/>
        </w:rPr>
        <w:t>u</w:t>
      </w:r>
      <w:r w:rsidR="006C2852">
        <w:rPr>
          <w:i/>
          <w:sz w:val="24"/>
        </w:rPr>
        <w:t xml:space="preserve"> kultury, </w:t>
      </w:r>
      <w:r w:rsidR="001269A1">
        <w:rPr>
          <w:i/>
          <w:sz w:val="24"/>
        </w:rPr>
        <w:t xml:space="preserve">které je </w:t>
      </w:r>
      <w:r w:rsidR="006C2852">
        <w:rPr>
          <w:i/>
          <w:sz w:val="24"/>
        </w:rPr>
        <w:t>zřizovatele</w:t>
      </w:r>
      <w:r w:rsidR="006A5100">
        <w:rPr>
          <w:i/>
          <w:sz w:val="24"/>
        </w:rPr>
        <w:t>m organizace Národní muzeum</w:t>
      </w:r>
      <w:r w:rsidR="007B2C9B">
        <w:rPr>
          <w:i/>
          <w:sz w:val="24"/>
        </w:rPr>
        <w:t xml:space="preserve">. </w:t>
      </w:r>
      <w:r w:rsidR="00444E20">
        <w:rPr>
          <w:i/>
          <w:sz w:val="24"/>
        </w:rPr>
        <w:t xml:space="preserve">Koordinační </w:t>
      </w:r>
      <w:r w:rsidR="00155CDF">
        <w:rPr>
          <w:i/>
          <w:sz w:val="24"/>
        </w:rPr>
        <w:t>požadavky</w:t>
      </w:r>
      <w:r w:rsidR="00A126EB">
        <w:rPr>
          <w:i/>
          <w:sz w:val="24"/>
        </w:rPr>
        <w:t xml:space="preserve"> zřizovatele </w:t>
      </w:r>
      <w:r w:rsidR="00155CDF">
        <w:rPr>
          <w:i/>
          <w:sz w:val="24"/>
        </w:rPr>
        <w:t>zhotovitel zapracuje do</w:t>
      </w:r>
      <w:r w:rsidR="002623BD">
        <w:rPr>
          <w:i/>
          <w:sz w:val="24"/>
        </w:rPr>
        <w:t xml:space="preserve"> předávaného díla.</w:t>
      </w:r>
    </w:p>
    <w:p w14:paraId="599E0D33" w14:textId="77777777" w:rsidR="006001D2" w:rsidRPr="006001D2" w:rsidRDefault="006001D2" w:rsidP="006001D2">
      <w:pPr>
        <w:pStyle w:val="Odstavecseseznamem"/>
        <w:numPr>
          <w:ilvl w:val="1"/>
          <w:numId w:val="24"/>
        </w:numPr>
        <w:tabs>
          <w:tab w:val="left" w:pos="709"/>
        </w:tabs>
        <w:spacing w:after="120"/>
        <w:ind w:left="425" w:hanging="425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</w:rPr>
        <w:t>Zhotovitel se zavazuje neposkytovat informace, které získá při plnění předmětu smlouvy, třetím subjektům nad rámec svých zákonných povinností. Porušení tohoto závazku je důvodem k okamžitému odstoupení od smlouvy ze strany objednatele.</w:t>
      </w:r>
    </w:p>
    <w:p w14:paraId="599E0D35" w14:textId="25A3291D" w:rsidR="006001D2" w:rsidRPr="006001D2" w:rsidRDefault="00FC74FC" w:rsidP="006001D2">
      <w:pPr>
        <w:pStyle w:val="Odstavecseseznamem"/>
        <w:numPr>
          <w:ilvl w:val="1"/>
          <w:numId w:val="24"/>
        </w:numPr>
        <w:tabs>
          <w:tab w:val="left" w:pos="709"/>
        </w:tabs>
        <w:spacing w:after="120"/>
        <w:ind w:left="425" w:hanging="425"/>
        <w:contextualSpacing w:val="0"/>
        <w:jc w:val="both"/>
        <w:rPr>
          <w:i/>
          <w:sz w:val="24"/>
          <w:szCs w:val="24"/>
        </w:rPr>
      </w:pPr>
      <w:r w:rsidRPr="00FC74FC">
        <w:rPr>
          <w:i/>
          <w:sz w:val="24"/>
          <w:szCs w:val="24"/>
        </w:rPr>
        <w:t xml:space="preserve">Objednatel je povinen poskytnout zhotoviteli </w:t>
      </w:r>
      <w:r w:rsidR="006C0B69">
        <w:rPr>
          <w:i/>
          <w:sz w:val="24"/>
          <w:szCs w:val="24"/>
        </w:rPr>
        <w:t xml:space="preserve">v průběhu </w:t>
      </w:r>
      <w:r w:rsidRPr="00FC74FC">
        <w:rPr>
          <w:i/>
          <w:sz w:val="24"/>
          <w:szCs w:val="24"/>
        </w:rPr>
        <w:t>provádění díla nezbytnou součinnost, převzít řádně provedené dílo a zaplatit sjednanou cenu za provedení díla.</w:t>
      </w:r>
    </w:p>
    <w:p w14:paraId="599E0D36" w14:textId="77777777" w:rsidR="00CC7EB5" w:rsidRDefault="009C4D09" w:rsidP="00FC74FC">
      <w:pPr>
        <w:pStyle w:val="Odstavecseseznamem"/>
        <w:numPr>
          <w:ilvl w:val="1"/>
          <w:numId w:val="24"/>
        </w:numPr>
        <w:tabs>
          <w:tab w:val="left" w:pos="709"/>
        </w:tabs>
        <w:spacing w:after="120"/>
        <w:ind w:left="425" w:hanging="425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Zhotovitel splní svou povinnost provést dílo jeho řádným ukončením a předáním díla objednateli. Dílo je dokončeno, je-li provedeno v rozsahu dle smlouvy a je-li způsobilé ke</w:t>
      </w:r>
      <w:r w:rsidR="00591157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>stanovenému účelu v obvyklé kvalitě.</w:t>
      </w:r>
    </w:p>
    <w:p w14:paraId="599E0D37" w14:textId="77777777" w:rsidR="00CC7EB5" w:rsidRDefault="00CC7EB5" w:rsidP="003929E4">
      <w:pPr>
        <w:pStyle w:val="Odstavecseseznamem"/>
        <w:tabs>
          <w:tab w:val="left" w:pos="709"/>
        </w:tabs>
        <w:ind w:left="425"/>
        <w:contextualSpacing w:val="0"/>
        <w:jc w:val="both"/>
        <w:rPr>
          <w:i/>
          <w:sz w:val="24"/>
          <w:szCs w:val="24"/>
        </w:rPr>
      </w:pPr>
    </w:p>
    <w:p w14:paraId="1D45FD4B" w14:textId="77777777" w:rsidR="00FB370F" w:rsidRDefault="00FB370F" w:rsidP="003929E4">
      <w:pPr>
        <w:pStyle w:val="Odstavecseseznamem"/>
        <w:tabs>
          <w:tab w:val="left" w:pos="709"/>
        </w:tabs>
        <w:ind w:left="425"/>
        <w:contextualSpacing w:val="0"/>
        <w:jc w:val="both"/>
        <w:rPr>
          <w:i/>
          <w:sz w:val="24"/>
          <w:szCs w:val="24"/>
        </w:rPr>
      </w:pPr>
    </w:p>
    <w:p w14:paraId="599E0D38" w14:textId="77777777" w:rsidR="007651C1" w:rsidRPr="00941635" w:rsidRDefault="007651C1" w:rsidP="007651C1">
      <w:pPr>
        <w:spacing w:line="240" w:lineRule="atLeast"/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 xml:space="preserve">Článek </w:t>
      </w:r>
      <w:r w:rsidR="001453AB">
        <w:rPr>
          <w:b/>
          <w:i/>
          <w:sz w:val="28"/>
        </w:rPr>
        <w:t>X</w:t>
      </w:r>
      <w:r w:rsidRPr="00941635">
        <w:rPr>
          <w:b/>
          <w:i/>
          <w:sz w:val="28"/>
        </w:rPr>
        <w:t>.</w:t>
      </w:r>
    </w:p>
    <w:p w14:paraId="599E0D39" w14:textId="77777777" w:rsidR="007651C1" w:rsidRPr="00D61D09" w:rsidRDefault="007651C1" w:rsidP="00D61D09">
      <w:pPr>
        <w:jc w:val="center"/>
        <w:rPr>
          <w:b/>
          <w:i/>
          <w:sz w:val="28"/>
          <w:szCs w:val="28"/>
        </w:rPr>
      </w:pPr>
      <w:r w:rsidRPr="00D61D09">
        <w:rPr>
          <w:b/>
          <w:i/>
          <w:sz w:val="28"/>
          <w:szCs w:val="28"/>
        </w:rPr>
        <w:t>Vlastnické právo k předaným věcem</w:t>
      </w:r>
    </w:p>
    <w:p w14:paraId="599E0D3A" w14:textId="77777777" w:rsidR="000B291B" w:rsidRDefault="000B291B" w:rsidP="004A3683">
      <w:pPr>
        <w:pStyle w:val="Zkladntext2"/>
        <w:rPr>
          <w:i/>
          <w:szCs w:val="24"/>
        </w:rPr>
      </w:pPr>
    </w:p>
    <w:p w14:paraId="599E0D3B" w14:textId="2628E99E" w:rsidR="007651C1" w:rsidRPr="00054D4F" w:rsidRDefault="007651C1" w:rsidP="00FC74FC">
      <w:pPr>
        <w:pStyle w:val="Zkladntext2"/>
        <w:numPr>
          <w:ilvl w:val="0"/>
          <w:numId w:val="34"/>
        </w:numPr>
        <w:tabs>
          <w:tab w:val="left" w:pos="426"/>
        </w:tabs>
        <w:spacing w:after="120"/>
        <w:ind w:left="357" w:hanging="357"/>
        <w:jc w:val="both"/>
        <w:rPr>
          <w:i/>
          <w:szCs w:val="24"/>
        </w:rPr>
      </w:pPr>
      <w:r w:rsidRPr="00054D4F">
        <w:rPr>
          <w:i/>
        </w:rPr>
        <w:t>Veškeré věci, podklady a další doklady, které byly objednatelem zhotoviteli předány a</w:t>
      </w:r>
      <w:r w:rsidR="0095117A">
        <w:rPr>
          <w:i/>
        </w:rPr>
        <w:t> </w:t>
      </w:r>
      <w:r w:rsidRPr="00054D4F">
        <w:rPr>
          <w:i/>
        </w:rPr>
        <w:t>nestaly se součástí díla, zůstávají ve vlastnictví objednatele, resp. objednatel zůstává osobou oprávněnou k jejich z</w:t>
      </w:r>
      <w:r w:rsidR="00F84B38">
        <w:rPr>
          <w:i/>
        </w:rPr>
        <w:t>pětnému převzetí. Zhotovitel je</w:t>
      </w:r>
      <w:r w:rsidRPr="00054D4F">
        <w:rPr>
          <w:i/>
        </w:rPr>
        <w:t xml:space="preserve"> povinen tyto věci, podklady či</w:t>
      </w:r>
      <w:r w:rsidR="003E7264">
        <w:rPr>
          <w:i/>
        </w:rPr>
        <w:t> </w:t>
      </w:r>
      <w:r w:rsidRPr="00054D4F">
        <w:rPr>
          <w:i/>
        </w:rPr>
        <w:t>ostatní doklady vrátit objednateli, a to nejpozději ke dni řádného předání d</w:t>
      </w:r>
      <w:r w:rsidR="00054D4F">
        <w:rPr>
          <w:i/>
        </w:rPr>
        <w:t xml:space="preserve">íla, s výjimkou těch, </w:t>
      </w:r>
      <w:r w:rsidRPr="00054D4F">
        <w:rPr>
          <w:i/>
        </w:rPr>
        <w:t>které prokazatelně a oprávněně spotřeboval k naplnění svých závazků z této smlouvy</w:t>
      </w:r>
      <w:r w:rsidR="00054D4F">
        <w:rPr>
          <w:i/>
        </w:rPr>
        <w:t>.</w:t>
      </w:r>
    </w:p>
    <w:p w14:paraId="599E0D3D" w14:textId="77777777" w:rsidR="00FC49CB" w:rsidRDefault="00FC49CB" w:rsidP="003929E4">
      <w:pPr>
        <w:pStyle w:val="Zkladntext2"/>
        <w:tabs>
          <w:tab w:val="left" w:pos="426"/>
        </w:tabs>
        <w:jc w:val="both"/>
        <w:rPr>
          <w:i/>
        </w:rPr>
      </w:pPr>
    </w:p>
    <w:p w14:paraId="6EE35596" w14:textId="77777777" w:rsidR="00FB370F" w:rsidRDefault="00FB370F" w:rsidP="003929E4">
      <w:pPr>
        <w:pStyle w:val="Zkladntext2"/>
        <w:tabs>
          <w:tab w:val="left" w:pos="426"/>
        </w:tabs>
        <w:jc w:val="both"/>
        <w:rPr>
          <w:i/>
        </w:rPr>
      </w:pPr>
    </w:p>
    <w:p w14:paraId="599E0D3E" w14:textId="77777777" w:rsidR="00054D4F" w:rsidRPr="00941635" w:rsidRDefault="00054D4F" w:rsidP="00054D4F">
      <w:pPr>
        <w:spacing w:line="240" w:lineRule="atLeast"/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>Článek X</w:t>
      </w:r>
      <w:r w:rsidR="00855EB5">
        <w:rPr>
          <w:b/>
          <w:i/>
          <w:sz w:val="28"/>
        </w:rPr>
        <w:t>I</w:t>
      </w:r>
      <w:r w:rsidRPr="00941635">
        <w:rPr>
          <w:b/>
          <w:i/>
          <w:sz w:val="28"/>
        </w:rPr>
        <w:t>.</w:t>
      </w:r>
    </w:p>
    <w:p w14:paraId="599E0D3F" w14:textId="77777777" w:rsidR="00054D4F" w:rsidRPr="00D61D09" w:rsidRDefault="00054D4F" w:rsidP="00D61D09">
      <w:pPr>
        <w:jc w:val="center"/>
        <w:rPr>
          <w:b/>
          <w:i/>
          <w:sz w:val="28"/>
          <w:szCs w:val="28"/>
        </w:rPr>
      </w:pPr>
      <w:r w:rsidRPr="00D61D09">
        <w:rPr>
          <w:b/>
          <w:i/>
          <w:sz w:val="28"/>
          <w:szCs w:val="28"/>
        </w:rPr>
        <w:t>Právní vady předmětu plnění</w:t>
      </w:r>
    </w:p>
    <w:p w14:paraId="599E0D40" w14:textId="77777777" w:rsidR="00054D4F" w:rsidRPr="00D61D09" w:rsidRDefault="00054D4F" w:rsidP="004A3683">
      <w:pPr>
        <w:rPr>
          <w:i/>
          <w:sz w:val="24"/>
          <w:szCs w:val="24"/>
        </w:rPr>
      </w:pPr>
    </w:p>
    <w:p w14:paraId="599E0D41" w14:textId="77777777" w:rsidR="00054D4F" w:rsidRPr="00054D4F" w:rsidRDefault="00054D4F" w:rsidP="00447057">
      <w:pPr>
        <w:numPr>
          <w:ilvl w:val="1"/>
          <w:numId w:val="28"/>
        </w:numPr>
        <w:spacing w:after="120"/>
        <w:ind w:left="426" w:hanging="426"/>
        <w:jc w:val="both"/>
        <w:rPr>
          <w:i/>
          <w:sz w:val="24"/>
        </w:rPr>
      </w:pPr>
      <w:r w:rsidRPr="00054D4F">
        <w:rPr>
          <w:i/>
          <w:sz w:val="24"/>
        </w:rPr>
        <w:t>Zhotovitel prohlašuje, že předmět plnění není ve prospěch třetí osoby chráněn právem z průmyslového nebo jiného duševního vlastnictví, a že je objednatel oprávněn po jeho převzetí a zaplacení užívat jej pro účely vyplývající z této smlouvy a nakládat s ním jako s vlastním.</w:t>
      </w:r>
    </w:p>
    <w:p w14:paraId="599E0D42" w14:textId="77777777" w:rsidR="007651C1" w:rsidRDefault="00054D4F" w:rsidP="00D61D09">
      <w:pPr>
        <w:numPr>
          <w:ilvl w:val="1"/>
          <w:numId w:val="28"/>
        </w:numPr>
        <w:spacing w:after="120"/>
        <w:ind w:left="426" w:hanging="426"/>
        <w:jc w:val="both"/>
        <w:rPr>
          <w:i/>
          <w:sz w:val="24"/>
        </w:rPr>
      </w:pPr>
      <w:r w:rsidRPr="00054D4F">
        <w:rPr>
          <w:i/>
          <w:sz w:val="24"/>
        </w:rPr>
        <w:lastRenderedPageBreak/>
        <w:t xml:space="preserve">Zhotovitel prohlašuje, že uhradí objednateli veškeré náklady a škody, které </w:t>
      </w:r>
      <w:r w:rsidR="00AD63D8">
        <w:rPr>
          <w:i/>
          <w:sz w:val="24"/>
        </w:rPr>
        <w:t>objednateli</w:t>
      </w:r>
      <w:r w:rsidRPr="00054D4F">
        <w:rPr>
          <w:i/>
          <w:sz w:val="24"/>
        </w:rPr>
        <w:t xml:space="preserve"> vzniknou v případě, že třetí osoba uplatní vůči objednateli prostřednictvím soudu nárok z právních vad, pokud tuto skutečnost oznámí objednatel zhotoviteli bez zbytečného odkladu poté, kdy se o ní dozví.</w:t>
      </w:r>
    </w:p>
    <w:p w14:paraId="599E0D43" w14:textId="77777777" w:rsidR="00054D4F" w:rsidRDefault="00054D4F" w:rsidP="003929E4">
      <w:pPr>
        <w:jc w:val="both"/>
        <w:rPr>
          <w:i/>
          <w:sz w:val="24"/>
        </w:rPr>
      </w:pPr>
    </w:p>
    <w:p w14:paraId="0B997686" w14:textId="77777777" w:rsidR="00FB370F" w:rsidRDefault="00FB370F" w:rsidP="003929E4">
      <w:pPr>
        <w:jc w:val="both"/>
        <w:rPr>
          <w:i/>
          <w:sz w:val="24"/>
        </w:rPr>
      </w:pPr>
    </w:p>
    <w:p w14:paraId="599E0D44" w14:textId="77777777" w:rsidR="00054D4F" w:rsidRPr="00941635" w:rsidRDefault="00054D4F" w:rsidP="00054D4F">
      <w:pPr>
        <w:spacing w:line="240" w:lineRule="atLeast"/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>Článek X</w:t>
      </w:r>
      <w:r w:rsidR="00855EB5">
        <w:rPr>
          <w:b/>
          <w:i/>
          <w:sz w:val="28"/>
        </w:rPr>
        <w:t>I</w:t>
      </w:r>
      <w:r w:rsidR="001453AB">
        <w:rPr>
          <w:b/>
          <w:i/>
          <w:sz w:val="28"/>
        </w:rPr>
        <w:t>I</w:t>
      </w:r>
      <w:r w:rsidRPr="00941635">
        <w:rPr>
          <w:b/>
          <w:i/>
          <w:sz w:val="28"/>
        </w:rPr>
        <w:t>.</w:t>
      </w:r>
    </w:p>
    <w:p w14:paraId="599E0D45" w14:textId="77777777" w:rsidR="00054D4F" w:rsidRPr="00D61D09" w:rsidRDefault="00054D4F" w:rsidP="00D61D09">
      <w:pPr>
        <w:jc w:val="center"/>
        <w:rPr>
          <w:b/>
          <w:i/>
          <w:sz w:val="28"/>
          <w:szCs w:val="28"/>
        </w:rPr>
      </w:pPr>
      <w:r w:rsidRPr="00D61D09">
        <w:rPr>
          <w:b/>
          <w:i/>
          <w:sz w:val="28"/>
          <w:szCs w:val="28"/>
        </w:rPr>
        <w:t>Závěrečná ustanovení</w:t>
      </w:r>
    </w:p>
    <w:p w14:paraId="599E0D46" w14:textId="77777777" w:rsidR="00054D4F" w:rsidRPr="00D61D09" w:rsidRDefault="00054D4F" w:rsidP="004A3683">
      <w:pPr>
        <w:rPr>
          <w:i/>
          <w:sz w:val="24"/>
          <w:szCs w:val="24"/>
        </w:rPr>
      </w:pPr>
    </w:p>
    <w:p w14:paraId="599E0D47" w14:textId="77777777" w:rsidR="00054D4F" w:rsidRPr="00054D4F" w:rsidRDefault="00054D4F" w:rsidP="007A118D">
      <w:pPr>
        <w:numPr>
          <w:ilvl w:val="0"/>
          <w:numId w:val="32"/>
        </w:numPr>
        <w:tabs>
          <w:tab w:val="left" w:pos="426"/>
        </w:tabs>
        <w:spacing w:after="120"/>
        <w:ind w:left="426" w:hanging="426"/>
        <w:jc w:val="both"/>
        <w:rPr>
          <w:i/>
          <w:sz w:val="24"/>
        </w:rPr>
      </w:pPr>
      <w:r w:rsidRPr="00054D4F">
        <w:rPr>
          <w:i/>
          <w:sz w:val="24"/>
        </w:rPr>
        <w:t>Veškeré změny a doplňky smlouvy mohou být provedeny jen formou písemných dodatků, které se stávají po podpisu oprávněnými zástupci obou smluvních stran nedílnou součástí této smlouvy.</w:t>
      </w:r>
    </w:p>
    <w:p w14:paraId="599E0D48" w14:textId="77777777" w:rsidR="00054D4F" w:rsidRPr="00054D4F" w:rsidRDefault="00054D4F" w:rsidP="00447057">
      <w:pPr>
        <w:numPr>
          <w:ilvl w:val="0"/>
          <w:numId w:val="32"/>
        </w:numPr>
        <w:tabs>
          <w:tab w:val="left" w:pos="426"/>
        </w:tabs>
        <w:spacing w:after="120"/>
        <w:ind w:left="426" w:hanging="426"/>
        <w:jc w:val="both"/>
        <w:rPr>
          <w:i/>
          <w:sz w:val="24"/>
        </w:rPr>
      </w:pPr>
      <w:r w:rsidRPr="00054D4F">
        <w:rPr>
          <w:i/>
          <w:sz w:val="24"/>
        </w:rPr>
        <w:t>V případě neplatnosti nebo neúčinnosti některého ustanovení této smlouvy nebudou dotčena ostatní ustanovení této smlouvy.</w:t>
      </w:r>
    </w:p>
    <w:p w14:paraId="599E0D49" w14:textId="77777777" w:rsidR="00054D4F" w:rsidRPr="00054D4F" w:rsidRDefault="00054D4F" w:rsidP="00447057">
      <w:pPr>
        <w:numPr>
          <w:ilvl w:val="0"/>
          <w:numId w:val="32"/>
        </w:numPr>
        <w:tabs>
          <w:tab w:val="left" w:pos="426"/>
        </w:tabs>
        <w:spacing w:after="120"/>
        <w:ind w:left="426" w:hanging="426"/>
        <w:jc w:val="both"/>
        <w:rPr>
          <w:i/>
          <w:sz w:val="24"/>
        </w:rPr>
      </w:pPr>
      <w:r w:rsidRPr="00054D4F">
        <w:rPr>
          <w:i/>
          <w:sz w:val="24"/>
        </w:rPr>
        <w:t>Vztahy mezi smluvními stranami neupravené touto smlouvou se řídí příslušnými ustanoveními ob</w:t>
      </w:r>
      <w:r w:rsidR="00D07883">
        <w:rPr>
          <w:i/>
          <w:sz w:val="24"/>
        </w:rPr>
        <w:t xml:space="preserve">čanského </w:t>
      </w:r>
      <w:r w:rsidRPr="00054D4F">
        <w:rPr>
          <w:i/>
          <w:sz w:val="24"/>
        </w:rPr>
        <w:t>zákoníku a obecně platnými právními předpisy.</w:t>
      </w:r>
    </w:p>
    <w:p w14:paraId="599E0D4A" w14:textId="77777777" w:rsidR="00054D4F" w:rsidRPr="00054D4F" w:rsidRDefault="00054D4F" w:rsidP="00447057">
      <w:pPr>
        <w:numPr>
          <w:ilvl w:val="0"/>
          <w:numId w:val="32"/>
        </w:numPr>
        <w:tabs>
          <w:tab w:val="left" w:pos="426"/>
        </w:tabs>
        <w:spacing w:after="120"/>
        <w:ind w:left="426" w:hanging="426"/>
        <w:jc w:val="both"/>
        <w:rPr>
          <w:i/>
          <w:sz w:val="24"/>
        </w:rPr>
      </w:pPr>
      <w:r w:rsidRPr="00054D4F">
        <w:rPr>
          <w:i/>
          <w:sz w:val="24"/>
        </w:rPr>
        <w:t>Obě smluvní strany potvrzují autentičnost této smlouvy a prohlašují, že si smlouvu přečetly, s jejím obsahem souhlasí a že smlouva byla sepsána na základě pravdivých údajů, z jejich pravé a svobodné vůle, což stvrzují podpisem svého oprávněného zástupce.</w:t>
      </w:r>
    </w:p>
    <w:p w14:paraId="599E0D4B" w14:textId="10EE21D6" w:rsidR="00054D4F" w:rsidRDefault="00054D4F" w:rsidP="00447057">
      <w:pPr>
        <w:numPr>
          <w:ilvl w:val="0"/>
          <w:numId w:val="32"/>
        </w:numPr>
        <w:tabs>
          <w:tab w:val="left" w:pos="426"/>
        </w:tabs>
        <w:spacing w:after="120"/>
        <w:ind w:left="426" w:hanging="426"/>
        <w:jc w:val="both"/>
        <w:rPr>
          <w:i/>
          <w:sz w:val="24"/>
        </w:rPr>
      </w:pPr>
      <w:r w:rsidRPr="00054D4F">
        <w:rPr>
          <w:i/>
          <w:sz w:val="24"/>
        </w:rPr>
        <w:t xml:space="preserve">Smlouva je vyhotovena ve </w:t>
      </w:r>
      <w:r w:rsidR="000C580A">
        <w:rPr>
          <w:i/>
          <w:sz w:val="24"/>
        </w:rPr>
        <w:t>třech</w:t>
      </w:r>
      <w:r w:rsidRPr="00054D4F">
        <w:rPr>
          <w:i/>
          <w:sz w:val="24"/>
        </w:rPr>
        <w:t xml:space="preserve"> stejnopisech s platností originálu, z nichž objednatel </w:t>
      </w:r>
      <w:proofErr w:type="gramStart"/>
      <w:r w:rsidRPr="00054D4F">
        <w:rPr>
          <w:i/>
          <w:sz w:val="24"/>
        </w:rPr>
        <w:t>obdrží</w:t>
      </w:r>
      <w:proofErr w:type="gramEnd"/>
      <w:r w:rsidRPr="00054D4F">
        <w:rPr>
          <w:i/>
          <w:sz w:val="24"/>
        </w:rPr>
        <w:t xml:space="preserve"> </w:t>
      </w:r>
      <w:r w:rsidR="00CC7EB5">
        <w:rPr>
          <w:i/>
          <w:sz w:val="24"/>
        </w:rPr>
        <w:t>dvě</w:t>
      </w:r>
      <w:r w:rsidR="0079200E">
        <w:rPr>
          <w:i/>
          <w:sz w:val="24"/>
        </w:rPr>
        <w:t> </w:t>
      </w:r>
      <w:r w:rsidR="00231F94">
        <w:rPr>
          <w:i/>
          <w:sz w:val="24"/>
        </w:rPr>
        <w:t>vyhotovení</w:t>
      </w:r>
      <w:r w:rsidRPr="00054D4F">
        <w:rPr>
          <w:i/>
          <w:sz w:val="24"/>
        </w:rPr>
        <w:t xml:space="preserve"> a zhotovitel </w:t>
      </w:r>
      <w:r w:rsidR="00D82B74">
        <w:rPr>
          <w:i/>
          <w:sz w:val="24"/>
        </w:rPr>
        <w:t>jedno</w:t>
      </w:r>
      <w:r w:rsidRPr="00054D4F">
        <w:rPr>
          <w:i/>
          <w:sz w:val="24"/>
        </w:rPr>
        <w:t xml:space="preserve"> vyhotovení.</w:t>
      </w:r>
    </w:p>
    <w:p w14:paraId="599E0D4C" w14:textId="6C8A0F55" w:rsidR="00EA0961" w:rsidRPr="000A3A52" w:rsidRDefault="00EA0961" w:rsidP="000A3A52">
      <w:pPr>
        <w:numPr>
          <w:ilvl w:val="0"/>
          <w:numId w:val="32"/>
        </w:numPr>
        <w:tabs>
          <w:tab w:val="left" w:pos="426"/>
        </w:tabs>
        <w:spacing w:after="120"/>
        <w:ind w:left="426" w:hanging="426"/>
        <w:jc w:val="both"/>
        <w:rPr>
          <w:i/>
          <w:sz w:val="24"/>
        </w:rPr>
      </w:pPr>
      <w:r>
        <w:rPr>
          <w:i/>
          <w:sz w:val="24"/>
          <w:szCs w:val="24"/>
        </w:rPr>
        <w:t xml:space="preserve">Smlouva nabývá </w:t>
      </w:r>
      <w:r w:rsidR="00CC7EB5">
        <w:rPr>
          <w:i/>
          <w:sz w:val="24"/>
          <w:szCs w:val="24"/>
        </w:rPr>
        <w:t xml:space="preserve">platnosti </w:t>
      </w:r>
      <w:r>
        <w:rPr>
          <w:i/>
          <w:sz w:val="24"/>
          <w:szCs w:val="24"/>
        </w:rPr>
        <w:t>dnem jejího podpisu oběma stranami</w:t>
      </w:r>
      <w:r w:rsidR="000A3A52">
        <w:rPr>
          <w:i/>
          <w:sz w:val="24"/>
          <w:szCs w:val="24"/>
        </w:rPr>
        <w:t xml:space="preserve"> a účinnosti dnem zveřejnění v registru smluv</w:t>
      </w:r>
      <w:r w:rsidR="005F2ADF">
        <w:rPr>
          <w:i/>
          <w:sz w:val="24"/>
          <w:szCs w:val="24"/>
        </w:rPr>
        <w:t>.</w:t>
      </w:r>
      <w:r w:rsidRPr="000A3A52">
        <w:rPr>
          <w:i/>
          <w:sz w:val="24"/>
          <w:szCs w:val="24"/>
        </w:rPr>
        <w:t xml:space="preserve"> </w:t>
      </w:r>
    </w:p>
    <w:p w14:paraId="599E0D4D" w14:textId="77777777" w:rsidR="00054D4F" w:rsidRPr="00D61D09" w:rsidRDefault="00054D4F" w:rsidP="00447057">
      <w:pPr>
        <w:spacing w:after="120"/>
        <w:rPr>
          <w:sz w:val="24"/>
          <w:szCs w:val="24"/>
        </w:rPr>
      </w:pPr>
    </w:p>
    <w:p w14:paraId="599E0D4E" w14:textId="77777777" w:rsidR="00054D4F" w:rsidRPr="001453AB" w:rsidRDefault="00054D4F" w:rsidP="00A44CF3">
      <w:pPr>
        <w:pStyle w:val="Zkladntext2"/>
        <w:spacing w:after="120"/>
        <w:jc w:val="both"/>
        <w:rPr>
          <w:i/>
          <w:szCs w:val="24"/>
        </w:rPr>
      </w:pPr>
    </w:p>
    <w:p w14:paraId="599E0D4F" w14:textId="77777777" w:rsidR="00054D4F" w:rsidRPr="001453AB" w:rsidRDefault="00054D4F" w:rsidP="00054D4F">
      <w:pPr>
        <w:rPr>
          <w:i/>
          <w:sz w:val="24"/>
          <w:szCs w:val="24"/>
        </w:rPr>
      </w:pPr>
      <w:r w:rsidRPr="001453AB">
        <w:rPr>
          <w:i/>
          <w:sz w:val="24"/>
          <w:szCs w:val="24"/>
        </w:rPr>
        <w:t xml:space="preserve">Přílohy: </w:t>
      </w:r>
    </w:p>
    <w:p w14:paraId="4523D6EE" w14:textId="52697814" w:rsidR="00E0490D" w:rsidRDefault="00054D4F" w:rsidP="0079200E">
      <w:pPr>
        <w:ind w:left="4253" w:hanging="4253"/>
        <w:jc w:val="both"/>
        <w:rPr>
          <w:i/>
          <w:sz w:val="24"/>
          <w:szCs w:val="24"/>
        </w:rPr>
      </w:pPr>
      <w:r w:rsidRPr="00403B9E">
        <w:rPr>
          <w:i/>
          <w:sz w:val="24"/>
          <w:szCs w:val="24"/>
        </w:rPr>
        <w:t xml:space="preserve">Příloha č. </w:t>
      </w:r>
      <w:proofErr w:type="gramStart"/>
      <w:r w:rsidRPr="00403B9E">
        <w:rPr>
          <w:i/>
          <w:sz w:val="24"/>
          <w:szCs w:val="24"/>
        </w:rPr>
        <w:t>1</w:t>
      </w:r>
      <w:r w:rsidR="009B0575">
        <w:rPr>
          <w:i/>
          <w:sz w:val="24"/>
          <w:szCs w:val="24"/>
        </w:rPr>
        <w:t xml:space="preserve"> </w:t>
      </w:r>
      <w:r w:rsidR="00E0490D" w:rsidRPr="004F45E7">
        <w:rPr>
          <w:i/>
          <w:sz w:val="24"/>
          <w:szCs w:val="24"/>
        </w:rPr>
        <w:t xml:space="preserve"> Cenová</w:t>
      </w:r>
      <w:proofErr w:type="gramEnd"/>
      <w:r w:rsidR="00E0490D" w:rsidRPr="004F45E7">
        <w:rPr>
          <w:i/>
          <w:sz w:val="24"/>
          <w:szCs w:val="24"/>
        </w:rPr>
        <w:t xml:space="preserve"> nabídka zhotovitele ze dne: </w:t>
      </w:r>
      <w:r w:rsidR="00B579C0">
        <w:rPr>
          <w:i/>
          <w:sz w:val="24"/>
          <w:szCs w:val="24"/>
        </w:rPr>
        <w:t>4.7.2024</w:t>
      </w:r>
    </w:p>
    <w:p w14:paraId="1C54A89C" w14:textId="38A8084C" w:rsidR="00E0490D" w:rsidRPr="00403B9E" w:rsidRDefault="00F764BC" w:rsidP="00E0490D">
      <w:pPr>
        <w:ind w:left="4253" w:hanging="4253"/>
        <w:jc w:val="both"/>
        <w:rPr>
          <w:i/>
          <w:sz w:val="24"/>
          <w:szCs w:val="24"/>
        </w:rPr>
      </w:pPr>
      <w:r w:rsidRPr="004F45E7">
        <w:rPr>
          <w:i/>
          <w:sz w:val="24"/>
          <w:szCs w:val="24"/>
        </w:rPr>
        <w:t xml:space="preserve">Příloha č. </w:t>
      </w:r>
      <w:proofErr w:type="gramStart"/>
      <w:r w:rsidRPr="004F45E7">
        <w:rPr>
          <w:i/>
          <w:sz w:val="24"/>
          <w:szCs w:val="24"/>
        </w:rPr>
        <w:t>2</w:t>
      </w:r>
      <w:r w:rsidR="009B0575">
        <w:rPr>
          <w:i/>
          <w:sz w:val="24"/>
          <w:szCs w:val="24"/>
        </w:rPr>
        <w:t xml:space="preserve">  </w:t>
      </w:r>
      <w:r w:rsidR="00E0490D" w:rsidRPr="00403B9E">
        <w:rPr>
          <w:i/>
          <w:sz w:val="24"/>
          <w:szCs w:val="24"/>
        </w:rPr>
        <w:t>Čestné</w:t>
      </w:r>
      <w:proofErr w:type="gramEnd"/>
      <w:r w:rsidR="00E0490D" w:rsidRPr="00403B9E">
        <w:rPr>
          <w:i/>
          <w:sz w:val="24"/>
          <w:szCs w:val="24"/>
        </w:rPr>
        <w:t xml:space="preserve"> prohlášení o provedení části díla subdodavatelem</w:t>
      </w:r>
    </w:p>
    <w:p w14:paraId="599E0D51" w14:textId="76D52ECD" w:rsidR="00F764BC" w:rsidRPr="004F45E7" w:rsidRDefault="00F764BC" w:rsidP="00F764BC">
      <w:pPr>
        <w:ind w:left="4678" w:hanging="4678"/>
        <w:jc w:val="both"/>
        <w:rPr>
          <w:i/>
          <w:sz w:val="24"/>
          <w:szCs w:val="24"/>
        </w:rPr>
      </w:pPr>
    </w:p>
    <w:p w14:paraId="599E0D52" w14:textId="77777777" w:rsidR="00054D4F" w:rsidRDefault="00054D4F" w:rsidP="00054D4F">
      <w:pPr>
        <w:rPr>
          <w:i/>
          <w:sz w:val="24"/>
          <w:szCs w:val="24"/>
        </w:rPr>
      </w:pPr>
    </w:p>
    <w:p w14:paraId="599E0D53" w14:textId="77777777" w:rsidR="00B25A5D" w:rsidRPr="001453AB" w:rsidRDefault="00B25A5D" w:rsidP="00054D4F">
      <w:pPr>
        <w:rPr>
          <w:i/>
          <w:sz w:val="24"/>
          <w:szCs w:val="24"/>
        </w:rPr>
      </w:pPr>
    </w:p>
    <w:p w14:paraId="599E0D54" w14:textId="77777777" w:rsidR="00054D4F" w:rsidRPr="001453AB" w:rsidRDefault="00054D4F" w:rsidP="00054D4F">
      <w:pPr>
        <w:rPr>
          <w:i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528"/>
        <w:gridCol w:w="1683"/>
        <w:gridCol w:w="4111"/>
      </w:tblGrid>
      <w:tr w:rsidR="00054D4F" w:rsidRPr="001453AB" w14:paraId="599E0D58" w14:textId="77777777" w:rsidTr="00854304">
        <w:tc>
          <w:tcPr>
            <w:tcW w:w="3528" w:type="dxa"/>
            <w:shd w:val="clear" w:color="auto" w:fill="auto"/>
          </w:tcPr>
          <w:p w14:paraId="599E0D55" w14:textId="77777777" w:rsidR="00054D4F" w:rsidRPr="001453AB" w:rsidRDefault="00054D4F" w:rsidP="001D4653">
            <w:pPr>
              <w:rPr>
                <w:i/>
                <w:sz w:val="24"/>
                <w:szCs w:val="24"/>
              </w:rPr>
            </w:pPr>
            <w:r w:rsidRPr="001453AB">
              <w:rPr>
                <w:i/>
                <w:sz w:val="24"/>
                <w:szCs w:val="24"/>
              </w:rPr>
              <w:t>V Praze dne:</w:t>
            </w:r>
          </w:p>
        </w:tc>
        <w:tc>
          <w:tcPr>
            <w:tcW w:w="1683" w:type="dxa"/>
            <w:shd w:val="clear" w:color="auto" w:fill="auto"/>
          </w:tcPr>
          <w:p w14:paraId="599E0D56" w14:textId="77777777" w:rsidR="00054D4F" w:rsidRPr="001453AB" w:rsidRDefault="00054D4F" w:rsidP="001D4653">
            <w:pPr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599E0D57" w14:textId="1728AFB7" w:rsidR="00054D4F" w:rsidRPr="001453AB" w:rsidRDefault="00054D4F" w:rsidP="0079200E">
            <w:pPr>
              <w:ind w:left="34" w:hanging="142"/>
              <w:rPr>
                <w:i/>
                <w:sz w:val="24"/>
                <w:szCs w:val="24"/>
              </w:rPr>
            </w:pPr>
          </w:p>
        </w:tc>
      </w:tr>
    </w:tbl>
    <w:p w14:paraId="599E0D59" w14:textId="77777777" w:rsidR="00054D4F" w:rsidRPr="001453AB" w:rsidRDefault="00054D4F" w:rsidP="00054D4F">
      <w:pPr>
        <w:rPr>
          <w:i/>
          <w:sz w:val="24"/>
          <w:szCs w:val="24"/>
        </w:rPr>
      </w:pPr>
    </w:p>
    <w:p w14:paraId="599E0D5A" w14:textId="77777777" w:rsidR="00054D4F" w:rsidRPr="001453AB" w:rsidRDefault="00054D4F" w:rsidP="00054D4F">
      <w:pPr>
        <w:rPr>
          <w:i/>
          <w:sz w:val="24"/>
          <w:szCs w:val="24"/>
        </w:rPr>
      </w:pPr>
    </w:p>
    <w:p w14:paraId="599E0D5B" w14:textId="77777777" w:rsidR="00054D4F" w:rsidRPr="001453AB" w:rsidRDefault="00054D4F" w:rsidP="00054D4F">
      <w:pPr>
        <w:rPr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0"/>
        <w:gridCol w:w="1765"/>
        <w:gridCol w:w="3825"/>
      </w:tblGrid>
      <w:tr w:rsidR="00054D4F" w:rsidRPr="001453AB" w14:paraId="599E0D5F" w14:textId="77777777" w:rsidTr="001D4653">
        <w:tc>
          <w:tcPr>
            <w:tcW w:w="3528" w:type="dxa"/>
            <w:tcBorders>
              <w:bottom w:val="dotted" w:sz="4" w:space="0" w:color="auto"/>
            </w:tcBorders>
            <w:shd w:val="clear" w:color="auto" w:fill="auto"/>
          </w:tcPr>
          <w:p w14:paraId="599E0D5C" w14:textId="77777777" w:rsidR="00054D4F" w:rsidRPr="001453AB" w:rsidRDefault="00054D4F" w:rsidP="001D465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599E0D5D" w14:textId="77777777" w:rsidR="00054D4F" w:rsidRPr="001453AB" w:rsidRDefault="00054D4F" w:rsidP="001D465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882" w:type="dxa"/>
            <w:tcBorders>
              <w:bottom w:val="dotted" w:sz="4" w:space="0" w:color="auto"/>
            </w:tcBorders>
            <w:shd w:val="clear" w:color="auto" w:fill="auto"/>
          </w:tcPr>
          <w:p w14:paraId="599E0D5E" w14:textId="0DD03B05" w:rsidR="00054D4F" w:rsidRPr="001453AB" w:rsidRDefault="00054D4F" w:rsidP="00B25A5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54D4F" w:rsidRPr="001453AB" w14:paraId="599E0D63" w14:textId="77777777" w:rsidTr="001D4653">
        <w:tc>
          <w:tcPr>
            <w:tcW w:w="3528" w:type="dxa"/>
            <w:tcBorders>
              <w:top w:val="dotted" w:sz="4" w:space="0" w:color="auto"/>
            </w:tcBorders>
            <w:shd w:val="clear" w:color="auto" w:fill="auto"/>
          </w:tcPr>
          <w:p w14:paraId="599E0D60" w14:textId="77777777" w:rsidR="00054D4F" w:rsidRPr="001453AB" w:rsidRDefault="0079200E" w:rsidP="001D465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za objednatele</w:t>
            </w:r>
          </w:p>
        </w:tc>
        <w:tc>
          <w:tcPr>
            <w:tcW w:w="1800" w:type="dxa"/>
            <w:shd w:val="clear" w:color="auto" w:fill="auto"/>
          </w:tcPr>
          <w:p w14:paraId="599E0D61" w14:textId="77777777" w:rsidR="00054D4F" w:rsidRPr="001453AB" w:rsidRDefault="00054D4F" w:rsidP="001D465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dotted" w:sz="4" w:space="0" w:color="auto"/>
            </w:tcBorders>
            <w:shd w:val="clear" w:color="auto" w:fill="auto"/>
          </w:tcPr>
          <w:p w14:paraId="599E0D62" w14:textId="77777777" w:rsidR="00054D4F" w:rsidRPr="001453AB" w:rsidRDefault="0079200E" w:rsidP="001D465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za z</w:t>
            </w:r>
            <w:r w:rsidR="00054D4F" w:rsidRPr="001453AB">
              <w:rPr>
                <w:i/>
                <w:sz w:val="24"/>
                <w:szCs w:val="24"/>
              </w:rPr>
              <w:t>hotovitel</w:t>
            </w:r>
            <w:r>
              <w:rPr>
                <w:i/>
                <w:sz w:val="24"/>
                <w:szCs w:val="24"/>
              </w:rPr>
              <w:t>e</w:t>
            </w:r>
          </w:p>
        </w:tc>
      </w:tr>
    </w:tbl>
    <w:p w14:paraId="599E0D64" w14:textId="21F77CE9" w:rsidR="00C31F70" w:rsidRPr="00B579C0" w:rsidRDefault="0079200E" w:rsidP="0079200E">
      <w:pPr>
        <w:tabs>
          <w:tab w:val="center" w:pos="1701"/>
          <w:tab w:val="center" w:pos="7230"/>
        </w:tabs>
        <w:spacing w:line="240" w:lineRule="atLeast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9B0575">
        <w:rPr>
          <w:i/>
          <w:sz w:val="24"/>
          <w:szCs w:val="24"/>
        </w:rPr>
        <w:t>Ing. František Laudát</w:t>
      </w:r>
      <w:r>
        <w:rPr>
          <w:i/>
          <w:sz w:val="24"/>
          <w:szCs w:val="24"/>
        </w:rPr>
        <w:tab/>
      </w:r>
      <w:r w:rsidR="00B579C0" w:rsidRPr="00B579C0">
        <w:rPr>
          <w:i/>
          <w:sz w:val="24"/>
          <w:szCs w:val="24"/>
        </w:rPr>
        <w:t>Ing. Roman Klimt</w:t>
      </w:r>
      <w:r w:rsidR="00B579C0" w:rsidRPr="00B579C0">
        <w:rPr>
          <w:i/>
          <w:sz w:val="24"/>
          <w:szCs w:val="24"/>
          <w:highlight w:val="yellow"/>
        </w:rPr>
        <w:t xml:space="preserve"> </w:t>
      </w:r>
    </w:p>
    <w:p w14:paraId="599E0D65" w14:textId="77777777" w:rsidR="00FC49CB" w:rsidRDefault="00FC49CB" w:rsidP="0079200E">
      <w:pPr>
        <w:tabs>
          <w:tab w:val="center" w:pos="1701"/>
          <w:tab w:val="center" w:pos="7230"/>
        </w:tabs>
        <w:spacing w:line="240" w:lineRule="atLeast"/>
        <w:outlineLvl w:val="0"/>
        <w:rPr>
          <w:i/>
          <w:sz w:val="24"/>
          <w:szCs w:val="24"/>
        </w:rPr>
      </w:pPr>
    </w:p>
    <w:p w14:paraId="599E0D66" w14:textId="77777777" w:rsidR="00FC49CB" w:rsidRDefault="00FC49CB" w:rsidP="0079200E">
      <w:pPr>
        <w:tabs>
          <w:tab w:val="center" w:pos="1701"/>
          <w:tab w:val="center" w:pos="7230"/>
        </w:tabs>
        <w:spacing w:line="240" w:lineRule="atLeast"/>
        <w:outlineLvl w:val="0"/>
        <w:rPr>
          <w:i/>
          <w:sz w:val="24"/>
          <w:szCs w:val="24"/>
        </w:rPr>
      </w:pPr>
    </w:p>
    <w:p w14:paraId="57813CE2" w14:textId="77777777" w:rsidR="00FB370F" w:rsidRDefault="00FB370F" w:rsidP="0079200E">
      <w:pPr>
        <w:tabs>
          <w:tab w:val="center" w:pos="1701"/>
          <w:tab w:val="center" w:pos="7230"/>
        </w:tabs>
        <w:spacing w:line="240" w:lineRule="atLeast"/>
        <w:outlineLvl w:val="0"/>
        <w:rPr>
          <w:i/>
          <w:sz w:val="24"/>
          <w:szCs w:val="24"/>
        </w:rPr>
      </w:pPr>
    </w:p>
    <w:sectPr w:rsidR="00FB370F" w:rsidSect="006B71B5"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0D3F9" w14:textId="77777777" w:rsidR="00BA3970" w:rsidRDefault="00BA3970">
      <w:r>
        <w:separator/>
      </w:r>
    </w:p>
  </w:endnote>
  <w:endnote w:type="continuationSeparator" w:id="0">
    <w:p w14:paraId="6DA6C607" w14:textId="77777777" w:rsidR="00BA3970" w:rsidRDefault="00BA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E0D8F" w14:textId="77777777" w:rsidR="000B291B" w:rsidRPr="00482571" w:rsidRDefault="00E7195E" w:rsidP="00447057">
    <w:pPr>
      <w:pStyle w:val="Zpat"/>
      <w:jc w:val="center"/>
      <w:rPr>
        <w:sz w:val="24"/>
        <w:szCs w:val="24"/>
      </w:rPr>
    </w:pPr>
    <w:r w:rsidRPr="00482571">
      <w:rPr>
        <w:rStyle w:val="slostrnky"/>
        <w:sz w:val="24"/>
        <w:szCs w:val="24"/>
      </w:rPr>
      <w:fldChar w:fldCharType="begin"/>
    </w:r>
    <w:r w:rsidR="000B291B" w:rsidRPr="00482571">
      <w:rPr>
        <w:rStyle w:val="slostrnky"/>
        <w:sz w:val="24"/>
        <w:szCs w:val="24"/>
      </w:rPr>
      <w:instrText xml:space="preserve"> PAGE </w:instrText>
    </w:r>
    <w:r w:rsidRPr="00482571">
      <w:rPr>
        <w:rStyle w:val="slostrnky"/>
        <w:sz w:val="24"/>
        <w:szCs w:val="24"/>
      </w:rPr>
      <w:fldChar w:fldCharType="separate"/>
    </w:r>
    <w:r w:rsidR="000E675E">
      <w:rPr>
        <w:rStyle w:val="slostrnky"/>
        <w:noProof/>
        <w:sz w:val="24"/>
        <w:szCs w:val="24"/>
      </w:rPr>
      <w:t>6</w:t>
    </w:r>
    <w:r w:rsidRPr="00482571">
      <w:rPr>
        <w:rStyle w:val="slostrnky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E0D90" w14:textId="77777777" w:rsidR="000B291B" w:rsidRPr="00482571" w:rsidRDefault="00E7195E" w:rsidP="00447057">
    <w:pPr>
      <w:pStyle w:val="Zpat"/>
      <w:jc w:val="center"/>
      <w:rPr>
        <w:sz w:val="24"/>
        <w:szCs w:val="24"/>
      </w:rPr>
    </w:pPr>
    <w:r w:rsidRPr="00482571">
      <w:rPr>
        <w:rStyle w:val="slostrnky"/>
        <w:sz w:val="24"/>
        <w:szCs w:val="24"/>
      </w:rPr>
      <w:fldChar w:fldCharType="begin"/>
    </w:r>
    <w:r w:rsidR="000B291B" w:rsidRPr="00482571">
      <w:rPr>
        <w:rStyle w:val="slostrnky"/>
        <w:sz w:val="24"/>
        <w:szCs w:val="24"/>
      </w:rPr>
      <w:instrText xml:space="preserve"> PAGE </w:instrText>
    </w:r>
    <w:r w:rsidRPr="00482571">
      <w:rPr>
        <w:rStyle w:val="slostrnky"/>
        <w:sz w:val="24"/>
        <w:szCs w:val="24"/>
      </w:rPr>
      <w:fldChar w:fldCharType="separate"/>
    </w:r>
    <w:r w:rsidR="001B058C">
      <w:rPr>
        <w:rStyle w:val="slostrnky"/>
        <w:noProof/>
        <w:sz w:val="24"/>
        <w:szCs w:val="24"/>
      </w:rPr>
      <w:t>4</w:t>
    </w:r>
    <w:r w:rsidRPr="00482571">
      <w:rPr>
        <w:rStyle w:val="slostrnk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1AB23" w14:textId="77777777" w:rsidR="00BA3970" w:rsidRDefault="00BA3970">
      <w:r>
        <w:separator/>
      </w:r>
    </w:p>
  </w:footnote>
  <w:footnote w:type="continuationSeparator" w:id="0">
    <w:p w14:paraId="7F024702" w14:textId="77777777" w:rsidR="00BA3970" w:rsidRDefault="00BA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06F5F" w14:textId="3587C937" w:rsidR="00C26397" w:rsidRPr="00224E03" w:rsidRDefault="00D817D6">
    <w:pPr>
      <w:pStyle w:val="Zhlav"/>
      <w:jc w:val="right"/>
    </w:pPr>
    <w:r>
      <w:t>Č.j.:2024/3004/NM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B05"/>
    <w:multiLevelType w:val="hybridMultilevel"/>
    <w:tmpl w:val="B6904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1ED8"/>
    <w:multiLevelType w:val="hybridMultilevel"/>
    <w:tmpl w:val="F5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C76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" w15:restartNumberingAfterBreak="0">
    <w:nsid w:val="0E0755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2B5AB2"/>
    <w:multiLevelType w:val="hybridMultilevel"/>
    <w:tmpl w:val="92C88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0E3D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7345"/>
    <w:multiLevelType w:val="multilevel"/>
    <w:tmpl w:val="0405001F"/>
    <w:numStyleLink w:val="111111"/>
  </w:abstractNum>
  <w:abstractNum w:abstractNumId="6" w15:restartNumberingAfterBreak="0">
    <w:nsid w:val="15A80DB0"/>
    <w:multiLevelType w:val="multilevel"/>
    <w:tmpl w:val="ADAE69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086398"/>
    <w:multiLevelType w:val="hybridMultilevel"/>
    <w:tmpl w:val="37B8D8D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0F3BBE"/>
    <w:multiLevelType w:val="hybridMultilevel"/>
    <w:tmpl w:val="42EE07C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B164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44D5EAC"/>
    <w:multiLevelType w:val="hybridMultilevel"/>
    <w:tmpl w:val="5EE6F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3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4294527"/>
    <w:multiLevelType w:val="hybridMultilevel"/>
    <w:tmpl w:val="6DD4C5A8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4966DB"/>
    <w:multiLevelType w:val="hybridMultilevel"/>
    <w:tmpl w:val="63AE5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38875614"/>
    <w:multiLevelType w:val="hybridMultilevel"/>
    <w:tmpl w:val="07C69294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C74987"/>
    <w:multiLevelType w:val="hybridMultilevel"/>
    <w:tmpl w:val="FB48A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766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448B58A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4FF24C0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FF016B"/>
    <w:multiLevelType w:val="hybridMultilevel"/>
    <w:tmpl w:val="12F23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B3C5FB1"/>
    <w:multiLevelType w:val="hybridMultilevel"/>
    <w:tmpl w:val="868633B4"/>
    <w:lvl w:ilvl="0" w:tplc="0F80FC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D07B3"/>
    <w:multiLevelType w:val="hybridMultilevel"/>
    <w:tmpl w:val="FD44CEA2"/>
    <w:lvl w:ilvl="0" w:tplc="3D820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F2304F"/>
    <w:multiLevelType w:val="hybridMultilevel"/>
    <w:tmpl w:val="B694E164"/>
    <w:lvl w:ilvl="0" w:tplc="C7E887DE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Arial Narrow" w:eastAsia="Times New Roman" w:hAnsi="Arial Narrow" w:cs="Times New Roman" w:hint="default"/>
      </w:rPr>
    </w:lvl>
    <w:lvl w:ilvl="1" w:tplc="DB9A40B6">
      <w:numFmt w:val="bullet"/>
      <w:lvlText w:val="-"/>
      <w:lvlJc w:val="left"/>
      <w:pPr>
        <w:tabs>
          <w:tab w:val="num" w:pos="1565"/>
        </w:tabs>
        <w:ind w:left="156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8" w15:restartNumberingAfterBreak="0">
    <w:nsid w:val="64B678EB"/>
    <w:multiLevelType w:val="multilevel"/>
    <w:tmpl w:val="0D200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9" w15:restartNumberingAfterBreak="0">
    <w:nsid w:val="6B916DA2"/>
    <w:multiLevelType w:val="hybridMultilevel"/>
    <w:tmpl w:val="FB48A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634FF"/>
    <w:multiLevelType w:val="multilevel"/>
    <w:tmpl w:val="B57014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70FD78D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73F41886"/>
    <w:multiLevelType w:val="hybridMultilevel"/>
    <w:tmpl w:val="FD22AFF8"/>
    <w:lvl w:ilvl="0" w:tplc="73424280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7C0D522D"/>
    <w:multiLevelType w:val="hybridMultilevel"/>
    <w:tmpl w:val="A7B8C374"/>
    <w:lvl w:ilvl="0" w:tplc="890E3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729403">
    <w:abstractNumId w:val="12"/>
    <w:lvlOverride w:ilvl="0">
      <w:startOverride w:val="1"/>
    </w:lvlOverride>
  </w:num>
  <w:num w:numId="2" w16cid:durableId="27609632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925813">
    <w:abstractNumId w:val="3"/>
  </w:num>
  <w:num w:numId="4" w16cid:durableId="2011524779">
    <w:abstractNumId w:val="3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23092">
    <w:abstractNumId w:val="21"/>
  </w:num>
  <w:num w:numId="6" w16cid:durableId="1492064669">
    <w:abstractNumId w:val="24"/>
    <w:lvlOverride w:ilvl="0">
      <w:startOverride w:val="1"/>
    </w:lvlOverride>
  </w:num>
  <w:num w:numId="7" w16cid:durableId="1764184902">
    <w:abstractNumId w:val="19"/>
    <w:lvlOverride w:ilvl="0">
      <w:startOverride w:val="1"/>
    </w:lvlOverride>
  </w:num>
  <w:num w:numId="8" w16cid:durableId="1609579357">
    <w:abstractNumId w:val="9"/>
    <w:lvlOverride w:ilvl="0">
      <w:startOverride w:val="1"/>
    </w:lvlOverride>
  </w:num>
  <w:num w:numId="9" w16cid:durableId="77098677">
    <w:abstractNumId w:val="16"/>
    <w:lvlOverride w:ilvl="0">
      <w:startOverride w:val="1"/>
    </w:lvlOverride>
  </w:num>
  <w:num w:numId="10" w16cid:durableId="5651853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935153">
    <w:abstractNumId w:val="13"/>
    <w:lvlOverride w:ilvl="0">
      <w:startOverride w:val="1"/>
    </w:lvlOverride>
  </w:num>
  <w:num w:numId="12" w16cid:durableId="307982914">
    <w:abstractNumId w:val="11"/>
  </w:num>
  <w:num w:numId="13" w16cid:durableId="86312878">
    <w:abstractNumId w:val="6"/>
  </w:num>
  <w:num w:numId="14" w16cid:durableId="1725060249">
    <w:abstractNumId w:val="28"/>
  </w:num>
  <w:num w:numId="15" w16cid:durableId="1728258911">
    <w:abstractNumId w:val="25"/>
  </w:num>
  <w:num w:numId="16" w16cid:durableId="20318100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7" w16cid:durableId="558517111">
    <w:abstractNumId w:val="22"/>
  </w:num>
  <w:num w:numId="18" w16cid:durableId="183592420">
    <w:abstractNumId w:val="2"/>
  </w:num>
  <w:num w:numId="19" w16cid:durableId="928805808">
    <w:abstractNumId w:val="18"/>
  </w:num>
  <w:num w:numId="20" w16cid:durableId="1193803925">
    <w:abstractNumId w:val="29"/>
  </w:num>
  <w:num w:numId="21" w16cid:durableId="1589074931">
    <w:abstractNumId w:val="0"/>
  </w:num>
  <w:num w:numId="22" w16cid:durableId="347635489">
    <w:abstractNumId w:val="20"/>
  </w:num>
  <w:num w:numId="23" w16cid:durableId="1377856075">
    <w:abstractNumId w:val="27"/>
  </w:num>
  <w:num w:numId="24" w16cid:durableId="1993287368">
    <w:abstractNumId w:val="4"/>
  </w:num>
  <w:num w:numId="25" w16cid:durableId="1545555694">
    <w:abstractNumId w:val="33"/>
  </w:num>
  <w:num w:numId="26" w16cid:durableId="99522982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</w:num>
  <w:num w:numId="27" w16cid:durableId="75252895">
    <w:abstractNumId w:val="23"/>
  </w:num>
  <w:num w:numId="28" w16cid:durableId="1118716996">
    <w:abstractNumId w:val="1"/>
  </w:num>
  <w:num w:numId="29" w16cid:durableId="1162896018">
    <w:abstractNumId w:val="8"/>
  </w:num>
  <w:num w:numId="30" w16cid:durableId="1127700292">
    <w:abstractNumId w:val="14"/>
  </w:num>
  <w:num w:numId="31" w16cid:durableId="36247500">
    <w:abstractNumId w:val="7"/>
  </w:num>
  <w:num w:numId="32" w16cid:durableId="530802425">
    <w:abstractNumId w:val="17"/>
  </w:num>
  <w:num w:numId="33" w16cid:durableId="199440252">
    <w:abstractNumId w:val="15"/>
  </w:num>
  <w:num w:numId="34" w16cid:durableId="477461915">
    <w:abstractNumId w:val="26"/>
  </w:num>
  <w:num w:numId="35" w16cid:durableId="422145460">
    <w:abstractNumId w:val="10"/>
  </w:num>
  <w:num w:numId="36" w16cid:durableId="5780985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5C"/>
    <w:rsid w:val="000006FF"/>
    <w:rsid w:val="000071D7"/>
    <w:rsid w:val="000151EA"/>
    <w:rsid w:val="00016974"/>
    <w:rsid w:val="00020B5F"/>
    <w:rsid w:val="00026A63"/>
    <w:rsid w:val="00034889"/>
    <w:rsid w:val="00040BBF"/>
    <w:rsid w:val="00045A6D"/>
    <w:rsid w:val="000521E0"/>
    <w:rsid w:val="000526D0"/>
    <w:rsid w:val="00054D4F"/>
    <w:rsid w:val="00070AE0"/>
    <w:rsid w:val="00081A9A"/>
    <w:rsid w:val="0008379A"/>
    <w:rsid w:val="00092B97"/>
    <w:rsid w:val="000964F2"/>
    <w:rsid w:val="000A3A52"/>
    <w:rsid w:val="000B19FE"/>
    <w:rsid w:val="000B291B"/>
    <w:rsid w:val="000B3C6F"/>
    <w:rsid w:val="000B5E0D"/>
    <w:rsid w:val="000B7B0B"/>
    <w:rsid w:val="000C580A"/>
    <w:rsid w:val="000D02F5"/>
    <w:rsid w:val="000D3084"/>
    <w:rsid w:val="000D33E1"/>
    <w:rsid w:val="000D4555"/>
    <w:rsid w:val="000D55F9"/>
    <w:rsid w:val="000E1CDC"/>
    <w:rsid w:val="000E675E"/>
    <w:rsid w:val="000F528F"/>
    <w:rsid w:val="00103AEA"/>
    <w:rsid w:val="0010476E"/>
    <w:rsid w:val="00111B72"/>
    <w:rsid w:val="00113EC3"/>
    <w:rsid w:val="00116871"/>
    <w:rsid w:val="001201EA"/>
    <w:rsid w:val="00122788"/>
    <w:rsid w:val="001269A1"/>
    <w:rsid w:val="0013559B"/>
    <w:rsid w:val="00140457"/>
    <w:rsid w:val="00142DE0"/>
    <w:rsid w:val="001449F0"/>
    <w:rsid w:val="001453AB"/>
    <w:rsid w:val="001456B1"/>
    <w:rsid w:val="0014696A"/>
    <w:rsid w:val="00151EF9"/>
    <w:rsid w:val="00154FBB"/>
    <w:rsid w:val="00155CDF"/>
    <w:rsid w:val="0016234F"/>
    <w:rsid w:val="001630CE"/>
    <w:rsid w:val="00164D39"/>
    <w:rsid w:val="00165D51"/>
    <w:rsid w:val="00182236"/>
    <w:rsid w:val="001829CA"/>
    <w:rsid w:val="00186CEB"/>
    <w:rsid w:val="00194AE9"/>
    <w:rsid w:val="001A0AAB"/>
    <w:rsid w:val="001A1842"/>
    <w:rsid w:val="001B03F8"/>
    <w:rsid w:val="001B058C"/>
    <w:rsid w:val="001B1D89"/>
    <w:rsid w:val="001B1FEB"/>
    <w:rsid w:val="001C0911"/>
    <w:rsid w:val="001C3D27"/>
    <w:rsid w:val="001C61A3"/>
    <w:rsid w:val="001D2316"/>
    <w:rsid w:val="001D3203"/>
    <w:rsid w:val="001D3C5E"/>
    <w:rsid w:val="001D4DD2"/>
    <w:rsid w:val="001D591E"/>
    <w:rsid w:val="001E6352"/>
    <w:rsid w:val="001E6BFA"/>
    <w:rsid w:val="002009AD"/>
    <w:rsid w:val="00204670"/>
    <w:rsid w:val="00205780"/>
    <w:rsid w:val="00205840"/>
    <w:rsid w:val="00205C18"/>
    <w:rsid w:val="00207214"/>
    <w:rsid w:val="00212948"/>
    <w:rsid w:val="00214512"/>
    <w:rsid w:val="00220FCB"/>
    <w:rsid w:val="00224E03"/>
    <w:rsid w:val="00226531"/>
    <w:rsid w:val="00231F94"/>
    <w:rsid w:val="00232CC3"/>
    <w:rsid w:val="0023464D"/>
    <w:rsid w:val="002357E4"/>
    <w:rsid w:val="002369CF"/>
    <w:rsid w:val="00250CDE"/>
    <w:rsid w:val="00252B3D"/>
    <w:rsid w:val="0026122B"/>
    <w:rsid w:val="002623BD"/>
    <w:rsid w:val="00262859"/>
    <w:rsid w:val="002653D1"/>
    <w:rsid w:val="00266DD3"/>
    <w:rsid w:val="002732FA"/>
    <w:rsid w:val="002813D5"/>
    <w:rsid w:val="00282698"/>
    <w:rsid w:val="002A2524"/>
    <w:rsid w:val="002A2CE5"/>
    <w:rsid w:val="002B2F21"/>
    <w:rsid w:val="002B680D"/>
    <w:rsid w:val="002B697E"/>
    <w:rsid w:val="002D21FB"/>
    <w:rsid w:val="002D2482"/>
    <w:rsid w:val="002E59BE"/>
    <w:rsid w:val="002F137A"/>
    <w:rsid w:val="002F5917"/>
    <w:rsid w:val="003011B3"/>
    <w:rsid w:val="00303C7E"/>
    <w:rsid w:val="00314870"/>
    <w:rsid w:val="00315EB8"/>
    <w:rsid w:val="00325C0A"/>
    <w:rsid w:val="00326BBB"/>
    <w:rsid w:val="00334530"/>
    <w:rsid w:val="00335CB4"/>
    <w:rsid w:val="00341837"/>
    <w:rsid w:val="0034254C"/>
    <w:rsid w:val="00345910"/>
    <w:rsid w:val="00352974"/>
    <w:rsid w:val="003578C2"/>
    <w:rsid w:val="0036064F"/>
    <w:rsid w:val="003625F4"/>
    <w:rsid w:val="003644FB"/>
    <w:rsid w:val="003731FD"/>
    <w:rsid w:val="00373AAF"/>
    <w:rsid w:val="00380B11"/>
    <w:rsid w:val="00381E9F"/>
    <w:rsid w:val="00385474"/>
    <w:rsid w:val="003927EC"/>
    <w:rsid w:val="003929E4"/>
    <w:rsid w:val="00392A4C"/>
    <w:rsid w:val="00395F80"/>
    <w:rsid w:val="003A138E"/>
    <w:rsid w:val="003A2DB9"/>
    <w:rsid w:val="003A41A7"/>
    <w:rsid w:val="003B6C7C"/>
    <w:rsid w:val="003C3FC9"/>
    <w:rsid w:val="003C437E"/>
    <w:rsid w:val="003C7179"/>
    <w:rsid w:val="003D7DAC"/>
    <w:rsid w:val="003E7264"/>
    <w:rsid w:val="003E7FBA"/>
    <w:rsid w:val="003F1861"/>
    <w:rsid w:val="003F1ADC"/>
    <w:rsid w:val="003F580B"/>
    <w:rsid w:val="003F6C05"/>
    <w:rsid w:val="00403774"/>
    <w:rsid w:val="00403B9E"/>
    <w:rsid w:val="0041724C"/>
    <w:rsid w:val="004276F5"/>
    <w:rsid w:val="00430F13"/>
    <w:rsid w:val="004337AB"/>
    <w:rsid w:val="00434F49"/>
    <w:rsid w:val="004357F6"/>
    <w:rsid w:val="00442CD6"/>
    <w:rsid w:val="00444E20"/>
    <w:rsid w:val="00447057"/>
    <w:rsid w:val="00466D69"/>
    <w:rsid w:val="00470EE7"/>
    <w:rsid w:val="00474DE2"/>
    <w:rsid w:val="004764CE"/>
    <w:rsid w:val="0047675D"/>
    <w:rsid w:val="00481B91"/>
    <w:rsid w:val="00482571"/>
    <w:rsid w:val="004858F7"/>
    <w:rsid w:val="00487FB5"/>
    <w:rsid w:val="004A3683"/>
    <w:rsid w:val="004C2CA1"/>
    <w:rsid w:val="004C3433"/>
    <w:rsid w:val="004D39A7"/>
    <w:rsid w:val="004D3AD4"/>
    <w:rsid w:val="004D48CF"/>
    <w:rsid w:val="004D4A55"/>
    <w:rsid w:val="004D68C7"/>
    <w:rsid w:val="004F1819"/>
    <w:rsid w:val="004F45E7"/>
    <w:rsid w:val="004F7A0A"/>
    <w:rsid w:val="00500647"/>
    <w:rsid w:val="0050097F"/>
    <w:rsid w:val="005044F4"/>
    <w:rsid w:val="005046B2"/>
    <w:rsid w:val="00506F13"/>
    <w:rsid w:val="005103FB"/>
    <w:rsid w:val="00510CBC"/>
    <w:rsid w:val="00513DF5"/>
    <w:rsid w:val="005151BC"/>
    <w:rsid w:val="00520423"/>
    <w:rsid w:val="00523D5E"/>
    <w:rsid w:val="00531402"/>
    <w:rsid w:val="00537C0D"/>
    <w:rsid w:val="0054795B"/>
    <w:rsid w:val="005542A2"/>
    <w:rsid w:val="00562DF9"/>
    <w:rsid w:val="0056561C"/>
    <w:rsid w:val="00573A65"/>
    <w:rsid w:val="00580DDB"/>
    <w:rsid w:val="00582FD7"/>
    <w:rsid w:val="00584BBA"/>
    <w:rsid w:val="00591157"/>
    <w:rsid w:val="00591DAD"/>
    <w:rsid w:val="0059358E"/>
    <w:rsid w:val="00593C0D"/>
    <w:rsid w:val="005A262B"/>
    <w:rsid w:val="005A3D61"/>
    <w:rsid w:val="005B14A3"/>
    <w:rsid w:val="005C5D16"/>
    <w:rsid w:val="005D5E28"/>
    <w:rsid w:val="005F14C2"/>
    <w:rsid w:val="005F2AA7"/>
    <w:rsid w:val="005F2ADF"/>
    <w:rsid w:val="005F73C6"/>
    <w:rsid w:val="005F7438"/>
    <w:rsid w:val="006001D2"/>
    <w:rsid w:val="006077C7"/>
    <w:rsid w:val="00611BA1"/>
    <w:rsid w:val="00617426"/>
    <w:rsid w:val="00620921"/>
    <w:rsid w:val="00622008"/>
    <w:rsid w:val="00630181"/>
    <w:rsid w:val="006333A0"/>
    <w:rsid w:val="0063654E"/>
    <w:rsid w:val="006365FB"/>
    <w:rsid w:val="00637932"/>
    <w:rsid w:val="0064614D"/>
    <w:rsid w:val="00651EC1"/>
    <w:rsid w:val="00652912"/>
    <w:rsid w:val="00663C4E"/>
    <w:rsid w:val="00664C0E"/>
    <w:rsid w:val="00666840"/>
    <w:rsid w:val="00674AEE"/>
    <w:rsid w:val="00691D1C"/>
    <w:rsid w:val="00692FF1"/>
    <w:rsid w:val="006A5100"/>
    <w:rsid w:val="006A599A"/>
    <w:rsid w:val="006A64FF"/>
    <w:rsid w:val="006A6E80"/>
    <w:rsid w:val="006B197E"/>
    <w:rsid w:val="006B3AEA"/>
    <w:rsid w:val="006B71B5"/>
    <w:rsid w:val="006C0B69"/>
    <w:rsid w:val="006C2852"/>
    <w:rsid w:val="006C4E1C"/>
    <w:rsid w:val="006D083C"/>
    <w:rsid w:val="006E258B"/>
    <w:rsid w:val="006E5E53"/>
    <w:rsid w:val="006F041B"/>
    <w:rsid w:val="006F3528"/>
    <w:rsid w:val="006F3857"/>
    <w:rsid w:val="006F6221"/>
    <w:rsid w:val="006F72DA"/>
    <w:rsid w:val="00703D87"/>
    <w:rsid w:val="0070483A"/>
    <w:rsid w:val="00720B10"/>
    <w:rsid w:val="00725153"/>
    <w:rsid w:val="00727C3F"/>
    <w:rsid w:val="00737007"/>
    <w:rsid w:val="00737F87"/>
    <w:rsid w:val="007421D5"/>
    <w:rsid w:val="0074314C"/>
    <w:rsid w:val="007433FD"/>
    <w:rsid w:val="00744A90"/>
    <w:rsid w:val="00760433"/>
    <w:rsid w:val="0076048B"/>
    <w:rsid w:val="00762AFA"/>
    <w:rsid w:val="00764B2D"/>
    <w:rsid w:val="007651C1"/>
    <w:rsid w:val="007706C4"/>
    <w:rsid w:val="00772C67"/>
    <w:rsid w:val="0078002F"/>
    <w:rsid w:val="00781447"/>
    <w:rsid w:val="007837D0"/>
    <w:rsid w:val="007856F0"/>
    <w:rsid w:val="00785D6F"/>
    <w:rsid w:val="0079200E"/>
    <w:rsid w:val="00796A58"/>
    <w:rsid w:val="007A118D"/>
    <w:rsid w:val="007A22B5"/>
    <w:rsid w:val="007A26E2"/>
    <w:rsid w:val="007A3F12"/>
    <w:rsid w:val="007B1C52"/>
    <w:rsid w:val="007B2C9B"/>
    <w:rsid w:val="007C0FD8"/>
    <w:rsid w:val="007C3D2B"/>
    <w:rsid w:val="007D1732"/>
    <w:rsid w:val="007D3067"/>
    <w:rsid w:val="007D4F7E"/>
    <w:rsid w:val="007D68DF"/>
    <w:rsid w:val="007E27C0"/>
    <w:rsid w:val="007E4ECB"/>
    <w:rsid w:val="007F0F51"/>
    <w:rsid w:val="007F1EB0"/>
    <w:rsid w:val="007F75CD"/>
    <w:rsid w:val="0080273E"/>
    <w:rsid w:val="00807967"/>
    <w:rsid w:val="00811984"/>
    <w:rsid w:val="00820B6C"/>
    <w:rsid w:val="00823BC9"/>
    <w:rsid w:val="00826AD3"/>
    <w:rsid w:val="00835F98"/>
    <w:rsid w:val="00847823"/>
    <w:rsid w:val="00850885"/>
    <w:rsid w:val="00854304"/>
    <w:rsid w:val="00855EB5"/>
    <w:rsid w:val="00856533"/>
    <w:rsid w:val="0085677C"/>
    <w:rsid w:val="00862B9E"/>
    <w:rsid w:val="00877B29"/>
    <w:rsid w:val="0088309D"/>
    <w:rsid w:val="0088513A"/>
    <w:rsid w:val="008866BB"/>
    <w:rsid w:val="00887542"/>
    <w:rsid w:val="0089580D"/>
    <w:rsid w:val="00896264"/>
    <w:rsid w:val="008A086C"/>
    <w:rsid w:val="008C7AEF"/>
    <w:rsid w:val="008D2CB7"/>
    <w:rsid w:val="008D58FD"/>
    <w:rsid w:val="008D63EC"/>
    <w:rsid w:val="008E0FD5"/>
    <w:rsid w:val="008E3395"/>
    <w:rsid w:val="008E7F52"/>
    <w:rsid w:val="008F1407"/>
    <w:rsid w:val="008F7EDD"/>
    <w:rsid w:val="009009E3"/>
    <w:rsid w:val="00926AE6"/>
    <w:rsid w:val="00931C35"/>
    <w:rsid w:val="00941635"/>
    <w:rsid w:val="009421A1"/>
    <w:rsid w:val="00945080"/>
    <w:rsid w:val="009470D5"/>
    <w:rsid w:val="0095117A"/>
    <w:rsid w:val="00957072"/>
    <w:rsid w:val="00970E27"/>
    <w:rsid w:val="00973A6A"/>
    <w:rsid w:val="00987F21"/>
    <w:rsid w:val="00995FE4"/>
    <w:rsid w:val="009A1012"/>
    <w:rsid w:val="009A21D0"/>
    <w:rsid w:val="009B0575"/>
    <w:rsid w:val="009C2989"/>
    <w:rsid w:val="009C4B37"/>
    <w:rsid w:val="009C4D09"/>
    <w:rsid w:val="009D6BF0"/>
    <w:rsid w:val="009D6FA7"/>
    <w:rsid w:val="009D7735"/>
    <w:rsid w:val="009E38ED"/>
    <w:rsid w:val="009E52CE"/>
    <w:rsid w:val="009F1A40"/>
    <w:rsid w:val="009F2611"/>
    <w:rsid w:val="009F3743"/>
    <w:rsid w:val="009F7036"/>
    <w:rsid w:val="00A00394"/>
    <w:rsid w:val="00A008B3"/>
    <w:rsid w:val="00A03414"/>
    <w:rsid w:val="00A115A0"/>
    <w:rsid w:val="00A126EB"/>
    <w:rsid w:val="00A13F03"/>
    <w:rsid w:val="00A14C5D"/>
    <w:rsid w:val="00A20437"/>
    <w:rsid w:val="00A35A5D"/>
    <w:rsid w:val="00A422F9"/>
    <w:rsid w:val="00A44CF3"/>
    <w:rsid w:val="00A45664"/>
    <w:rsid w:val="00A47D6C"/>
    <w:rsid w:val="00A56EA6"/>
    <w:rsid w:val="00A70442"/>
    <w:rsid w:val="00A748A1"/>
    <w:rsid w:val="00A767CB"/>
    <w:rsid w:val="00A76A2A"/>
    <w:rsid w:val="00A84E22"/>
    <w:rsid w:val="00A9129B"/>
    <w:rsid w:val="00A934E3"/>
    <w:rsid w:val="00A9380F"/>
    <w:rsid w:val="00A93A6C"/>
    <w:rsid w:val="00A94492"/>
    <w:rsid w:val="00A9708B"/>
    <w:rsid w:val="00AA217D"/>
    <w:rsid w:val="00AA3C52"/>
    <w:rsid w:val="00AA72FD"/>
    <w:rsid w:val="00AB35B7"/>
    <w:rsid w:val="00AC6603"/>
    <w:rsid w:val="00AC6FC9"/>
    <w:rsid w:val="00AD25D8"/>
    <w:rsid w:val="00AD45ED"/>
    <w:rsid w:val="00AD63D8"/>
    <w:rsid w:val="00AD6517"/>
    <w:rsid w:val="00AE1FC0"/>
    <w:rsid w:val="00AE6D9E"/>
    <w:rsid w:val="00AE6E5A"/>
    <w:rsid w:val="00AE75A9"/>
    <w:rsid w:val="00AF3D6C"/>
    <w:rsid w:val="00B15BF4"/>
    <w:rsid w:val="00B17E71"/>
    <w:rsid w:val="00B25A5D"/>
    <w:rsid w:val="00B3417E"/>
    <w:rsid w:val="00B444E1"/>
    <w:rsid w:val="00B53D20"/>
    <w:rsid w:val="00B579C0"/>
    <w:rsid w:val="00B61972"/>
    <w:rsid w:val="00B75CD3"/>
    <w:rsid w:val="00B83AE4"/>
    <w:rsid w:val="00B84E39"/>
    <w:rsid w:val="00B92ED8"/>
    <w:rsid w:val="00B94C07"/>
    <w:rsid w:val="00BA3970"/>
    <w:rsid w:val="00BA7E1F"/>
    <w:rsid w:val="00BB0A2F"/>
    <w:rsid w:val="00BC5AF1"/>
    <w:rsid w:val="00BE50D9"/>
    <w:rsid w:val="00BE62CB"/>
    <w:rsid w:val="00BF2CCD"/>
    <w:rsid w:val="00BF4729"/>
    <w:rsid w:val="00C010A8"/>
    <w:rsid w:val="00C03BFB"/>
    <w:rsid w:val="00C13212"/>
    <w:rsid w:val="00C15FE1"/>
    <w:rsid w:val="00C160D5"/>
    <w:rsid w:val="00C213D6"/>
    <w:rsid w:val="00C25A88"/>
    <w:rsid w:val="00C26397"/>
    <w:rsid w:val="00C27587"/>
    <w:rsid w:val="00C30566"/>
    <w:rsid w:val="00C31922"/>
    <w:rsid w:val="00C31EE2"/>
    <w:rsid w:val="00C31F70"/>
    <w:rsid w:val="00C33A14"/>
    <w:rsid w:val="00C3445F"/>
    <w:rsid w:val="00C40B54"/>
    <w:rsid w:val="00C40FFA"/>
    <w:rsid w:val="00C42278"/>
    <w:rsid w:val="00C42D48"/>
    <w:rsid w:val="00C4623A"/>
    <w:rsid w:val="00C54293"/>
    <w:rsid w:val="00C54D74"/>
    <w:rsid w:val="00C644E2"/>
    <w:rsid w:val="00C65CB6"/>
    <w:rsid w:val="00C73CDA"/>
    <w:rsid w:val="00C750B7"/>
    <w:rsid w:val="00C834CE"/>
    <w:rsid w:val="00C85A8A"/>
    <w:rsid w:val="00C87E93"/>
    <w:rsid w:val="00C90765"/>
    <w:rsid w:val="00C93B8A"/>
    <w:rsid w:val="00CA1E9C"/>
    <w:rsid w:val="00CA5E4A"/>
    <w:rsid w:val="00CC752A"/>
    <w:rsid w:val="00CC7B1A"/>
    <w:rsid w:val="00CC7EB5"/>
    <w:rsid w:val="00CD2BCC"/>
    <w:rsid w:val="00CD3BEE"/>
    <w:rsid w:val="00CD46E9"/>
    <w:rsid w:val="00CE0670"/>
    <w:rsid w:val="00CE23EA"/>
    <w:rsid w:val="00CF3BB3"/>
    <w:rsid w:val="00CF3FCB"/>
    <w:rsid w:val="00D07883"/>
    <w:rsid w:val="00D07E45"/>
    <w:rsid w:val="00D1496B"/>
    <w:rsid w:val="00D17BFB"/>
    <w:rsid w:val="00D24D2B"/>
    <w:rsid w:val="00D254C5"/>
    <w:rsid w:val="00D31123"/>
    <w:rsid w:val="00D33FF3"/>
    <w:rsid w:val="00D37DC9"/>
    <w:rsid w:val="00D4173D"/>
    <w:rsid w:val="00D42326"/>
    <w:rsid w:val="00D43877"/>
    <w:rsid w:val="00D44B66"/>
    <w:rsid w:val="00D56824"/>
    <w:rsid w:val="00D61D09"/>
    <w:rsid w:val="00D62D29"/>
    <w:rsid w:val="00D669F8"/>
    <w:rsid w:val="00D73AAF"/>
    <w:rsid w:val="00D753B2"/>
    <w:rsid w:val="00D817D6"/>
    <w:rsid w:val="00D82B74"/>
    <w:rsid w:val="00D86D24"/>
    <w:rsid w:val="00D93BF6"/>
    <w:rsid w:val="00D95F31"/>
    <w:rsid w:val="00DA0AAA"/>
    <w:rsid w:val="00DB2E3A"/>
    <w:rsid w:val="00DD267F"/>
    <w:rsid w:val="00DD4C0D"/>
    <w:rsid w:val="00DD66D5"/>
    <w:rsid w:val="00DF2F6A"/>
    <w:rsid w:val="00DF6605"/>
    <w:rsid w:val="00E00C11"/>
    <w:rsid w:val="00E0490D"/>
    <w:rsid w:val="00E0637A"/>
    <w:rsid w:val="00E13CA1"/>
    <w:rsid w:val="00E147D2"/>
    <w:rsid w:val="00E24DF5"/>
    <w:rsid w:val="00E25886"/>
    <w:rsid w:val="00E306A3"/>
    <w:rsid w:val="00E4252B"/>
    <w:rsid w:val="00E56A6A"/>
    <w:rsid w:val="00E615A4"/>
    <w:rsid w:val="00E701B6"/>
    <w:rsid w:val="00E718F3"/>
    <w:rsid w:val="00E7195E"/>
    <w:rsid w:val="00E729EE"/>
    <w:rsid w:val="00E73523"/>
    <w:rsid w:val="00E8155E"/>
    <w:rsid w:val="00E84E2D"/>
    <w:rsid w:val="00E858EC"/>
    <w:rsid w:val="00E87334"/>
    <w:rsid w:val="00E90062"/>
    <w:rsid w:val="00E927A8"/>
    <w:rsid w:val="00E956AF"/>
    <w:rsid w:val="00E9788E"/>
    <w:rsid w:val="00EA0961"/>
    <w:rsid w:val="00EA0CBB"/>
    <w:rsid w:val="00EA2776"/>
    <w:rsid w:val="00EA5D69"/>
    <w:rsid w:val="00EB1072"/>
    <w:rsid w:val="00EB2A77"/>
    <w:rsid w:val="00EB4E08"/>
    <w:rsid w:val="00EC3C34"/>
    <w:rsid w:val="00EC3CFC"/>
    <w:rsid w:val="00EC4020"/>
    <w:rsid w:val="00EC7248"/>
    <w:rsid w:val="00ED22FF"/>
    <w:rsid w:val="00ED7DC4"/>
    <w:rsid w:val="00EE1C6D"/>
    <w:rsid w:val="00EE689E"/>
    <w:rsid w:val="00F027B1"/>
    <w:rsid w:val="00F03FD3"/>
    <w:rsid w:val="00F05466"/>
    <w:rsid w:val="00F067AB"/>
    <w:rsid w:val="00F07C73"/>
    <w:rsid w:val="00F112EB"/>
    <w:rsid w:val="00F23925"/>
    <w:rsid w:val="00F26481"/>
    <w:rsid w:val="00F334B2"/>
    <w:rsid w:val="00F35C86"/>
    <w:rsid w:val="00F35E9E"/>
    <w:rsid w:val="00F37878"/>
    <w:rsid w:val="00F52A19"/>
    <w:rsid w:val="00F74E5C"/>
    <w:rsid w:val="00F75AB2"/>
    <w:rsid w:val="00F764BC"/>
    <w:rsid w:val="00F84B38"/>
    <w:rsid w:val="00F921C0"/>
    <w:rsid w:val="00F9239B"/>
    <w:rsid w:val="00F92892"/>
    <w:rsid w:val="00FB0DBA"/>
    <w:rsid w:val="00FB370F"/>
    <w:rsid w:val="00FB696E"/>
    <w:rsid w:val="00FC49CB"/>
    <w:rsid w:val="00FC6009"/>
    <w:rsid w:val="00FC74FC"/>
    <w:rsid w:val="00FD4714"/>
    <w:rsid w:val="00FE30A9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E0C9F"/>
  <w15:docId w15:val="{55E20868-C65A-4241-80D0-76C0E471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E5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74E5C"/>
    <w:pPr>
      <w:keepNext/>
      <w:jc w:val="center"/>
      <w:outlineLvl w:val="0"/>
    </w:pPr>
    <w:rPr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74E5C"/>
    <w:pPr>
      <w:keepNext/>
      <w:spacing w:line="240" w:lineRule="atLeast"/>
      <w:jc w:val="center"/>
      <w:outlineLvl w:val="2"/>
    </w:pPr>
    <w:rPr>
      <w:b/>
      <w:color w:val="000000"/>
      <w:sz w:val="32"/>
    </w:rPr>
  </w:style>
  <w:style w:type="paragraph" w:styleId="Nadpis7">
    <w:name w:val="heading 7"/>
    <w:basedOn w:val="Normln"/>
    <w:next w:val="Normln"/>
    <w:link w:val="Nadpis7Char"/>
    <w:uiPriority w:val="99"/>
    <w:qFormat/>
    <w:rsid w:val="00F74E5C"/>
    <w:pPr>
      <w:keepNext/>
      <w:numPr>
        <w:numId w:val="1"/>
      </w:numPr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74E5C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74E5C"/>
    <w:rPr>
      <w:rFonts w:ascii="Times New Roman" w:hAnsi="Times New Roman" w:cs="Times New Roman"/>
      <w:b/>
      <w:color w:val="00000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74E5C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F74E5C"/>
    <w:pPr>
      <w:jc w:val="center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74E5C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F74E5C"/>
    <w:pPr>
      <w:spacing w:line="240" w:lineRule="atLeast"/>
      <w:jc w:val="both"/>
    </w:pPr>
    <w:rPr>
      <w:i/>
      <w:color w:val="00000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74E5C"/>
    <w:rPr>
      <w:rFonts w:ascii="Times New Roman" w:hAnsi="Times New Roman" w:cs="Times New Roman"/>
      <w:i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F74E5C"/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74E5C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F74E5C"/>
    <w:pPr>
      <w:spacing w:line="240" w:lineRule="atLeast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74E5C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74E5C"/>
    <w:pPr>
      <w:spacing w:line="240" w:lineRule="atLeast"/>
      <w:ind w:left="360"/>
      <w:jc w:val="both"/>
    </w:pPr>
    <w:rPr>
      <w:color w:val="00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74E5C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customStyle="1" w:styleId="Znaka1">
    <w:name w:val="Značka 1"/>
    <w:uiPriority w:val="99"/>
    <w:rsid w:val="00F74E5C"/>
    <w:pPr>
      <w:widowControl w:val="0"/>
      <w:ind w:left="576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F74E5C"/>
    <w:pPr>
      <w:spacing w:line="240" w:lineRule="atLeast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4825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D5E28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825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D5E28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482571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7856F0"/>
    <w:pPr>
      <w:ind w:left="720"/>
      <w:contextualSpacing/>
    </w:pPr>
  </w:style>
  <w:style w:type="numbering" w:styleId="111111">
    <w:name w:val="Outline List 2"/>
    <w:basedOn w:val="Bezseznamu"/>
    <w:rsid w:val="0023464D"/>
    <w:pPr>
      <w:numPr>
        <w:numId w:val="17"/>
      </w:numPr>
    </w:pPr>
  </w:style>
  <w:style w:type="paragraph" w:customStyle="1" w:styleId="Zkladntext21">
    <w:name w:val="Základní text 21"/>
    <w:basedOn w:val="Normln"/>
    <w:rsid w:val="007651C1"/>
    <w:pPr>
      <w:widowControl w:val="0"/>
      <w:overflowPunct w:val="0"/>
      <w:autoSpaceDE w:val="0"/>
      <w:autoSpaceDN w:val="0"/>
      <w:adjustRightInd w:val="0"/>
      <w:spacing w:line="240" w:lineRule="atLeast"/>
      <w:ind w:left="709" w:hanging="283"/>
      <w:jc w:val="both"/>
      <w:textAlignment w:val="baseline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8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883"/>
    <w:rPr>
      <w:rFonts w:ascii="Tahoma" w:eastAsia="Times New Roman" w:hAnsi="Tahoma" w:cs="Tahoma"/>
      <w:sz w:val="16"/>
      <w:szCs w:val="16"/>
    </w:rPr>
  </w:style>
  <w:style w:type="paragraph" w:customStyle="1" w:styleId="Zkladntext0">
    <w:name w:val="Základní text~~~"/>
    <w:basedOn w:val="Normln"/>
    <w:rsid w:val="00F764BC"/>
    <w:pPr>
      <w:widowControl w:val="0"/>
      <w:spacing w:line="288" w:lineRule="auto"/>
    </w:pPr>
    <w:rPr>
      <w:rFonts w:ascii="Arial" w:hAnsi="Arial"/>
      <w:sz w:val="24"/>
    </w:rPr>
  </w:style>
  <w:style w:type="character" w:customStyle="1" w:styleId="platne1">
    <w:name w:val="platne1"/>
    <w:uiPriority w:val="99"/>
    <w:rsid w:val="00F764BC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26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51B0D1A70E349A0DEEEA87A354C6F" ma:contentTypeVersion="0" ma:contentTypeDescription="Vytvoří nový dokument" ma:contentTypeScope="" ma:versionID="6bafd58e3a51c67e2b78833566acdc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9DA83-2CE1-4551-A71B-7A2273F21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22B788-911A-48EA-870E-A56025654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41C0B-E3B0-46C3-84FF-03F84355B6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BD1752-0CBA-40D7-BEF8-05A38B80A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2179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SmlouvaSmlouva o dílo na projektovou dokumentaci pro provedení stavby - malý rozsah</vt:lpstr>
    </vt:vector>
  </TitlesOfParts>
  <Company>JUDr. Petr Nipl a spol.</Company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1Č.j.: 2024/3004/NM</dc:title>
  <dc:creator>Andrea Svobodová</dc:creator>
  <cp:lastModifiedBy>Vacková Jana</cp:lastModifiedBy>
  <cp:revision>2</cp:revision>
  <cp:lastPrinted>2024-07-09T11:00:00Z</cp:lastPrinted>
  <dcterms:created xsi:type="dcterms:W3CDTF">2024-07-15T12:55:00Z</dcterms:created>
  <dcterms:modified xsi:type="dcterms:W3CDTF">2024-07-15T12:55:00Z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0x01010016751B0D1A70E349A0DEEEA87A354C6F</vt:lpwstr>
  </property>
</Properties>
</file>