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77777777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486E77">
        <w:rPr>
          <w:rFonts w:cs="Arial"/>
          <w:b/>
        </w:rPr>
        <w:t>DODATEK Č. 1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3F14E906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071582">
        <w:rPr>
          <w:rFonts w:cs="Arial"/>
        </w:rPr>
        <w:t>1139</w:t>
      </w:r>
      <w:r w:rsidRPr="00ED524E">
        <w:rPr>
          <w:rFonts w:cs="Arial"/>
        </w:rPr>
        <w:t>/2023/</w:t>
      </w:r>
      <w:r w:rsidR="00B20AE2">
        <w:rPr>
          <w:rFonts w:cs="Arial"/>
        </w:rPr>
        <w:t>Lm</w:t>
      </w:r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263A86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2E52F8B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401C3077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47C109C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7696002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7391671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2C2D6F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66278C4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163C5F99" w14:textId="77777777" w:rsidR="003B2D7D" w:rsidRPr="003B2D7D" w:rsidRDefault="003B2D7D" w:rsidP="003B2D7D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252C3D1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2D3039ED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4E781C"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“,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7851A5A4" w14:textId="34843BBB" w:rsidR="003B2D7D" w:rsidRPr="003B2D7D" w:rsidRDefault="009D3DBC" w:rsidP="003B2D7D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 w:rsidRPr="00604D81">
        <w:rPr>
          <w:b/>
        </w:rPr>
        <w:t>Atelier 99 s.r.o.</w:t>
      </w:r>
    </w:p>
    <w:p w14:paraId="6F4C714C" w14:textId="175926B8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="009D3DBC" w:rsidRPr="009D3DBC">
        <w:rPr>
          <w:rFonts w:eastAsia="Times New Roman" w:cs="Arial"/>
          <w:lang w:eastAsia="ar-SA"/>
        </w:rPr>
        <w:t>Purkyňova 71/99, 612 00 Brno</w:t>
      </w:r>
    </w:p>
    <w:p w14:paraId="62A36007" w14:textId="6731E4E8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</w:t>
      </w:r>
      <w:r w:rsidR="009D3DBC">
        <w:rPr>
          <w:rFonts w:eastAsia="Times New Roman" w:cs="Arial"/>
          <w:lang w:eastAsia="ar-SA"/>
        </w:rPr>
        <w:t>:</w:t>
      </w:r>
      <w:r w:rsidRPr="003B2D7D">
        <w:rPr>
          <w:rFonts w:eastAsia="Times New Roman" w:cs="Arial"/>
          <w:lang w:eastAsia="ar-SA"/>
        </w:rPr>
        <w:t xml:space="preserve"> </w:t>
      </w:r>
      <w:r w:rsidR="009D3DBC" w:rsidRPr="00BE3AB2">
        <w:t>02463245</w:t>
      </w:r>
    </w:p>
    <w:p w14:paraId="30A7CA48" w14:textId="3489A620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</w:t>
      </w:r>
      <w:r w:rsidR="009D3DBC">
        <w:rPr>
          <w:rFonts w:eastAsia="Times New Roman" w:cs="Arial"/>
          <w:lang w:eastAsia="ar-SA"/>
        </w:rPr>
        <w:t>:</w:t>
      </w:r>
      <w:r w:rsidRPr="003B2D7D">
        <w:rPr>
          <w:rFonts w:eastAsia="Times New Roman" w:cs="Arial"/>
          <w:lang w:eastAsia="ar-SA"/>
        </w:rPr>
        <w:t xml:space="preserve"> CZ</w:t>
      </w:r>
      <w:r w:rsidR="009D3DBC" w:rsidRPr="00BE3AB2">
        <w:t>02463245</w:t>
      </w:r>
    </w:p>
    <w:p w14:paraId="3007E88D" w14:textId="3731C28F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zapsána v obchodní</w:t>
      </w:r>
      <w:r w:rsidR="00486E77">
        <w:rPr>
          <w:rFonts w:eastAsia="Times New Roman" w:cs="Arial"/>
          <w:lang w:eastAsia="ar-SA"/>
        </w:rPr>
        <w:t>m rejstříku vedeném Krajským</w:t>
      </w:r>
      <w:r w:rsidRPr="003B2D7D">
        <w:rPr>
          <w:rFonts w:eastAsia="Times New Roman" w:cs="Arial"/>
          <w:lang w:eastAsia="ar-SA"/>
        </w:rPr>
        <w:t xml:space="preserve"> soudem v Brně v oddíle </w:t>
      </w:r>
      <w:r w:rsidR="00486E77">
        <w:rPr>
          <w:rFonts w:eastAsia="Times New Roman" w:cs="Arial"/>
          <w:lang w:eastAsia="ar-SA"/>
        </w:rPr>
        <w:t>C</w:t>
      </w:r>
      <w:r w:rsidRPr="003B2D7D">
        <w:rPr>
          <w:rFonts w:eastAsia="Times New Roman" w:cs="Arial"/>
          <w:lang w:eastAsia="ar-SA"/>
        </w:rPr>
        <w:t xml:space="preserve"> </w:t>
      </w:r>
      <w:r w:rsidR="00486E77">
        <w:rPr>
          <w:rFonts w:eastAsia="Times New Roman" w:cs="Arial"/>
          <w:lang w:eastAsia="ar-SA"/>
        </w:rPr>
        <w:t xml:space="preserve">vložka </w:t>
      </w:r>
      <w:r w:rsidR="009D3DBC" w:rsidRPr="009D3DBC">
        <w:rPr>
          <w:rFonts w:eastAsia="Times New Roman" w:cs="Arial"/>
          <w:lang w:eastAsia="ar-SA"/>
        </w:rPr>
        <w:t>81417</w:t>
      </w:r>
    </w:p>
    <w:p w14:paraId="3A712C22" w14:textId="450D5F12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bankovní spojení</w:t>
      </w:r>
      <w:r w:rsidR="004E781C">
        <w:rPr>
          <w:rFonts w:eastAsia="Times New Roman" w:cs="Arial"/>
          <w:lang w:eastAsia="ar-SA"/>
        </w:rPr>
        <w:t xml:space="preserve">: </w:t>
      </w:r>
      <w:r w:rsidR="009D3DBC" w:rsidRPr="00BE3AB2">
        <w:t>Československá obchodní banka, a.s.</w:t>
      </w:r>
    </w:p>
    <w:p w14:paraId="22B6F60F" w14:textId="5AEF1E60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číslo účtu: </w:t>
      </w:r>
      <w:r w:rsidR="009D3DBC" w:rsidRPr="009D3DBC">
        <w:rPr>
          <w:rFonts w:eastAsia="Times New Roman" w:cs="Arial"/>
          <w:lang w:eastAsia="ar-SA"/>
        </w:rPr>
        <w:t>285304998/0300</w:t>
      </w:r>
    </w:p>
    <w:p w14:paraId="600A71E4" w14:textId="60C70D99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zastoupen </w:t>
      </w:r>
      <w:r w:rsidR="009D3DBC" w:rsidRPr="00BE3AB2">
        <w:t xml:space="preserve">Ing. Martin Jeřábek, </w:t>
      </w:r>
      <w:r w:rsidR="00071582">
        <w:t xml:space="preserve">Ing. Josef Pirochta </w:t>
      </w:r>
      <w:r w:rsidR="009D3DBC">
        <w:t>–</w:t>
      </w:r>
      <w:r w:rsidR="009D3DBC" w:rsidRPr="00BE3AB2">
        <w:t xml:space="preserve"> jednatelé</w:t>
      </w:r>
    </w:p>
    <w:p w14:paraId="0BC02CDF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6860FD8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4E781C">
        <w:rPr>
          <w:rFonts w:eastAsia="Times New Roman" w:cs="Arial"/>
          <w:b/>
          <w:lang w:eastAsia="ar-SA"/>
        </w:rPr>
        <w:t>z</w:t>
      </w:r>
      <w:r w:rsidRPr="003B2D7D">
        <w:rPr>
          <w:rFonts w:eastAsia="Times New Roman" w:cs="Arial"/>
          <w:b/>
          <w:lang w:eastAsia="ar-SA"/>
        </w:rPr>
        <w:t>hotovitel</w:t>
      </w:r>
      <w:r w:rsidRPr="003B2D7D">
        <w:rPr>
          <w:rFonts w:eastAsia="Times New Roman" w:cs="Arial"/>
          <w:lang w:eastAsia="ar-SA"/>
        </w:rPr>
        <w:t>“, na straně druhé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66CE2042" w:rsidR="004E781C" w:rsidRPr="007E33B2" w:rsidRDefault="007E33B2" w:rsidP="005105E8">
      <w:pPr>
        <w:pStyle w:val="Odstavecseseznamem"/>
        <w:rPr>
          <w:lang w:eastAsia="en-US"/>
        </w:rPr>
      </w:pPr>
      <w:r w:rsidRPr="007E33B2">
        <w:t>Smluvní strany shodně konstatují, že</w:t>
      </w:r>
      <w:r w:rsidR="005105E8">
        <w:t xml:space="preserve"> dne 06. 04. 2023</w:t>
      </w:r>
      <w:r w:rsidRPr="007E33B2">
        <w:t xml:space="preserve"> uzavřely mezi sebou smlouvu o dílo č. objednatele DP/</w:t>
      </w:r>
      <w:r w:rsidR="005105E8">
        <w:t>1139</w:t>
      </w:r>
      <w:r w:rsidRPr="007E33B2">
        <w:t>/2023/</w:t>
      </w:r>
      <w:r w:rsidR="00B20AE2">
        <w:t>Lm</w:t>
      </w:r>
      <w:r w:rsidRPr="007E33B2">
        <w:t>, v níž se zhotovitel zavazu</w:t>
      </w:r>
      <w:r w:rsidR="005105E8">
        <w:t xml:space="preserve">je provést pro objednatele dílo </w:t>
      </w:r>
      <w:r w:rsidR="00AF7BA9">
        <w:t xml:space="preserve">– projektovou dokumentaci a související činnosti, které bylo zadáno zhotoviteli v zadávacím řízení </w:t>
      </w:r>
      <w:r w:rsidR="005105E8">
        <w:t xml:space="preserve">s názvem: </w:t>
      </w:r>
      <w:r w:rsidR="005105E8" w:rsidRPr="005105E8">
        <w:t>FN Brno – Parkovací dům Dětská nemocnice – zhotovitel PD</w:t>
      </w:r>
      <w:r>
        <w:t xml:space="preserve"> (dále jen „dílo“), a objednatel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2FC206F8" w:rsidR="007E33B2" w:rsidRPr="009C68AD" w:rsidRDefault="005105E8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V průběhu plnění díla nastaly okolnosti, které byli mimo kontrolu smluvních stran (průtahy ve správním řízení), které měli také vliv na preference objednatele ohledně způsobu odevzdávání části </w:t>
      </w:r>
      <w:r w:rsidR="00AF7BA9">
        <w:rPr>
          <w:rFonts w:eastAsia="Times New Roman" w:cs="Arial"/>
        </w:rPr>
        <w:t xml:space="preserve"> </w:t>
      </w:r>
      <w:r>
        <w:rPr>
          <w:rFonts w:eastAsia="Times New Roman" w:cs="Arial"/>
        </w:rPr>
        <w:t>díla.</w:t>
      </w:r>
    </w:p>
    <w:p w14:paraId="66F4BDF2" w14:textId="00CA20ED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5105E8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</w:t>
      </w:r>
      <w:r w:rsidR="00663060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14444386" w14:textId="04CA9907" w:rsidR="009E6A2A" w:rsidRDefault="009E6A2A" w:rsidP="007E33B2">
      <w:pPr>
        <w:pStyle w:val="Odstavecseseznamem"/>
      </w:pPr>
      <w:r>
        <w:t xml:space="preserve">Smluvní strany se dohodli, že </w:t>
      </w:r>
      <w:r w:rsidR="00AD2F8E">
        <w:t xml:space="preserve">článek </w:t>
      </w:r>
      <w:r w:rsidR="009E3D4F">
        <w:t>V</w:t>
      </w:r>
      <w:r w:rsidR="00AD2F8E">
        <w:t> bod 2 písm. C se mění a má následující znění</w:t>
      </w:r>
      <w:r>
        <w:t>:</w:t>
      </w:r>
    </w:p>
    <w:p w14:paraId="19DF1E2F" w14:textId="60805A0F" w:rsidR="009E6A2A" w:rsidRDefault="00AD2F8E" w:rsidP="009E6A2A">
      <w:pPr>
        <w:pStyle w:val="Odstavecseseznamem"/>
        <w:numPr>
          <w:ilvl w:val="0"/>
          <w:numId w:val="0"/>
        </w:numPr>
        <w:ind w:left="567"/>
      </w:pPr>
      <w:r>
        <w:t xml:space="preserve">Část díla dle čl. IV. odst. 2 písm. c) této Smlouvy, tj. </w:t>
      </w:r>
      <w:r>
        <w:rPr>
          <w:b/>
          <w:bCs/>
        </w:rPr>
        <w:t xml:space="preserve">inženýrsko-investiční činnost ke společnému řízení, </w:t>
      </w:r>
      <w:r>
        <w:t>bude řádně provedena (tj. řádně dokončena a předána) do 7 měsíců od písemné výzvy zadavatele k zahájení</w:t>
      </w:r>
      <w:r w:rsidR="009E6A2A" w:rsidRPr="009C68AD">
        <w:t>.</w:t>
      </w:r>
    </w:p>
    <w:p w14:paraId="650917F3" w14:textId="2EA46957" w:rsidR="00D03EBD" w:rsidRDefault="00D03EBD" w:rsidP="00AD2F8E">
      <w:pPr>
        <w:pStyle w:val="Odstavecseseznamem"/>
      </w:pPr>
      <w:r>
        <w:t>Ke skutečnosti, že bude nutné upravit už odevzdané části díla, a to změnou výjezdu z parkovacího domu, smluvní strany výslovně prohlašují, že toto nebude považované za více práce, ale za takovou úpravu díla, vykonání, které nemá žádný vliv na cenu díla.</w:t>
      </w:r>
    </w:p>
    <w:p w14:paraId="474768A7" w14:textId="10EEC1D0" w:rsidR="00AD2F8E" w:rsidRDefault="00D03EBD" w:rsidP="00AD2F8E">
      <w:pPr>
        <w:pStyle w:val="Odstavecseseznamem"/>
      </w:pPr>
      <w:r>
        <w:t>Smluvní strany se dohodli, že článek XIII bod 8 se mění a má následující znění:</w:t>
      </w:r>
    </w:p>
    <w:p w14:paraId="163919C5" w14:textId="77777777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Zhotovitel předá Objednateli jednotlivé části díla následujícím způsobem s vhodným označením specifickým pro danou část díla, přičemž platí že:</w:t>
      </w:r>
    </w:p>
    <w:p w14:paraId="279E5EAE" w14:textId="77777777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každý textový soubor elektronické verze bude ve formátu RTF, DOC nebo DOCX a současně ve formátu PDF. Každý tabulkový soubor (výkaz výměr, položkový rozpočet apod.) elektronické verze bude ve formátu XLS nebo XLSX a současně PDF. Položkový rozpočet vygenerován z rozpočtářského programu ve formátu, který umožní zpětný import a kontrolu;</w:t>
      </w:r>
    </w:p>
    <w:p w14:paraId="01A2F0F6" w14:textId="77777777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každý výkres v elektronické verzi bude ve formátu DWG a PDF;</w:t>
      </w:r>
    </w:p>
    <w:p w14:paraId="6302C63C" w14:textId="77777777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obrázky a fotografie budou ve formátu PNG (nikoliv však ve formátech ZIP a RAR).</w:t>
      </w:r>
    </w:p>
    <w:p w14:paraId="7C7BE6D4" w14:textId="77777777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Pro jednotlivé části díla pak také platí následující:</w:t>
      </w:r>
    </w:p>
    <w:p w14:paraId="3853420F" w14:textId="5343D2C5" w:rsidR="00D03EBD" w:rsidRDefault="00D03EBD" w:rsidP="008D5698">
      <w:pPr>
        <w:pStyle w:val="Bezmezer"/>
      </w:pPr>
      <w:r>
        <w:t xml:space="preserve">Vypracování dokumentace pro </w:t>
      </w:r>
      <w:r w:rsidR="00820A11">
        <w:rPr>
          <w:b/>
        </w:rPr>
        <w:t>demoliční výměr</w:t>
      </w:r>
      <w:r w:rsidRPr="008D5698">
        <w:rPr>
          <w:b/>
        </w:rPr>
        <w:t xml:space="preserve"> objektu H</w:t>
      </w:r>
      <w:r>
        <w:t>:</w:t>
      </w:r>
    </w:p>
    <w:p w14:paraId="6D1A1AC7" w14:textId="4FDB6A91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Tato část díla bude provedena a předán</w:t>
      </w:r>
      <w:r w:rsidR="008D5698">
        <w:t>a</w:t>
      </w:r>
      <w:r>
        <w:t xml:space="preserve"> v počtu 5 ks v listinné podobě a 2 ks v elektronické verzi na přenosném flash disku.</w:t>
      </w:r>
    </w:p>
    <w:p w14:paraId="1D8242A0" w14:textId="4681B2F9" w:rsidR="00D03EBD" w:rsidRDefault="00D03EBD" w:rsidP="008D5698">
      <w:pPr>
        <w:pStyle w:val="Bezmezer"/>
      </w:pPr>
      <w:r>
        <w:t xml:space="preserve">Vypracování projektové </w:t>
      </w:r>
      <w:r w:rsidRPr="008D5698">
        <w:rPr>
          <w:b/>
        </w:rPr>
        <w:t>dokumentace pro společné řízení</w:t>
      </w:r>
      <w:r>
        <w:t>:</w:t>
      </w:r>
    </w:p>
    <w:p w14:paraId="2942B131" w14:textId="21440309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Tato část díla bude provedena a předán</w:t>
      </w:r>
      <w:r w:rsidR="001A6310">
        <w:t>a</w:t>
      </w:r>
      <w:r>
        <w:t xml:space="preserve"> v počtu 5 ks v listinné podobě a 2 ks v elektronické verzi na přenosném flash disku.</w:t>
      </w:r>
    </w:p>
    <w:p w14:paraId="7E94800F" w14:textId="7E46427B" w:rsidR="00D03EBD" w:rsidRDefault="00D03EBD" w:rsidP="008D5698">
      <w:pPr>
        <w:pStyle w:val="Odstavecseseznamem"/>
        <w:numPr>
          <w:ilvl w:val="0"/>
          <w:numId w:val="0"/>
        </w:numPr>
        <w:ind w:left="1276" w:firstLine="142"/>
      </w:pPr>
      <w:r w:rsidRPr="008D5698">
        <w:rPr>
          <w:b/>
        </w:rPr>
        <w:t>Zajištění průzkumu všech inženýrských sítí</w:t>
      </w:r>
      <w:r>
        <w:t>:</w:t>
      </w:r>
    </w:p>
    <w:p w14:paraId="2201C8CC" w14:textId="1894B1F2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Tato část díla bude provedena a předán</w:t>
      </w:r>
      <w:r w:rsidR="001A6310">
        <w:t>a</w:t>
      </w:r>
      <w:r>
        <w:t xml:space="preserve"> v počtu 2 ks v listinné podobě a 1 ks v elektronické verzi na přenosném flash disku.</w:t>
      </w:r>
    </w:p>
    <w:p w14:paraId="3980EBA3" w14:textId="1272A22F" w:rsidR="00D03EBD" w:rsidRDefault="00D03EBD" w:rsidP="008D5698">
      <w:pPr>
        <w:pStyle w:val="Odstavecseseznamem"/>
        <w:numPr>
          <w:ilvl w:val="0"/>
          <w:numId w:val="0"/>
        </w:numPr>
        <w:ind w:left="1276" w:firstLine="142"/>
      </w:pPr>
      <w:r w:rsidRPr="008D5698">
        <w:rPr>
          <w:b/>
        </w:rPr>
        <w:t>Případné doprovodné průzkumy</w:t>
      </w:r>
      <w:r>
        <w:t>:</w:t>
      </w:r>
    </w:p>
    <w:p w14:paraId="21DCA887" w14:textId="668AB900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Tato část díla bude provedena a předán</w:t>
      </w:r>
      <w:r w:rsidR="001A6310">
        <w:t>a</w:t>
      </w:r>
      <w:r>
        <w:t xml:space="preserve"> v počtu 2 ks v listinné podobě a 1 ks v elektronické verzi na přenosném flash disku.</w:t>
      </w:r>
    </w:p>
    <w:p w14:paraId="293A147E" w14:textId="6780BC00" w:rsidR="00D03EBD" w:rsidRDefault="00D03EBD" w:rsidP="008D5698">
      <w:pPr>
        <w:pStyle w:val="Bezmezer"/>
      </w:pPr>
      <w:r w:rsidRPr="008D5698">
        <w:rPr>
          <w:b/>
        </w:rPr>
        <w:lastRenderedPageBreak/>
        <w:t>hrubý návrh analýzy navrhovaných investičních a provozních nákladů</w:t>
      </w:r>
      <w:r>
        <w:t xml:space="preserve"> v rozsahu dokumentace pro společné řízení:</w:t>
      </w:r>
    </w:p>
    <w:p w14:paraId="3430EA42" w14:textId="50EF01D4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Tato část díla bude provedena a předán</w:t>
      </w:r>
      <w:r w:rsidR="001A6310">
        <w:t>a</w:t>
      </w:r>
      <w:r>
        <w:t xml:space="preserve"> v počtu 4 ks v listinné podobě a 2 ks v elektronické verzi na přenosném flash disku.</w:t>
      </w:r>
    </w:p>
    <w:p w14:paraId="5397C090" w14:textId="71A8EB00" w:rsidR="00D03EBD" w:rsidRDefault="00D03EBD" w:rsidP="008D5698">
      <w:pPr>
        <w:pStyle w:val="Bezmezer"/>
      </w:pPr>
      <w:r w:rsidRPr="008D5698">
        <w:rPr>
          <w:b/>
        </w:rPr>
        <w:t>Vypracování projektové dokumentace pro provedení stavby</w:t>
      </w:r>
      <w:r>
        <w:t>: Zhotovitel Zadavateli předá tuto dílčí část v tomto rozsahu a formě:</w:t>
      </w:r>
    </w:p>
    <w:p w14:paraId="7FC3454D" w14:textId="1B73980A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Tato část díla bude provedena a předán</w:t>
      </w:r>
      <w:r w:rsidR="008D5698">
        <w:t>a</w:t>
      </w:r>
      <w:r>
        <w:t xml:space="preserve"> v počtu 2 ks v elektronické verzi na přenosném flash disku</w:t>
      </w:r>
      <w:r w:rsidR="008D5698">
        <w:t xml:space="preserve"> při podpisu </w:t>
      </w:r>
      <w:r w:rsidR="008D5698" w:rsidRPr="008D5698">
        <w:t>protokolu o předání a převzetí díla</w:t>
      </w:r>
      <w:r w:rsidR="008D5698">
        <w:t xml:space="preserve"> a</w:t>
      </w:r>
      <w:r w:rsidR="008D5698" w:rsidRPr="008D5698">
        <w:t xml:space="preserve"> </w:t>
      </w:r>
      <w:r w:rsidR="008D5698">
        <w:t>6 ks v listinné podobě do 2 pracovních dnů ode dne obdržení žádosti Objednatele</w:t>
      </w:r>
    </w:p>
    <w:p w14:paraId="014697E2" w14:textId="3AB629E5" w:rsidR="00D03EBD" w:rsidRDefault="00D03EBD" w:rsidP="008D5698">
      <w:pPr>
        <w:pStyle w:val="Bezmezer"/>
      </w:pPr>
      <w:r w:rsidRPr="008D5698">
        <w:rPr>
          <w:b/>
        </w:rPr>
        <w:t>Dopracování analýzy navrhovaných investičních a provozních nákladů</w:t>
      </w:r>
      <w:r>
        <w:t xml:space="preserve"> spočívající ve vyčíslení investičních a provozních nákladů (včetně návratnosti investice):</w:t>
      </w:r>
    </w:p>
    <w:p w14:paraId="328DFE83" w14:textId="5B4F6ECB" w:rsidR="00D03EBD" w:rsidRDefault="00D03EBD" w:rsidP="00D03EBD">
      <w:pPr>
        <w:pStyle w:val="Odstavecseseznamem"/>
        <w:numPr>
          <w:ilvl w:val="0"/>
          <w:numId w:val="0"/>
        </w:numPr>
        <w:ind w:left="567"/>
      </w:pPr>
      <w:r>
        <w:t>- Tato část díla bude provedena a předán</w:t>
      </w:r>
      <w:r w:rsidR="001A6310">
        <w:t>a</w:t>
      </w:r>
      <w:r>
        <w:t xml:space="preserve"> v počtu 4 ks v listinné podobě a 2 ks v elektronické verzi na přenosném flash disku.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652A3FFB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  <w:r w:rsidR="00CF46F0">
        <w:t xml:space="preserve"> </w:t>
      </w:r>
      <w:r w:rsidR="00CF46F0" w:rsidRPr="00321B10">
        <w:t xml:space="preserve">Smluvní strany se výslovně dohodly, že ujednání tohoto dodatku se použijí i na právní poměry vzniklé mezi smluvními stranami od </w:t>
      </w:r>
      <w:r w:rsidR="00F127CF">
        <w:t>01</w:t>
      </w:r>
      <w:r w:rsidR="00CF46F0">
        <w:t>. 0</w:t>
      </w:r>
      <w:r w:rsidR="000201A4">
        <w:t>5</w:t>
      </w:r>
      <w:r w:rsidR="00F127CF">
        <w:t>.</w:t>
      </w:r>
      <w:r w:rsidR="00CF46F0">
        <w:t xml:space="preserve"> 2024</w:t>
      </w:r>
      <w:r w:rsidR="00CF46F0" w:rsidRPr="00321B10">
        <w:t xml:space="preserve"> do okamžiku nabytí účinnosti tohoto dodatku</w:t>
      </w:r>
      <w:r w:rsidR="00CF46F0">
        <w:t>.</w:t>
      </w:r>
    </w:p>
    <w:p w14:paraId="5EB5EC6D" w14:textId="77777777" w:rsidR="00A3792B" w:rsidRPr="0016659E" w:rsidRDefault="00A3792B" w:rsidP="00D905C8">
      <w:pPr>
        <w:pStyle w:val="Odstavecseseznamem"/>
      </w:pPr>
      <w:r w:rsidRPr="008B179E">
        <w:rPr>
          <w:rFonts w:eastAsia="Times New Roman"/>
        </w:rPr>
        <w:t xml:space="preserve">Tento dodatek je vyhotoven </w:t>
      </w:r>
      <w:r w:rsidRPr="0016659E">
        <w:t xml:space="preserve">elektronicky a podepsán zaručeným elektronickým </w:t>
      </w:r>
      <w:r>
        <w:t>podpisem zástupců obou smluvních stran.</w:t>
      </w:r>
    </w:p>
    <w:p w14:paraId="043BF0FC" w14:textId="77777777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77777777" w:rsidR="00900FF3" w:rsidRDefault="00900FF3" w:rsidP="009E3D4F">
      <w:pPr>
        <w:tabs>
          <w:tab w:val="center" w:pos="1985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2F998902" w14:textId="6443C637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17180F0A" w14:textId="77777777" w:rsidR="00CE2453" w:rsidRDefault="00CE245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62E770A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77777777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zhotovitele </w:t>
      </w:r>
      <w:r>
        <w:rPr>
          <w:rFonts w:eastAsia="Times New Roman" w:cs="Arial"/>
        </w:rPr>
        <w:tab/>
        <w:t>za objednatele</w:t>
      </w:r>
      <w:r>
        <w:rPr>
          <w:rFonts w:eastAsia="Times New Roman" w:cs="Arial"/>
        </w:rPr>
        <w:tab/>
      </w:r>
    </w:p>
    <w:p w14:paraId="6A2A717B" w14:textId="19EB0082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9E3D4F" w:rsidRPr="00604D81">
        <w:rPr>
          <w:b/>
        </w:rPr>
        <w:t>Atelier 99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67871D34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9E3D4F" w:rsidRPr="00B52B8C">
        <w:t>Ing. Martin Jeřábek</w:t>
      </w:r>
      <w:r w:rsidR="009E3D4F">
        <w:t>, jednatel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45782FD4" w14:textId="2ECFACFC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02C18A2" w14:textId="66B9FDEE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84F6FB4" w14:textId="4B5FEC84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A017073" w14:textId="77777777" w:rsidR="00CE2453" w:rsidRDefault="00CE245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62373D5" w14:textId="7CE03987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ab/>
        <w:t>_____________________</w:t>
      </w:r>
    </w:p>
    <w:p w14:paraId="1E77131B" w14:textId="17BA8CAB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lang w:eastAsia="ar-SA"/>
        </w:rPr>
        <w:tab/>
      </w:r>
      <w:r w:rsidR="009E3D4F">
        <w:rPr>
          <w:rFonts w:eastAsia="Times New Roman" w:cs="Arial"/>
        </w:rPr>
        <w:t>za zhotovitele</w:t>
      </w:r>
    </w:p>
    <w:p w14:paraId="6AB32E65" w14:textId="5713B40A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b/>
        </w:rPr>
      </w:pPr>
      <w:r>
        <w:rPr>
          <w:rFonts w:eastAsia="Times New Roman" w:cs="Arial"/>
        </w:rPr>
        <w:tab/>
      </w:r>
      <w:r w:rsidRPr="00604D81">
        <w:rPr>
          <w:b/>
        </w:rPr>
        <w:t>Atelier 99 s.r.o.</w:t>
      </w:r>
    </w:p>
    <w:p w14:paraId="5924BD10" w14:textId="4E9BD957" w:rsidR="00900FF3" w:rsidRPr="008B179E" w:rsidRDefault="009E3D4F" w:rsidP="00907B7F">
      <w:pPr>
        <w:tabs>
          <w:tab w:val="center" w:pos="1985"/>
          <w:tab w:val="center" w:pos="7088"/>
        </w:tabs>
        <w:spacing w:after="0" w:line="240" w:lineRule="auto"/>
      </w:pPr>
      <w:r>
        <w:rPr>
          <w:b/>
        </w:rPr>
        <w:tab/>
      </w:r>
      <w:r w:rsidRPr="00B52B8C">
        <w:t xml:space="preserve">Ing. </w:t>
      </w:r>
      <w:r w:rsidR="00B178C7" w:rsidRPr="00B178C7">
        <w:t>Josef Pirochta</w:t>
      </w:r>
      <w:r>
        <w:t>, jednatel</w:t>
      </w:r>
    </w:p>
    <w:p w14:paraId="7175E8E0" w14:textId="77777777" w:rsidR="00A3792B" w:rsidRPr="008B179E" w:rsidRDefault="00A3792B" w:rsidP="00A3792B">
      <w:pPr>
        <w:ind w:left="720"/>
        <w:contextualSpacing/>
        <w:rPr>
          <w:rFonts w:cs="Arial"/>
          <w:lang w:eastAsia="en-US"/>
        </w:rPr>
      </w:pPr>
    </w:p>
    <w:p w14:paraId="5373BFF3" w14:textId="77777777" w:rsidR="00A3792B" w:rsidRPr="008B179E" w:rsidRDefault="00A3792B" w:rsidP="00A3792B">
      <w:pPr>
        <w:spacing w:after="0" w:line="240" w:lineRule="auto"/>
        <w:rPr>
          <w:rFonts w:eastAsia="Times New Roman" w:cs="Arial"/>
        </w:rPr>
      </w:pPr>
      <w:r w:rsidRPr="008B179E">
        <w:rPr>
          <w:rFonts w:eastAsia="Times New Roman" w:cs="Arial"/>
        </w:rPr>
        <w:t xml:space="preserve">                        </w:t>
      </w:r>
    </w:p>
    <w:p w14:paraId="1A97C0BF" w14:textId="77777777" w:rsidR="00901CB8" w:rsidRDefault="00A3792B" w:rsidP="00A3792B">
      <w:pPr>
        <w:spacing w:after="0" w:line="240" w:lineRule="auto"/>
      </w:pPr>
      <w:r w:rsidRPr="008B179E">
        <w:rPr>
          <w:rFonts w:eastAsia="Times New Roman" w:cs="Arial"/>
        </w:rPr>
        <w:t xml:space="preserve">                    </w:t>
      </w:r>
    </w:p>
    <w:sectPr w:rsidR="00901C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7BDF" w14:textId="77777777" w:rsidR="009973A1" w:rsidRDefault="009973A1" w:rsidP="00ED524E">
      <w:pPr>
        <w:spacing w:after="0" w:line="240" w:lineRule="auto"/>
      </w:pPr>
      <w:r>
        <w:separator/>
      </w:r>
    </w:p>
  </w:endnote>
  <w:endnote w:type="continuationSeparator" w:id="0">
    <w:p w14:paraId="6563615A" w14:textId="77777777" w:rsidR="009973A1" w:rsidRDefault="009973A1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CA1A" w14:textId="77777777" w:rsidR="009973A1" w:rsidRDefault="009973A1" w:rsidP="00ED524E">
      <w:pPr>
        <w:spacing w:after="0" w:line="240" w:lineRule="auto"/>
      </w:pPr>
      <w:r>
        <w:separator/>
      </w:r>
    </w:p>
  </w:footnote>
  <w:footnote w:type="continuationSeparator" w:id="0">
    <w:p w14:paraId="0818B3D0" w14:textId="77777777" w:rsidR="009973A1" w:rsidRDefault="009973A1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19349D"/>
    <w:multiLevelType w:val="hybridMultilevel"/>
    <w:tmpl w:val="39700CEC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20C2D"/>
    <w:multiLevelType w:val="multilevel"/>
    <w:tmpl w:val="B7C2038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7FB7751"/>
    <w:multiLevelType w:val="hybridMultilevel"/>
    <w:tmpl w:val="12628334"/>
    <w:lvl w:ilvl="0" w:tplc="53D6AF8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7A73DE"/>
    <w:multiLevelType w:val="hybridMultilevel"/>
    <w:tmpl w:val="B750FC4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01A4"/>
    <w:rsid w:val="00056B40"/>
    <w:rsid w:val="00067E82"/>
    <w:rsid w:val="00071582"/>
    <w:rsid w:val="000C50CD"/>
    <w:rsid w:val="001A6310"/>
    <w:rsid w:val="001C7B84"/>
    <w:rsid w:val="001D1193"/>
    <w:rsid w:val="001D5AD0"/>
    <w:rsid w:val="00205FB7"/>
    <w:rsid w:val="003B2D7D"/>
    <w:rsid w:val="003B786C"/>
    <w:rsid w:val="003D67EC"/>
    <w:rsid w:val="00432DA5"/>
    <w:rsid w:val="004370EC"/>
    <w:rsid w:val="00486E77"/>
    <w:rsid w:val="004953E4"/>
    <w:rsid w:val="004E781C"/>
    <w:rsid w:val="005105E8"/>
    <w:rsid w:val="00514E9A"/>
    <w:rsid w:val="00526451"/>
    <w:rsid w:val="00566459"/>
    <w:rsid w:val="00590F2D"/>
    <w:rsid w:val="00643B7E"/>
    <w:rsid w:val="00663060"/>
    <w:rsid w:val="006A5BAB"/>
    <w:rsid w:val="00732EDC"/>
    <w:rsid w:val="00766E59"/>
    <w:rsid w:val="007A4472"/>
    <w:rsid w:val="007D2DFF"/>
    <w:rsid w:val="007E33B2"/>
    <w:rsid w:val="00811476"/>
    <w:rsid w:val="00820A11"/>
    <w:rsid w:val="0083492D"/>
    <w:rsid w:val="008739BE"/>
    <w:rsid w:val="0089481C"/>
    <w:rsid w:val="008D5698"/>
    <w:rsid w:val="00900FF3"/>
    <w:rsid w:val="0090180B"/>
    <w:rsid w:val="00901CB8"/>
    <w:rsid w:val="00907B7F"/>
    <w:rsid w:val="009824D1"/>
    <w:rsid w:val="009973A1"/>
    <w:rsid w:val="009B598C"/>
    <w:rsid w:val="009C68AD"/>
    <w:rsid w:val="009D3DBC"/>
    <w:rsid w:val="009E3D4F"/>
    <w:rsid w:val="009E6A2A"/>
    <w:rsid w:val="00A3792B"/>
    <w:rsid w:val="00AD2F8E"/>
    <w:rsid w:val="00AF593B"/>
    <w:rsid w:val="00AF7BA9"/>
    <w:rsid w:val="00B178C7"/>
    <w:rsid w:val="00B20AE2"/>
    <w:rsid w:val="00C156B9"/>
    <w:rsid w:val="00C3438C"/>
    <w:rsid w:val="00C95322"/>
    <w:rsid w:val="00CE2453"/>
    <w:rsid w:val="00CF46F0"/>
    <w:rsid w:val="00D03EBD"/>
    <w:rsid w:val="00D25E17"/>
    <w:rsid w:val="00D905C8"/>
    <w:rsid w:val="00D96DD0"/>
    <w:rsid w:val="00E645DA"/>
    <w:rsid w:val="00EA5EC5"/>
    <w:rsid w:val="00EA67A2"/>
    <w:rsid w:val="00ED524E"/>
    <w:rsid w:val="00EE1224"/>
    <w:rsid w:val="00F127CF"/>
    <w:rsid w:val="00F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link w:val="Odstavecseseznamem"/>
    <w:uiPriority w:val="34"/>
    <w:rsid w:val="003B786C"/>
    <w:rPr>
      <w:rFonts w:ascii="Arial" w:eastAsia="Calibri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2</cp:revision>
  <cp:lastPrinted>2024-05-15T06:46:00Z</cp:lastPrinted>
  <dcterms:created xsi:type="dcterms:W3CDTF">2024-07-16T08:03:00Z</dcterms:created>
  <dcterms:modified xsi:type="dcterms:W3CDTF">2024-07-16T08:03:00Z</dcterms:modified>
</cp:coreProperties>
</file>