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7EC3" w14:textId="77777777" w:rsidR="001D0127" w:rsidRDefault="00CC65A9">
      <w:pPr>
        <w:pStyle w:val="Bodytext20"/>
        <w:framePr w:wrap="none" w:vAnchor="page" w:hAnchor="page" w:x="1754" w:y="1100"/>
        <w:shd w:val="clear" w:color="auto" w:fill="auto"/>
        <w:spacing w:after="0"/>
        <w:ind w:firstLine="0"/>
      </w:pPr>
      <w:r>
        <w:t>Příloha č. 28.3 zadávací dokumentace</w:t>
      </w:r>
    </w:p>
    <w:p w14:paraId="5DD47EC4" w14:textId="316D9729" w:rsidR="001D0127" w:rsidRDefault="00CC65A9">
      <w:pPr>
        <w:pStyle w:val="Heading310"/>
        <w:framePr w:w="8803" w:h="788" w:hRule="exact" w:wrap="none" w:vAnchor="page" w:hAnchor="page" w:x="1754" w:y="1599"/>
        <w:shd w:val="clear" w:color="auto" w:fill="auto"/>
        <w:spacing w:before="0" w:after="208"/>
        <w:ind w:right="20"/>
      </w:pPr>
      <w:bookmarkStart w:id="0" w:name="bookmark0"/>
      <w:r>
        <w:t>SMLOUVA PŘÍK</w:t>
      </w:r>
      <w:r w:rsidR="00682C19">
        <w:t>A</w:t>
      </w:r>
      <w:r>
        <w:t>ZNÍ</w:t>
      </w:r>
      <w:bookmarkEnd w:id="0"/>
    </w:p>
    <w:p w14:paraId="5DD47EC5" w14:textId="77777777" w:rsidR="001D0127" w:rsidRDefault="00CC65A9">
      <w:pPr>
        <w:pStyle w:val="Bodytext20"/>
        <w:framePr w:w="8803" w:h="788" w:hRule="exact" w:wrap="none" w:vAnchor="page" w:hAnchor="page" w:x="1754" w:y="1599"/>
        <w:shd w:val="clear" w:color="auto" w:fill="auto"/>
        <w:spacing w:after="0"/>
        <w:ind w:right="20" w:firstLine="0"/>
        <w:jc w:val="center"/>
      </w:pPr>
      <w:r>
        <w:t>níže uvedené smluvní strany:</w:t>
      </w:r>
    </w:p>
    <w:p w14:paraId="5DD47EC6" w14:textId="231362B0" w:rsidR="001D0127" w:rsidRDefault="00CC65A9">
      <w:pPr>
        <w:pStyle w:val="Heading310"/>
        <w:framePr w:w="8803" w:h="1143" w:hRule="exact" w:wrap="none" w:vAnchor="page" w:hAnchor="page" w:x="1754" w:y="2978"/>
        <w:shd w:val="clear" w:color="auto" w:fill="auto"/>
        <w:spacing w:before="0" w:after="0"/>
        <w:jc w:val="both"/>
      </w:pPr>
      <w:bookmarkStart w:id="1" w:name="bookmark1"/>
      <w:r>
        <w:t>Hudební divadlo v Karl</w:t>
      </w:r>
      <w:r w:rsidR="00682C19">
        <w:t>í</w:t>
      </w:r>
      <w:r>
        <w:t xml:space="preserve">ně, </w:t>
      </w:r>
      <w:proofErr w:type="spellStart"/>
      <w:r>
        <w:t>p.o</w:t>
      </w:r>
      <w:proofErr w:type="spellEnd"/>
      <w:r>
        <w:t>.</w:t>
      </w:r>
      <w:bookmarkEnd w:id="1"/>
    </w:p>
    <w:p w14:paraId="5DD47EC7" w14:textId="77777777" w:rsidR="001D0127" w:rsidRDefault="00CC65A9">
      <w:pPr>
        <w:pStyle w:val="Bodytext20"/>
        <w:framePr w:w="8803" w:h="1143" w:hRule="exact" w:wrap="none" w:vAnchor="page" w:hAnchor="page" w:x="1754" w:y="2978"/>
        <w:shd w:val="clear" w:color="auto" w:fill="auto"/>
        <w:spacing w:after="0" w:line="274" w:lineRule="exact"/>
        <w:ind w:firstLine="0"/>
      </w:pPr>
      <w:r>
        <w:t>Se sídlem: Křižíkova 10, 186 00 Praha 8</w:t>
      </w:r>
    </w:p>
    <w:p w14:paraId="5DD47EC8" w14:textId="77777777" w:rsidR="001D0127" w:rsidRDefault="00CC65A9">
      <w:pPr>
        <w:pStyle w:val="Bodytext20"/>
        <w:framePr w:w="8803" w:h="1143" w:hRule="exact" w:wrap="none" w:vAnchor="page" w:hAnchor="page" w:x="1754" w:y="2978"/>
        <w:shd w:val="clear" w:color="auto" w:fill="auto"/>
        <w:spacing w:after="0" w:line="274" w:lineRule="exact"/>
        <w:ind w:firstLine="0"/>
      </w:pPr>
      <w:r>
        <w:t>IČO: 00064335, DIČ: CZ00064335</w:t>
      </w:r>
    </w:p>
    <w:p w14:paraId="5DD47EC9" w14:textId="77777777" w:rsidR="001D0127" w:rsidRDefault="00CC65A9">
      <w:pPr>
        <w:pStyle w:val="Bodytext20"/>
        <w:framePr w:w="8803" w:h="1143" w:hRule="exact" w:wrap="none" w:vAnchor="page" w:hAnchor="page" w:x="1754" w:y="2978"/>
        <w:shd w:val="clear" w:color="auto" w:fill="auto"/>
        <w:spacing w:after="0" w:line="274" w:lineRule="exact"/>
        <w:ind w:firstLine="0"/>
      </w:pPr>
      <w:r>
        <w:t xml:space="preserve">Jejímž jménem jedná: Egon </w:t>
      </w:r>
      <w:proofErr w:type="gramStart"/>
      <w:r>
        <w:t>Kulhánek - ředitel</w:t>
      </w:r>
      <w:proofErr w:type="gramEnd"/>
    </w:p>
    <w:p w14:paraId="35296E75" w14:textId="77777777" w:rsidR="00682C19" w:rsidRDefault="00682C19" w:rsidP="00682C19">
      <w:pPr>
        <w:pStyle w:val="Bodytext30"/>
        <w:framePr w:w="8803" w:h="3768" w:hRule="exact" w:wrap="none" w:vAnchor="page" w:hAnchor="page" w:x="1727" w:y="3917"/>
        <w:shd w:val="clear" w:color="auto" w:fill="auto"/>
        <w:spacing w:before="0"/>
        <w:ind w:right="3400" w:firstLine="0"/>
        <w:rPr>
          <w:rStyle w:val="Bodytext311ptNotBold"/>
        </w:rPr>
      </w:pPr>
    </w:p>
    <w:p w14:paraId="40BD5E9F" w14:textId="39636513" w:rsidR="00682C19" w:rsidRDefault="00CC65A9" w:rsidP="00682C19">
      <w:pPr>
        <w:pStyle w:val="Bodytext30"/>
        <w:framePr w:w="8803" w:h="3768" w:hRule="exact" w:wrap="none" w:vAnchor="page" w:hAnchor="page" w:x="1727" w:y="3917"/>
        <w:shd w:val="clear" w:color="auto" w:fill="auto"/>
        <w:spacing w:before="0"/>
        <w:ind w:right="3400" w:firstLine="0"/>
      </w:pPr>
      <w:r>
        <w:rPr>
          <w:rStyle w:val="Bodytext311ptNotBold"/>
        </w:rPr>
        <w:t xml:space="preserve">(dále jen: </w:t>
      </w:r>
      <w:r>
        <w:t xml:space="preserve">Příkazce) </w:t>
      </w:r>
    </w:p>
    <w:p w14:paraId="5DD47ECA" w14:textId="39BDC863" w:rsidR="001D0127" w:rsidRDefault="00CC65A9" w:rsidP="00682C19">
      <w:pPr>
        <w:pStyle w:val="Bodytext30"/>
        <w:framePr w:w="8803" w:h="3768" w:hRule="exact" w:wrap="none" w:vAnchor="page" w:hAnchor="page" w:x="1727" w:y="3917"/>
        <w:shd w:val="clear" w:color="auto" w:fill="auto"/>
        <w:spacing w:before="0"/>
        <w:ind w:right="3400" w:firstLine="0"/>
      </w:pPr>
      <w:r>
        <w:t>a</w:t>
      </w:r>
    </w:p>
    <w:p w14:paraId="5DD47ECB" w14:textId="77777777" w:rsidR="001D0127" w:rsidRDefault="00CC65A9" w:rsidP="00682C19">
      <w:pPr>
        <w:pStyle w:val="Heading310"/>
        <w:framePr w:w="8803" w:h="3768" w:hRule="exact" w:wrap="none" w:vAnchor="page" w:hAnchor="page" w:x="1727" w:y="3917"/>
        <w:shd w:val="clear" w:color="auto" w:fill="auto"/>
        <w:spacing w:before="0" w:after="0" w:line="461" w:lineRule="exact"/>
        <w:jc w:val="both"/>
      </w:pPr>
      <w:bookmarkStart w:id="2" w:name="bookmark2"/>
      <w:r>
        <w:t>DM SERVICES, s.r.o.</w:t>
      </w:r>
      <w:bookmarkEnd w:id="2"/>
    </w:p>
    <w:p w14:paraId="5DD47ECC" w14:textId="77777777" w:rsidR="001D0127" w:rsidRDefault="00CC65A9" w:rsidP="00682C19">
      <w:pPr>
        <w:pStyle w:val="Bodytext20"/>
        <w:framePr w:w="8803" w:h="3768" w:hRule="exact" w:wrap="none" w:vAnchor="page" w:hAnchor="page" w:x="1727" w:y="3917"/>
        <w:shd w:val="clear" w:color="auto" w:fill="auto"/>
        <w:spacing w:after="0"/>
        <w:ind w:firstLine="0"/>
      </w:pPr>
      <w:r>
        <w:t>Se sídlem: Smetanovo nábřeží 316, 517 54 Vamberk</w:t>
      </w:r>
    </w:p>
    <w:p w14:paraId="5DD47ECD" w14:textId="77777777" w:rsidR="001D0127" w:rsidRDefault="00CC65A9" w:rsidP="00682C19">
      <w:pPr>
        <w:pStyle w:val="Bodytext20"/>
        <w:framePr w:w="8803" w:h="3768" w:hRule="exact" w:wrap="none" w:vAnchor="page" w:hAnchor="page" w:x="1727" w:y="3917"/>
        <w:shd w:val="clear" w:color="auto" w:fill="auto"/>
        <w:spacing w:after="0" w:line="274" w:lineRule="exact"/>
        <w:ind w:firstLine="0"/>
      </w:pPr>
      <w:r>
        <w:t>IČO: 28799747, DIČ: CZ28799747</w:t>
      </w:r>
    </w:p>
    <w:p w14:paraId="5DD47ECE" w14:textId="77777777" w:rsidR="001D0127" w:rsidRDefault="00CC65A9" w:rsidP="00682C19">
      <w:pPr>
        <w:pStyle w:val="Bodytext20"/>
        <w:framePr w:w="8803" w:h="3768" w:hRule="exact" w:wrap="none" w:vAnchor="page" w:hAnchor="page" w:x="1727" w:y="3917"/>
        <w:shd w:val="clear" w:color="auto" w:fill="auto"/>
        <w:spacing w:after="454" w:line="274" w:lineRule="exact"/>
        <w:ind w:firstLine="0"/>
      </w:pPr>
      <w:r>
        <w:t xml:space="preserve">Jejímž jménem jedná: Ladislav </w:t>
      </w:r>
      <w:proofErr w:type="gramStart"/>
      <w:r>
        <w:t>Bouška - jednatel</w:t>
      </w:r>
      <w:proofErr w:type="gramEnd"/>
    </w:p>
    <w:p w14:paraId="5DD47ECF" w14:textId="77777777" w:rsidR="001D0127" w:rsidRDefault="00CC65A9" w:rsidP="00682C19">
      <w:pPr>
        <w:pStyle w:val="Bodytext20"/>
        <w:framePr w:w="8803" w:h="3768" w:hRule="exact" w:wrap="none" w:vAnchor="page" w:hAnchor="page" w:x="1727" w:y="3917"/>
        <w:shd w:val="clear" w:color="auto" w:fill="auto"/>
        <w:spacing w:after="0" w:line="256" w:lineRule="exact"/>
        <w:ind w:firstLine="0"/>
      </w:pPr>
      <w:r>
        <w:t xml:space="preserve">(dále jen: </w:t>
      </w:r>
      <w:r>
        <w:rPr>
          <w:rStyle w:val="Bodytext2115ptBold"/>
        </w:rPr>
        <w:t>Příkazník)</w:t>
      </w:r>
    </w:p>
    <w:p w14:paraId="5DD47ED0" w14:textId="77777777" w:rsidR="001D0127" w:rsidRDefault="00CC65A9">
      <w:pPr>
        <w:pStyle w:val="Bodytext30"/>
        <w:framePr w:w="8803" w:h="1431" w:hRule="exact" w:wrap="none" w:vAnchor="page" w:hAnchor="page" w:x="1754" w:y="7870"/>
        <w:shd w:val="clear" w:color="auto" w:fill="auto"/>
        <w:spacing w:before="0" w:line="274" w:lineRule="exact"/>
        <w:ind w:right="20" w:firstLine="0"/>
        <w:jc w:val="center"/>
      </w:pPr>
      <w:r>
        <w:rPr>
          <w:rStyle w:val="Bodytext311ptNotBold"/>
        </w:rPr>
        <w:t xml:space="preserve">uzavřely tuto </w:t>
      </w:r>
      <w:r>
        <w:t>Smlouvu příkazní</w:t>
      </w:r>
    </w:p>
    <w:p w14:paraId="5DD47ED1" w14:textId="77777777" w:rsidR="001D0127" w:rsidRDefault="00CC65A9">
      <w:pPr>
        <w:pStyle w:val="Bodytext20"/>
        <w:framePr w:w="8803" w:h="1431" w:hRule="exact" w:wrap="none" w:vAnchor="page" w:hAnchor="page" w:x="1754" w:y="7870"/>
        <w:shd w:val="clear" w:color="auto" w:fill="auto"/>
        <w:spacing w:after="0" w:line="274" w:lineRule="exact"/>
        <w:ind w:firstLine="0"/>
      </w:pPr>
      <w:r>
        <w:t>podle § 2430 a násl. zákona č. 89/2012 Sb., Občanský zákoník, k obstarání záležitosti Příkazce, spočívající v zajištění tiskařských a distribučních služeb pro Hudební divadlo</w:t>
      </w:r>
    </w:p>
    <w:p w14:paraId="5DD47ED2" w14:textId="08D87C96" w:rsidR="001D0127" w:rsidRDefault="00CC65A9">
      <w:pPr>
        <w:pStyle w:val="Bodytext20"/>
        <w:framePr w:w="8803" w:h="1431" w:hRule="exact" w:wrap="none" w:vAnchor="page" w:hAnchor="page" w:x="1754" w:y="7870"/>
        <w:shd w:val="clear" w:color="auto" w:fill="auto"/>
        <w:spacing w:after="0" w:line="274" w:lineRule="exact"/>
        <w:ind w:right="20" w:firstLine="0"/>
        <w:jc w:val="center"/>
      </w:pPr>
      <w:r>
        <w:t>v Karl</w:t>
      </w:r>
      <w:r w:rsidR="00682C19">
        <w:t>í</w:t>
      </w:r>
      <w:r>
        <w:t>ně</w:t>
      </w:r>
    </w:p>
    <w:p w14:paraId="5DD47ED3" w14:textId="530FAF89" w:rsidR="001D0127" w:rsidRDefault="00CC65A9">
      <w:pPr>
        <w:pStyle w:val="Heading310"/>
        <w:framePr w:w="8803" w:h="1431" w:hRule="exact" w:wrap="none" w:vAnchor="page" w:hAnchor="page" w:x="1754" w:y="7870"/>
        <w:shd w:val="clear" w:color="auto" w:fill="auto"/>
        <w:spacing w:before="0" w:after="0" w:line="274" w:lineRule="exact"/>
        <w:ind w:right="20"/>
      </w:pPr>
      <w:bookmarkStart w:id="3" w:name="bookmark3"/>
      <w:r>
        <w:t>(dále jen „smlouva</w:t>
      </w:r>
      <w:r w:rsidR="00682C19">
        <w:t>“</w:t>
      </w:r>
      <w:r>
        <w:t>)</w:t>
      </w:r>
      <w:bookmarkEnd w:id="3"/>
    </w:p>
    <w:p w14:paraId="5DD47ED4" w14:textId="77777777" w:rsidR="001D0127" w:rsidRDefault="00CC65A9">
      <w:pPr>
        <w:pStyle w:val="Heading310"/>
        <w:framePr w:w="8803" w:h="2425" w:hRule="exact" w:wrap="none" w:vAnchor="page" w:hAnchor="page" w:x="1754" w:y="9708"/>
        <w:shd w:val="clear" w:color="auto" w:fill="auto"/>
        <w:spacing w:before="0" w:after="186"/>
        <w:ind w:right="20"/>
      </w:pPr>
      <w:bookmarkStart w:id="4" w:name="bookmark4"/>
      <w:r>
        <w:rPr>
          <w:rStyle w:val="Heading311"/>
          <w:b/>
          <w:bCs/>
        </w:rPr>
        <w:t>Preambule</w:t>
      </w:r>
      <w:bookmarkEnd w:id="4"/>
    </w:p>
    <w:p w14:paraId="5DD47ED5" w14:textId="2AFBF20A" w:rsidR="001D0127" w:rsidRDefault="00CC65A9">
      <w:pPr>
        <w:pStyle w:val="Bodytext20"/>
        <w:framePr w:w="8803" w:h="2425" w:hRule="exact" w:wrap="none" w:vAnchor="page" w:hAnchor="page" w:x="1754" w:y="9708"/>
        <w:shd w:val="clear" w:color="auto" w:fill="auto"/>
        <w:spacing w:after="0" w:line="274" w:lineRule="exact"/>
        <w:ind w:right="20" w:firstLine="0"/>
        <w:jc w:val="center"/>
      </w:pPr>
      <w:r>
        <w:t>Tato smlouva na služby se uzavírá na základě výsledku nadlimitní veřejné zakázky na</w:t>
      </w:r>
      <w:r>
        <w:br/>
        <w:t>služby „Tiskařské a distribuční služby pro Hudební divadlo v Karl</w:t>
      </w:r>
      <w:r w:rsidR="00682C19">
        <w:t>í</w:t>
      </w:r>
      <w:r>
        <w:t>ně od r. 2024",</w:t>
      </w:r>
      <w:r>
        <w:br/>
        <w:t>zadávané v souladu s § 25 zákona č. 134/2016 Sb., o zadávání veřejných zakázek,</w:t>
      </w:r>
      <w:r>
        <w:br/>
        <w:t>ve znění pozdějších předpisů (dále jen „zákon"), v nadlimitním režimu dle části čtvrté</w:t>
      </w:r>
      <w:r>
        <w:br/>
        <w:t>zákona za použití otevřeného řízení dle § 56 zákona; oznámení o zahájení zadávacího</w:t>
      </w:r>
      <w:r>
        <w:br/>
        <w:t>řízení bylo přijato ve Věstníku veřejných zakázek dne 10. dubna 2024 pod</w:t>
      </w:r>
      <w:r>
        <w:br/>
        <w:t>evidenčním číslem zakázky Z2024-015283</w:t>
      </w:r>
    </w:p>
    <w:p w14:paraId="5DD47ED6" w14:textId="77777777" w:rsidR="001D0127" w:rsidRPr="000B55F9" w:rsidRDefault="00CC65A9">
      <w:pPr>
        <w:pStyle w:val="Heading110"/>
        <w:framePr w:w="8803" w:h="2472" w:hRule="exact" w:wrap="none" w:vAnchor="page" w:hAnchor="page" w:x="1754" w:y="12549"/>
        <w:shd w:val="clear" w:color="auto" w:fill="auto"/>
        <w:spacing w:before="0"/>
        <w:ind w:right="20"/>
        <w:rPr>
          <w:rFonts w:ascii="Arial" w:hAnsi="Arial" w:cs="Arial"/>
          <w:sz w:val="22"/>
          <w:szCs w:val="22"/>
        </w:rPr>
      </w:pPr>
      <w:bookmarkStart w:id="5" w:name="bookmark5"/>
      <w:r w:rsidRPr="000B55F9">
        <w:rPr>
          <w:rFonts w:ascii="Arial" w:hAnsi="Arial" w:cs="Arial"/>
          <w:sz w:val="22"/>
          <w:szCs w:val="22"/>
        </w:rPr>
        <w:t>I.</w:t>
      </w:r>
      <w:bookmarkEnd w:id="5"/>
    </w:p>
    <w:p w14:paraId="5DD47ED7" w14:textId="77777777" w:rsidR="001D0127" w:rsidRDefault="00CC65A9">
      <w:pPr>
        <w:pStyle w:val="Heading310"/>
        <w:framePr w:w="8803" w:h="2472" w:hRule="exact" w:wrap="none" w:vAnchor="page" w:hAnchor="page" w:x="1754" w:y="12549"/>
        <w:shd w:val="clear" w:color="auto" w:fill="auto"/>
        <w:spacing w:before="0" w:after="174"/>
        <w:ind w:right="20"/>
      </w:pPr>
      <w:bookmarkStart w:id="6" w:name="bookmark6"/>
      <w:r>
        <w:t>Předmět smlouvy</w:t>
      </w:r>
      <w:bookmarkEnd w:id="6"/>
    </w:p>
    <w:p w14:paraId="5DD47ED8" w14:textId="417B693F" w:rsidR="001D0127" w:rsidRDefault="00CC65A9">
      <w:pPr>
        <w:pStyle w:val="Bodytext20"/>
        <w:framePr w:w="8803" w:h="2472" w:hRule="exact" w:wrap="none" w:vAnchor="page" w:hAnchor="page" w:x="1754" w:y="12549"/>
        <w:numPr>
          <w:ilvl w:val="0"/>
          <w:numId w:val="1"/>
        </w:numPr>
        <w:shd w:val="clear" w:color="auto" w:fill="auto"/>
        <w:tabs>
          <w:tab w:val="left" w:pos="747"/>
        </w:tabs>
        <w:spacing w:after="314" w:line="288" w:lineRule="exact"/>
        <w:ind w:left="740" w:hanging="340"/>
      </w:pPr>
      <w:r>
        <w:t xml:space="preserve">Předmětem smlouvy je zajištění tiskařských služeb pro Hudební divadlo v </w:t>
      </w:r>
      <w:r w:rsidR="00BB2514">
        <w:t>Karlíně</w:t>
      </w:r>
      <w:r>
        <w:t xml:space="preserve"> včetně distribučních služeb, spočívajících v adresné distribuci tiskovin Hudebního divadla v </w:t>
      </w:r>
      <w:r w:rsidR="00BB2514">
        <w:t>Karlíně</w:t>
      </w:r>
      <w:r>
        <w:t xml:space="preserve"> dle přesné specifikace v této smlouvě a požadavků uvedených v objednávce Příkazce.</w:t>
      </w:r>
    </w:p>
    <w:p w14:paraId="5DD47ED9" w14:textId="77777777" w:rsidR="001D0127" w:rsidRDefault="00CC65A9">
      <w:pPr>
        <w:pStyle w:val="Bodytext20"/>
        <w:framePr w:w="8803" w:h="2472" w:hRule="exact" w:wrap="none" w:vAnchor="page" w:hAnchor="page" w:x="1754" w:y="12549"/>
        <w:numPr>
          <w:ilvl w:val="0"/>
          <w:numId w:val="1"/>
        </w:numPr>
        <w:shd w:val="clear" w:color="auto" w:fill="auto"/>
        <w:tabs>
          <w:tab w:val="left" w:pos="754"/>
        </w:tabs>
        <w:spacing w:after="0"/>
        <w:ind w:left="740" w:hanging="340"/>
      </w:pPr>
      <w:r>
        <w:t>Místem plnění je Česká republika.</w:t>
      </w:r>
    </w:p>
    <w:p w14:paraId="5DD47EDA"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EDB" w14:textId="77777777" w:rsidR="001D0127" w:rsidRPr="00682C19" w:rsidRDefault="00CC65A9" w:rsidP="000B55F9">
      <w:pPr>
        <w:pStyle w:val="Heading310"/>
        <w:framePr w:w="8803" w:h="5485" w:hRule="exact" w:wrap="none" w:vAnchor="page" w:hAnchor="page" w:x="1619" w:y="1007"/>
        <w:shd w:val="clear" w:color="auto" w:fill="auto"/>
        <w:spacing w:before="0" w:after="0"/>
        <w:ind w:left="280"/>
        <w:rPr>
          <w:sz w:val="22"/>
          <w:szCs w:val="22"/>
        </w:rPr>
      </w:pPr>
      <w:bookmarkStart w:id="7" w:name="bookmark7"/>
      <w:r w:rsidRPr="00682C19">
        <w:rPr>
          <w:sz w:val="22"/>
          <w:szCs w:val="22"/>
        </w:rPr>
        <w:lastRenderedPageBreak/>
        <w:t>II.</w:t>
      </w:r>
      <w:bookmarkEnd w:id="7"/>
    </w:p>
    <w:p w14:paraId="5DD47EDC" w14:textId="77777777" w:rsidR="001D0127" w:rsidRDefault="00CC65A9" w:rsidP="000B55F9">
      <w:pPr>
        <w:pStyle w:val="Bodytext30"/>
        <w:framePr w:w="8803" w:h="5485" w:hRule="exact" w:wrap="none" w:vAnchor="page" w:hAnchor="page" w:x="1619" w:y="1007"/>
        <w:shd w:val="clear" w:color="auto" w:fill="auto"/>
        <w:spacing w:before="0" w:after="151" w:line="256" w:lineRule="exact"/>
        <w:ind w:left="280" w:firstLine="0"/>
        <w:jc w:val="center"/>
      </w:pPr>
      <w:r>
        <w:t>Práva a povinnosti smluvních stran</w:t>
      </w:r>
    </w:p>
    <w:p w14:paraId="5DD47EDD" w14:textId="77777777" w:rsidR="001D0127" w:rsidRDefault="00CC65A9" w:rsidP="000B55F9">
      <w:pPr>
        <w:pStyle w:val="Bodytext20"/>
        <w:framePr w:w="8803" w:h="5485" w:hRule="exact" w:wrap="none" w:vAnchor="page" w:hAnchor="page" w:x="1619" w:y="1007"/>
        <w:numPr>
          <w:ilvl w:val="0"/>
          <w:numId w:val="1"/>
        </w:numPr>
        <w:shd w:val="clear" w:color="auto" w:fill="auto"/>
        <w:tabs>
          <w:tab w:val="left" w:pos="626"/>
        </w:tabs>
        <w:spacing w:after="0" w:line="293" w:lineRule="exact"/>
        <w:ind w:left="260" w:firstLine="0"/>
        <w:jc w:val="left"/>
      </w:pPr>
      <w:r>
        <w:t>Příkazce se zavazuje:</w:t>
      </w:r>
    </w:p>
    <w:p w14:paraId="5DD47EDE" w14:textId="0CD7B621" w:rsidR="001D0127" w:rsidRDefault="00CC65A9" w:rsidP="000B55F9">
      <w:pPr>
        <w:pStyle w:val="Bodytext20"/>
        <w:framePr w:w="8803" w:h="5485" w:hRule="exact" w:wrap="none" w:vAnchor="page" w:hAnchor="page" w:x="1619" w:y="1007"/>
        <w:numPr>
          <w:ilvl w:val="0"/>
          <w:numId w:val="22"/>
        </w:numPr>
        <w:shd w:val="clear" w:color="auto" w:fill="auto"/>
        <w:spacing w:after="0" w:line="293" w:lineRule="exact"/>
        <w:ind w:right="200"/>
      </w:pPr>
      <w:r>
        <w:t>poskytnout Příkazníkovi takovou součinnost k provedení předmětu této smlouvy, aby Příkazník mohl splnit své závazky stanovené touto smlouvou, tj. zejména dodat Příkazníkovi odpovídající podklady a data</w:t>
      </w:r>
    </w:p>
    <w:p w14:paraId="5DD47EDF" w14:textId="6EB285B7" w:rsidR="001D0127" w:rsidRDefault="00CC65A9" w:rsidP="000B55F9">
      <w:pPr>
        <w:pStyle w:val="Bodytext20"/>
        <w:framePr w:w="8803" w:h="5485" w:hRule="exact" w:wrap="none" w:vAnchor="page" w:hAnchor="page" w:x="1619" w:y="1007"/>
        <w:numPr>
          <w:ilvl w:val="0"/>
          <w:numId w:val="22"/>
        </w:numPr>
        <w:shd w:val="clear" w:color="auto" w:fill="auto"/>
        <w:spacing w:after="0" w:line="293" w:lineRule="exact"/>
      </w:pPr>
      <w:r>
        <w:t>splnit svůj závazek zaplacením ceny</w:t>
      </w:r>
    </w:p>
    <w:p w14:paraId="5DD47EE0" w14:textId="77777777" w:rsidR="001D0127" w:rsidRDefault="00CC65A9" w:rsidP="000B55F9">
      <w:pPr>
        <w:pStyle w:val="Bodytext20"/>
        <w:framePr w:w="8803" w:h="5485" w:hRule="exact" w:wrap="none" w:vAnchor="page" w:hAnchor="page" w:x="1619" w:y="1007"/>
        <w:numPr>
          <w:ilvl w:val="0"/>
          <w:numId w:val="1"/>
        </w:numPr>
        <w:shd w:val="clear" w:color="auto" w:fill="auto"/>
        <w:tabs>
          <w:tab w:val="left" w:pos="628"/>
        </w:tabs>
        <w:spacing w:after="0" w:line="293" w:lineRule="exact"/>
        <w:ind w:left="260" w:firstLine="0"/>
        <w:jc w:val="left"/>
      </w:pPr>
      <w:r>
        <w:t>Příkazník se zavazuje:</w:t>
      </w:r>
    </w:p>
    <w:p w14:paraId="5DD47EE1" w14:textId="72DCB40E" w:rsidR="001D0127" w:rsidRDefault="00CC65A9" w:rsidP="000B55F9">
      <w:pPr>
        <w:pStyle w:val="Bodytext20"/>
        <w:framePr w:w="8803" w:h="5485" w:hRule="exact" w:wrap="none" w:vAnchor="page" w:hAnchor="page" w:x="1619" w:y="1007"/>
        <w:numPr>
          <w:ilvl w:val="0"/>
          <w:numId w:val="23"/>
        </w:numPr>
        <w:shd w:val="clear" w:color="auto" w:fill="auto"/>
        <w:spacing w:after="0" w:line="293" w:lineRule="exact"/>
        <w:ind w:right="200"/>
      </w:pPr>
      <w:r>
        <w:t>zajistit řádně a včas činnosti uvedené v předmětu smlouvy dle konkrétní objednávky Příkazce</w:t>
      </w:r>
    </w:p>
    <w:p w14:paraId="5DD47EE2" w14:textId="49D8A66C" w:rsidR="001D0127" w:rsidRDefault="00CC65A9" w:rsidP="000B55F9">
      <w:pPr>
        <w:pStyle w:val="Bodytext20"/>
        <w:framePr w:w="8803" w:h="5485" w:hRule="exact" w:wrap="none" w:vAnchor="page" w:hAnchor="page" w:x="1619" w:y="1007"/>
        <w:numPr>
          <w:ilvl w:val="0"/>
          <w:numId w:val="23"/>
        </w:numPr>
        <w:shd w:val="clear" w:color="auto" w:fill="auto"/>
        <w:spacing w:after="0" w:line="293" w:lineRule="exact"/>
        <w:ind w:right="200"/>
      </w:pPr>
      <w:r>
        <w:t>neprodleně informovat Příkazce o všech nenadálých situacích spojených s případným prodlením zakázky</w:t>
      </w:r>
    </w:p>
    <w:p w14:paraId="5DD47EE3" w14:textId="1C09251E" w:rsidR="001D0127" w:rsidRDefault="00CC65A9" w:rsidP="000B55F9">
      <w:pPr>
        <w:pStyle w:val="Bodytext20"/>
        <w:framePr w:w="8803" w:h="5485" w:hRule="exact" w:wrap="none" w:vAnchor="page" w:hAnchor="page" w:x="1619" w:y="1007"/>
        <w:numPr>
          <w:ilvl w:val="0"/>
          <w:numId w:val="23"/>
        </w:numPr>
        <w:shd w:val="clear" w:color="auto" w:fill="auto"/>
        <w:spacing w:after="0" w:line="293" w:lineRule="exact"/>
        <w:ind w:right="200"/>
      </w:pPr>
      <w:r>
        <w:t>umožnit Příkazci kontrolu realizace zakázky v místě zpracování a místě podání poštovnímu operátorovi</w:t>
      </w:r>
    </w:p>
    <w:p w14:paraId="5DD47EE4" w14:textId="65E32F5E" w:rsidR="001D0127" w:rsidRDefault="00CC65A9" w:rsidP="000B55F9">
      <w:pPr>
        <w:pStyle w:val="Bodytext20"/>
        <w:framePr w:w="8803" w:h="5485" w:hRule="exact" w:wrap="none" w:vAnchor="page" w:hAnchor="page" w:x="1619" w:y="1007"/>
        <w:numPr>
          <w:ilvl w:val="0"/>
          <w:numId w:val="23"/>
        </w:numPr>
        <w:shd w:val="clear" w:color="auto" w:fill="auto"/>
        <w:spacing w:after="0" w:line="293" w:lineRule="exact"/>
        <w:ind w:right="200"/>
      </w:pPr>
      <w:r>
        <w:t>realizovat kompletní zakázku do 48 hodin od oznámení Příkazce o místě a času vyzvednutí tiskovin</w:t>
      </w:r>
    </w:p>
    <w:p w14:paraId="5DD47EE5" w14:textId="4528BA3D" w:rsidR="001D0127" w:rsidRDefault="00CC65A9" w:rsidP="000B55F9">
      <w:pPr>
        <w:pStyle w:val="Bodytext20"/>
        <w:framePr w:w="8803" w:h="5485" w:hRule="exact" w:wrap="none" w:vAnchor="page" w:hAnchor="page" w:x="1619" w:y="1007"/>
        <w:numPr>
          <w:ilvl w:val="0"/>
          <w:numId w:val="23"/>
        </w:numPr>
        <w:shd w:val="clear" w:color="auto" w:fill="auto"/>
        <w:spacing w:after="0" w:line="293" w:lineRule="exact"/>
        <w:ind w:right="200"/>
      </w:pPr>
      <w:r>
        <w:t>kdykoli zpřístupnit Příkazníkovi na vyžádání aktuálně platné smlouvy se všemi poddodavateli, kteří se podílí na plnění dle této Smlouvy.</w:t>
      </w:r>
    </w:p>
    <w:p w14:paraId="5DD47EE6" w14:textId="77777777" w:rsidR="001D0127" w:rsidRPr="002D6C9E" w:rsidRDefault="00CC65A9" w:rsidP="000B55F9">
      <w:pPr>
        <w:pStyle w:val="Heading310"/>
        <w:framePr w:w="8803" w:h="8345" w:hRule="exact" w:wrap="none" w:vAnchor="page" w:hAnchor="page" w:x="1718" w:y="7003"/>
        <w:shd w:val="clear" w:color="auto" w:fill="auto"/>
        <w:spacing w:before="0" w:after="0"/>
        <w:ind w:left="280"/>
        <w:rPr>
          <w:sz w:val="22"/>
          <w:szCs w:val="22"/>
        </w:rPr>
      </w:pPr>
      <w:bookmarkStart w:id="8" w:name="bookmark8"/>
      <w:r w:rsidRPr="002D6C9E">
        <w:rPr>
          <w:sz w:val="22"/>
          <w:szCs w:val="22"/>
        </w:rPr>
        <w:t>III.</w:t>
      </w:r>
      <w:bookmarkEnd w:id="8"/>
    </w:p>
    <w:p w14:paraId="5DD47EE7" w14:textId="77777777" w:rsidR="001D0127" w:rsidRDefault="00CC65A9" w:rsidP="000B55F9">
      <w:pPr>
        <w:pStyle w:val="Heading310"/>
        <w:framePr w:w="8803" w:h="8345" w:hRule="exact" w:wrap="none" w:vAnchor="page" w:hAnchor="page" w:x="1718" w:y="7003"/>
        <w:shd w:val="clear" w:color="auto" w:fill="auto"/>
        <w:spacing w:before="0" w:after="147"/>
        <w:ind w:left="280"/>
      </w:pPr>
      <w:bookmarkStart w:id="9" w:name="bookmark9"/>
      <w:r>
        <w:t>Specifikace předmětu smlouvy</w:t>
      </w:r>
      <w:bookmarkEnd w:id="9"/>
    </w:p>
    <w:p w14:paraId="5DD47EE8" w14:textId="143D97DF" w:rsidR="001D0127" w:rsidRDefault="000B55F9" w:rsidP="000B55F9">
      <w:pPr>
        <w:pStyle w:val="Bodytext20"/>
        <w:framePr w:w="8803" w:h="8345" w:hRule="exact" w:wrap="none" w:vAnchor="page" w:hAnchor="page" w:x="1718" w:y="7003"/>
        <w:shd w:val="clear" w:color="auto" w:fill="auto"/>
        <w:spacing w:after="0" w:line="298" w:lineRule="exact"/>
        <w:ind w:left="260" w:firstLine="0"/>
        <w:jc w:val="left"/>
      </w:pPr>
      <w:r>
        <w:rPr>
          <w:rStyle w:val="Bodytext2ItalicSpacing2pt"/>
          <w:i w:val="0"/>
        </w:rPr>
        <w:t>1</w:t>
      </w:r>
      <w:r w:rsidR="00CC65A9">
        <w:rPr>
          <w:rStyle w:val="Bodytext2ItalicSpacing2pt"/>
        </w:rPr>
        <w:t>.</w:t>
      </w:r>
      <w:r w:rsidR="00CC65A9">
        <w:t xml:space="preserve"> Technická specifikace služeb a dodávek</w:t>
      </w:r>
    </w:p>
    <w:p w14:paraId="5DD47EE9" w14:textId="77777777" w:rsidR="001D0127" w:rsidRDefault="00CC65A9" w:rsidP="000B55F9">
      <w:pPr>
        <w:pStyle w:val="Bodytext20"/>
        <w:framePr w:w="8803" w:h="8345" w:hRule="exact" w:wrap="none" w:vAnchor="page" w:hAnchor="page" w:x="1718" w:y="7003"/>
        <w:numPr>
          <w:ilvl w:val="0"/>
          <w:numId w:val="2"/>
        </w:numPr>
        <w:shd w:val="clear" w:color="auto" w:fill="auto"/>
        <w:tabs>
          <w:tab w:val="left" w:pos="1012"/>
        </w:tabs>
        <w:spacing w:after="0" w:line="298" w:lineRule="exact"/>
        <w:ind w:left="960" w:hanging="340"/>
      </w:pPr>
      <w:r>
        <w:t>Zpracování databáze dodané Příkazcem:</w:t>
      </w:r>
    </w:p>
    <w:p w14:paraId="2200A943" w14:textId="77777777" w:rsidR="000B55F9" w:rsidRDefault="00CC65A9" w:rsidP="000B55F9">
      <w:pPr>
        <w:pStyle w:val="Bodytext20"/>
        <w:framePr w:w="8803" w:h="8345" w:hRule="exact" w:wrap="none" w:vAnchor="page" w:hAnchor="page" w:x="1718" w:y="7003"/>
        <w:numPr>
          <w:ilvl w:val="0"/>
          <w:numId w:val="24"/>
        </w:numPr>
        <w:shd w:val="clear" w:color="auto" w:fill="auto"/>
        <w:spacing w:after="0" w:line="298" w:lineRule="exact"/>
        <w:ind w:right="2680"/>
        <w:jc w:val="left"/>
      </w:pPr>
      <w:r>
        <w:t xml:space="preserve">odstranění duplicitních záznamů a neúplných adres </w:t>
      </w:r>
    </w:p>
    <w:p w14:paraId="5DD47EEA" w14:textId="4EE428DE" w:rsidR="001D0127" w:rsidRDefault="00CC65A9" w:rsidP="000B55F9">
      <w:pPr>
        <w:pStyle w:val="Bodytext20"/>
        <w:framePr w:w="8803" w:h="8345" w:hRule="exact" w:wrap="none" w:vAnchor="page" w:hAnchor="page" w:x="1718" w:y="7003"/>
        <w:numPr>
          <w:ilvl w:val="0"/>
          <w:numId w:val="24"/>
        </w:numPr>
        <w:shd w:val="clear" w:color="auto" w:fill="auto"/>
        <w:spacing w:after="0" w:line="298" w:lineRule="exact"/>
        <w:ind w:right="2680"/>
        <w:jc w:val="left"/>
      </w:pPr>
      <w:r>
        <w:t>kontrola správnosti PSC</w:t>
      </w:r>
    </w:p>
    <w:p w14:paraId="5DD47EEB" w14:textId="6A19A02A" w:rsidR="001D0127" w:rsidRDefault="00CC65A9" w:rsidP="000B55F9">
      <w:pPr>
        <w:pStyle w:val="Bodytext20"/>
        <w:framePr w:w="8803" w:h="8345" w:hRule="exact" w:wrap="none" w:vAnchor="page" w:hAnchor="page" w:x="1718" w:y="7003"/>
        <w:numPr>
          <w:ilvl w:val="0"/>
          <w:numId w:val="24"/>
        </w:numPr>
        <w:shd w:val="clear" w:color="auto" w:fill="auto"/>
        <w:spacing w:after="0" w:line="298" w:lineRule="exact"/>
        <w:ind w:right="200"/>
        <w:jc w:val="left"/>
      </w:pPr>
      <w:r>
        <w:t>návrh selekce a sociodemografických charakteristik jako součást konzultace při každé jednotlivé realizaci</w:t>
      </w:r>
    </w:p>
    <w:p w14:paraId="3A3156C4" w14:textId="77777777" w:rsidR="000B55F9" w:rsidRDefault="00CC65A9" w:rsidP="000B55F9">
      <w:pPr>
        <w:pStyle w:val="Bodytext20"/>
        <w:framePr w:w="8803" w:h="8345" w:hRule="exact" w:wrap="none" w:vAnchor="page" w:hAnchor="page" w:x="1718" w:y="7003"/>
        <w:numPr>
          <w:ilvl w:val="0"/>
          <w:numId w:val="24"/>
        </w:numPr>
        <w:shd w:val="clear" w:color="auto" w:fill="auto"/>
        <w:spacing w:after="0" w:line="298" w:lineRule="exact"/>
        <w:ind w:right="1720"/>
        <w:jc w:val="left"/>
      </w:pPr>
      <w:r>
        <w:t>selekce dle domluvených socio</w:t>
      </w:r>
      <w:r w:rsidR="000B55F9">
        <w:t xml:space="preserve">demografických charakteristik </w:t>
      </w:r>
    </w:p>
    <w:p w14:paraId="5DD47EEC" w14:textId="7AD4363A" w:rsidR="001D0127" w:rsidRDefault="00CC65A9" w:rsidP="000B55F9">
      <w:pPr>
        <w:pStyle w:val="Bodytext20"/>
        <w:framePr w:w="8803" w:h="8345" w:hRule="exact" w:wrap="none" w:vAnchor="page" w:hAnchor="page" w:x="1718" w:y="7003"/>
        <w:numPr>
          <w:ilvl w:val="0"/>
          <w:numId w:val="24"/>
        </w:numPr>
        <w:shd w:val="clear" w:color="auto" w:fill="auto"/>
        <w:spacing w:after="0" w:line="298" w:lineRule="exact"/>
        <w:ind w:right="1720"/>
        <w:jc w:val="left"/>
      </w:pPr>
      <w:r>
        <w:t>třídění vrácených zásilek a očištění stávající databáze</w:t>
      </w:r>
    </w:p>
    <w:p w14:paraId="5DD47EED" w14:textId="77777777" w:rsidR="001D0127" w:rsidRDefault="00CC65A9" w:rsidP="000B55F9">
      <w:pPr>
        <w:pStyle w:val="Bodytext20"/>
        <w:framePr w:w="8803" w:h="8345" w:hRule="exact" w:wrap="none" w:vAnchor="page" w:hAnchor="page" w:x="1718" w:y="7003"/>
        <w:numPr>
          <w:ilvl w:val="0"/>
          <w:numId w:val="2"/>
        </w:numPr>
        <w:shd w:val="clear" w:color="auto" w:fill="auto"/>
        <w:tabs>
          <w:tab w:val="left" w:pos="1012"/>
        </w:tabs>
        <w:spacing w:after="0" w:line="298" w:lineRule="exact"/>
        <w:ind w:left="960" w:hanging="340"/>
      </w:pPr>
      <w:r>
        <w:t>Obalový materiál:</w:t>
      </w:r>
    </w:p>
    <w:p w14:paraId="5DD47EEE" w14:textId="77777777" w:rsidR="001D0127" w:rsidRDefault="00CC65A9" w:rsidP="000B55F9">
      <w:pPr>
        <w:pStyle w:val="Bodytext20"/>
        <w:framePr w:w="8803" w:h="8345" w:hRule="exact" w:wrap="none" w:vAnchor="page" w:hAnchor="page" w:x="1718" w:y="7003"/>
        <w:numPr>
          <w:ilvl w:val="0"/>
          <w:numId w:val="3"/>
        </w:numPr>
        <w:shd w:val="clear" w:color="auto" w:fill="auto"/>
        <w:tabs>
          <w:tab w:val="left" w:pos="1321"/>
        </w:tabs>
        <w:spacing w:after="0" w:line="298" w:lineRule="exact"/>
        <w:ind w:left="960" w:firstLine="0"/>
        <w:jc w:val="left"/>
      </w:pPr>
      <w:r>
        <w:t>Obálka</w:t>
      </w:r>
    </w:p>
    <w:p w14:paraId="68F60B80" w14:textId="77777777" w:rsidR="000B55F9" w:rsidRDefault="00CC65A9" w:rsidP="000B55F9">
      <w:pPr>
        <w:pStyle w:val="Bodytext20"/>
        <w:framePr w:w="8803" w:h="8345" w:hRule="exact" w:wrap="none" w:vAnchor="page" w:hAnchor="page" w:x="1718" w:y="7003"/>
        <w:numPr>
          <w:ilvl w:val="0"/>
          <w:numId w:val="25"/>
        </w:numPr>
        <w:shd w:val="clear" w:color="auto" w:fill="auto"/>
        <w:spacing w:after="0" w:line="298" w:lineRule="exact"/>
        <w:ind w:right="3780"/>
        <w:jc w:val="left"/>
      </w:pPr>
      <w:r>
        <w:t>požadován</w:t>
      </w:r>
      <w:r w:rsidR="000B55F9">
        <w:t xml:space="preserve">y obálky pro ruční kompletaci </w:t>
      </w:r>
    </w:p>
    <w:p w14:paraId="5388C7C0" w14:textId="77777777" w:rsidR="000B55F9" w:rsidRDefault="000B55F9" w:rsidP="000B55F9">
      <w:pPr>
        <w:pStyle w:val="Bodytext20"/>
        <w:framePr w:w="8803" w:h="8345" w:hRule="exact" w:wrap="none" w:vAnchor="page" w:hAnchor="page" w:x="1718" w:y="7003"/>
        <w:numPr>
          <w:ilvl w:val="0"/>
          <w:numId w:val="25"/>
        </w:numPr>
        <w:shd w:val="clear" w:color="auto" w:fill="auto"/>
        <w:spacing w:after="0" w:line="298" w:lineRule="exact"/>
        <w:ind w:right="3780"/>
        <w:jc w:val="left"/>
      </w:pPr>
      <w:r>
        <w:t xml:space="preserve">zajištění obálek Příkazníkem </w:t>
      </w:r>
    </w:p>
    <w:p w14:paraId="7BC14E3E" w14:textId="77777777" w:rsidR="000B55F9" w:rsidRDefault="00CC65A9" w:rsidP="000B55F9">
      <w:pPr>
        <w:pStyle w:val="Bodytext20"/>
        <w:framePr w:w="8803" w:h="8345" w:hRule="exact" w:wrap="none" w:vAnchor="page" w:hAnchor="page" w:x="1718" w:y="7003"/>
        <w:numPr>
          <w:ilvl w:val="0"/>
          <w:numId w:val="25"/>
        </w:numPr>
        <w:shd w:val="clear" w:color="auto" w:fill="auto"/>
        <w:spacing w:after="0" w:line="298" w:lineRule="exact"/>
        <w:ind w:right="3780"/>
        <w:jc w:val="left"/>
      </w:pPr>
      <w:r>
        <w:t xml:space="preserve">rozměry DL 110 x 220 mm </w:t>
      </w:r>
    </w:p>
    <w:p w14:paraId="4B3C6CB2" w14:textId="77777777" w:rsidR="000B55F9" w:rsidRDefault="000B55F9" w:rsidP="000B55F9">
      <w:pPr>
        <w:pStyle w:val="Bodytext20"/>
        <w:framePr w:w="8803" w:h="8345" w:hRule="exact" w:wrap="none" w:vAnchor="page" w:hAnchor="page" w:x="1718" w:y="7003"/>
        <w:numPr>
          <w:ilvl w:val="0"/>
          <w:numId w:val="25"/>
        </w:numPr>
        <w:shd w:val="clear" w:color="auto" w:fill="auto"/>
        <w:spacing w:after="0" w:line="298" w:lineRule="exact"/>
        <w:ind w:right="3780"/>
        <w:jc w:val="left"/>
      </w:pPr>
      <w:r>
        <w:t xml:space="preserve">obálkový papír s gramáží 80 g </w:t>
      </w:r>
    </w:p>
    <w:p w14:paraId="076A425B" w14:textId="77777777" w:rsidR="000B55F9" w:rsidRDefault="000B55F9" w:rsidP="000B55F9">
      <w:pPr>
        <w:pStyle w:val="Bodytext20"/>
        <w:framePr w:w="8803" w:h="8345" w:hRule="exact" w:wrap="none" w:vAnchor="page" w:hAnchor="page" w:x="1718" w:y="7003"/>
        <w:numPr>
          <w:ilvl w:val="0"/>
          <w:numId w:val="25"/>
        </w:numPr>
        <w:shd w:val="clear" w:color="auto" w:fill="auto"/>
        <w:spacing w:after="0" w:line="298" w:lineRule="exact"/>
        <w:ind w:right="3780"/>
        <w:jc w:val="left"/>
      </w:pPr>
      <w:r>
        <w:t>v</w:t>
      </w:r>
      <w:r w:rsidR="00CC65A9">
        <w:t xml:space="preserve">nitřní potisk </w:t>
      </w:r>
    </w:p>
    <w:p w14:paraId="5DD47EEF" w14:textId="22FE0DF5" w:rsidR="001D0127" w:rsidRDefault="00CC65A9" w:rsidP="000B55F9">
      <w:pPr>
        <w:pStyle w:val="Bodytext20"/>
        <w:framePr w:w="8803" w:h="8345" w:hRule="exact" w:wrap="none" w:vAnchor="page" w:hAnchor="page" w:x="1718" w:y="7003"/>
        <w:numPr>
          <w:ilvl w:val="0"/>
          <w:numId w:val="25"/>
        </w:numPr>
        <w:shd w:val="clear" w:color="auto" w:fill="auto"/>
        <w:spacing w:after="0" w:line="298" w:lineRule="exact"/>
        <w:ind w:right="3780"/>
        <w:jc w:val="left"/>
      </w:pPr>
      <w:r>
        <w:t>samolepící klopa</w:t>
      </w:r>
    </w:p>
    <w:p w14:paraId="5DD47EF0" w14:textId="41FC5F24" w:rsidR="001D0127" w:rsidRDefault="00CC65A9" w:rsidP="000B55F9">
      <w:pPr>
        <w:pStyle w:val="Bodytext20"/>
        <w:framePr w:w="8803" w:h="8345" w:hRule="exact" w:wrap="none" w:vAnchor="page" w:hAnchor="page" w:x="1718" w:y="7003"/>
        <w:numPr>
          <w:ilvl w:val="0"/>
          <w:numId w:val="25"/>
        </w:numPr>
        <w:shd w:val="clear" w:color="auto" w:fill="auto"/>
        <w:spacing w:after="0" w:line="298" w:lineRule="exact"/>
        <w:ind w:right="200"/>
      </w:pPr>
      <w:r>
        <w:t>ofsetový dotisk 2/0 - logo a kontaktní informace Příkazce, podací znaky Příkazníka</w:t>
      </w:r>
    </w:p>
    <w:p w14:paraId="5DD47EF1" w14:textId="427BD41F" w:rsidR="001D0127" w:rsidRDefault="00CC65A9" w:rsidP="000B55F9">
      <w:pPr>
        <w:pStyle w:val="Bodytext20"/>
        <w:framePr w:w="8803" w:h="8345" w:hRule="exact" w:wrap="none" w:vAnchor="page" w:hAnchor="page" w:x="1718" w:y="7003"/>
        <w:numPr>
          <w:ilvl w:val="0"/>
          <w:numId w:val="25"/>
        </w:numPr>
        <w:shd w:val="clear" w:color="auto" w:fill="auto"/>
        <w:spacing w:after="0" w:line="298" w:lineRule="exact"/>
      </w:pPr>
      <w:r>
        <w:t>možnost tisku grafických mutací obálky v rámci jedné realizace</w:t>
      </w:r>
    </w:p>
    <w:p w14:paraId="5DD47EF2" w14:textId="77777777" w:rsidR="001D0127" w:rsidRDefault="00CC65A9" w:rsidP="000B55F9">
      <w:pPr>
        <w:pStyle w:val="Bodytext20"/>
        <w:framePr w:w="8803" w:h="8345" w:hRule="exact" w:wrap="none" w:vAnchor="page" w:hAnchor="page" w:x="1718" w:y="7003"/>
        <w:numPr>
          <w:ilvl w:val="0"/>
          <w:numId w:val="3"/>
        </w:numPr>
        <w:shd w:val="clear" w:color="auto" w:fill="auto"/>
        <w:tabs>
          <w:tab w:val="left" w:pos="1323"/>
        </w:tabs>
        <w:spacing w:after="0" w:line="298" w:lineRule="exact"/>
        <w:ind w:left="960" w:firstLine="0"/>
        <w:jc w:val="left"/>
      </w:pPr>
      <w:r>
        <w:t>černá neprůhledná folie</w:t>
      </w:r>
    </w:p>
    <w:p w14:paraId="5DD47EF3" w14:textId="77777777" w:rsidR="001D0127" w:rsidRDefault="00CC65A9" w:rsidP="000B55F9">
      <w:pPr>
        <w:pStyle w:val="Bodytext20"/>
        <w:framePr w:w="8803" w:h="8345" w:hRule="exact" w:wrap="none" w:vAnchor="page" w:hAnchor="page" w:x="1718" w:y="7003"/>
        <w:numPr>
          <w:ilvl w:val="0"/>
          <w:numId w:val="2"/>
        </w:numPr>
        <w:shd w:val="clear" w:color="auto" w:fill="auto"/>
        <w:tabs>
          <w:tab w:val="left" w:pos="1012"/>
        </w:tabs>
        <w:spacing w:after="0" w:line="298" w:lineRule="exact"/>
        <w:ind w:left="960" w:hanging="340"/>
      </w:pPr>
      <w:r>
        <w:t>Adresná personifikace:</w:t>
      </w:r>
    </w:p>
    <w:p w14:paraId="5DD47EF4" w14:textId="77777777" w:rsidR="001D0127" w:rsidRDefault="00CC65A9" w:rsidP="000B55F9">
      <w:pPr>
        <w:pStyle w:val="Bodytext20"/>
        <w:framePr w:w="8803" w:h="8345" w:hRule="exact" w:wrap="none" w:vAnchor="page" w:hAnchor="page" w:x="1718" w:y="7003"/>
        <w:shd w:val="clear" w:color="auto" w:fill="auto"/>
        <w:spacing w:after="0" w:line="298" w:lineRule="exact"/>
        <w:ind w:left="960" w:firstLine="0"/>
        <w:jc w:val="left"/>
      </w:pPr>
      <w:r>
        <w:t>a. obálky DL 1/0 - využití tisku, nikoliv štítku</w:t>
      </w:r>
    </w:p>
    <w:p w14:paraId="5DD47EF5" w14:textId="77777777" w:rsidR="001D0127" w:rsidRDefault="00CC65A9">
      <w:pPr>
        <w:pStyle w:val="Headerorfooter10"/>
        <w:framePr w:wrap="none" w:vAnchor="page" w:hAnchor="page" w:x="10255" w:y="15394"/>
        <w:shd w:val="clear" w:color="auto" w:fill="auto"/>
      </w:pPr>
      <w:r>
        <w:t>2</w:t>
      </w:r>
    </w:p>
    <w:p w14:paraId="5DD47EF6"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EF7" w14:textId="77777777" w:rsidR="001D0127" w:rsidRDefault="00CC65A9">
      <w:pPr>
        <w:pStyle w:val="Bodytext20"/>
        <w:framePr w:w="8678" w:h="13400" w:hRule="exact" w:wrap="none" w:vAnchor="page" w:hAnchor="page" w:x="1817" w:y="1602"/>
        <w:shd w:val="clear" w:color="auto" w:fill="auto"/>
        <w:spacing w:after="0" w:line="298" w:lineRule="exact"/>
        <w:ind w:left="1280" w:hanging="320"/>
      </w:pPr>
      <w:r>
        <w:lastRenderedPageBreak/>
        <w:t xml:space="preserve">b. </w:t>
      </w:r>
      <w:proofErr w:type="gramStart"/>
      <w:r>
        <w:t>folie - využití</w:t>
      </w:r>
      <w:proofErr w:type="gramEnd"/>
      <w:r>
        <w:t xml:space="preserve"> štítku potištěného logem a kontaktní informací Příkazce, podací znaky Příkazníka, možnost tisku grafických mutací štítku v rámci jedné realizace</w:t>
      </w:r>
    </w:p>
    <w:p w14:paraId="5DD47EF8" w14:textId="77777777" w:rsidR="001D0127" w:rsidRDefault="00CC65A9">
      <w:pPr>
        <w:pStyle w:val="Bodytext20"/>
        <w:framePr w:w="8678" w:h="13400" w:hRule="exact" w:wrap="none" w:vAnchor="page" w:hAnchor="page" w:x="1817" w:y="1602"/>
        <w:numPr>
          <w:ilvl w:val="0"/>
          <w:numId w:val="2"/>
        </w:numPr>
        <w:shd w:val="clear" w:color="auto" w:fill="auto"/>
        <w:tabs>
          <w:tab w:val="left" w:pos="997"/>
        </w:tabs>
        <w:spacing w:after="0" w:line="298" w:lineRule="exact"/>
        <w:ind w:left="960" w:hanging="360"/>
        <w:jc w:val="left"/>
      </w:pPr>
      <w:r>
        <w:t>Vklad předmětů</w:t>
      </w:r>
    </w:p>
    <w:p w14:paraId="5DD47EF9" w14:textId="77777777" w:rsidR="001D0127" w:rsidRDefault="00CC65A9">
      <w:pPr>
        <w:pStyle w:val="Bodytext20"/>
        <w:framePr w:w="8678" w:h="13400" w:hRule="exact" w:wrap="none" w:vAnchor="page" w:hAnchor="page" w:x="1817" w:y="1602"/>
        <w:numPr>
          <w:ilvl w:val="0"/>
          <w:numId w:val="4"/>
        </w:numPr>
        <w:shd w:val="clear" w:color="auto" w:fill="auto"/>
        <w:tabs>
          <w:tab w:val="left" w:pos="1318"/>
        </w:tabs>
        <w:spacing w:after="0" w:line="298" w:lineRule="exact"/>
        <w:ind w:left="1280" w:hanging="320"/>
      </w:pPr>
      <w:r>
        <w:t>do obálky</w:t>
      </w:r>
    </w:p>
    <w:p w14:paraId="5DD47EFA" w14:textId="77777777" w:rsidR="001D0127" w:rsidRDefault="00CC65A9" w:rsidP="00AB2D83">
      <w:pPr>
        <w:pStyle w:val="Bodytext20"/>
        <w:framePr w:w="8678" w:h="13400" w:hRule="exact" w:wrap="none" w:vAnchor="page" w:hAnchor="page" w:x="1817" w:y="1602"/>
        <w:numPr>
          <w:ilvl w:val="0"/>
          <w:numId w:val="29"/>
        </w:numPr>
        <w:shd w:val="clear" w:color="auto" w:fill="auto"/>
        <w:tabs>
          <w:tab w:val="left" w:pos="981"/>
        </w:tabs>
        <w:spacing w:after="0" w:line="298" w:lineRule="exact"/>
        <w:jc w:val="left"/>
      </w:pPr>
      <w:r>
        <w:t>vklad 1 až 3 tiskovin do obálky</w:t>
      </w:r>
    </w:p>
    <w:p w14:paraId="135D6084" w14:textId="77777777" w:rsidR="00E428A7" w:rsidRDefault="00CC65A9" w:rsidP="00AB2D83">
      <w:pPr>
        <w:pStyle w:val="Bodytext20"/>
        <w:framePr w:w="8678" w:h="13400" w:hRule="exact" w:wrap="none" w:vAnchor="page" w:hAnchor="page" w:x="1817" w:y="1602"/>
        <w:numPr>
          <w:ilvl w:val="0"/>
          <w:numId w:val="29"/>
        </w:numPr>
        <w:shd w:val="clear" w:color="auto" w:fill="auto"/>
        <w:tabs>
          <w:tab w:val="left" w:pos="981"/>
        </w:tabs>
        <w:spacing w:after="0" w:line="298" w:lineRule="exact"/>
        <w:ind w:right="920"/>
        <w:jc w:val="left"/>
      </w:pPr>
      <w:r>
        <w:t>možnost</w:t>
      </w:r>
      <w:r w:rsidR="00E428A7">
        <w:t xml:space="preserve"> vkladu </w:t>
      </w:r>
      <w:proofErr w:type="gramStart"/>
      <w:r w:rsidR="00E428A7">
        <w:t>3D</w:t>
      </w:r>
      <w:proofErr w:type="gramEnd"/>
      <w:r w:rsidR="00E428A7">
        <w:t xml:space="preserve"> předmětů do obálek </w:t>
      </w:r>
    </w:p>
    <w:p w14:paraId="5DD47EFB" w14:textId="7898A776" w:rsidR="001D0127" w:rsidRDefault="00CC65A9" w:rsidP="00AB2D83">
      <w:pPr>
        <w:pStyle w:val="Bodytext20"/>
        <w:framePr w:w="8678" w:h="13400" w:hRule="exact" w:wrap="none" w:vAnchor="page" w:hAnchor="page" w:x="1817" w:y="1602"/>
        <w:numPr>
          <w:ilvl w:val="0"/>
          <w:numId w:val="29"/>
        </w:numPr>
        <w:shd w:val="clear" w:color="auto" w:fill="auto"/>
        <w:tabs>
          <w:tab w:val="left" w:pos="981"/>
        </w:tabs>
        <w:spacing w:after="0" w:line="298" w:lineRule="exact"/>
        <w:ind w:right="920"/>
        <w:jc w:val="left"/>
      </w:pPr>
      <w:r>
        <w:t>provedení dle daného pořadí a množství</w:t>
      </w:r>
    </w:p>
    <w:p w14:paraId="5DD47EFC" w14:textId="77777777" w:rsidR="001D0127" w:rsidRDefault="00CC65A9" w:rsidP="00AB2D83">
      <w:pPr>
        <w:pStyle w:val="Bodytext20"/>
        <w:framePr w:w="8678" w:h="13400" w:hRule="exact" w:wrap="none" w:vAnchor="page" w:hAnchor="page" w:x="1817" w:y="1602"/>
        <w:numPr>
          <w:ilvl w:val="0"/>
          <w:numId w:val="29"/>
        </w:numPr>
        <w:shd w:val="clear" w:color="auto" w:fill="auto"/>
        <w:tabs>
          <w:tab w:val="left" w:pos="981"/>
        </w:tabs>
        <w:spacing w:after="0" w:line="298" w:lineRule="exact"/>
        <w:jc w:val="left"/>
      </w:pPr>
      <w:r>
        <w:t>možnost využití mutací dle zadání Příkazce</w:t>
      </w:r>
    </w:p>
    <w:p w14:paraId="5DD47EFD" w14:textId="77777777" w:rsidR="001D0127" w:rsidRDefault="00CC65A9" w:rsidP="00AB2D83">
      <w:pPr>
        <w:pStyle w:val="Bodytext20"/>
        <w:framePr w:w="8678" w:h="13400" w:hRule="exact" w:wrap="none" w:vAnchor="page" w:hAnchor="page" w:x="1817" w:y="1602"/>
        <w:numPr>
          <w:ilvl w:val="0"/>
          <w:numId w:val="29"/>
        </w:numPr>
        <w:shd w:val="clear" w:color="auto" w:fill="auto"/>
        <w:tabs>
          <w:tab w:val="left" w:pos="981"/>
        </w:tabs>
        <w:spacing w:after="0" w:line="298" w:lineRule="exact"/>
        <w:jc w:val="left"/>
      </w:pPr>
      <w:r>
        <w:t>zalepení obálky pomocí samolepící klopy</w:t>
      </w:r>
    </w:p>
    <w:p w14:paraId="5DD47EFE" w14:textId="77777777" w:rsidR="001D0127" w:rsidRDefault="00CC65A9">
      <w:pPr>
        <w:pStyle w:val="Bodytext20"/>
        <w:framePr w:w="8678" w:h="13400" w:hRule="exact" w:wrap="none" w:vAnchor="page" w:hAnchor="page" w:x="1817" w:y="1602"/>
        <w:numPr>
          <w:ilvl w:val="0"/>
          <w:numId w:val="4"/>
        </w:numPr>
        <w:shd w:val="clear" w:color="auto" w:fill="auto"/>
        <w:tabs>
          <w:tab w:val="left" w:pos="1323"/>
        </w:tabs>
        <w:spacing w:after="0" w:line="298" w:lineRule="exact"/>
        <w:ind w:left="1280" w:hanging="320"/>
      </w:pPr>
      <w:r>
        <w:t>do folie</w:t>
      </w:r>
    </w:p>
    <w:p w14:paraId="65DB60CC" w14:textId="77777777" w:rsidR="00AB2D83" w:rsidRDefault="00CC65A9" w:rsidP="00E428A7">
      <w:pPr>
        <w:pStyle w:val="Bodytext20"/>
        <w:framePr w:w="8678" w:h="13400" w:hRule="exact" w:wrap="none" w:vAnchor="page" w:hAnchor="page" w:x="1817" w:y="1602"/>
        <w:numPr>
          <w:ilvl w:val="0"/>
          <w:numId w:val="27"/>
        </w:numPr>
        <w:shd w:val="clear" w:color="auto" w:fill="auto"/>
        <w:spacing w:after="0" w:line="298" w:lineRule="exact"/>
        <w:ind w:right="920"/>
        <w:jc w:val="left"/>
      </w:pPr>
      <w:r>
        <w:t xml:space="preserve">vklad 1 až 3 tiskovin do folie </w:t>
      </w:r>
    </w:p>
    <w:p w14:paraId="611A6BCF" w14:textId="77777777" w:rsidR="00AB2D83" w:rsidRDefault="00CC65A9" w:rsidP="00E428A7">
      <w:pPr>
        <w:pStyle w:val="Bodytext20"/>
        <w:framePr w:w="8678" w:h="13400" w:hRule="exact" w:wrap="none" w:vAnchor="page" w:hAnchor="page" w:x="1817" w:y="1602"/>
        <w:numPr>
          <w:ilvl w:val="0"/>
          <w:numId w:val="27"/>
        </w:numPr>
        <w:shd w:val="clear" w:color="auto" w:fill="auto"/>
        <w:spacing w:after="0" w:line="298" w:lineRule="exact"/>
        <w:ind w:right="920"/>
        <w:jc w:val="left"/>
      </w:pPr>
      <w:r>
        <w:t xml:space="preserve">možnost vkladu </w:t>
      </w:r>
      <w:proofErr w:type="gramStart"/>
      <w:r>
        <w:t>3D</w:t>
      </w:r>
      <w:proofErr w:type="gramEnd"/>
      <w:r>
        <w:t xml:space="preserve"> předmětů </w:t>
      </w:r>
    </w:p>
    <w:p w14:paraId="5DD47EFF" w14:textId="51B67E5C" w:rsidR="001D0127" w:rsidRDefault="00CC65A9" w:rsidP="00E428A7">
      <w:pPr>
        <w:pStyle w:val="Bodytext20"/>
        <w:framePr w:w="8678" w:h="13400" w:hRule="exact" w:wrap="none" w:vAnchor="page" w:hAnchor="page" w:x="1817" w:y="1602"/>
        <w:numPr>
          <w:ilvl w:val="0"/>
          <w:numId w:val="27"/>
        </w:numPr>
        <w:shd w:val="clear" w:color="auto" w:fill="auto"/>
        <w:spacing w:after="0" w:line="298" w:lineRule="exact"/>
        <w:ind w:right="920"/>
        <w:jc w:val="left"/>
      </w:pPr>
      <w:r>
        <w:t>provedení dle daného pořadí a množství</w:t>
      </w:r>
    </w:p>
    <w:p w14:paraId="5DD47F00" w14:textId="77777777" w:rsidR="001D0127" w:rsidRDefault="00CC65A9" w:rsidP="00AB2D83">
      <w:pPr>
        <w:pStyle w:val="Bodytext20"/>
        <w:framePr w:w="8678" w:h="13400" w:hRule="exact" w:wrap="none" w:vAnchor="page" w:hAnchor="page" w:x="1817" w:y="1602"/>
        <w:numPr>
          <w:ilvl w:val="0"/>
          <w:numId w:val="27"/>
        </w:numPr>
        <w:shd w:val="clear" w:color="auto" w:fill="auto"/>
        <w:tabs>
          <w:tab w:val="left" w:pos="981"/>
        </w:tabs>
        <w:spacing w:after="0" w:line="298" w:lineRule="exact"/>
        <w:jc w:val="left"/>
      </w:pPr>
      <w:r>
        <w:t>možnost využití mutací dle zadání Příkazce</w:t>
      </w:r>
    </w:p>
    <w:p w14:paraId="5DD47F01" w14:textId="77777777" w:rsidR="001D0127" w:rsidRDefault="00CC65A9">
      <w:pPr>
        <w:pStyle w:val="Bodytext20"/>
        <w:framePr w:w="8678" w:h="13400" w:hRule="exact" w:wrap="none" w:vAnchor="page" w:hAnchor="page" w:x="1817" w:y="1602"/>
        <w:numPr>
          <w:ilvl w:val="0"/>
          <w:numId w:val="2"/>
        </w:numPr>
        <w:shd w:val="clear" w:color="auto" w:fill="auto"/>
        <w:tabs>
          <w:tab w:val="left" w:pos="997"/>
        </w:tabs>
        <w:spacing w:after="0" w:line="298" w:lineRule="exact"/>
        <w:ind w:left="960" w:hanging="360"/>
        <w:jc w:val="left"/>
      </w:pPr>
      <w:r>
        <w:t>Distribuční služby</w:t>
      </w:r>
    </w:p>
    <w:p w14:paraId="7AE5F5B9" w14:textId="77777777" w:rsidR="00AB2D83" w:rsidRDefault="00CC65A9" w:rsidP="00AB2D83">
      <w:pPr>
        <w:pStyle w:val="Bodytext20"/>
        <w:framePr w:w="8678" w:h="13400" w:hRule="exact" w:wrap="none" w:vAnchor="page" w:hAnchor="page" w:x="1817" w:y="1602"/>
        <w:numPr>
          <w:ilvl w:val="0"/>
          <w:numId w:val="28"/>
        </w:numPr>
        <w:shd w:val="clear" w:color="auto" w:fill="auto"/>
        <w:spacing w:after="304" w:line="298" w:lineRule="exact"/>
        <w:jc w:val="left"/>
      </w:pPr>
      <w:r>
        <w:t xml:space="preserve">požadován roznos zásilek pouze prostřednictvím České pošty, </w:t>
      </w:r>
      <w:proofErr w:type="spellStart"/>
      <w:r>
        <w:t>s.p</w:t>
      </w:r>
      <w:proofErr w:type="spellEnd"/>
      <w:r>
        <w:t xml:space="preserve">. </w:t>
      </w:r>
    </w:p>
    <w:p w14:paraId="5DD47F02" w14:textId="7A53C628" w:rsidR="001D0127" w:rsidRDefault="00CC65A9" w:rsidP="00AB2D83">
      <w:pPr>
        <w:pStyle w:val="Bodytext20"/>
        <w:framePr w:w="8678" w:h="13400" w:hRule="exact" w:wrap="none" w:vAnchor="page" w:hAnchor="page" w:x="1817" w:y="1602"/>
        <w:numPr>
          <w:ilvl w:val="0"/>
          <w:numId w:val="28"/>
        </w:numPr>
        <w:shd w:val="clear" w:color="auto" w:fill="auto"/>
        <w:spacing w:after="304" w:line="298" w:lineRule="exact"/>
        <w:jc w:val="left"/>
      </w:pPr>
      <w:r>
        <w:t xml:space="preserve">technologická příprava pro poštovního operátora (tzv. </w:t>
      </w:r>
      <w:proofErr w:type="spellStart"/>
      <w:r>
        <w:t>vysvazkování</w:t>
      </w:r>
      <w:proofErr w:type="spellEnd"/>
      <w:r>
        <w:t>) pro roznos zásilek klientům Příkazce</w:t>
      </w:r>
    </w:p>
    <w:p w14:paraId="5DD47F03" w14:textId="77777777" w:rsidR="001D0127" w:rsidRDefault="00CC65A9">
      <w:pPr>
        <w:pStyle w:val="Bodytext20"/>
        <w:framePr w:w="8678" w:h="13400" w:hRule="exact" w:wrap="none" w:vAnchor="page" w:hAnchor="page" w:x="1817" w:y="1602"/>
        <w:numPr>
          <w:ilvl w:val="0"/>
          <w:numId w:val="6"/>
        </w:numPr>
        <w:shd w:val="clear" w:color="auto" w:fill="auto"/>
        <w:tabs>
          <w:tab w:val="left" w:pos="603"/>
        </w:tabs>
        <w:spacing w:after="0" w:line="293" w:lineRule="exact"/>
        <w:ind w:left="240" w:firstLine="0"/>
        <w:jc w:val="left"/>
      </w:pPr>
      <w:r>
        <w:t>Procesní specifikace služeb</w:t>
      </w:r>
    </w:p>
    <w:p w14:paraId="5DD47F04" w14:textId="77777777" w:rsidR="001D0127" w:rsidRDefault="00CC65A9">
      <w:pPr>
        <w:pStyle w:val="Bodytext20"/>
        <w:framePr w:w="8678" w:h="13400" w:hRule="exact" w:wrap="none" w:vAnchor="page" w:hAnchor="page" w:x="1817" w:y="1602"/>
        <w:numPr>
          <w:ilvl w:val="0"/>
          <w:numId w:val="7"/>
        </w:numPr>
        <w:shd w:val="clear" w:color="auto" w:fill="auto"/>
        <w:tabs>
          <w:tab w:val="left" w:pos="982"/>
        </w:tabs>
        <w:spacing w:after="0" w:line="293" w:lineRule="exact"/>
        <w:ind w:left="960" w:hanging="360"/>
      </w:pPr>
      <w:r>
        <w:t>Příkazce poskytne Příkazníkovi databázi adres pro rozeslání tiskovin prostřednictvím zabezpečeného úložiště Příkazníka, grafické podklady potřebné pro realizaci a informaci o možností vyzvednutí potřebných materiálů.</w:t>
      </w:r>
    </w:p>
    <w:p w14:paraId="5DD47F05" w14:textId="77777777" w:rsidR="001D0127" w:rsidRDefault="00CC65A9">
      <w:pPr>
        <w:pStyle w:val="Bodytext20"/>
        <w:framePr w:w="8678" w:h="13400" w:hRule="exact" w:wrap="none" w:vAnchor="page" w:hAnchor="page" w:x="1817" w:y="1602"/>
        <w:numPr>
          <w:ilvl w:val="0"/>
          <w:numId w:val="7"/>
        </w:numPr>
        <w:shd w:val="clear" w:color="auto" w:fill="auto"/>
        <w:tabs>
          <w:tab w:val="left" w:pos="992"/>
        </w:tabs>
        <w:spacing w:after="0" w:line="293" w:lineRule="exact"/>
        <w:ind w:left="960" w:hanging="360"/>
        <w:jc w:val="left"/>
      </w:pPr>
      <w:r>
        <w:t>Příkazník databázi zpracuje dle čl. III, odstavec 1 písm. a) této smlouvy a zašle ke kontrole Příkazci.</w:t>
      </w:r>
    </w:p>
    <w:p w14:paraId="5DD47F06" w14:textId="77777777" w:rsidR="001D0127" w:rsidRDefault="00CC65A9">
      <w:pPr>
        <w:pStyle w:val="Bodytext20"/>
        <w:framePr w:w="8678" w:h="13400" w:hRule="exact" w:wrap="none" w:vAnchor="page" w:hAnchor="page" w:x="1817" w:y="1602"/>
        <w:numPr>
          <w:ilvl w:val="0"/>
          <w:numId w:val="7"/>
        </w:numPr>
        <w:shd w:val="clear" w:color="auto" w:fill="auto"/>
        <w:tabs>
          <w:tab w:val="left" w:pos="992"/>
        </w:tabs>
        <w:spacing w:after="0" w:line="293" w:lineRule="exact"/>
        <w:ind w:left="960" w:hanging="360"/>
      </w:pPr>
      <w:r>
        <w:t xml:space="preserve">Příkazce na základě zpracované a zkontrolované databáze </w:t>
      </w:r>
      <w:proofErr w:type="gramStart"/>
      <w:r>
        <w:t>vytvoří</w:t>
      </w:r>
      <w:proofErr w:type="gramEnd"/>
      <w:r>
        <w:t xml:space="preserve"> objednávku služby a zašle ji Příkazníkovi. </w:t>
      </w:r>
      <w:r>
        <w:rPr>
          <w:rStyle w:val="Bodytext2115ptBold"/>
        </w:rPr>
        <w:t xml:space="preserve">Příkazník má na realizaci zakázky 48 hodin. </w:t>
      </w:r>
      <w:r>
        <w:t>Tato lhůta počíná doručením objednávky Příkazníkovi elektronickou poštou na kontaktní e-mailovou adresu Příkazníka, na které se smluvní strany předem domluví.</w:t>
      </w:r>
    </w:p>
    <w:p w14:paraId="5DD47F07" w14:textId="77777777" w:rsidR="001D0127" w:rsidRDefault="00CC65A9">
      <w:pPr>
        <w:pStyle w:val="Bodytext20"/>
        <w:framePr w:w="8678" w:h="13400" w:hRule="exact" w:wrap="none" w:vAnchor="page" w:hAnchor="page" w:x="1817" w:y="1602"/>
        <w:numPr>
          <w:ilvl w:val="0"/>
          <w:numId w:val="7"/>
        </w:numPr>
        <w:shd w:val="clear" w:color="auto" w:fill="auto"/>
        <w:tabs>
          <w:tab w:val="left" w:pos="992"/>
        </w:tabs>
        <w:spacing w:after="0" w:line="293" w:lineRule="exact"/>
        <w:ind w:left="960" w:hanging="360"/>
        <w:jc w:val="left"/>
      </w:pPr>
      <w:r>
        <w:t>Příkazník v rámci své režie vyzvedne tiskoviny v místě a čase určeném Příkazcem.</w:t>
      </w:r>
    </w:p>
    <w:p w14:paraId="5DD47F08" w14:textId="77777777" w:rsidR="001D0127" w:rsidRDefault="00CC65A9">
      <w:pPr>
        <w:pStyle w:val="Bodytext20"/>
        <w:framePr w:w="8678" w:h="13400" w:hRule="exact" w:wrap="none" w:vAnchor="page" w:hAnchor="page" w:x="1817" w:y="1602"/>
        <w:numPr>
          <w:ilvl w:val="0"/>
          <w:numId w:val="7"/>
        </w:numPr>
        <w:shd w:val="clear" w:color="auto" w:fill="auto"/>
        <w:tabs>
          <w:tab w:val="left" w:pos="992"/>
        </w:tabs>
        <w:spacing w:after="0" w:line="293" w:lineRule="exact"/>
        <w:ind w:left="960" w:hanging="360"/>
        <w:jc w:val="left"/>
      </w:pPr>
      <w:r>
        <w:t>Příkazník připraví obalový materiál dle čl. III, odstavec 1 písm. b) této smlouvy.</w:t>
      </w:r>
    </w:p>
    <w:p w14:paraId="5DD47F09" w14:textId="77777777" w:rsidR="001D0127" w:rsidRDefault="00CC65A9">
      <w:pPr>
        <w:pStyle w:val="Bodytext20"/>
        <w:framePr w:w="8678" w:h="13400" w:hRule="exact" w:wrap="none" w:vAnchor="page" w:hAnchor="page" w:x="1817" w:y="1602"/>
        <w:numPr>
          <w:ilvl w:val="0"/>
          <w:numId w:val="7"/>
        </w:numPr>
        <w:shd w:val="clear" w:color="auto" w:fill="auto"/>
        <w:tabs>
          <w:tab w:val="left" w:pos="992"/>
        </w:tabs>
        <w:spacing w:after="0" w:line="293" w:lineRule="exact"/>
        <w:ind w:left="960" w:hanging="360"/>
        <w:jc w:val="left"/>
      </w:pPr>
      <w:r>
        <w:t>Příkazník adresně personifikuje zásilky dle čl. III, odstavec 1 písm. c) této smlouvy.</w:t>
      </w:r>
    </w:p>
    <w:p w14:paraId="5DD47F0A" w14:textId="77777777" w:rsidR="001D0127" w:rsidRDefault="00CC65A9">
      <w:pPr>
        <w:pStyle w:val="Bodytext20"/>
        <w:framePr w:w="8678" w:h="13400" w:hRule="exact" w:wrap="none" w:vAnchor="page" w:hAnchor="page" w:x="1817" w:y="1602"/>
        <w:numPr>
          <w:ilvl w:val="0"/>
          <w:numId w:val="7"/>
        </w:numPr>
        <w:shd w:val="clear" w:color="auto" w:fill="auto"/>
        <w:tabs>
          <w:tab w:val="left" w:pos="997"/>
        </w:tabs>
        <w:spacing w:after="0" w:line="293" w:lineRule="exact"/>
        <w:ind w:left="960" w:hanging="360"/>
        <w:jc w:val="left"/>
      </w:pPr>
      <w:r>
        <w:t xml:space="preserve">Příkazník </w:t>
      </w:r>
      <w:proofErr w:type="gramStart"/>
      <w:r>
        <w:t>vloží</w:t>
      </w:r>
      <w:proofErr w:type="gramEnd"/>
      <w:r>
        <w:t xml:space="preserve"> tiskoviny, případně další vklady do obálek/neprůhledné folie dle čl. III, odstavec 1 písm. d) této smlouvy.</w:t>
      </w:r>
    </w:p>
    <w:p w14:paraId="5DD47F0B" w14:textId="77777777" w:rsidR="001D0127" w:rsidRDefault="00CC65A9">
      <w:pPr>
        <w:pStyle w:val="Bodytext20"/>
        <w:framePr w:w="8678" w:h="13400" w:hRule="exact" w:wrap="none" w:vAnchor="page" w:hAnchor="page" w:x="1817" w:y="1602"/>
        <w:numPr>
          <w:ilvl w:val="0"/>
          <w:numId w:val="7"/>
        </w:numPr>
        <w:shd w:val="clear" w:color="auto" w:fill="auto"/>
        <w:tabs>
          <w:tab w:val="left" w:pos="997"/>
        </w:tabs>
        <w:spacing w:after="0" w:line="293" w:lineRule="exact"/>
        <w:ind w:left="960" w:hanging="360"/>
        <w:jc w:val="left"/>
      </w:pPr>
      <w:r>
        <w:t xml:space="preserve">Příkazník připraví zásilky k odeslání dle požadavků České pošty </w:t>
      </w:r>
      <w:proofErr w:type="spellStart"/>
      <w:r>
        <w:t>s.p</w:t>
      </w:r>
      <w:proofErr w:type="spellEnd"/>
      <w:r>
        <w:t>.</w:t>
      </w:r>
    </w:p>
    <w:p w14:paraId="5DD47F0C" w14:textId="77777777" w:rsidR="001D0127" w:rsidRDefault="00CC65A9">
      <w:pPr>
        <w:pStyle w:val="Bodytext20"/>
        <w:framePr w:w="8678" w:h="13400" w:hRule="exact" w:wrap="none" w:vAnchor="page" w:hAnchor="page" w:x="1817" w:y="1602"/>
        <w:numPr>
          <w:ilvl w:val="0"/>
          <w:numId w:val="7"/>
        </w:numPr>
        <w:shd w:val="clear" w:color="auto" w:fill="auto"/>
        <w:tabs>
          <w:tab w:val="left" w:pos="997"/>
        </w:tabs>
        <w:spacing w:after="0" w:line="293" w:lineRule="exact"/>
        <w:ind w:left="960" w:hanging="360"/>
        <w:jc w:val="left"/>
      </w:pPr>
      <w:r>
        <w:t xml:space="preserve">Příkazník předá připravené zásilky České poště, </w:t>
      </w:r>
      <w:proofErr w:type="spellStart"/>
      <w:r>
        <w:t>s.p</w:t>
      </w:r>
      <w:proofErr w:type="spellEnd"/>
      <w:r>
        <w:t>. k odeslání.</w:t>
      </w:r>
    </w:p>
    <w:p w14:paraId="5DD47F0D" w14:textId="77777777" w:rsidR="001D0127" w:rsidRDefault="00CC65A9">
      <w:pPr>
        <w:pStyle w:val="Bodytext20"/>
        <w:framePr w:w="8678" w:h="13400" w:hRule="exact" w:wrap="none" w:vAnchor="page" w:hAnchor="page" w:x="1817" w:y="1602"/>
        <w:numPr>
          <w:ilvl w:val="0"/>
          <w:numId w:val="7"/>
        </w:numPr>
        <w:shd w:val="clear" w:color="auto" w:fill="auto"/>
        <w:tabs>
          <w:tab w:val="left" w:pos="997"/>
        </w:tabs>
        <w:spacing w:after="0" w:line="293" w:lineRule="exact"/>
        <w:ind w:left="960" w:hanging="360"/>
      </w:pPr>
      <w:r>
        <w:t>Příkazce má právo kontroly realizace zakázky, včetně kontroly dodržování GDPR. Příkazník je povinen tuto kontrolu v místě zpracování zakázky umožnit.</w:t>
      </w:r>
    </w:p>
    <w:p w14:paraId="5DD47F0E" w14:textId="77777777" w:rsidR="001D0127" w:rsidRDefault="00CC65A9">
      <w:pPr>
        <w:pStyle w:val="Headerorfooter10"/>
        <w:framePr w:wrap="none" w:vAnchor="page" w:hAnchor="page" w:x="10322" w:y="15245"/>
        <w:shd w:val="clear" w:color="auto" w:fill="auto"/>
      </w:pPr>
      <w:r>
        <w:t>3</w:t>
      </w:r>
    </w:p>
    <w:p w14:paraId="5DD47F0F"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10" w14:textId="77777777" w:rsidR="001D0127" w:rsidRDefault="00CC65A9">
      <w:pPr>
        <w:pStyle w:val="Bodytext20"/>
        <w:framePr w:w="8438" w:h="11323" w:hRule="exact" w:wrap="none" w:vAnchor="page" w:hAnchor="page" w:x="1937" w:y="1802"/>
        <w:numPr>
          <w:ilvl w:val="0"/>
          <w:numId w:val="7"/>
        </w:numPr>
        <w:shd w:val="clear" w:color="auto" w:fill="auto"/>
        <w:tabs>
          <w:tab w:val="left" w:pos="764"/>
        </w:tabs>
        <w:spacing w:after="0" w:line="293" w:lineRule="exact"/>
        <w:ind w:left="740" w:hanging="340"/>
      </w:pPr>
      <w:r>
        <w:lastRenderedPageBreak/>
        <w:t>Příkazce není povinen splnit realizace v přepokládaném objemu, uvedeném v Článku III, odstavci 3. Kvantifikace služeb a dodávek. Příkazník je povinen dodržet smluvní cenu zásilek i v případě, že Příkazce nevyužije služby v předpokládaném objemu.</w:t>
      </w:r>
    </w:p>
    <w:p w14:paraId="5DD47F11" w14:textId="77777777" w:rsidR="001D0127" w:rsidRDefault="00CC65A9">
      <w:pPr>
        <w:pStyle w:val="Bodytext20"/>
        <w:framePr w:w="8438" w:h="11323" w:hRule="exact" w:wrap="none" w:vAnchor="page" w:hAnchor="page" w:x="1937" w:y="1802"/>
        <w:numPr>
          <w:ilvl w:val="0"/>
          <w:numId w:val="7"/>
        </w:numPr>
        <w:shd w:val="clear" w:color="auto" w:fill="auto"/>
        <w:tabs>
          <w:tab w:val="left" w:pos="764"/>
        </w:tabs>
        <w:spacing w:after="0" w:line="293" w:lineRule="exact"/>
        <w:ind w:left="740" w:hanging="340"/>
      </w:pPr>
      <w:r>
        <w:t xml:space="preserve">Prováděné realizace nemohou být považovány za tzv. Specifikovanou zakázku u České pošty, </w:t>
      </w:r>
      <w:proofErr w:type="spellStart"/>
      <w:r>
        <w:t>s.p</w:t>
      </w:r>
      <w:proofErr w:type="spellEnd"/>
      <w:r>
        <w:t xml:space="preserve">. Příkazce si je vědom, že předpokládaný počet zásilek neplní požadavky České pošty, </w:t>
      </w:r>
      <w:proofErr w:type="spellStart"/>
      <w:r>
        <w:t>s.p</w:t>
      </w:r>
      <w:proofErr w:type="spellEnd"/>
      <w:r>
        <w:t>. na tzv. Specifikovanou zakázku.</w:t>
      </w:r>
    </w:p>
    <w:p w14:paraId="5DD47F12" w14:textId="77777777" w:rsidR="001D0127" w:rsidRDefault="00CC65A9">
      <w:pPr>
        <w:pStyle w:val="Bodytext20"/>
        <w:framePr w:w="8438" w:h="11323" w:hRule="exact" w:wrap="none" w:vAnchor="page" w:hAnchor="page" w:x="1937" w:y="1802"/>
        <w:numPr>
          <w:ilvl w:val="0"/>
          <w:numId w:val="7"/>
        </w:numPr>
        <w:shd w:val="clear" w:color="auto" w:fill="auto"/>
        <w:tabs>
          <w:tab w:val="left" w:pos="820"/>
        </w:tabs>
        <w:spacing w:after="300" w:line="293" w:lineRule="exact"/>
        <w:ind w:left="740" w:hanging="340"/>
      </w:pPr>
      <w:r>
        <w:t>Příkazce je povinen realizace zpracovat na území České republiky.</w:t>
      </w:r>
    </w:p>
    <w:p w14:paraId="5DD47F13" w14:textId="77777777" w:rsidR="001D0127" w:rsidRDefault="00CC65A9">
      <w:pPr>
        <w:pStyle w:val="Bodytext20"/>
        <w:framePr w:w="8438" w:h="11323" w:hRule="exact" w:wrap="none" w:vAnchor="page" w:hAnchor="page" w:x="1937" w:y="1802"/>
        <w:numPr>
          <w:ilvl w:val="0"/>
          <w:numId w:val="6"/>
        </w:numPr>
        <w:shd w:val="clear" w:color="auto" w:fill="auto"/>
        <w:tabs>
          <w:tab w:val="left" w:pos="355"/>
        </w:tabs>
        <w:spacing w:after="0" w:line="293" w:lineRule="exact"/>
        <w:ind w:firstLine="0"/>
        <w:jc w:val="left"/>
      </w:pPr>
      <w:r>
        <w:t>Kvantifikace služeb</w:t>
      </w:r>
    </w:p>
    <w:p w14:paraId="5DD47F14" w14:textId="7B140C17" w:rsidR="001D0127" w:rsidRDefault="00CC65A9">
      <w:pPr>
        <w:pStyle w:val="Bodytext20"/>
        <w:framePr w:w="8438" w:h="11323" w:hRule="exact" w:wrap="none" w:vAnchor="page" w:hAnchor="page" w:x="1937" w:y="1802"/>
        <w:numPr>
          <w:ilvl w:val="0"/>
          <w:numId w:val="8"/>
        </w:numPr>
        <w:shd w:val="clear" w:color="auto" w:fill="auto"/>
        <w:tabs>
          <w:tab w:val="left" w:pos="764"/>
        </w:tabs>
        <w:spacing w:after="0" w:line="293" w:lineRule="exact"/>
        <w:ind w:left="740" w:hanging="340"/>
      </w:pPr>
      <w:r>
        <w:t xml:space="preserve">Tiskařské a distribuční služby pro Hudební divadlo v </w:t>
      </w:r>
      <w:r w:rsidR="00BB2514">
        <w:t>Karlíně</w:t>
      </w:r>
      <w:r>
        <w:t xml:space="preserve"> bude Příkazník pro Příkazce zajišťovat průběžně pro jednotlivé divadelní, reklamní, marketingové a podobné akce Hudebního divadla v </w:t>
      </w:r>
      <w:r w:rsidR="00BB2514">
        <w:t>Karlíně</w:t>
      </w:r>
      <w:r>
        <w:t xml:space="preserve"> (dále jen „akce HDK") na základě dílčích objednávek Příkazce. V průběhu 1 kalendářního roku proběhne cca 5 takovýchto akcí HDK.</w:t>
      </w:r>
    </w:p>
    <w:p w14:paraId="5DD47F15" w14:textId="62D2988F" w:rsidR="001D0127" w:rsidRDefault="00CC65A9">
      <w:pPr>
        <w:pStyle w:val="Bodytext20"/>
        <w:framePr w:w="8438" w:h="11323" w:hRule="exact" w:wrap="none" w:vAnchor="page" w:hAnchor="page" w:x="1937" w:y="1802"/>
        <w:numPr>
          <w:ilvl w:val="0"/>
          <w:numId w:val="8"/>
        </w:numPr>
        <w:shd w:val="clear" w:color="auto" w:fill="auto"/>
        <w:tabs>
          <w:tab w:val="left" w:pos="764"/>
        </w:tabs>
        <w:spacing w:after="0" w:line="293" w:lineRule="exact"/>
        <w:ind w:left="740" w:hanging="340"/>
      </w:pPr>
      <w:r>
        <w:t>V rámci každé jednotlivé akce HDK bude Příkazníkem distribuováno cca 50.000 ks obálek/zásilek s tiskovinami Hudebního divadle v Karl</w:t>
      </w:r>
      <w:r w:rsidR="00BB2514">
        <w:t>í</w:t>
      </w:r>
      <w:r>
        <w:t>ně ve třech váhových kategoriích obálek s tiskovinami, a to:</w:t>
      </w:r>
    </w:p>
    <w:p w14:paraId="5DD47F16" w14:textId="60DF2009" w:rsidR="001D0127" w:rsidRDefault="00CC65A9" w:rsidP="00BB2514">
      <w:pPr>
        <w:pStyle w:val="Bodytext20"/>
        <w:framePr w:w="8438" w:h="11323" w:hRule="exact" w:wrap="none" w:vAnchor="page" w:hAnchor="page" w:x="1937" w:y="1802"/>
        <w:numPr>
          <w:ilvl w:val="0"/>
          <w:numId w:val="30"/>
        </w:numPr>
        <w:shd w:val="clear" w:color="auto" w:fill="auto"/>
        <w:spacing w:after="0" w:line="293" w:lineRule="exact"/>
      </w:pPr>
      <w:r>
        <w:t>obálky s tiskovinami od váhy 50 gramů do váhy 100 gramů včetně,</w:t>
      </w:r>
    </w:p>
    <w:p w14:paraId="5DD47F17" w14:textId="667E9785" w:rsidR="001D0127" w:rsidRDefault="00CC65A9" w:rsidP="00BB2514">
      <w:pPr>
        <w:pStyle w:val="Bodytext20"/>
        <w:framePr w:w="8438" w:h="11323" w:hRule="exact" w:wrap="none" w:vAnchor="page" w:hAnchor="page" w:x="1937" w:y="1802"/>
        <w:numPr>
          <w:ilvl w:val="0"/>
          <w:numId w:val="30"/>
        </w:numPr>
        <w:shd w:val="clear" w:color="auto" w:fill="auto"/>
        <w:spacing w:after="0" w:line="293" w:lineRule="exact"/>
      </w:pPr>
      <w:r>
        <w:t>obálky s tiskovinami od váhy 101 gramů do váhy 200 gramů včetně,</w:t>
      </w:r>
    </w:p>
    <w:p w14:paraId="5DD47F18" w14:textId="22B082F6" w:rsidR="001D0127" w:rsidRDefault="00CC65A9" w:rsidP="00BB2514">
      <w:pPr>
        <w:pStyle w:val="Bodytext20"/>
        <w:framePr w:w="8438" w:h="11323" w:hRule="exact" w:wrap="none" w:vAnchor="page" w:hAnchor="page" w:x="1937" w:y="1802"/>
        <w:numPr>
          <w:ilvl w:val="0"/>
          <w:numId w:val="30"/>
        </w:numPr>
        <w:shd w:val="clear" w:color="auto" w:fill="auto"/>
        <w:spacing w:after="0" w:line="293" w:lineRule="exact"/>
      </w:pPr>
      <w:r>
        <w:t>zásilky s tiskovinami v neprůhledné folii do 200 gramů včetně.</w:t>
      </w:r>
    </w:p>
    <w:p w14:paraId="5DD47F19" w14:textId="77777777" w:rsidR="001D0127" w:rsidRDefault="00CC65A9">
      <w:pPr>
        <w:pStyle w:val="Bodytext30"/>
        <w:framePr w:w="8438" w:h="11323" w:hRule="exact" w:wrap="none" w:vAnchor="page" w:hAnchor="page" w:x="1937" w:y="1802"/>
        <w:numPr>
          <w:ilvl w:val="0"/>
          <w:numId w:val="8"/>
        </w:numPr>
        <w:shd w:val="clear" w:color="auto" w:fill="auto"/>
        <w:tabs>
          <w:tab w:val="left" w:pos="764"/>
        </w:tabs>
        <w:spacing w:before="0" w:line="293" w:lineRule="exact"/>
        <w:ind w:left="740"/>
        <w:jc w:val="both"/>
      </w:pPr>
      <w:r>
        <w:t>Za 1 kalendářní rok tak bude Příkazníkem distribuováno:</w:t>
      </w:r>
    </w:p>
    <w:p w14:paraId="5DD47F1A" w14:textId="45BB5A83" w:rsidR="001D0127" w:rsidRPr="00BB2514" w:rsidRDefault="00CC65A9" w:rsidP="00BB2514">
      <w:pPr>
        <w:pStyle w:val="Bodytext30"/>
        <w:framePr w:w="8438" w:h="11323" w:hRule="exact" w:wrap="none" w:vAnchor="page" w:hAnchor="page" w:x="1937" w:y="1802"/>
        <w:numPr>
          <w:ilvl w:val="0"/>
          <w:numId w:val="31"/>
        </w:numPr>
        <w:shd w:val="clear" w:color="auto" w:fill="auto"/>
        <w:spacing w:before="0" w:line="293" w:lineRule="exact"/>
        <w:jc w:val="both"/>
        <w:rPr>
          <w:sz w:val="22"/>
          <w:szCs w:val="22"/>
        </w:rPr>
      </w:pPr>
      <w:r w:rsidRPr="00BB2514">
        <w:rPr>
          <w:sz w:val="22"/>
          <w:szCs w:val="22"/>
        </w:rPr>
        <w:t>50.000 ks obálek s tiskovinami od váhy 50 gramů do váhy 100 gramů včetně,</w:t>
      </w:r>
    </w:p>
    <w:p w14:paraId="5DD47F1B" w14:textId="175F5D28" w:rsidR="001D0127" w:rsidRPr="00BB2514" w:rsidRDefault="00CC65A9" w:rsidP="004D099D">
      <w:pPr>
        <w:pStyle w:val="Bodytext30"/>
        <w:framePr w:w="8438" w:h="11323" w:hRule="exact" w:wrap="none" w:vAnchor="page" w:hAnchor="page" w:x="1937" w:y="1802"/>
        <w:numPr>
          <w:ilvl w:val="0"/>
          <w:numId w:val="31"/>
        </w:numPr>
        <w:shd w:val="clear" w:color="auto" w:fill="auto"/>
        <w:spacing w:before="0" w:line="293" w:lineRule="exact"/>
        <w:rPr>
          <w:sz w:val="22"/>
          <w:szCs w:val="22"/>
        </w:rPr>
      </w:pPr>
      <w:r w:rsidRPr="00BB2514">
        <w:rPr>
          <w:sz w:val="22"/>
          <w:szCs w:val="22"/>
        </w:rPr>
        <w:t>50.000 ks obálek s tiskovinami od váhy 101 gramů do váhy 200 gramů včetně,</w:t>
      </w:r>
    </w:p>
    <w:p w14:paraId="5DD47F1C" w14:textId="6C3B5792" w:rsidR="001D0127" w:rsidRPr="00BB2514" w:rsidRDefault="00CC65A9" w:rsidP="004D099D">
      <w:pPr>
        <w:pStyle w:val="Bodytext30"/>
        <w:framePr w:w="8438" w:h="11323" w:hRule="exact" w:wrap="none" w:vAnchor="page" w:hAnchor="page" w:x="1937" w:y="1802"/>
        <w:numPr>
          <w:ilvl w:val="0"/>
          <w:numId w:val="31"/>
        </w:numPr>
        <w:shd w:val="clear" w:color="auto" w:fill="auto"/>
        <w:spacing w:before="0" w:line="293" w:lineRule="exact"/>
        <w:rPr>
          <w:sz w:val="22"/>
          <w:szCs w:val="22"/>
        </w:rPr>
      </w:pPr>
      <w:r w:rsidRPr="00BB2514">
        <w:rPr>
          <w:sz w:val="22"/>
          <w:szCs w:val="22"/>
        </w:rPr>
        <w:t>150.000 ks zásilek s tiskovinami v neprůhledné folii do 200 gramů včetně.</w:t>
      </w:r>
    </w:p>
    <w:p w14:paraId="5DD47F1D" w14:textId="465EA1BA" w:rsidR="001D0127" w:rsidRDefault="00CC65A9">
      <w:pPr>
        <w:pStyle w:val="Bodytext20"/>
        <w:framePr w:w="8438" w:h="11323" w:hRule="exact" w:wrap="none" w:vAnchor="page" w:hAnchor="page" w:x="1937" w:y="1802"/>
        <w:numPr>
          <w:ilvl w:val="0"/>
          <w:numId w:val="8"/>
        </w:numPr>
        <w:shd w:val="clear" w:color="auto" w:fill="auto"/>
        <w:tabs>
          <w:tab w:val="left" w:pos="764"/>
        </w:tabs>
        <w:spacing w:after="0" w:line="293" w:lineRule="exact"/>
        <w:ind w:left="740" w:hanging="340"/>
      </w:pPr>
      <w:r>
        <w:t xml:space="preserve">Za 1 kalendářní rok tak bude Příkazníkem distribuováno </w:t>
      </w:r>
      <w:r w:rsidRPr="00BB2514">
        <w:rPr>
          <w:rStyle w:val="Bodytext2115ptBold"/>
          <w:sz w:val="22"/>
          <w:szCs w:val="22"/>
        </w:rPr>
        <w:t>250.000 ks</w:t>
      </w:r>
      <w:r>
        <w:rPr>
          <w:rStyle w:val="Bodytext2115ptBold"/>
        </w:rPr>
        <w:t xml:space="preserve"> </w:t>
      </w:r>
      <w:r>
        <w:t xml:space="preserve">obálek/zásilek s tiskovinami Hudebního divadle v </w:t>
      </w:r>
      <w:r w:rsidR="00BB2514">
        <w:t>Karlíně</w:t>
      </w:r>
      <w:r>
        <w:t xml:space="preserve"> ve třech výše uvedených váhových kategoriích obálek s tiskovinami.</w:t>
      </w:r>
    </w:p>
    <w:p w14:paraId="5DD47F1E" w14:textId="467264B3" w:rsidR="001D0127" w:rsidRDefault="00CC65A9">
      <w:pPr>
        <w:pStyle w:val="Bodytext20"/>
        <w:framePr w:w="8438" w:h="11323" w:hRule="exact" w:wrap="none" w:vAnchor="page" w:hAnchor="page" w:x="1937" w:y="1802"/>
        <w:numPr>
          <w:ilvl w:val="0"/>
          <w:numId w:val="8"/>
        </w:numPr>
        <w:shd w:val="clear" w:color="auto" w:fill="auto"/>
        <w:tabs>
          <w:tab w:val="left" w:pos="764"/>
        </w:tabs>
        <w:spacing w:after="0" w:line="293" w:lineRule="exact"/>
        <w:ind w:left="740" w:hanging="340"/>
      </w:pPr>
      <w:r>
        <w:t>Kvantifikace počtu ks obálek-zásilek s tiskovinami za 1 kalendářní rok zajišťování tiskařských a distribučních služeb dle čl. III. odstavec 3. písm. d) této smlouvy je pouze předpokládaná. Příkazce má proto vyhrazeno právo změnit tuto předpokládanou roční kvantifikaci dle svých aktuálních potřeb a možností v rozsahu ± 20 % oproti předpokládanému počtu 250.000 ks obálek-zásilek</w:t>
      </w:r>
      <w:r w:rsidR="004D099D">
        <w:t xml:space="preserve"> </w:t>
      </w:r>
      <w:r>
        <w:t>/1 kalendářní rok bez jakékoliv změny smluvních jednotkových cen dle čl. VI. odstavec 5. této smlouvy.</w:t>
      </w:r>
    </w:p>
    <w:p w14:paraId="5DD47F1F" w14:textId="77777777" w:rsidR="001D0127" w:rsidRPr="004D099D" w:rsidRDefault="00CC65A9">
      <w:pPr>
        <w:pStyle w:val="Heading310"/>
        <w:framePr w:w="8438" w:h="592" w:hRule="exact" w:wrap="none" w:vAnchor="page" w:hAnchor="page" w:x="1937" w:y="14431"/>
        <w:shd w:val="clear" w:color="auto" w:fill="auto"/>
        <w:spacing w:before="0" w:after="0"/>
        <w:ind w:left="3920"/>
        <w:jc w:val="left"/>
        <w:rPr>
          <w:sz w:val="22"/>
          <w:szCs w:val="22"/>
        </w:rPr>
      </w:pPr>
      <w:bookmarkStart w:id="10" w:name="bookmark10"/>
      <w:r w:rsidRPr="004D099D">
        <w:rPr>
          <w:sz w:val="22"/>
          <w:szCs w:val="22"/>
        </w:rPr>
        <w:t>IV.</w:t>
      </w:r>
      <w:bookmarkEnd w:id="10"/>
    </w:p>
    <w:p w14:paraId="5DD47F20" w14:textId="77777777" w:rsidR="001D0127" w:rsidRPr="004D099D" w:rsidRDefault="00CC65A9">
      <w:pPr>
        <w:pStyle w:val="Heading310"/>
        <w:framePr w:w="8438" w:h="592" w:hRule="exact" w:wrap="none" w:vAnchor="page" w:hAnchor="page" w:x="1937" w:y="14431"/>
        <w:shd w:val="clear" w:color="auto" w:fill="auto"/>
        <w:spacing w:before="0" w:after="0"/>
        <w:ind w:left="340"/>
        <w:rPr>
          <w:sz w:val="22"/>
          <w:szCs w:val="22"/>
        </w:rPr>
      </w:pPr>
      <w:bookmarkStart w:id="11" w:name="bookmark11"/>
      <w:r w:rsidRPr="004D099D">
        <w:rPr>
          <w:sz w:val="22"/>
          <w:szCs w:val="22"/>
        </w:rPr>
        <w:t>Ochrana osobních údajů</w:t>
      </w:r>
      <w:bookmarkEnd w:id="11"/>
    </w:p>
    <w:p w14:paraId="5DD47F21" w14:textId="77777777" w:rsidR="001D0127" w:rsidRDefault="00CC65A9">
      <w:pPr>
        <w:pStyle w:val="Headerorfooter10"/>
        <w:framePr w:wrap="none" w:vAnchor="page" w:hAnchor="page" w:x="10212" w:y="15384"/>
        <w:shd w:val="clear" w:color="auto" w:fill="auto"/>
      </w:pPr>
      <w:r>
        <w:t>4</w:t>
      </w:r>
    </w:p>
    <w:p w14:paraId="5DD47F22"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23" w14:textId="77777777" w:rsidR="001D0127" w:rsidRDefault="00CC65A9">
      <w:pPr>
        <w:pStyle w:val="Bodytext20"/>
        <w:framePr w:w="8458" w:h="13126" w:hRule="exact" w:wrap="none" w:vAnchor="page" w:hAnchor="page" w:x="1927" w:y="1408"/>
        <w:numPr>
          <w:ilvl w:val="0"/>
          <w:numId w:val="9"/>
        </w:numPr>
        <w:shd w:val="clear" w:color="auto" w:fill="auto"/>
        <w:tabs>
          <w:tab w:val="left" w:pos="350"/>
        </w:tabs>
        <w:spacing w:after="304" w:line="298" w:lineRule="exact"/>
        <w:ind w:left="380" w:hanging="380"/>
      </w:pPr>
      <w:r>
        <w:lastRenderedPageBreak/>
        <w:t>Příkazník se zavazuje neposkytnout ani jinak nezneužít data poskytnutá Příkazcem ke špinění této smlouvy o dílo ve prospěch třetí osoby.</w:t>
      </w:r>
    </w:p>
    <w:p w14:paraId="5DD47F24" w14:textId="77777777" w:rsidR="001D0127" w:rsidRDefault="00CC65A9">
      <w:pPr>
        <w:pStyle w:val="Bodytext20"/>
        <w:framePr w:w="8458" w:h="13126" w:hRule="exact" w:wrap="none" w:vAnchor="page" w:hAnchor="page" w:x="1927" w:y="1408"/>
        <w:numPr>
          <w:ilvl w:val="0"/>
          <w:numId w:val="9"/>
        </w:numPr>
        <w:shd w:val="clear" w:color="auto" w:fill="auto"/>
        <w:tabs>
          <w:tab w:val="left" w:pos="350"/>
        </w:tabs>
        <w:spacing w:after="296" w:line="293" w:lineRule="exact"/>
        <w:ind w:left="380" w:hanging="380"/>
      </w:pPr>
      <w:r>
        <w:t>Příkazník se zavazuje, že data poskytnutá Příkazcem budou použita výhradně pro rozeslání reklamních materiálů na základě této smlouvy příkazní.</w:t>
      </w:r>
    </w:p>
    <w:p w14:paraId="5DD47F25" w14:textId="77777777" w:rsidR="001D0127" w:rsidRDefault="00CC65A9">
      <w:pPr>
        <w:pStyle w:val="Bodytext20"/>
        <w:framePr w:w="8458" w:h="13126" w:hRule="exact" w:wrap="none" w:vAnchor="page" w:hAnchor="page" w:x="1927" w:y="1408"/>
        <w:numPr>
          <w:ilvl w:val="0"/>
          <w:numId w:val="9"/>
        </w:numPr>
        <w:shd w:val="clear" w:color="auto" w:fill="auto"/>
        <w:tabs>
          <w:tab w:val="left" w:pos="350"/>
        </w:tabs>
        <w:spacing w:after="300" w:line="298" w:lineRule="exact"/>
        <w:ind w:left="380" w:hanging="380"/>
      </w:pPr>
      <w:r>
        <w:t xml:space="preserve">Příkazník, jakožto zpracovatel osobních údajů, které na základě této smlouvy obdržel či </w:t>
      </w:r>
      <w:proofErr w:type="gramStart"/>
      <w:r>
        <w:t>obdrží</w:t>
      </w:r>
      <w:proofErr w:type="gramEnd"/>
      <w:r>
        <w:t>,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5DD47F26" w14:textId="77777777" w:rsidR="001D0127" w:rsidRDefault="00CC65A9">
      <w:pPr>
        <w:pStyle w:val="Bodytext20"/>
        <w:framePr w:w="8458" w:h="13126" w:hRule="exact" w:wrap="none" w:vAnchor="page" w:hAnchor="page" w:x="1927" w:y="1408"/>
        <w:numPr>
          <w:ilvl w:val="0"/>
          <w:numId w:val="9"/>
        </w:numPr>
        <w:shd w:val="clear" w:color="auto" w:fill="auto"/>
        <w:tabs>
          <w:tab w:val="left" w:pos="350"/>
        </w:tabs>
        <w:spacing w:after="304" w:line="298" w:lineRule="exact"/>
        <w:ind w:left="380" w:hanging="380"/>
      </w:pPr>
      <w:r>
        <w:t>Osobní údaje bude Příkazník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14:paraId="5DD47F27" w14:textId="77777777" w:rsidR="001D0127" w:rsidRDefault="00CC65A9">
      <w:pPr>
        <w:pStyle w:val="Bodytext20"/>
        <w:framePr w:w="8458" w:h="13126" w:hRule="exact" w:wrap="none" w:vAnchor="page" w:hAnchor="page" w:x="1927" w:y="1408"/>
        <w:numPr>
          <w:ilvl w:val="0"/>
          <w:numId w:val="9"/>
        </w:numPr>
        <w:shd w:val="clear" w:color="auto" w:fill="auto"/>
        <w:tabs>
          <w:tab w:val="left" w:pos="350"/>
        </w:tabs>
        <w:spacing w:after="300" w:line="293" w:lineRule="exact"/>
        <w:ind w:left="380" w:hanging="380"/>
      </w:pPr>
      <w:r>
        <w:t>Příkazce, jako správce osobních údajů dle zákona č. 101/2000 Sb., o ochraně osobních údajů a o změně některých zákonů, ve znění pozdějších předpisů a platného nařízení (EU) 2016/679 (GDPR), tímto informuje Příkazníka, že jeho údaje uvedené v této smlouvě zpracovává pro účely realizace, výkonu práv a povinností dle této smlouvy. Příkazník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5DD47F28" w14:textId="77777777" w:rsidR="001D0127" w:rsidRDefault="00CC65A9">
      <w:pPr>
        <w:pStyle w:val="Bodytext20"/>
        <w:framePr w:w="8458" w:h="13126" w:hRule="exact" w:wrap="none" w:vAnchor="page" w:hAnchor="page" w:x="1927" w:y="1408"/>
        <w:numPr>
          <w:ilvl w:val="0"/>
          <w:numId w:val="9"/>
        </w:numPr>
        <w:shd w:val="clear" w:color="auto" w:fill="auto"/>
        <w:tabs>
          <w:tab w:val="left" w:pos="350"/>
        </w:tabs>
        <w:spacing w:after="300" w:line="293" w:lineRule="exact"/>
        <w:ind w:left="380" w:hanging="380"/>
      </w:pPr>
      <w:r>
        <w:t>Příkazník se zavazuje, že bude se svěřenými daty nakládat v souladu se zákonem č. 101/2000 Sb., o ochraně osobních údajů.</w:t>
      </w:r>
    </w:p>
    <w:p w14:paraId="5DD47F29" w14:textId="77777777" w:rsidR="001D0127" w:rsidRDefault="00CC65A9">
      <w:pPr>
        <w:pStyle w:val="Bodytext20"/>
        <w:framePr w:w="8458" w:h="13126" w:hRule="exact" w:wrap="none" w:vAnchor="page" w:hAnchor="page" w:x="1927" w:y="1408"/>
        <w:numPr>
          <w:ilvl w:val="0"/>
          <w:numId w:val="9"/>
        </w:numPr>
        <w:shd w:val="clear" w:color="auto" w:fill="auto"/>
        <w:tabs>
          <w:tab w:val="left" w:pos="350"/>
        </w:tabs>
        <w:spacing w:after="0" w:line="293" w:lineRule="exact"/>
        <w:ind w:left="380" w:hanging="380"/>
      </w:pPr>
      <w:r>
        <w:t xml:space="preserve">Příkazník i Příkazce tímto prohlašují, že jsou zcela schopni zajistit technické a organizační zabezpečení ochrany osobních údajů a přijmout taková opatření, aby nemohlo dojít k neoprávněnému nebo nahodilému přístupu k osobním údajům, k jejich změně, zničení či ztrátě, jakož i k jejich jinému zneužití. Mezi taková opatření </w:t>
      </w:r>
      <w:proofErr w:type="gramStart"/>
      <w:r>
        <w:t>patří</w:t>
      </w:r>
      <w:proofErr w:type="gramEnd"/>
      <w:r>
        <w:t xml:space="preserve"> zejména pravidla pro práci s danými informačními systémy, nakládání s osobními údaji pouze určenými pracovníky, zajištění místností a počítačů s databázemi proti vniknutí třetích osob a mlčenlivost osob zabývajících se u Příkazce a Příkazníka zpracováním osobních údajů.</w:t>
      </w:r>
    </w:p>
    <w:p w14:paraId="5DD47F2A" w14:textId="77777777" w:rsidR="001D0127" w:rsidRDefault="00CC65A9">
      <w:pPr>
        <w:pStyle w:val="Headerorfooter10"/>
        <w:framePr w:wrap="none" w:vAnchor="page" w:hAnchor="page" w:x="10197" w:y="15048"/>
        <w:shd w:val="clear" w:color="auto" w:fill="auto"/>
      </w:pPr>
      <w:r>
        <w:t>5</w:t>
      </w:r>
    </w:p>
    <w:p w14:paraId="5DD47F2B"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2C" w14:textId="77777777" w:rsidR="001D0127" w:rsidRDefault="00CC65A9">
      <w:pPr>
        <w:pStyle w:val="Bodytext20"/>
        <w:framePr w:w="8443" w:h="8914" w:hRule="exact" w:wrap="none" w:vAnchor="page" w:hAnchor="page" w:x="1934" w:y="1859"/>
        <w:numPr>
          <w:ilvl w:val="0"/>
          <w:numId w:val="9"/>
        </w:numPr>
        <w:shd w:val="clear" w:color="auto" w:fill="auto"/>
        <w:tabs>
          <w:tab w:val="left" w:pos="343"/>
        </w:tabs>
        <w:spacing w:after="450" w:line="293" w:lineRule="exact"/>
        <w:ind w:left="380" w:hanging="380"/>
      </w:pPr>
      <w:r>
        <w:lastRenderedPageBreak/>
        <w:t>Příkazník i Příkazce se zavazují, že bude-li to třeba, poskytnou druhé straně veškerou součinnost při styku a jednáních s Úřadem pro ochranu osobních údajů a se subjekty údajů, či jinými subjekty, kterých se zpracování osobních údajů týká. Oznamovací povinnost dle zákona je povinen ve vztahu k databázím osobních údajů zpracovávaných dle této smlouvy plnit Příkazce.</w:t>
      </w:r>
    </w:p>
    <w:p w14:paraId="5DD47F2D" w14:textId="77777777" w:rsidR="001D0127" w:rsidRPr="00B3735A" w:rsidRDefault="00CC65A9">
      <w:pPr>
        <w:pStyle w:val="Heading310"/>
        <w:framePr w:w="8443" w:h="8914" w:hRule="exact" w:wrap="none" w:vAnchor="page" w:hAnchor="page" w:x="1934" w:y="1859"/>
        <w:shd w:val="clear" w:color="auto" w:fill="auto"/>
        <w:spacing w:before="0" w:after="0"/>
        <w:ind w:left="3900"/>
        <w:jc w:val="left"/>
        <w:rPr>
          <w:sz w:val="22"/>
          <w:szCs w:val="22"/>
        </w:rPr>
      </w:pPr>
      <w:bookmarkStart w:id="12" w:name="bookmark12"/>
      <w:r w:rsidRPr="00B3735A">
        <w:rPr>
          <w:sz w:val="22"/>
          <w:szCs w:val="22"/>
        </w:rPr>
        <w:t>V.</w:t>
      </w:r>
      <w:bookmarkEnd w:id="12"/>
    </w:p>
    <w:p w14:paraId="5DD47F2E" w14:textId="77777777" w:rsidR="001D0127" w:rsidRDefault="00CC65A9">
      <w:pPr>
        <w:pStyle w:val="Heading310"/>
        <w:framePr w:w="8443" w:h="8914" w:hRule="exact" w:wrap="none" w:vAnchor="page" w:hAnchor="page" w:x="1934" w:y="1859"/>
        <w:shd w:val="clear" w:color="auto" w:fill="auto"/>
        <w:spacing w:before="0" w:after="151"/>
        <w:ind w:left="360"/>
      </w:pPr>
      <w:bookmarkStart w:id="13" w:name="bookmark13"/>
      <w:r>
        <w:t>Reklamační řízení</w:t>
      </w:r>
      <w:bookmarkEnd w:id="13"/>
    </w:p>
    <w:p w14:paraId="5DD47F2F" w14:textId="77777777" w:rsidR="001D0127" w:rsidRDefault="00CC65A9">
      <w:pPr>
        <w:pStyle w:val="Bodytext20"/>
        <w:framePr w:w="8443" w:h="8914" w:hRule="exact" w:wrap="none" w:vAnchor="page" w:hAnchor="page" w:x="1934" w:y="1859"/>
        <w:numPr>
          <w:ilvl w:val="0"/>
          <w:numId w:val="10"/>
        </w:numPr>
        <w:shd w:val="clear" w:color="auto" w:fill="auto"/>
        <w:tabs>
          <w:tab w:val="left" w:pos="343"/>
        </w:tabs>
        <w:spacing w:after="300" w:line="293" w:lineRule="exact"/>
        <w:ind w:left="380" w:hanging="380"/>
      </w:pPr>
      <w:r>
        <w:t>Příkazník se zavazuje poskytovat tiskařské a distribuční služby v provedení a kvalitě obvyklé dané technologii zpracování, použitými materiály. Takové plnění se považuje za řádné.</w:t>
      </w:r>
    </w:p>
    <w:p w14:paraId="5DD47F30" w14:textId="77777777" w:rsidR="001D0127" w:rsidRDefault="00CC65A9">
      <w:pPr>
        <w:pStyle w:val="Bodytext20"/>
        <w:framePr w:w="8443" w:h="8914" w:hRule="exact" w:wrap="none" w:vAnchor="page" w:hAnchor="page" w:x="1934" w:y="1859"/>
        <w:numPr>
          <w:ilvl w:val="0"/>
          <w:numId w:val="10"/>
        </w:numPr>
        <w:shd w:val="clear" w:color="auto" w:fill="auto"/>
        <w:tabs>
          <w:tab w:val="left" w:pos="343"/>
        </w:tabs>
        <w:spacing w:after="293" w:line="293" w:lineRule="exact"/>
        <w:ind w:left="380" w:hanging="380"/>
      </w:pPr>
      <w:r>
        <w:t xml:space="preserve">Ve sporných případech obě strany prohlašují, že budou akceptovat nestranný posudek organizace mající oprávnění k provádění posudků v této oblasti. Ve sporných případech u distribučního procesu obě strany prohlašují, že budou akceptovat výsledky kontrolního mechanismu České pošty, </w:t>
      </w:r>
      <w:proofErr w:type="spellStart"/>
      <w:r>
        <w:t>s.p</w:t>
      </w:r>
      <w:proofErr w:type="spellEnd"/>
      <w:r>
        <w:t>. dle jejich obchodních podmínek.</w:t>
      </w:r>
    </w:p>
    <w:p w14:paraId="5DD47F31" w14:textId="77777777" w:rsidR="001D0127" w:rsidRDefault="00CC65A9">
      <w:pPr>
        <w:pStyle w:val="Bodytext20"/>
        <w:framePr w:w="8443" w:h="8914" w:hRule="exact" w:wrap="none" w:vAnchor="page" w:hAnchor="page" w:x="1934" w:y="1859"/>
        <w:numPr>
          <w:ilvl w:val="0"/>
          <w:numId w:val="10"/>
        </w:numPr>
        <w:shd w:val="clear" w:color="auto" w:fill="auto"/>
        <w:tabs>
          <w:tab w:val="left" w:pos="343"/>
        </w:tabs>
        <w:spacing w:after="304" w:line="302" w:lineRule="exact"/>
        <w:ind w:left="380" w:hanging="380"/>
      </w:pPr>
      <w:r>
        <w:t>V případě změny technologie balení je Příkazník povinen projednat tuto skutečnost s Příkazcem.</w:t>
      </w:r>
    </w:p>
    <w:p w14:paraId="5DD47F32" w14:textId="77777777" w:rsidR="001D0127" w:rsidRDefault="00CC65A9">
      <w:pPr>
        <w:pStyle w:val="Bodytext20"/>
        <w:framePr w:w="8443" w:h="8914" w:hRule="exact" w:wrap="none" w:vAnchor="page" w:hAnchor="page" w:x="1934" w:y="1859"/>
        <w:numPr>
          <w:ilvl w:val="0"/>
          <w:numId w:val="10"/>
        </w:numPr>
        <w:shd w:val="clear" w:color="auto" w:fill="auto"/>
        <w:tabs>
          <w:tab w:val="left" w:pos="343"/>
        </w:tabs>
        <w:spacing w:after="300" w:line="298" w:lineRule="exact"/>
        <w:ind w:left="380" w:hanging="380"/>
      </w:pPr>
      <w:r>
        <w:t>Příkazník je povinen oznámit Příkazci bez odkladu nepředvídané objektivní překážky, které znemožňují splnění služby či dodávky ve sjednaném termínu (vyšší moc). V takovém případě obě strany neprodleně dohodnou nový termín služby či dodávky.</w:t>
      </w:r>
    </w:p>
    <w:p w14:paraId="5DD47F33" w14:textId="77777777" w:rsidR="001D0127" w:rsidRDefault="00CC65A9">
      <w:pPr>
        <w:pStyle w:val="Bodytext20"/>
        <w:framePr w:w="8443" w:h="8914" w:hRule="exact" w:wrap="none" w:vAnchor="page" w:hAnchor="page" w:x="1934" w:y="1859"/>
        <w:numPr>
          <w:ilvl w:val="0"/>
          <w:numId w:val="10"/>
        </w:numPr>
        <w:shd w:val="clear" w:color="auto" w:fill="auto"/>
        <w:tabs>
          <w:tab w:val="left" w:pos="343"/>
        </w:tabs>
        <w:spacing w:after="0" w:line="298" w:lineRule="exact"/>
        <w:ind w:left="380" w:hanging="380"/>
      </w:pPr>
      <w:r>
        <w:t xml:space="preserve">Příkazník je povinen po každé provedené adresné distribuci tiskovin zaslat zadavateli ke kontrole písemné potvrzení o odeslání zásilek vydané Českou poštou, </w:t>
      </w:r>
      <w:proofErr w:type="spellStart"/>
      <w:r>
        <w:t>s.p</w:t>
      </w:r>
      <w:proofErr w:type="spellEnd"/>
      <w:r>
        <w:t>., na kterém bude uveden počet odeslaných zásilek.</w:t>
      </w:r>
    </w:p>
    <w:p w14:paraId="5DD47F34" w14:textId="77777777" w:rsidR="001D0127" w:rsidRPr="00B3735A" w:rsidRDefault="00CC65A9">
      <w:pPr>
        <w:pStyle w:val="Heading310"/>
        <w:framePr w:w="8443" w:h="3719" w:hRule="exact" w:wrap="none" w:vAnchor="page" w:hAnchor="page" w:x="1934" w:y="11162"/>
        <w:shd w:val="clear" w:color="auto" w:fill="auto"/>
        <w:spacing w:before="0" w:after="0"/>
        <w:ind w:left="3900"/>
        <w:jc w:val="left"/>
        <w:rPr>
          <w:sz w:val="22"/>
          <w:szCs w:val="22"/>
        </w:rPr>
      </w:pPr>
      <w:bookmarkStart w:id="14" w:name="bookmark14"/>
      <w:r w:rsidRPr="00B3735A">
        <w:rPr>
          <w:sz w:val="22"/>
          <w:szCs w:val="22"/>
        </w:rPr>
        <w:t>VI.</w:t>
      </w:r>
      <w:bookmarkEnd w:id="14"/>
    </w:p>
    <w:p w14:paraId="5DD47F35" w14:textId="77777777" w:rsidR="001D0127" w:rsidRDefault="00CC65A9">
      <w:pPr>
        <w:pStyle w:val="Heading310"/>
        <w:framePr w:w="8443" w:h="3719" w:hRule="exact" w:wrap="none" w:vAnchor="page" w:hAnchor="page" w:x="1934" w:y="11162"/>
        <w:shd w:val="clear" w:color="auto" w:fill="auto"/>
        <w:spacing w:before="0" w:after="151"/>
        <w:ind w:left="360"/>
      </w:pPr>
      <w:bookmarkStart w:id="15" w:name="bookmark15"/>
      <w:r>
        <w:t>Odměna a platební podmínky</w:t>
      </w:r>
      <w:bookmarkEnd w:id="15"/>
    </w:p>
    <w:p w14:paraId="5DD47F36" w14:textId="09B3F7C9" w:rsidR="001D0127" w:rsidRDefault="00CC65A9">
      <w:pPr>
        <w:pStyle w:val="Bodytext20"/>
        <w:framePr w:w="8443" w:h="3719" w:hRule="exact" w:wrap="none" w:vAnchor="page" w:hAnchor="page" w:x="1934" w:y="11162"/>
        <w:numPr>
          <w:ilvl w:val="0"/>
          <w:numId w:val="11"/>
        </w:numPr>
        <w:shd w:val="clear" w:color="auto" w:fill="auto"/>
        <w:tabs>
          <w:tab w:val="left" w:pos="343"/>
        </w:tabs>
        <w:spacing w:after="0" w:line="293" w:lineRule="exact"/>
        <w:ind w:left="380" w:hanging="380"/>
      </w:pPr>
      <w:r>
        <w:t xml:space="preserve">Platba za zajištění tiskařských a distribučních služeb pro Hudební divadlo v </w:t>
      </w:r>
      <w:r w:rsidR="00BB2514">
        <w:t>Karlíně</w:t>
      </w:r>
      <w:r>
        <w:t>, které jsou předmětem plnění této smlouvy, bude hrazena průběžně za každou jednotlivou akci HDK dle čl. III. odst. 3. bod a) této smlouvy, a to v Kč. Předmět plnění za každou jednotlivou akci HDK dle čl. čl. III. odst. 3. bod</w:t>
      </w:r>
    </w:p>
    <w:p w14:paraId="5DD47F37" w14:textId="77777777" w:rsidR="001D0127" w:rsidRDefault="00CC65A9">
      <w:pPr>
        <w:pStyle w:val="Bodytext20"/>
        <w:framePr w:w="8443" w:h="3719" w:hRule="exact" w:wrap="none" w:vAnchor="page" w:hAnchor="page" w:x="1934" w:y="11162"/>
        <w:numPr>
          <w:ilvl w:val="0"/>
          <w:numId w:val="12"/>
        </w:numPr>
        <w:shd w:val="clear" w:color="auto" w:fill="auto"/>
        <w:tabs>
          <w:tab w:val="left" w:pos="722"/>
        </w:tabs>
        <w:spacing w:after="0" w:line="293" w:lineRule="exact"/>
        <w:ind w:left="380" w:firstLine="0"/>
      </w:pPr>
      <w:r>
        <w:t xml:space="preserve">této smlouvy bude vyúčtován ke dni ukončení distribuce v rámci každé jednotlivé akce HDK formou </w:t>
      </w:r>
      <w:proofErr w:type="gramStart"/>
      <w:r>
        <w:t>faktury - daňového</w:t>
      </w:r>
      <w:proofErr w:type="gramEnd"/>
      <w:r>
        <w:t xml:space="preserve"> dokladu, (zálohu Příkazník nebude vyžadovat). Splatnost faktury je 14 dnů od jejího doručení Příkazci. Samotná platba bude provedena bezhotovostním platebním stykem a den odepsání finančních prostředků z účtu Příkazce je považován za den úhrady faktur.</w:t>
      </w:r>
    </w:p>
    <w:p w14:paraId="5DD47F38" w14:textId="77777777" w:rsidR="001D0127" w:rsidRDefault="00CC65A9">
      <w:pPr>
        <w:pStyle w:val="Headerorfooter10"/>
        <w:framePr w:wrap="none" w:vAnchor="page" w:hAnchor="page" w:x="10209" w:y="15442"/>
        <w:shd w:val="clear" w:color="auto" w:fill="auto"/>
      </w:pPr>
      <w:r>
        <w:t>6</w:t>
      </w:r>
    </w:p>
    <w:p w14:paraId="5DD47F39"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3A" w14:textId="77777777" w:rsidR="001D0127" w:rsidRDefault="00CC65A9">
      <w:pPr>
        <w:pStyle w:val="Bodytext20"/>
        <w:framePr w:w="8462" w:h="13140" w:hRule="exact" w:wrap="none" w:vAnchor="page" w:hAnchor="page" w:x="1925" w:y="1606"/>
        <w:numPr>
          <w:ilvl w:val="0"/>
          <w:numId w:val="11"/>
        </w:numPr>
        <w:shd w:val="clear" w:color="auto" w:fill="auto"/>
        <w:tabs>
          <w:tab w:val="left" w:pos="349"/>
        </w:tabs>
        <w:spacing w:after="300" w:line="298" w:lineRule="exact"/>
        <w:ind w:left="380" w:hanging="380"/>
      </w:pPr>
      <w:r>
        <w:lastRenderedPageBreak/>
        <w:t xml:space="preserve">Mezi Příkazníkem a Příkazcem se sjednávají pro případ prodlení s úhradou plateb za poskytnuté služby úroky z prodlení podle </w:t>
      </w:r>
      <w:proofErr w:type="spellStart"/>
      <w:r>
        <w:t>nař</w:t>
      </w:r>
      <w:proofErr w:type="spellEnd"/>
      <w:r>
        <w:t xml:space="preserve">. </w:t>
      </w:r>
      <w:proofErr w:type="spellStart"/>
      <w:r>
        <w:t>vl</w:t>
      </w:r>
      <w:proofErr w:type="spellEnd"/>
      <w:r>
        <w:t xml:space="preserve">. C. 351/2013 Sb. v roční výši řepo sazby stanovené Českou národní bankou pro první den kalendářního pololetí, v němž došlo k prodlení, zvýšené o </w:t>
      </w:r>
      <w:proofErr w:type="gramStart"/>
      <w:r>
        <w:t>8 procentních</w:t>
      </w:r>
      <w:proofErr w:type="gramEnd"/>
      <w:r>
        <w:t xml:space="preserve"> bodů. Maximální výše úroku z prodlení, kterou může Příkazník oprávněně požadovat za pozdní úhradu své faktury Příkazcem, je 0,05 % z dlužné částky za každý i započatý den prodlení.</w:t>
      </w:r>
    </w:p>
    <w:p w14:paraId="5DD47F3B" w14:textId="77777777" w:rsidR="001D0127" w:rsidRDefault="00CC65A9">
      <w:pPr>
        <w:pStyle w:val="Bodytext20"/>
        <w:framePr w:w="8462" w:h="13140" w:hRule="exact" w:wrap="none" w:vAnchor="page" w:hAnchor="page" w:x="1925" w:y="1606"/>
        <w:numPr>
          <w:ilvl w:val="0"/>
          <w:numId w:val="11"/>
        </w:numPr>
        <w:shd w:val="clear" w:color="auto" w:fill="auto"/>
        <w:tabs>
          <w:tab w:val="left" w:pos="349"/>
        </w:tabs>
        <w:spacing w:after="304" w:line="298" w:lineRule="exact"/>
        <w:ind w:left="380" w:hanging="380"/>
      </w:pPr>
      <w:r>
        <w:t xml:space="preserve">V případě prodlení Příkazníka s termíny uvedenými k plnění dle obsahu této smlouvy je Příkazník povinen uhradit Příkazci započitatelnou smluvní pokutu ve výši 1000,- Kč (slovy: tisíc korun českých) za každý i započatý den prodlení. V případě prodlení Příkazce se zaplacením faktury je tento povinen zaplatit </w:t>
      </w:r>
      <w:proofErr w:type="gramStart"/>
      <w:r>
        <w:t>Příkazníkovi - krom</w:t>
      </w:r>
      <w:proofErr w:type="gramEnd"/>
      <w:r>
        <w:t xml:space="preserve"> úroku z prodlení - i smluvní pokutu ve výši 100,- Kč (slovy: sto korun českých) za každý i započatý den prodlení. Úhrada smluvní pokuty nemá vliv na nárok Příkazce a povinnost Příkazníka nahradit také případnou škodu vzniklou porušením povinnosti, k níž se smluvní pokuta vztahuje.</w:t>
      </w:r>
    </w:p>
    <w:p w14:paraId="5DD47F3C" w14:textId="77777777" w:rsidR="001D0127" w:rsidRDefault="00CC65A9">
      <w:pPr>
        <w:pStyle w:val="Bodytext20"/>
        <w:framePr w:w="8462" w:h="13140" w:hRule="exact" w:wrap="none" w:vAnchor="page" w:hAnchor="page" w:x="1925" w:y="1606"/>
        <w:numPr>
          <w:ilvl w:val="0"/>
          <w:numId w:val="11"/>
        </w:numPr>
        <w:shd w:val="clear" w:color="auto" w:fill="auto"/>
        <w:tabs>
          <w:tab w:val="left" w:pos="349"/>
        </w:tabs>
        <w:spacing w:after="300" w:line="293" w:lineRule="exact"/>
        <w:ind w:left="380" w:hanging="380"/>
      </w:pPr>
      <w:r>
        <w:t>Veškeré účetní doklady budou obsahovat náležitosti daňového dokladu podle zákona č. 235/2004 Sb., o dani z přidané hodnoty, ve znění pozdějších předpisů, a náležitosti účetního dokladu podle zákona č. 563/1991 Sb., o účetnictví, ve znění pozdějších předpisů; v případě, že účetní doklady nebudou mít odpovídající náležitosti, je Příkazce oprávněn zaslat je ve lhůtě splatnosti zpět Příkazníkovi k doplnění či opravě, aniž se tak dostane do prodlení se splatností; lhůta 7 splatnosti počíná běžet znovu od opětovného zaslání náležitě doplněných či opravených dokladů.</w:t>
      </w:r>
    </w:p>
    <w:p w14:paraId="5DD47F3D" w14:textId="04B52179" w:rsidR="001D0127" w:rsidRDefault="00CC65A9">
      <w:pPr>
        <w:pStyle w:val="Bodytext20"/>
        <w:framePr w:w="8462" w:h="13140" w:hRule="exact" w:wrap="none" w:vAnchor="page" w:hAnchor="page" w:x="1925" w:y="1606"/>
        <w:numPr>
          <w:ilvl w:val="0"/>
          <w:numId w:val="11"/>
        </w:numPr>
        <w:shd w:val="clear" w:color="auto" w:fill="auto"/>
        <w:tabs>
          <w:tab w:val="left" w:pos="349"/>
        </w:tabs>
        <w:spacing w:after="0" w:line="293" w:lineRule="exact"/>
        <w:ind w:left="380" w:hanging="380"/>
      </w:pPr>
      <w:r>
        <w:t>Jednotkové ceny ke stanovení odměny Příkazníka jsou oběma smluvní</w:t>
      </w:r>
      <w:r w:rsidR="00B3735A">
        <w:t>mi</w:t>
      </w:r>
      <w:r>
        <w:t xml:space="preserve"> stranami dohodnuty v následně uvedené výši:</w:t>
      </w:r>
    </w:p>
    <w:p w14:paraId="5DD47F3E" w14:textId="182CD8F9" w:rsidR="001D0127" w:rsidRDefault="00307068">
      <w:pPr>
        <w:pStyle w:val="Bodytext20"/>
        <w:framePr w:w="8462" w:h="13140" w:hRule="exact" w:wrap="none" w:vAnchor="page" w:hAnchor="page" w:x="1925" w:y="1606"/>
        <w:numPr>
          <w:ilvl w:val="0"/>
          <w:numId w:val="13"/>
        </w:numPr>
        <w:shd w:val="clear" w:color="auto" w:fill="auto"/>
        <w:tabs>
          <w:tab w:val="left" w:pos="737"/>
        </w:tabs>
        <w:spacing w:after="0" w:line="293" w:lineRule="exact"/>
        <w:ind w:left="740" w:hanging="360"/>
        <w:jc w:val="left"/>
      </w:pPr>
      <w:proofErr w:type="spellStart"/>
      <w:r>
        <w:t>xx</w:t>
      </w:r>
      <w:proofErr w:type="spellEnd"/>
      <w:r w:rsidR="00CC65A9">
        <w:t xml:space="preserve"> Kč bez DPH/l ks obálky s tiskovinami od váhy 50 gramů do váhy 100 gramů včetně,</w:t>
      </w:r>
    </w:p>
    <w:p w14:paraId="5DD47F3F" w14:textId="584173B8" w:rsidR="001D0127" w:rsidRDefault="00307068">
      <w:pPr>
        <w:pStyle w:val="Bodytext20"/>
        <w:framePr w:w="8462" w:h="13140" w:hRule="exact" w:wrap="none" w:vAnchor="page" w:hAnchor="page" w:x="1925" w:y="1606"/>
        <w:numPr>
          <w:ilvl w:val="0"/>
          <w:numId w:val="13"/>
        </w:numPr>
        <w:shd w:val="clear" w:color="auto" w:fill="auto"/>
        <w:tabs>
          <w:tab w:val="left" w:pos="737"/>
        </w:tabs>
        <w:spacing w:after="0" w:line="293" w:lineRule="exact"/>
        <w:ind w:left="740" w:hanging="360"/>
        <w:jc w:val="left"/>
      </w:pPr>
      <w:proofErr w:type="spellStart"/>
      <w:r>
        <w:t>xx</w:t>
      </w:r>
      <w:proofErr w:type="spellEnd"/>
      <w:r w:rsidR="00CC65A9">
        <w:t xml:space="preserve"> Kč bez DPH /I ks obálky s tiskovinami od váhy 101 gramů do váhy 200 gramů včetně a</w:t>
      </w:r>
    </w:p>
    <w:p w14:paraId="5DD47F40" w14:textId="4995292D" w:rsidR="001D0127" w:rsidRDefault="00307068">
      <w:pPr>
        <w:pStyle w:val="Bodytext20"/>
        <w:framePr w:w="8462" w:h="13140" w:hRule="exact" w:wrap="none" w:vAnchor="page" w:hAnchor="page" w:x="1925" w:y="1606"/>
        <w:numPr>
          <w:ilvl w:val="0"/>
          <w:numId w:val="13"/>
        </w:numPr>
        <w:shd w:val="clear" w:color="auto" w:fill="auto"/>
        <w:tabs>
          <w:tab w:val="left" w:pos="737"/>
        </w:tabs>
        <w:spacing w:after="0" w:line="293" w:lineRule="exact"/>
        <w:ind w:left="740" w:hanging="360"/>
        <w:jc w:val="left"/>
      </w:pPr>
      <w:proofErr w:type="spellStart"/>
      <w:r>
        <w:t>xx</w:t>
      </w:r>
      <w:proofErr w:type="spellEnd"/>
      <w:r w:rsidR="00CC65A9">
        <w:t xml:space="preserve"> Kč bez DPH/l ks zásilky s tiskovinami v neprůhledné folii do 200 gramů včetně.</w:t>
      </w:r>
    </w:p>
    <w:p w14:paraId="5DD47F41" w14:textId="3188D966" w:rsidR="001D0127" w:rsidRDefault="00CC65A9">
      <w:pPr>
        <w:pStyle w:val="Bodytext20"/>
        <w:framePr w:w="8462" w:h="13140" w:hRule="exact" w:wrap="none" w:vAnchor="page" w:hAnchor="page" w:x="1925" w:y="1606"/>
        <w:shd w:val="clear" w:color="auto" w:fill="auto"/>
        <w:spacing w:after="0" w:line="293" w:lineRule="exact"/>
        <w:ind w:left="380" w:firstLine="0"/>
      </w:pPr>
      <w:r>
        <w:t xml:space="preserve">Tyto jednotkové ceny jsou dány cenovou nabídkou Příkazníka ze zadávacího řízení na veřejnou zakázku „Tiskařské a distribuční služby pro Hudební divadlo v </w:t>
      </w:r>
      <w:r w:rsidR="00BB2514">
        <w:t>Karlíně</w:t>
      </w:r>
      <w:r>
        <w:t xml:space="preserve"> od r. 2024". Tato cenová nabídka je uvedena ve Formuláři nabídkové ceny v Příloze č. 1 této smlouvy. Jednotkové ceny obsahují veškeré náklady Příkazníka nutné ke zdárnému a úplnému plnění této smlouvy, včetně vedlejších a ostatních účelně vynaložených nákladů Příkazníka při plnění této smlouvy tak, že jsou cenami nejvýše přípustnými, které je možno překročit pouze za podmínek stanovených v čl. VI. odstavec 7 této smlouvy. Smluvními stranami je výslovně dohodnuto, že jednotkové ceny obsahují mimo jiné i náklady na poštovné v cenách České pošty, </w:t>
      </w:r>
      <w:proofErr w:type="spellStart"/>
      <w:r>
        <w:t>s.p</w:t>
      </w:r>
      <w:proofErr w:type="spellEnd"/>
      <w:r>
        <w:t>., aktuálně platných k datu podání nabídky</w:t>
      </w:r>
    </w:p>
    <w:p w14:paraId="5DD47F42" w14:textId="77777777" w:rsidR="001D0127" w:rsidRDefault="00CC65A9">
      <w:pPr>
        <w:pStyle w:val="Headerorfooter10"/>
        <w:framePr w:wrap="none" w:vAnchor="page" w:hAnchor="page" w:x="10205" w:y="15245"/>
        <w:shd w:val="clear" w:color="auto" w:fill="auto"/>
      </w:pPr>
      <w:r>
        <w:t>7</w:t>
      </w:r>
    </w:p>
    <w:p w14:paraId="5DD47F43"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44" w14:textId="13E4DFAA" w:rsidR="001D0127" w:rsidRDefault="00CC65A9">
      <w:pPr>
        <w:pStyle w:val="Bodytext20"/>
        <w:framePr w:w="8467" w:h="13382" w:hRule="exact" w:wrap="none" w:vAnchor="page" w:hAnchor="page" w:x="1922" w:y="1638"/>
        <w:shd w:val="clear" w:color="auto" w:fill="auto"/>
        <w:spacing w:after="296" w:line="288" w:lineRule="exact"/>
        <w:ind w:left="380" w:firstLine="0"/>
      </w:pPr>
      <w:r>
        <w:lastRenderedPageBreak/>
        <w:t>Příkazníka do zadávacího řízení na veřejnou zakázku „Tiskařské a distribuční služby pro Hudební divadlo v Karlín</w:t>
      </w:r>
      <w:r w:rsidR="002B3870">
        <w:t>ě</w:t>
      </w:r>
      <w:r>
        <w:t xml:space="preserve"> od r. 2024".</w:t>
      </w:r>
    </w:p>
    <w:p w14:paraId="5DD47F45" w14:textId="77777777" w:rsidR="001D0127" w:rsidRDefault="00CC65A9">
      <w:pPr>
        <w:pStyle w:val="Bodytext20"/>
        <w:framePr w:w="8467" w:h="13382" w:hRule="exact" w:wrap="none" w:vAnchor="page" w:hAnchor="page" w:x="1922" w:y="1638"/>
        <w:numPr>
          <w:ilvl w:val="0"/>
          <w:numId w:val="11"/>
        </w:numPr>
        <w:shd w:val="clear" w:color="auto" w:fill="auto"/>
        <w:tabs>
          <w:tab w:val="left" w:pos="338"/>
        </w:tabs>
        <w:spacing w:after="300" w:line="293" w:lineRule="exact"/>
        <w:ind w:left="380" w:hanging="380"/>
      </w:pPr>
      <w:r>
        <w:t xml:space="preserve">Jednotkové ceny dle čl. VI. odst. 5 této smlouvy jsou platné i v případě změny počtu ks obálek s tiskovinami za 1 kalendářní rok plnění této smlouvy v rozsahu ± 20 % oproti předpokládanému počtu </w:t>
      </w:r>
      <w:r w:rsidRPr="002B3870">
        <w:rPr>
          <w:rStyle w:val="Bodytext2115ptBold"/>
          <w:sz w:val="22"/>
          <w:szCs w:val="22"/>
        </w:rPr>
        <w:t>250.000 ks obálek/1 kalendářní rok</w:t>
      </w:r>
      <w:r>
        <w:rPr>
          <w:rStyle w:val="Bodytext2115ptBold"/>
        </w:rPr>
        <w:t xml:space="preserve"> </w:t>
      </w:r>
      <w:r>
        <w:t>dle kvantifikace služeb a dodávek v čl. III. odstavec 3. písm. c) a d) této smlouvy.</w:t>
      </w:r>
    </w:p>
    <w:p w14:paraId="5DD47F46" w14:textId="77777777" w:rsidR="001D0127" w:rsidRDefault="00CC65A9">
      <w:pPr>
        <w:pStyle w:val="Bodytext20"/>
        <w:framePr w:w="8467" w:h="13382" w:hRule="exact" w:wrap="none" w:vAnchor="page" w:hAnchor="page" w:x="1922" w:y="1638"/>
        <w:numPr>
          <w:ilvl w:val="0"/>
          <w:numId w:val="11"/>
        </w:numPr>
        <w:shd w:val="clear" w:color="auto" w:fill="auto"/>
        <w:tabs>
          <w:tab w:val="left" w:pos="338"/>
        </w:tabs>
        <w:spacing w:after="0" w:line="293" w:lineRule="exact"/>
        <w:ind w:left="380" w:hanging="380"/>
      </w:pPr>
      <w:r>
        <w:t>Podmínky pro změnu ceny:</w:t>
      </w:r>
    </w:p>
    <w:p w14:paraId="5DD47F47" w14:textId="711B8BE7" w:rsidR="001D0127" w:rsidRDefault="00CC65A9">
      <w:pPr>
        <w:pStyle w:val="Bodytext20"/>
        <w:framePr w:w="8467" w:h="13382" w:hRule="exact" w:wrap="none" w:vAnchor="page" w:hAnchor="page" w:x="1922" w:y="1638"/>
        <w:numPr>
          <w:ilvl w:val="1"/>
          <w:numId w:val="11"/>
        </w:numPr>
        <w:shd w:val="clear" w:color="auto" w:fill="auto"/>
        <w:tabs>
          <w:tab w:val="left" w:pos="1069"/>
        </w:tabs>
        <w:spacing w:after="0" w:line="293" w:lineRule="exact"/>
        <w:ind w:left="1080" w:hanging="700"/>
      </w:pPr>
      <w:r>
        <w:t xml:space="preserve">V souladu s § 100 odst. 1 a § 222 odst. 2 zákona cena sjednaná touto smlouvou na základě výsledku zadávacího řízení může být na základě vyhrazené změny závazku dle čl. 20 zadávací dokumentace veřejné zakázky upravena z důvodu změny poštovného u České pošty, </w:t>
      </w:r>
      <w:proofErr w:type="spellStart"/>
      <w:r>
        <w:t>s.p</w:t>
      </w:r>
      <w:proofErr w:type="spellEnd"/>
      <w:r>
        <w:t xml:space="preserve">. oproti cenám poštovného platným k datu podání nabídky Příkazníka do zadávacího řízení na veřejnou zakázku „Tiskařské a distribuční služby pro Hudební divadlo v </w:t>
      </w:r>
      <w:r w:rsidR="00BB2514">
        <w:t>Karlíně</w:t>
      </w:r>
      <w:r>
        <w:t xml:space="preserve"> od r. 2024". Tato vyhrazená změna závazku ze smlouvy příkazní spočívá v úpravě jednotkových cen dle čl. VI. odst. 5 této smlouvy z důvodu zvýšení či snížení poštovného u České pošty, </w:t>
      </w:r>
      <w:proofErr w:type="spellStart"/>
      <w:r>
        <w:t>s.p</w:t>
      </w:r>
      <w:proofErr w:type="spellEnd"/>
      <w:r>
        <w:t xml:space="preserve">. oproti cenám poštovného platným k datu podání nabídky Příkazníka do zadávacího řízení na předmětnou veřejnou zakázku. Příkazník má nárok na zvýšení jednotkových cen dle této vyhrazené změny závazku pouze do naplnění limitu 20 % původní hodnoty závazku ze smlouvy příkazní dle čl. VI. odst. 8 bod 8.1 písm. a), b) a c) této smlouvy (limitní hodnota jednotkových cen v Kč při využití vyhrazené změny závazku, spočívající ve zvýšení jednotkových cen z důvodu zvýšení poštovného u České pošty, </w:t>
      </w:r>
      <w:proofErr w:type="spellStart"/>
      <w:r>
        <w:t>s.p</w:t>
      </w:r>
      <w:proofErr w:type="spellEnd"/>
      <w:r>
        <w:t>. dle sloupce III. tabulky C) Formuláře nabídkové ceny v příloze č. 1 této smlouvy.</w:t>
      </w:r>
    </w:p>
    <w:p w14:paraId="5DD47F48" w14:textId="63DAF2A9" w:rsidR="001D0127" w:rsidRDefault="00CC65A9">
      <w:pPr>
        <w:pStyle w:val="Bodytext20"/>
        <w:framePr w:w="8467" w:h="13382" w:hRule="exact" w:wrap="none" w:vAnchor="page" w:hAnchor="page" w:x="1922" w:y="1638"/>
        <w:shd w:val="clear" w:color="auto" w:fill="auto"/>
        <w:spacing w:after="0" w:line="293" w:lineRule="exact"/>
        <w:ind w:left="1080" w:firstLine="0"/>
      </w:pPr>
      <w:r>
        <w:t xml:space="preserve">Maximální hodnota této vyhrazené změny závazku ze smlouvy z důvodu zvýšení poštovného u České pošty dle řádku 5. sloupec V. tabulky C) Formuláře nabídkové ceny v příloze č. 1 této smlouvy činí </w:t>
      </w:r>
      <w:proofErr w:type="spellStart"/>
      <w:r w:rsidR="00307068">
        <w:t>xx</w:t>
      </w:r>
      <w:proofErr w:type="spellEnd"/>
      <w:r>
        <w:t xml:space="preserve"> Kč bez DPH za 1 rok plnění VZ.</w:t>
      </w:r>
    </w:p>
    <w:p w14:paraId="5DD47F49" w14:textId="61A472F6" w:rsidR="001D0127" w:rsidRDefault="00CC65A9">
      <w:pPr>
        <w:pStyle w:val="Bodytext20"/>
        <w:framePr w:w="8467" w:h="13382" w:hRule="exact" w:wrap="none" w:vAnchor="page" w:hAnchor="page" w:x="1922" w:y="1638"/>
        <w:numPr>
          <w:ilvl w:val="1"/>
          <w:numId w:val="11"/>
        </w:numPr>
        <w:shd w:val="clear" w:color="auto" w:fill="auto"/>
        <w:tabs>
          <w:tab w:val="left" w:pos="1069"/>
        </w:tabs>
        <w:spacing w:after="0" w:line="293" w:lineRule="exact"/>
        <w:ind w:left="1080" w:hanging="700"/>
      </w:pPr>
      <w:r>
        <w:t xml:space="preserve">Překročení jednotkových cen bude připuštěno pouze ve výši odpovídající nárůstu cen za dotčené části předmětu plnění této smlouvy, který byl způsoben zvýšením poštovného u České pošty, </w:t>
      </w:r>
      <w:proofErr w:type="spellStart"/>
      <w:r>
        <w:t>s.p</w:t>
      </w:r>
      <w:proofErr w:type="spellEnd"/>
      <w:r>
        <w:t xml:space="preserve">. oproti cenám poštovného platným k datu podání nabídky Příkazníka do zadávacího řízení na veřejnou zakázku „Tiskařské a distribuční služby pro Hudební divadlo v </w:t>
      </w:r>
      <w:r w:rsidR="00BB2514">
        <w:t>Karlíně</w:t>
      </w:r>
      <w:r>
        <w:t xml:space="preserve"> od r. 2024". Uvedené překročení jednotkových cen musí být předem odsouhlaseno Příkazcem. Jiné podmínky pro překročení jednotkových cen nejsou přípustné. Jednotkové ceny nelze zvyšovat z důvodu inflace české koruny a z důvodu změny devizového kurzu české koruny vyhlašovaného ČNB (změna oproti kurzu Kč k datu podání nabídky Příkazníka do zadávacího řízení). V případě přechodu na evropskou měnu euro budou jednotkové ceny v Kč přepočteny kurzem české koruny stanoveným ke konverzi na euro k datu přechodu měny.</w:t>
      </w:r>
    </w:p>
    <w:p w14:paraId="5DD47F4A" w14:textId="77777777" w:rsidR="001D0127" w:rsidRDefault="00CC65A9">
      <w:pPr>
        <w:pStyle w:val="Headerorfooter10"/>
        <w:framePr w:wrap="none" w:vAnchor="page" w:hAnchor="page" w:x="10212" w:y="15217"/>
        <w:shd w:val="clear" w:color="auto" w:fill="auto"/>
      </w:pPr>
      <w:r>
        <w:t>8</w:t>
      </w:r>
    </w:p>
    <w:p w14:paraId="5DD47F4B"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4C" w14:textId="77777777" w:rsidR="001D0127" w:rsidRDefault="00CC65A9">
      <w:pPr>
        <w:pStyle w:val="Bodytext20"/>
        <w:framePr w:w="8482" w:h="13423" w:hRule="exact" w:wrap="none" w:vAnchor="page" w:hAnchor="page" w:x="1915" w:y="1592"/>
        <w:numPr>
          <w:ilvl w:val="1"/>
          <w:numId w:val="11"/>
        </w:numPr>
        <w:shd w:val="clear" w:color="auto" w:fill="auto"/>
        <w:tabs>
          <w:tab w:val="left" w:pos="1065"/>
        </w:tabs>
        <w:spacing w:after="0" w:line="298" w:lineRule="exact"/>
        <w:ind w:left="1080" w:hanging="700"/>
      </w:pPr>
      <w:r>
        <w:lastRenderedPageBreak/>
        <w:t xml:space="preserve">V souladu s § 100 odst. 1 a § 222 odst. 2 zákona a na základě vyhrazené změny závazku dle čl. 20 zadávací dokumentace veřejné zakázky může být rozsah plnění této smlouvy v rámci každé ze tří váhových kategorií obálek s tiskovinami dle čl. III. odst. 3 písm. b) této smlouvy navýšen v průběhu plnění této smlouvy </w:t>
      </w:r>
      <w:r>
        <w:rPr>
          <w:lang w:val="en-US" w:eastAsia="en-US" w:bidi="en-US"/>
        </w:rPr>
        <w:t xml:space="preserve">max. </w:t>
      </w:r>
      <w:r>
        <w:t>o 20 % oproti ročnímu počtu ks obálek s tiskovinami každé ze tří váhových kategorií za dle čl. III. odst. 3 písm. c) této smlouvy.</w:t>
      </w:r>
    </w:p>
    <w:p w14:paraId="5DD47F4D" w14:textId="3EEBEBE2" w:rsidR="001D0127" w:rsidRDefault="00CC65A9">
      <w:pPr>
        <w:pStyle w:val="Bodytext20"/>
        <w:framePr w:w="8482" w:h="13423" w:hRule="exact" w:wrap="none" w:vAnchor="page" w:hAnchor="page" w:x="1915" w:y="1592"/>
        <w:shd w:val="clear" w:color="auto" w:fill="auto"/>
        <w:spacing w:after="304" w:line="298" w:lineRule="exact"/>
        <w:ind w:left="1080" w:firstLine="0"/>
      </w:pPr>
      <w:r>
        <w:t xml:space="preserve">Maximální hodnota této vyhrazené změny závazku ze smlouvy z důvodu navýšení ročního počtu ks obálek s tiskovinami každé ze tří váhových kategorií o 20 % oproti ročnímu počtu ks obálek s tiskovinami každé ze tří váhových kategorií dle řádku 4. sloupec IV. tabulky D) Formuláře nabídkové ceny v příloze č. 1 této smlouvy činí </w:t>
      </w:r>
      <w:proofErr w:type="spellStart"/>
      <w:r w:rsidR="00307068">
        <w:t>xx</w:t>
      </w:r>
      <w:proofErr w:type="spellEnd"/>
      <w:r>
        <w:t xml:space="preserve"> Kč bez DPH/l rok.</w:t>
      </w:r>
    </w:p>
    <w:p w14:paraId="5DD47F4E" w14:textId="77777777" w:rsidR="001D0127" w:rsidRDefault="00CC65A9">
      <w:pPr>
        <w:pStyle w:val="Bodytext20"/>
        <w:framePr w:w="8482" w:h="13423" w:hRule="exact" w:wrap="none" w:vAnchor="page" w:hAnchor="page" w:x="1915" w:y="1592"/>
        <w:numPr>
          <w:ilvl w:val="0"/>
          <w:numId w:val="11"/>
        </w:numPr>
        <w:shd w:val="clear" w:color="auto" w:fill="auto"/>
        <w:tabs>
          <w:tab w:val="left" w:pos="355"/>
        </w:tabs>
        <w:spacing w:after="0" w:line="293" w:lineRule="exact"/>
        <w:ind w:left="380" w:hanging="380"/>
        <w:jc w:val="left"/>
      </w:pPr>
      <w:r>
        <w:t>Limitní hodnoty parametrů rozhodných pro možnost použití vyhrazené změny závazku dle čl. VI. odst. 7 této smlouvy;</w:t>
      </w:r>
    </w:p>
    <w:p w14:paraId="5DD47F4F" w14:textId="77777777" w:rsidR="001D0127" w:rsidRDefault="00CC65A9">
      <w:pPr>
        <w:pStyle w:val="Bodytext20"/>
        <w:framePr w:w="8482" w:h="13423" w:hRule="exact" w:wrap="none" w:vAnchor="page" w:hAnchor="page" w:x="1915" w:y="1592"/>
        <w:numPr>
          <w:ilvl w:val="1"/>
          <w:numId w:val="11"/>
        </w:numPr>
        <w:shd w:val="clear" w:color="auto" w:fill="auto"/>
        <w:tabs>
          <w:tab w:val="left" w:pos="1065"/>
        </w:tabs>
        <w:spacing w:after="0" w:line="293" w:lineRule="exact"/>
        <w:ind w:left="1080" w:hanging="700"/>
      </w:pPr>
      <w:r>
        <w:t xml:space="preserve">Jednotkové ceny ke stanovení odměny Příkazníka dle čl. VI. odst. 5 této smlouvy mohou být zvýšeny na základě vyhrazené změny závazku dle čl. VI. odst. 7 bod 7.1 (změna poštovného u České pošty, </w:t>
      </w:r>
      <w:proofErr w:type="spellStart"/>
      <w:r>
        <w:t>s.p</w:t>
      </w:r>
      <w:proofErr w:type="spellEnd"/>
      <w:r>
        <w:t>. oproti cenám poštovného platným k datu podání nabídky Příkazníka do zadávacího řízení) nejvíce o 20 % původní hodnoty závazku dle čl. VI. odst. 5 této smlouvy. Jednotkové ceny ke stanovení odměny Příkazníka dle čl. VI. odst. 5 této smlouvy tak mohou být na základě této vyhrazené změny závazku a podle hodnot uvedených ve sloupci III. tabulky C) Formuláře nabídkové ceny v příloze č. 1 této smlouvy navýšeny na tyto maximální přípustné jednotkové ceny:</w:t>
      </w:r>
    </w:p>
    <w:p w14:paraId="5DD47F50" w14:textId="1F77C2F6" w:rsidR="001D0127" w:rsidRDefault="00CC65A9">
      <w:pPr>
        <w:pStyle w:val="Bodytext20"/>
        <w:framePr w:w="8482" w:h="13423" w:hRule="exact" w:wrap="none" w:vAnchor="page" w:hAnchor="page" w:x="1915" w:y="1592"/>
        <w:numPr>
          <w:ilvl w:val="0"/>
          <w:numId w:val="14"/>
        </w:numPr>
        <w:shd w:val="clear" w:color="auto" w:fill="auto"/>
        <w:tabs>
          <w:tab w:val="left" w:pos="732"/>
        </w:tabs>
        <w:spacing w:after="0" w:line="293" w:lineRule="exact"/>
        <w:ind w:left="740" w:hanging="360"/>
        <w:jc w:val="left"/>
      </w:pPr>
      <w:r>
        <w:t xml:space="preserve">Max. </w:t>
      </w:r>
      <w:proofErr w:type="spellStart"/>
      <w:r w:rsidR="00307068">
        <w:t>xx</w:t>
      </w:r>
      <w:proofErr w:type="spellEnd"/>
      <w:r>
        <w:t xml:space="preserve"> Kč bez DPFI/1 ks obálky s tiskovinami od váhy 50 gramů do váhy 100 gramů včetně,</w:t>
      </w:r>
    </w:p>
    <w:p w14:paraId="5DD47F51" w14:textId="3ADEA0E1" w:rsidR="001D0127" w:rsidRDefault="00CC65A9">
      <w:pPr>
        <w:pStyle w:val="Bodytext20"/>
        <w:framePr w:w="8482" w:h="13423" w:hRule="exact" w:wrap="none" w:vAnchor="page" w:hAnchor="page" w:x="1915" w:y="1592"/>
        <w:numPr>
          <w:ilvl w:val="0"/>
          <w:numId w:val="14"/>
        </w:numPr>
        <w:shd w:val="clear" w:color="auto" w:fill="auto"/>
        <w:tabs>
          <w:tab w:val="left" w:pos="732"/>
        </w:tabs>
        <w:spacing w:after="0" w:line="293" w:lineRule="exact"/>
        <w:ind w:left="740" w:hanging="360"/>
        <w:jc w:val="left"/>
      </w:pPr>
      <w:r>
        <w:t>Max</w:t>
      </w:r>
      <w:r w:rsidR="00307068">
        <w:t xml:space="preserve"> </w:t>
      </w:r>
      <w:proofErr w:type="spellStart"/>
      <w:r w:rsidR="00307068">
        <w:t>xx</w:t>
      </w:r>
      <w:proofErr w:type="spellEnd"/>
      <w:r>
        <w:t xml:space="preserve"> Kč bez DPH /I ks obálky s tiskovinami od váhy 101 gramů do váhy 200 gramů včetně a</w:t>
      </w:r>
    </w:p>
    <w:p w14:paraId="5DD47F52" w14:textId="09780761" w:rsidR="001D0127" w:rsidRDefault="00CC65A9">
      <w:pPr>
        <w:pStyle w:val="Bodytext20"/>
        <w:framePr w:w="8482" w:h="13423" w:hRule="exact" w:wrap="none" w:vAnchor="page" w:hAnchor="page" w:x="1915" w:y="1592"/>
        <w:numPr>
          <w:ilvl w:val="0"/>
          <w:numId w:val="14"/>
        </w:numPr>
        <w:shd w:val="clear" w:color="auto" w:fill="auto"/>
        <w:tabs>
          <w:tab w:val="left" w:pos="732"/>
        </w:tabs>
        <w:spacing w:after="0" w:line="293" w:lineRule="exact"/>
        <w:ind w:left="740" w:hanging="360"/>
        <w:jc w:val="left"/>
      </w:pPr>
      <w:r>
        <w:t xml:space="preserve">Max. </w:t>
      </w:r>
      <w:proofErr w:type="spellStart"/>
      <w:r w:rsidR="00307068">
        <w:t>xx</w:t>
      </w:r>
      <w:proofErr w:type="spellEnd"/>
      <w:r>
        <w:t xml:space="preserve"> Kč bez DPH/l ks zásilky s tiskovinami v neprůhledné folii do 200 gramů včetně.</w:t>
      </w:r>
    </w:p>
    <w:p w14:paraId="5DD47F53" w14:textId="77777777" w:rsidR="001D0127" w:rsidRDefault="00CC65A9">
      <w:pPr>
        <w:pStyle w:val="Bodytext20"/>
        <w:framePr w:w="8482" w:h="13423" w:hRule="exact" w:wrap="none" w:vAnchor="page" w:hAnchor="page" w:x="1915" w:y="1592"/>
        <w:shd w:val="clear" w:color="auto" w:fill="auto"/>
        <w:spacing w:after="0" w:line="293" w:lineRule="exact"/>
        <w:ind w:left="1080" w:firstLine="0"/>
      </w:pPr>
      <w:r>
        <w:rPr>
          <w:rStyle w:val="Bodytext21"/>
        </w:rPr>
        <w:t>Maximální hodnota této vyhrazené změny závazku z důvodu zvýšení</w:t>
      </w:r>
    </w:p>
    <w:p w14:paraId="5DD47F54" w14:textId="77777777" w:rsidR="001D0127" w:rsidRDefault="00CC65A9">
      <w:pPr>
        <w:pStyle w:val="Bodytext20"/>
        <w:framePr w:w="8482" w:h="13423" w:hRule="exact" w:wrap="none" w:vAnchor="page" w:hAnchor="page" w:x="1915" w:y="1592"/>
        <w:shd w:val="clear" w:color="auto" w:fill="auto"/>
        <w:spacing w:after="0" w:line="293" w:lineRule="exact"/>
        <w:ind w:left="1080" w:firstLine="0"/>
      </w:pPr>
      <w:r>
        <w:rPr>
          <w:rStyle w:val="Bodytext21"/>
        </w:rPr>
        <w:t xml:space="preserve">poštovného u České pošty, </w:t>
      </w:r>
      <w:proofErr w:type="spellStart"/>
      <w:r>
        <w:rPr>
          <w:rStyle w:val="Bodytext21"/>
        </w:rPr>
        <w:t>s.p</w:t>
      </w:r>
      <w:proofErr w:type="spellEnd"/>
      <w:r>
        <w:rPr>
          <w:rStyle w:val="Bodytext21"/>
        </w:rPr>
        <w:t>. oproti cenám poštovného platným k datu</w:t>
      </w:r>
    </w:p>
    <w:p w14:paraId="5DD47F55" w14:textId="77777777" w:rsidR="001D0127" w:rsidRDefault="00CC65A9">
      <w:pPr>
        <w:pStyle w:val="Bodytext20"/>
        <w:framePr w:w="8482" w:h="13423" w:hRule="exact" w:wrap="none" w:vAnchor="page" w:hAnchor="page" w:x="1915" w:y="1592"/>
        <w:shd w:val="clear" w:color="auto" w:fill="auto"/>
        <w:spacing w:after="0" w:line="293" w:lineRule="exact"/>
        <w:ind w:left="1080" w:firstLine="0"/>
      </w:pPr>
      <w:r>
        <w:rPr>
          <w:rStyle w:val="Bodytext21"/>
        </w:rPr>
        <w:t>podání nabídky Příkazníka dle čl. VI. odst. 7 bod 7,1 této smlouvy činí</w:t>
      </w:r>
    </w:p>
    <w:p w14:paraId="5DD47F56" w14:textId="2BE44800" w:rsidR="001D0127" w:rsidRDefault="00307068">
      <w:pPr>
        <w:pStyle w:val="Bodytext20"/>
        <w:framePr w:w="8482" w:h="13423" w:hRule="exact" w:wrap="none" w:vAnchor="page" w:hAnchor="page" w:x="1915" w:y="1592"/>
        <w:shd w:val="clear" w:color="auto" w:fill="auto"/>
        <w:spacing w:after="0" w:line="293" w:lineRule="exact"/>
        <w:ind w:left="1080" w:firstLine="0"/>
      </w:pPr>
      <w:proofErr w:type="spellStart"/>
      <w:r>
        <w:rPr>
          <w:rStyle w:val="Bodytext21"/>
        </w:rPr>
        <w:t>xx</w:t>
      </w:r>
      <w:proofErr w:type="spellEnd"/>
      <w:r w:rsidR="00CC65A9">
        <w:rPr>
          <w:rStyle w:val="Bodytext21"/>
        </w:rPr>
        <w:t xml:space="preserve"> Kč bez </w:t>
      </w:r>
      <w:proofErr w:type="gramStart"/>
      <w:r w:rsidR="00CC65A9">
        <w:rPr>
          <w:rStyle w:val="Bodytext21"/>
        </w:rPr>
        <w:t>DPH - viz</w:t>
      </w:r>
      <w:proofErr w:type="gramEnd"/>
      <w:r w:rsidR="00CC65A9">
        <w:rPr>
          <w:rStyle w:val="Bodytext21"/>
        </w:rPr>
        <w:t xml:space="preserve"> též řádek 5 sloupec V. tabulky C) Formuláře</w:t>
      </w:r>
    </w:p>
    <w:p w14:paraId="5DD47F57" w14:textId="77777777" w:rsidR="001D0127" w:rsidRDefault="00CC65A9">
      <w:pPr>
        <w:pStyle w:val="Bodytext20"/>
        <w:framePr w:w="8482" w:h="13423" w:hRule="exact" w:wrap="none" w:vAnchor="page" w:hAnchor="page" w:x="1915" w:y="1592"/>
        <w:shd w:val="clear" w:color="auto" w:fill="auto"/>
        <w:spacing w:after="0" w:line="293" w:lineRule="exact"/>
        <w:ind w:left="1080" w:firstLine="0"/>
      </w:pPr>
      <w:r>
        <w:rPr>
          <w:rStyle w:val="Bodytext21"/>
        </w:rPr>
        <w:t>nabídkové ceny v příloze č. 1 této smlouvy</w:t>
      </w:r>
      <w:r>
        <w:t>.</w:t>
      </w:r>
    </w:p>
    <w:p w14:paraId="5DD47F58" w14:textId="77777777" w:rsidR="001D0127" w:rsidRDefault="00CC65A9">
      <w:pPr>
        <w:pStyle w:val="Bodytext20"/>
        <w:framePr w:w="8482" w:h="13423" w:hRule="exact" w:wrap="none" w:vAnchor="page" w:hAnchor="page" w:x="1915" w:y="1592"/>
        <w:numPr>
          <w:ilvl w:val="1"/>
          <w:numId w:val="11"/>
        </w:numPr>
        <w:shd w:val="clear" w:color="auto" w:fill="auto"/>
        <w:tabs>
          <w:tab w:val="left" w:pos="1065"/>
        </w:tabs>
        <w:spacing w:after="0" w:line="293" w:lineRule="exact"/>
        <w:ind w:left="1080" w:hanging="700"/>
      </w:pPr>
      <w:r>
        <w:t xml:space="preserve">Na základě vyhrazené změny závazku dle čl. VI. odst. 7 bod 7.3 této smlouvy může být rozsah plnění této smlouvy v rámci každé ze tří váhových kategorií obálek s tiskovinami dle čl. III. odst. 3 písm. c) této smlouvy (počet ks obálek s tiskovinami každé ze tří váhových kategorií obálek s tiskovinami za 1 rok) navýšen v průběhu plnění této smlouvy o </w:t>
      </w:r>
      <w:r>
        <w:rPr>
          <w:lang w:val="en-US" w:eastAsia="en-US" w:bidi="en-US"/>
        </w:rPr>
        <w:t xml:space="preserve">max. </w:t>
      </w:r>
      <w:r>
        <w:t xml:space="preserve">20 % počtu ks obálek s tiskovinami každé ze tří váhových kategorií za dle čl. III. odst. 3 písm. c) této smlouvy, a to až na následně uvedené </w:t>
      </w:r>
      <w:r>
        <w:rPr>
          <w:lang w:val="en-US" w:eastAsia="en-US" w:bidi="en-US"/>
        </w:rPr>
        <w:t xml:space="preserve">max. </w:t>
      </w:r>
      <w:r>
        <w:t>roční počty obálek s tiskovinami jednotlivých kategorií.</w:t>
      </w:r>
    </w:p>
    <w:p w14:paraId="5DD47F59" w14:textId="77777777" w:rsidR="001D0127" w:rsidRDefault="00CC65A9">
      <w:pPr>
        <w:pStyle w:val="Headerorfooter10"/>
        <w:framePr w:wrap="none" w:vAnchor="page" w:hAnchor="page" w:x="10209" w:y="15226"/>
        <w:shd w:val="clear" w:color="auto" w:fill="auto"/>
      </w:pPr>
      <w:r>
        <w:t>9</w:t>
      </w:r>
    </w:p>
    <w:p w14:paraId="5DD47F5A"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5B" w14:textId="77777777" w:rsidR="001D0127" w:rsidRDefault="00CC65A9">
      <w:pPr>
        <w:pStyle w:val="Bodytext20"/>
        <w:framePr w:w="8424" w:h="13138" w:hRule="exact" w:wrap="none" w:vAnchor="page" w:hAnchor="page" w:x="1944" w:y="1827"/>
        <w:numPr>
          <w:ilvl w:val="0"/>
          <w:numId w:val="15"/>
        </w:numPr>
        <w:shd w:val="clear" w:color="auto" w:fill="auto"/>
        <w:tabs>
          <w:tab w:val="left" w:pos="712"/>
        </w:tabs>
        <w:spacing w:after="0" w:line="298" w:lineRule="exact"/>
        <w:ind w:left="700" w:hanging="340"/>
        <w:jc w:val="left"/>
      </w:pPr>
      <w:r>
        <w:rPr>
          <w:lang w:val="en-US" w:eastAsia="en-US" w:bidi="en-US"/>
        </w:rPr>
        <w:lastRenderedPageBreak/>
        <w:t xml:space="preserve">60.000 </w:t>
      </w:r>
      <w:r>
        <w:t>ks obálek s tiskovinami od váhy 50 gramů do váhy 100 gramů včetně za 1 kalendářní rok,</w:t>
      </w:r>
    </w:p>
    <w:p w14:paraId="5DD47F5C" w14:textId="77777777" w:rsidR="001D0127" w:rsidRDefault="00CC65A9">
      <w:pPr>
        <w:pStyle w:val="Bodytext20"/>
        <w:framePr w:w="8424" w:h="13138" w:hRule="exact" w:wrap="none" w:vAnchor="page" w:hAnchor="page" w:x="1944" w:y="1827"/>
        <w:numPr>
          <w:ilvl w:val="0"/>
          <w:numId w:val="15"/>
        </w:numPr>
        <w:shd w:val="clear" w:color="auto" w:fill="auto"/>
        <w:tabs>
          <w:tab w:val="left" w:pos="712"/>
        </w:tabs>
        <w:spacing w:after="0" w:line="298" w:lineRule="exact"/>
        <w:ind w:left="700" w:hanging="340"/>
        <w:jc w:val="left"/>
      </w:pPr>
      <w:r>
        <w:t>60.000 ks obálek s tiskovinami od váhy 50 gramů do váhy 100 gramů včetně za 1 kalendářní rok, a</w:t>
      </w:r>
    </w:p>
    <w:p w14:paraId="5DD47F5D" w14:textId="77777777" w:rsidR="001D0127" w:rsidRDefault="00CC65A9">
      <w:pPr>
        <w:pStyle w:val="Bodytext20"/>
        <w:framePr w:w="8424" w:h="13138" w:hRule="exact" w:wrap="none" w:vAnchor="page" w:hAnchor="page" w:x="1944" w:y="1827"/>
        <w:numPr>
          <w:ilvl w:val="0"/>
          <w:numId w:val="15"/>
        </w:numPr>
        <w:shd w:val="clear" w:color="auto" w:fill="auto"/>
        <w:tabs>
          <w:tab w:val="left" w:pos="712"/>
        </w:tabs>
        <w:spacing w:after="0" w:line="298" w:lineRule="exact"/>
        <w:ind w:left="700" w:hanging="340"/>
        <w:jc w:val="left"/>
      </w:pPr>
      <w:r>
        <w:t>180.000 ks zásilek s tiskovinami v neprůhledné folii do 200 gramů včetně za 1 kalendářní rok.</w:t>
      </w:r>
    </w:p>
    <w:p w14:paraId="5DD47F5E" w14:textId="04A0E49C" w:rsidR="001D0127" w:rsidRDefault="00CC65A9">
      <w:pPr>
        <w:pStyle w:val="Bodytext20"/>
        <w:framePr w:w="8424" w:h="13138" w:hRule="exact" w:wrap="none" w:vAnchor="page" w:hAnchor="page" w:x="1944" w:y="1827"/>
        <w:shd w:val="clear" w:color="auto" w:fill="auto"/>
        <w:spacing w:after="0" w:line="298" w:lineRule="exact"/>
        <w:ind w:left="1040" w:firstLine="0"/>
      </w:pPr>
      <w:r>
        <w:t xml:space="preserve">Maximální hodnota této vyhrazené změny závazku z důvodu zvýšení rozsahu ročního plnění této smlouvy v rámci každé ze tří váhových kategorií obálek s tiskovinami dle čl. VI. odst. 8 bod 8.2 písm. a), b) a c) této smlouvy </w:t>
      </w:r>
      <w:r>
        <w:rPr>
          <w:lang w:val="en-US" w:eastAsia="en-US" w:bidi="en-US"/>
        </w:rPr>
        <w:t xml:space="preserve">max. </w:t>
      </w:r>
      <w:r>
        <w:t xml:space="preserve">o 20 % ks obálek každé ze tří váhových kategorií dle čl. III. odst. 3 písm. c) této smlouvy činí dle hodnoty uvedené v řádku 4 sloupec IV. tabulky D) Formuláře nabídkové ceny v příloze č. 1 této smlouvy </w:t>
      </w:r>
      <w:proofErr w:type="spellStart"/>
      <w:r w:rsidR="00307068">
        <w:t>xx</w:t>
      </w:r>
      <w:proofErr w:type="spellEnd"/>
      <w:r>
        <w:t xml:space="preserve"> Kč bez DPH za 1 kalendářní rok.</w:t>
      </w:r>
    </w:p>
    <w:p w14:paraId="5DD47F5F" w14:textId="77777777" w:rsidR="001D0127" w:rsidRDefault="00CC65A9">
      <w:pPr>
        <w:pStyle w:val="Bodytext20"/>
        <w:framePr w:w="8424" w:h="13138" w:hRule="exact" w:wrap="none" w:vAnchor="page" w:hAnchor="page" w:x="1944" w:y="1827"/>
        <w:numPr>
          <w:ilvl w:val="1"/>
          <w:numId w:val="11"/>
        </w:numPr>
        <w:shd w:val="clear" w:color="auto" w:fill="auto"/>
        <w:tabs>
          <w:tab w:val="left" w:pos="1057"/>
        </w:tabs>
        <w:spacing w:after="0" w:line="298" w:lineRule="exact"/>
        <w:ind w:left="1040" w:hanging="680"/>
      </w:pPr>
      <w:r>
        <w:t>Celková hodnota vyhrazené změny závazku</w:t>
      </w:r>
    </w:p>
    <w:p w14:paraId="5DD47F60" w14:textId="77777777" w:rsidR="001D0127" w:rsidRDefault="00CC65A9">
      <w:pPr>
        <w:pStyle w:val="Bodytext20"/>
        <w:framePr w:w="8424" w:h="13138" w:hRule="exact" w:wrap="none" w:vAnchor="page" w:hAnchor="page" w:x="1944" w:y="1827"/>
        <w:shd w:val="clear" w:color="auto" w:fill="auto"/>
        <w:spacing w:after="0" w:line="298" w:lineRule="exact"/>
        <w:ind w:left="700" w:firstLine="0"/>
      </w:pPr>
      <w:r>
        <w:rPr>
          <w:rStyle w:val="Bodytext21"/>
        </w:rPr>
        <w:t>Celková finanční hodnota vyhrazené změny závazku v Kč dle čl. VI. odst. 7.1</w:t>
      </w:r>
    </w:p>
    <w:p w14:paraId="5DD47F61" w14:textId="77777777" w:rsidR="001D0127" w:rsidRDefault="00CC65A9">
      <w:pPr>
        <w:pStyle w:val="Bodytext20"/>
        <w:framePr w:w="8424" w:h="13138" w:hRule="exact" w:wrap="none" w:vAnchor="page" w:hAnchor="page" w:x="1944" w:y="1827"/>
        <w:shd w:val="clear" w:color="auto" w:fill="auto"/>
        <w:spacing w:after="0" w:line="298" w:lineRule="exact"/>
        <w:ind w:left="700" w:firstLine="0"/>
      </w:pPr>
      <w:r>
        <w:rPr>
          <w:rStyle w:val="Bodytext21"/>
        </w:rPr>
        <w:t xml:space="preserve">a 7.3 </w:t>
      </w:r>
      <w:proofErr w:type="spellStart"/>
      <w:r>
        <w:rPr>
          <w:rStyle w:val="Bodytext21"/>
        </w:rPr>
        <w:t>ie</w:t>
      </w:r>
      <w:proofErr w:type="spellEnd"/>
      <w:r>
        <w:rPr>
          <w:rStyle w:val="Bodytext21"/>
        </w:rPr>
        <w:t xml:space="preserve"> dána součtem hodnot z řádků 2 a 3 tabulky E) Formuláře nabídkové</w:t>
      </w:r>
    </w:p>
    <w:p w14:paraId="5DD47F62" w14:textId="77777777" w:rsidR="001D0127" w:rsidRDefault="00CC65A9">
      <w:pPr>
        <w:pStyle w:val="Bodytext20"/>
        <w:framePr w:w="8424" w:h="13138" w:hRule="exact" w:wrap="none" w:vAnchor="page" w:hAnchor="page" w:x="1944" w:y="1827"/>
        <w:shd w:val="clear" w:color="auto" w:fill="auto"/>
        <w:spacing w:after="0" w:line="298" w:lineRule="exact"/>
        <w:ind w:left="700" w:firstLine="0"/>
      </w:pPr>
      <w:r>
        <w:rPr>
          <w:rStyle w:val="Bodytext21"/>
        </w:rPr>
        <w:t>ceny v příloze č. 1 této smlouvy</w:t>
      </w:r>
      <w:r>
        <w:t>, předloženého Příkazníkem do zadávacího řízení na veřejnou zakázku, a činí 787.800 Kč bez DPH/l rok.</w:t>
      </w:r>
    </w:p>
    <w:p w14:paraId="5DD47F63" w14:textId="3016F532" w:rsidR="001D0127" w:rsidRDefault="00CC65A9">
      <w:pPr>
        <w:pStyle w:val="Bodytext20"/>
        <w:framePr w:w="8424" w:h="13138" w:hRule="exact" w:wrap="none" w:vAnchor="page" w:hAnchor="page" w:x="1944" w:y="1827"/>
        <w:shd w:val="clear" w:color="auto" w:fill="auto"/>
        <w:spacing w:after="0" w:line="298" w:lineRule="exact"/>
        <w:ind w:left="700" w:firstLine="0"/>
      </w:pPr>
      <w:r>
        <w:t xml:space="preserve">V řádku 4 tabulky E) Formuláře nabídkové ceny v příloze č. 1 této smlouvy je dále stanovena a uvedena celková roční hodnota veřejné zakázky se započtením roční hodnoty vyhrazené změny závazku dle této smlouvy v celkové výši </w:t>
      </w:r>
      <w:proofErr w:type="spellStart"/>
      <w:r w:rsidR="00307068">
        <w:t>xx</w:t>
      </w:r>
      <w:proofErr w:type="spellEnd"/>
      <w:r>
        <w:t xml:space="preserve"> Kč bez DPH. </w:t>
      </w:r>
      <w:r>
        <w:rPr>
          <w:rStyle w:val="Bodytext21"/>
        </w:rPr>
        <w:t>Celková roční hodnota veřejné zakázky se započtenou hodnotou vyhrazené změny závazku v řádku 4 tabulky Ej</w:t>
      </w:r>
    </w:p>
    <w:p w14:paraId="5DD47F64" w14:textId="77777777" w:rsidR="001D0127" w:rsidRDefault="00CC65A9">
      <w:pPr>
        <w:pStyle w:val="Bodytext20"/>
        <w:framePr w:w="8424" w:h="13138" w:hRule="exact" w:wrap="none" w:vAnchor="page" w:hAnchor="page" w:x="1944" w:y="1827"/>
        <w:shd w:val="clear" w:color="auto" w:fill="auto"/>
        <w:spacing w:after="0" w:line="298" w:lineRule="exact"/>
        <w:ind w:left="700" w:firstLine="0"/>
      </w:pPr>
      <w:r>
        <w:rPr>
          <w:rStyle w:val="Bodytext21"/>
        </w:rPr>
        <w:t>Formuláře nabídkové ceny v příloze č. 1 této smlouvy</w:t>
      </w:r>
      <w:r>
        <w:t xml:space="preserve"> je takto zároveň maximální přípustnou hodnotou plnění veřejné zakázky dle této smlouvy v průběhu 1 kalendářního roku.</w:t>
      </w:r>
    </w:p>
    <w:p w14:paraId="5DD47F65" w14:textId="1302D59F" w:rsidR="001D0127" w:rsidRDefault="00CC65A9">
      <w:pPr>
        <w:pStyle w:val="Bodytext20"/>
        <w:framePr w:w="8424" w:h="13138" w:hRule="exact" w:wrap="none" w:vAnchor="page" w:hAnchor="page" w:x="1944" w:y="1827"/>
        <w:shd w:val="clear" w:color="auto" w:fill="auto"/>
        <w:spacing w:after="319" w:line="298" w:lineRule="exact"/>
        <w:ind w:left="700" w:firstLine="0"/>
      </w:pPr>
      <w:r>
        <w:t xml:space="preserve">Dosažením částky celkové roční hodnoty veřejné zakázky se započtením hodnoty vyhrazené změny závazku ve výši </w:t>
      </w:r>
      <w:proofErr w:type="spellStart"/>
      <w:r w:rsidR="00307068">
        <w:t>xx</w:t>
      </w:r>
      <w:proofErr w:type="spellEnd"/>
      <w:r>
        <w:t xml:space="preserve"> Kč bez DPH za 1 rok plnění této smlouvy, uvedené v řádku 4 tabulky E) Formuláře nabídkové ceny v příloze č. 1 této smlouvy, </w:t>
      </w:r>
      <w:r>
        <w:rPr>
          <w:rStyle w:val="Bodytext21"/>
        </w:rPr>
        <w:t xml:space="preserve">bude </w:t>
      </w:r>
      <w:r>
        <w:rPr>
          <w:rStyle w:val="Bodytext2115ptBold0"/>
        </w:rPr>
        <w:t xml:space="preserve">končit </w:t>
      </w:r>
      <w:r>
        <w:rPr>
          <w:rStyle w:val="Bodytext21"/>
        </w:rPr>
        <w:t>platnost této smlouvy</w:t>
      </w:r>
      <w:r>
        <w:t>.</w:t>
      </w:r>
    </w:p>
    <w:p w14:paraId="5DD47F66" w14:textId="77777777" w:rsidR="001D0127" w:rsidRDefault="00CC65A9">
      <w:pPr>
        <w:pStyle w:val="Bodytext20"/>
        <w:framePr w:w="8424" w:h="13138" w:hRule="exact" w:wrap="none" w:vAnchor="page" w:hAnchor="page" w:x="1944" w:y="1827"/>
        <w:numPr>
          <w:ilvl w:val="0"/>
          <w:numId w:val="11"/>
        </w:numPr>
        <w:shd w:val="clear" w:color="auto" w:fill="auto"/>
        <w:tabs>
          <w:tab w:val="left" w:pos="341"/>
        </w:tabs>
        <w:spacing w:after="0" w:line="274" w:lineRule="exact"/>
        <w:ind w:firstLine="0"/>
        <w:jc w:val="left"/>
      </w:pPr>
      <w:r>
        <w:t>Způsob sjednání změny ceny:</w:t>
      </w:r>
    </w:p>
    <w:p w14:paraId="5DD47F67" w14:textId="77777777" w:rsidR="001D0127" w:rsidRDefault="00CC65A9">
      <w:pPr>
        <w:pStyle w:val="Bodytext20"/>
        <w:framePr w:w="8424" w:h="13138" w:hRule="exact" w:wrap="none" w:vAnchor="page" w:hAnchor="page" w:x="1944" w:y="1827"/>
        <w:numPr>
          <w:ilvl w:val="1"/>
          <w:numId w:val="11"/>
        </w:numPr>
        <w:shd w:val="clear" w:color="auto" w:fill="auto"/>
        <w:tabs>
          <w:tab w:val="left" w:pos="1057"/>
        </w:tabs>
        <w:spacing w:after="0" w:line="274" w:lineRule="exact"/>
        <w:ind w:left="1040" w:hanging="680"/>
      </w:pPr>
      <w:r>
        <w:t>Nastane-li podmínka, za které je možná změna sjednané ceny, je Příkazník povinen provést výpočet změny sjednané ceny díla a předložit jej Příkazci k odsouhlasení.</w:t>
      </w:r>
    </w:p>
    <w:p w14:paraId="5DD47F68" w14:textId="77777777" w:rsidR="001D0127" w:rsidRDefault="00CC65A9">
      <w:pPr>
        <w:pStyle w:val="Bodytext20"/>
        <w:framePr w:w="8424" w:h="13138" w:hRule="exact" w:wrap="none" w:vAnchor="page" w:hAnchor="page" w:x="1944" w:y="1827"/>
        <w:numPr>
          <w:ilvl w:val="1"/>
          <w:numId w:val="11"/>
        </w:numPr>
        <w:shd w:val="clear" w:color="auto" w:fill="auto"/>
        <w:tabs>
          <w:tab w:val="left" w:pos="1057"/>
        </w:tabs>
        <w:spacing w:after="0" w:line="274" w:lineRule="exact"/>
        <w:ind w:left="1040" w:hanging="680"/>
      </w:pPr>
      <w:r>
        <w:t>Příkazníkovi vzniká právo na zvýšení sjednané ceny díla teprve v případě, že změna bude odsouhlasena Příkazcem.</w:t>
      </w:r>
    </w:p>
    <w:p w14:paraId="5DD47F69" w14:textId="77777777" w:rsidR="001D0127" w:rsidRDefault="00CC65A9">
      <w:pPr>
        <w:pStyle w:val="Bodytext20"/>
        <w:framePr w:w="8424" w:h="13138" w:hRule="exact" w:wrap="none" w:vAnchor="page" w:hAnchor="page" w:x="1944" w:y="1827"/>
        <w:numPr>
          <w:ilvl w:val="1"/>
          <w:numId w:val="11"/>
        </w:numPr>
        <w:shd w:val="clear" w:color="auto" w:fill="auto"/>
        <w:tabs>
          <w:tab w:val="left" w:pos="1057"/>
        </w:tabs>
        <w:spacing w:after="0" w:line="274" w:lineRule="exact"/>
        <w:ind w:left="1040" w:hanging="680"/>
      </w:pPr>
      <w:r>
        <w:t>Příkazníkovi zaniká jakýkoliv nárok na zvýšení sjednané ceny díla, jestliže písemně neoznámí nutnost jejího překročení a výši požadovaného zvýšení ceny bez zbytečného odkladu poté, kdy se ukázalo, že je zvýšení ceny nevyhnutelné. Toto písemné oznámení však nezakládá právo Příkazníka na zvýšení sjednané ceny. Zvýšení sjednané ceny je možné pouze za podmínek daných touto smlouvou.</w:t>
      </w:r>
    </w:p>
    <w:p w14:paraId="5DD47F6A" w14:textId="77777777" w:rsidR="001D0127" w:rsidRDefault="00CC65A9">
      <w:pPr>
        <w:pStyle w:val="Bodytext20"/>
        <w:framePr w:w="8424" w:h="13138" w:hRule="exact" w:wrap="none" w:vAnchor="page" w:hAnchor="page" w:x="1944" w:y="1827"/>
        <w:numPr>
          <w:ilvl w:val="1"/>
          <w:numId w:val="11"/>
        </w:numPr>
        <w:shd w:val="clear" w:color="auto" w:fill="auto"/>
        <w:tabs>
          <w:tab w:val="left" w:pos="1037"/>
        </w:tabs>
        <w:spacing w:after="0" w:line="274" w:lineRule="exact"/>
        <w:ind w:left="1020" w:hanging="680"/>
      </w:pPr>
      <w:r>
        <w:t>Obě strany změnu sjednané ceny změnou závazku dle § 100 odst. 1 zákona) následně písemně dohodnou formou dodatku k této smlouvě</w:t>
      </w:r>
    </w:p>
    <w:p w14:paraId="5DD47F6B" w14:textId="77777777" w:rsidR="001D0127" w:rsidRDefault="00CC65A9">
      <w:pPr>
        <w:pStyle w:val="Headerorfooter10"/>
        <w:framePr w:wrap="none" w:vAnchor="page" w:hAnchor="page" w:x="10099" w:y="15418"/>
        <w:shd w:val="clear" w:color="auto" w:fill="auto"/>
      </w:pPr>
      <w:r>
        <w:t>10</w:t>
      </w:r>
    </w:p>
    <w:p w14:paraId="5DD47F6C"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6D" w14:textId="03DC420C" w:rsidR="001D0127" w:rsidRDefault="00E54963">
      <w:pPr>
        <w:pStyle w:val="Bodytext20"/>
        <w:framePr w:w="8424" w:h="2970" w:hRule="exact" w:wrap="none" w:vAnchor="page" w:hAnchor="page" w:x="1944" w:y="1496"/>
        <w:shd w:val="clear" w:color="auto" w:fill="auto"/>
        <w:tabs>
          <w:tab w:val="left" w:pos="1037"/>
        </w:tabs>
        <w:spacing w:after="0" w:line="274" w:lineRule="exact"/>
        <w:ind w:left="1020" w:hanging="680"/>
      </w:pPr>
      <w:r>
        <w:lastRenderedPageBreak/>
        <w:t xml:space="preserve">   </w:t>
      </w:r>
      <w:r w:rsidR="00CC65A9">
        <w:t>ve lhůtě 10 pracovních dnů od odsouhlasení jejich soupisu a ocenění Příkazcem.</w:t>
      </w:r>
    </w:p>
    <w:p w14:paraId="5DD47F6E" w14:textId="77777777" w:rsidR="001D0127" w:rsidRDefault="00CC65A9">
      <w:pPr>
        <w:pStyle w:val="Bodytext20"/>
        <w:framePr w:w="8424" w:h="2970" w:hRule="exact" w:wrap="none" w:vAnchor="page" w:hAnchor="page" w:x="1944" w:y="1496"/>
        <w:numPr>
          <w:ilvl w:val="0"/>
          <w:numId w:val="11"/>
        </w:numPr>
        <w:shd w:val="clear" w:color="auto" w:fill="auto"/>
        <w:tabs>
          <w:tab w:val="left" w:pos="792"/>
        </w:tabs>
        <w:spacing w:after="296" w:line="293" w:lineRule="exact"/>
        <w:ind w:left="700" w:hanging="360"/>
      </w:pPr>
      <w:r>
        <w:t>K jednotlivým jednotkovým cenám bude účtována DPH podle aktuálně platných sazeb, které se Příkazce zavazuje akceptovat.</w:t>
      </w:r>
    </w:p>
    <w:p w14:paraId="408BBE4F" w14:textId="77777777" w:rsidR="008737E2" w:rsidRDefault="00CC65A9">
      <w:pPr>
        <w:pStyle w:val="Bodytext20"/>
        <w:framePr w:w="8424" w:h="2970" w:hRule="exact" w:wrap="none" w:vAnchor="page" w:hAnchor="page" w:x="1944" w:y="1496"/>
        <w:numPr>
          <w:ilvl w:val="0"/>
          <w:numId w:val="11"/>
        </w:numPr>
        <w:shd w:val="clear" w:color="auto" w:fill="auto"/>
        <w:tabs>
          <w:tab w:val="left" w:pos="797"/>
        </w:tabs>
        <w:spacing w:after="0" w:line="298" w:lineRule="exact"/>
        <w:ind w:left="340" w:right="2940" w:firstLine="0"/>
        <w:jc w:val="left"/>
      </w:pPr>
      <w:r>
        <w:t>Uvedené jednotkov</w:t>
      </w:r>
      <w:r w:rsidR="008737E2">
        <w:t>é ceny za 1 zásilku zahrnují:</w:t>
      </w:r>
    </w:p>
    <w:p w14:paraId="5DD47F6F" w14:textId="2E424CDE" w:rsidR="001D0127" w:rsidRDefault="00CC65A9" w:rsidP="008737E2">
      <w:pPr>
        <w:pStyle w:val="Bodytext20"/>
        <w:framePr w:w="8424" w:h="2970" w:hRule="exact" w:wrap="none" w:vAnchor="page" w:hAnchor="page" w:x="1944" w:y="1496"/>
        <w:numPr>
          <w:ilvl w:val="0"/>
          <w:numId w:val="32"/>
        </w:numPr>
        <w:shd w:val="clear" w:color="auto" w:fill="auto"/>
        <w:tabs>
          <w:tab w:val="left" w:pos="797"/>
        </w:tabs>
        <w:spacing w:after="0" w:line="298" w:lineRule="exact"/>
        <w:ind w:right="2940"/>
        <w:jc w:val="left"/>
      </w:pPr>
      <w:r>
        <w:t>obalový materiál</w:t>
      </w:r>
    </w:p>
    <w:p w14:paraId="29B408E0" w14:textId="77777777" w:rsidR="008737E2" w:rsidRDefault="00CC65A9" w:rsidP="008737E2">
      <w:pPr>
        <w:pStyle w:val="Bodytext20"/>
        <w:framePr w:w="8424" w:h="2970" w:hRule="exact" w:wrap="none" w:vAnchor="page" w:hAnchor="page" w:x="1944" w:y="1496"/>
        <w:numPr>
          <w:ilvl w:val="0"/>
          <w:numId w:val="32"/>
        </w:numPr>
        <w:shd w:val="clear" w:color="auto" w:fill="auto"/>
        <w:tabs>
          <w:tab w:val="left" w:pos="706"/>
        </w:tabs>
        <w:spacing w:after="0" w:line="298" w:lineRule="exact"/>
        <w:ind w:right="1540"/>
        <w:jc w:val="left"/>
      </w:pPr>
      <w:r>
        <w:t xml:space="preserve">technologické provedení dle článku </w:t>
      </w:r>
      <w:r>
        <w:rPr>
          <w:lang w:val="en-US" w:eastAsia="en-US" w:bidi="en-US"/>
        </w:rPr>
        <w:t xml:space="preserve">III. </w:t>
      </w:r>
      <w:r>
        <w:t xml:space="preserve">odst. 1. této smlouvy, </w:t>
      </w:r>
    </w:p>
    <w:p w14:paraId="5DD47F70" w14:textId="4B9B8E6F" w:rsidR="001D0127" w:rsidRDefault="00CC65A9" w:rsidP="008737E2">
      <w:pPr>
        <w:pStyle w:val="Bodytext20"/>
        <w:framePr w:w="8424" w:h="2970" w:hRule="exact" w:wrap="none" w:vAnchor="page" w:hAnchor="page" w:x="1944" w:y="1496"/>
        <w:numPr>
          <w:ilvl w:val="0"/>
          <w:numId w:val="32"/>
        </w:numPr>
        <w:shd w:val="clear" w:color="auto" w:fill="auto"/>
        <w:tabs>
          <w:tab w:val="left" w:pos="706"/>
        </w:tabs>
        <w:spacing w:after="0" w:line="298" w:lineRule="exact"/>
        <w:ind w:right="1540"/>
        <w:jc w:val="left"/>
      </w:pPr>
      <w:r>
        <w:t>procesní provedení dle článku III. odst. 2. této smlouvy,</w:t>
      </w:r>
    </w:p>
    <w:p w14:paraId="5DD47F71" w14:textId="77777777" w:rsidR="001D0127" w:rsidRDefault="00CC65A9" w:rsidP="008737E2">
      <w:pPr>
        <w:pStyle w:val="Bodytext20"/>
        <w:framePr w:w="8424" w:h="2970" w:hRule="exact" w:wrap="none" w:vAnchor="page" w:hAnchor="page" w:x="1944" w:y="1496"/>
        <w:numPr>
          <w:ilvl w:val="0"/>
          <w:numId w:val="32"/>
        </w:numPr>
        <w:shd w:val="clear" w:color="auto" w:fill="auto"/>
        <w:tabs>
          <w:tab w:val="left" w:pos="706"/>
        </w:tabs>
        <w:spacing w:after="0" w:line="298" w:lineRule="exact"/>
      </w:pPr>
      <w:r>
        <w:t xml:space="preserve">doručení zásilek adresátovi prostřednictvím České pošty, </w:t>
      </w:r>
      <w:proofErr w:type="spellStart"/>
      <w:r>
        <w:t>s.p</w:t>
      </w:r>
      <w:proofErr w:type="spellEnd"/>
      <w:r>
        <w:t>.</w:t>
      </w:r>
    </w:p>
    <w:p w14:paraId="5DD47F72" w14:textId="77777777" w:rsidR="001D0127" w:rsidRPr="008737E2" w:rsidRDefault="00CC65A9">
      <w:pPr>
        <w:pStyle w:val="Heading310"/>
        <w:framePr w:w="8424" w:h="4022" w:hRule="exact" w:wrap="none" w:vAnchor="page" w:hAnchor="page" w:x="1944" w:y="4898"/>
        <w:shd w:val="clear" w:color="auto" w:fill="auto"/>
        <w:spacing w:before="0" w:after="0"/>
        <w:ind w:left="3760"/>
        <w:jc w:val="left"/>
        <w:rPr>
          <w:sz w:val="22"/>
          <w:szCs w:val="22"/>
        </w:rPr>
      </w:pPr>
      <w:bookmarkStart w:id="16" w:name="bookmark16"/>
      <w:r w:rsidRPr="008737E2">
        <w:rPr>
          <w:sz w:val="22"/>
          <w:szCs w:val="22"/>
        </w:rPr>
        <w:t>VII.</w:t>
      </w:r>
      <w:bookmarkEnd w:id="16"/>
    </w:p>
    <w:p w14:paraId="5DD47F73" w14:textId="77777777" w:rsidR="001D0127" w:rsidRDefault="00CC65A9">
      <w:pPr>
        <w:pStyle w:val="Heading310"/>
        <w:framePr w:w="8424" w:h="4022" w:hRule="exact" w:wrap="none" w:vAnchor="page" w:hAnchor="page" w:x="1944" w:y="4898"/>
        <w:shd w:val="clear" w:color="auto" w:fill="auto"/>
        <w:spacing w:before="0" w:after="147"/>
        <w:ind w:left="380"/>
      </w:pPr>
      <w:bookmarkStart w:id="17" w:name="bookmark17"/>
      <w:r>
        <w:t>Změna smlouvy</w:t>
      </w:r>
      <w:bookmarkEnd w:id="17"/>
    </w:p>
    <w:p w14:paraId="5DD47F74" w14:textId="77777777" w:rsidR="001D0127" w:rsidRDefault="00CC65A9">
      <w:pPr>
        <w:pStyle w:val="Bodytext20"/>
        <w:framePr w:w="8424" w:h="4022" w:hRule="exact" w:wrap="none" w:vAnchor="page" w:hAnchor="page" w:x="1944" w:y="4898"/>
        <w:numPr>
          <w:ilvl w:val="0"/>
          <w:numId w:val="16"/>
        </w:numPr>
        <w:shd w:val="clear" w:color="auto" w:fill="auto"/>
        <w:tabs>
          <w:tab w:val="left" w:pos="706"/>
        </w:tabs>
        <w:spacing w:after="296" w:line="298" w:lineRule="exact"/>
        <w:ind w:left="700" w:hanging="360"/>
      </w:pPr>
      <w:r>
        <w:t>Jakákoliv změna smlouvy musí mít písemnou formu a musí být podepsána osobami oprávněnými za Příkazce a Příkazníka jednat a podepisovat nebo osobami jimi zmocněnými.</w:t>
      </w:r>
    </w:p>
    <w:p w14:paraId="5DD47F75" w14:textId="77777777" w:rsidR="001D0127" w:rsidRDefault="00CC65A9">
      <w:pPr>
        <w:pStyle w:val="Bodytext20"/>
        <w:framePr w:w="8424" w:h="4022" w:hRule="exact" w:wrap="none" w:vAnchor="page" w:hAnchor="page" w:x="1944" w:y="4898"/>
        <w:numPr>
          <w:ilvl w:val="0"/>
          <w:numId w:val="16"/>
        </w:numPr>
        <w:shd w:val="clear" w:color="auto" w:fill="auto"/>
        <w:tabs>
          <w:tab w:val="left" w:pos="706"/>
        </w:tabs>
        <w:spacing w:after="304" w:line="302" w:lineRule="exact"/>
        <w:ind w:left="700" w:hanging="360"/>
      </w:pPr>
      <w:r>
        <w:t>Změny smlouvy se sjednávají jako dodatek ke smlouvě s číselným označením podle pořadového čísla příslušné změny smlouvy.</w:t>
      </w:r>
    </w:p>
    <w:p w14:paraId="5DD47F76" w14:textId="77777777" w:rsidR="001D0127" w:rsidRDefault="00CC65A9">
      <w:pPr>
        <w:pStyle w:val="Bodytext20"/>
        <w:framePr w:w="8424" w:h="4022" w:hRule="exact" w:wrap="none" w:vAnchor="page" w:hAnchor="page" w:x="1944" w:y="4898"/>
        <w:numPr>
          <w:ilvl w:val="0"/>
          <w:numId w:val="16"/>
        </w:numPr>
        <w:shd w:val="clear" w:color="auto" w:fill="auto"/>
        <w:tabs>
          <w:tab w:val="left" w:pos="706"/>
        </w:tabs>
        <w:spacing w:after="0" w:line="298" w:lineRule="exact"/>
        <w:ind w:left="700" w:hanging="360"/>
        <w:jc w:val="left"/>
      </w:pPr>
      <w:proofErr w:type="gramStart"/>
      <w:r>
        <w:t>Předloží</w:t>
      </w:r>
      <w:proofErr w:type="gramEnd"/>
      <w:r>
        <w:t>-li některá ze smluvních stran návrh na změnu formou písemného dodatku ke smlouvě, je druhá smluvní strana povinna se k návrhu vyjádřit nejpozději do 10 kalendářních dnů ode dne následujícího po doručení návrhu dodatku.</w:t>
      </w:r>
    </w:p>
    <w:p w14:paraId="5DD47F77" w14:textId="77777777" w:rsidR="001D0127" w:rsidRPr="008737E2" w:rsidRDefault="00CC65A9">
      <w:pPr>
        <w:pStyle w:val="Heading310"/>
        <w:framePr w:w="8424" w:h="4885" w:hRule="exact" w:wrap="none" w:vAnchor="page" w:hAnchor="page" w:x="1944" w:y="9463"/>
        <w:shd w:val="clear" w:color="auto" w:fill="auto"/>
        <w:spacing w:before="0" w:after="0"/>
        <w:ind w:left="3760"/>
        <w:jc w:val="left"/>
        <w:rPr>
          <w:sz w:val="22"/>
          <w:szCs w:val="22"/>
        </w:rPr>
      </w:pPr>
      <w:bookmarkStart w:id="18" w:name="bookmark18"/>
      <w:r w:rsidRPr="008737E2">
        <w:rPr>
          <w:sz w:val="22"/>
          <w:szCs w:val="22"/>
        </w:rPr>
        <w:t>VIII.</w:t>
      </w:r>
      <w:bookmarkEnd w:id="18"/>
    </w:p>
    <w:p w14:paraId="5DD47F78" w14:textId="77777777" w:rsidR="001D0127" w:rsidRDefault="00CC65A9">
      <w:pPr>
        <w:pStyle w:val="Heading310"/>
        <w:framePr w:w="8424" w:h="4885" w:hRule="exact" w:wrap="none" w:vAnchor="page" w:hAnchor="page" w:x="1944" w:y="9463"/>
        <w:shd w:val="clear" w:color="auto" w:fill="auto"/>
        <w:spacing w:before="0" w:after="147"/>
        <w:ind w:left="380"/>
      </w:pPr>
      <w:bookmarkStart w:id="19" w:name="bookmark19"/>
      <w:r>
        <w:t>Odstoupení od smlouvy</w:t>
      </w:r>
      <w:bookmarkEnd w:id="19"/>
    </w:p>
    <w:p w14:paraId="5DD47F79" w14:textId="77777777" w:rsidR="001D0127" w:rsidRDefault="00CC65A9">
      <w:pPr>
        <w:pStyle w:val="Bodytext20"/>
        <w:framePr w:w="8424" w:h="4885" w:hRule="exact" w:wrap="none" w:vAnchor="page" w:hAnchor="page" w:x="1944" w:y="9463"/>
        <w:numPr>
          <w:ilvl w:val="0"/>
          <w:numId w:val="17"/>
        </w:numPr>
        <w:shd w:val="clear" w:color="auto" w:fill="auto"/>
        <w:tabs>
          <w:tab w:val="left" w:pos="706"/>
        </w:tabs>
        <w:spacing w:after="304" w:line="298" w:lineRule="exact"/>
        <w:ind w:left="700" w:hanging="360"/>
      </w:pPr>
      <w:r>
        <w:t>Důvodem opravňujícím smluvní strany k odstoupení od smlouvy mohou být skutečnosti bránící řádnému plnění smlouvy některé ze smluvních stran. Nastanou-li u některé ze smluvních stran skutečnosti bránící řádnému plnění smlouvy, je povinna to ihned bez zbytečného odkladu oznámit druhé straně a vyvolat jednání zástupců oprávněných k podpisu smlouvy.</w:t>
      </w:r>
    </w:p>
    <w:p w14:paraId="5DD47F7A" w14:textId="4A5D5F50" w:rsidR="001D0127" w:rsidRDefault="00CC65A9" w:rsidP="008737E2">
      <w:pPr>
        <w:pStyle w:val="Bodytext20"/>
        <w:framePr w:w="8424" w:h="4885" w:hRule="exact" w:wrap="none" w:vAnchor="page" w:hAnchor="page" w:x="1944" w:y="9463"/>
        <w:numPr>
          <w:ilvl w:val="0"/>
          <w:numId w:val="17"/>
        </w:numPr>
        <w:shd w:val="clear" w:color="auto" w:fill="auto"/>
        <w:tabs>
          <w:tab w:val="left" w:pos="706"/>
        </w:tabs>
        <w:spacing w:after="304" w:line="293" w:lineRule="exact"/>
        <w:ind w:left="700" w:hanging="360"/>
        <w:jc w:val="left"/>
      </w:pPr>
      <w:r>
        <w:t xml:space="preserve">Příkazník může smlouvu vypovědět nejdříve ke konci měsíce, následujícího po měsíci, v němž byla výpověď doručena Příkazci. Pro tento případ platí </w:t>
      </w:r>
      <w:proofErr w:type="spellStart"/>
      <w:r>
        <w:t>ust</w:t>
      </w:r>
      <w:proofErr w:type="spellEnd"/>
      <w:r>
        <w:t xml:space="preserve">. </w:t>
      </w:r>
      <w:r w:rsidR="008737E2">
        <w:t xml:space="preserve">     </w:t>
      </w:r>
      <w:r>
        <w:t>§ 2440 odst. 2 zákona č. 89/2012 Sb., Občanský zákoník, obdobně.</w:t>
      </w:r>
    </w:p>
    <w:p w14:paraId="5DD47F7B" w14:textId="77777777" w:rsidR="001D0127" w:rsidRDefault="00CC65A9">
      <w:pPr>
        <w:pStyle w:val="Bodytext20"/>
        <w:framePr w:w="8424" w:h="4885" w:hRule="exact" w:wrap="none" w:vAnchor="page" w:hAnchor="page" w:x="1944" w:y="9463"/>
        <w:numPr>
          <w:ilvl w:val="0"/>
          <w:numId w:val="17"/>
        </w:numPr>
        <w:shd w:val="clear" w:color="auto" w:fill="auto"/>
        <w:tabs>
          <w:tab w:val="left" w:pos="706"/>
        </w:tabs>
        <w:spacing w:after="0" w:line="288" w:lineRule="exact"/>
        <w:ind w:left="700" w:hanging="360"/>
      </w:pPr>
      <w:r>
        <w:t xml:space="preserve">Příkazce může smlouvu kdykoli částečně nebo v celém rozsahu vypovědět. Za činnost řádně uskutečněnou do účinnosti výpovědi má Příkazník nárok na přiměřenou část odměny. Pro tento případ platí </w:t>
      </w:r>
      <w:proofErr w:type="spellStart"/>
      <w:r>
        <w:t>ust</w:t>
      </w:r>
      <w:proofErr w:type="spellEnd"/>
      <w:r>
        <w:t>. § 2443 zákona č. 89/2012 Sb., Občanský zákoník, obdobně.</w:t>
      </w:r>
    </w:p>
    <w:p w14:paraId="5DD47F7C" w14:textId="77777777" w:rsidR="001D0127" w:rsidRPr="00BB1A52" w:rsidRDefault="00CC65A9">
      <w:pPr>
        <w:pStyle w:val="Heading310"/>
        <w:framePr w:w="8424" w:h="592" w:hRule="exact" w:wrap="none" w:vAnchor="page" w:hAnchor="page" w:x="1944" w:y="14469"/>
        <w:shd w:val="clear" w:color="auto" w:fill="auto"/>
        <w:spacing w:before="0" w:after="0"/>
        <w:ind w:left="3880"/>
        <w:jc w:val="left"/>
        <w:rPr>
          <w:sz w:val="22"/>
          <w:szCs w:val="22"/>
        </w:rPr>
      </w:pPr>
      <w:bookmarkStart w:id="20" w:name="bookmark20"/>
      <w:r w:rsidRPr="00BB1A52">
        <w:rPr>
          <w:sz w:val="22"/>
          <w:szCs w:val="22"/>
        </w:rPr>
        <w:t>IX.</w:t>
      </w:r>
      <w:bookmarkEnd w:id="20"/>
    </w:p>
    <w:p w14:paraId="5DD47F7D" w14:textId="77777777" w:rsidR="001D0127" w:rsidRDefault="00CC65A9">
      <w:pPr>
        <w:pStyle w:val="Heading310"/>
        <w:framePr w:w="8424" w:h="592" w:hRule="exact" w:wrap="none" w:vAnchor="page" w:hAnchor="page" w:x="1944" w:y="14469"/>
        <w:shd w:val="clear" w:color="auto" w:fill="auto"/>
        <w:spacing w:before="0" w:after="0"/>
        <w:ind w:left="380"/>
      </w:pPr>
      <w:bookmarkStart w:id="21" w:name="bookmark21"/>
      <w:r>
        <w:t>Obecná ustanovení</w:t>
      </w:r>
      <w:bookmarkEnd w:id="21"/>
    </w:p>
    <w:p w14:paraId="5DD47F7E" w14:textId="77777777" w:rsidR="001D0127" w:rsidRDefault="00CC65A9">
      <w:pPr>
        <w:pStyle w:val="Headerorfooter10"/>
        <w:framePr w:wrap="none" w:vAnchor="page" w:hAnchor="page" w:x="10094" w:y="15096"/>
        <w:shd w:val="clear" w:color="auto" w:fill="auto"/>
      </w:pPr>
      <w:r>
        <w:t>11</w:t>
      </w:r>
    </w:p>
    <w:p w14:paraId="5DD47F7F"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80" w14:textId="77777777" w:rsidR="001D0127" w:rsidRDefault="00CC65A9">
      <w:pPr>
        <w:pStyle w:val="Bodytext20"/>
        <w:framePr w:w="8424" w:h="13406" w:hRule="exact" w:wrap="none" w:vAnchor="page" w:hAnchor="page" w:x="1944" w:y="1619"/>
        <w:numPr>
          <w:ilvl w:val="0"/>
          <w:numId w:val="18"/>
        </w:numPr>
        <w:shd w:val="clear" w:color="auto" w:fill="auto"/>
        <w:tabs>
          <w:tab w:val="left" w:pos="666"/>
        </w:tabs>
        <w:spacing w:after="296" w:line="293" w:lineRule="exact"/>
        <w:ind w:left="660" w:hanging="340"/>
      </w:pPr>
      <w:r>
        <w:lastRenderedPageBreak/>
        <w:t xml:space="preserve">Tato smlouva nabývá platnosti dnem podpisu oběma smluvními stranami a účinnosti dnem jejího zveřejnění v registru smluv. Smlouva se uzavírá ve 3 vyhotoveních, z nichž Příkazce </w:t>
      </w:r>
      <w:proofErr w:type="gramStart"/>
      <w:r>
        <w:t>obdrží</w:t>
      </w:r>
      <w:proofErr w:type="gramEnd"/>
      <w:r>
        <w:t xml:space="preserve"> 2 vyhotovení a Příkazník obdrží 1 vyhotovení.</w:t>
      </w:r>
    </w:p>
    <w:p w14:paraId="5DD47F81" w14:textId="77777777" w:rsidR="001D0127" w:rsidRDefault="00CC65A9">
      <w:pPr>
        <w:pStyle w:val="Bodytext20"/>
        <w:framePr w:w="8424" w:h="13406" w:hRule="exact" w:wrap="none" w:vAnchor="page" w:hAnchor="page" w:x="1944" w:y="1619"/>
        <w:numPr>
          <w:ilvl w:val="0"/>
          <w:numId w:val="18"/>
        </w:numPr>
        <w:shd w:val="clear" w:color="auto" w:fill="auto"/>
        <w:tabs>
          <w:tab w:val="left" w:pos="666"/>
        </w:tabs>
        <w:spacing w:after="0" w:line="298" w:lineRule="exact"/>
        <w:ind w:left="660" w:hanging="340"/>
      </w:pPr>
      <w:r>
        <w:t xml:space="preserve">Tato smlouva se uzavírá na dobu </w:t>
      </w:r>
      <w:r>
        <w:rPr>
          <w:rStyle w:val="Bodytext2115ptBold"/>
        </w:rPr>
        <w:t xml:space="preserve">neurčitou. </w:t>
      </w:r>
      <w:r>
        <w:t>Uzavřením této smlouvy zanikají všechna práva a povinnosti plynoucí z podpisu smluv předchozích.</w:t>
      </w:r>
    </w:p>
    <w:p w14:paraId="5DD47F82" w14:textId="76AE84C2" w:rsidR="001D0127" w:rsidRDefault="00CC65A9">
      <w:pPr>
        <w:pStyle w:val="Bodytext20"/>
        <w:framePr w:w="8424" w:h="13406" w:hRule="exact" w:wrap="none" w:vAnchor="page" w:hAnchor="page" w:x="1944" w:y="1619"/>
        <w:numPr>
          <w:ilvl w:val="0"/>
          <w:numId w:val="19"/>
        </w:numPr>
        <w:shd w:val="clear" w:color="auto" w:fill="auto"/>
        <w:tabs>
          <w:tab w:val="left" w:pos="930"/>
        </w:tabs>
        <w:spacing w:after="300" w:line="298" w:lineRule="exact"/>
        <w:ind w:left="660" w:firstLine="0"/>
      </w:pPr>
      <w:r>
        <w:t xml:space="preserve">souladu s čl. VI. odst. 8 bod 8.3 této smlouvy však </w:t>
      </w:r>
      <w:r>
        <w:rPr>
          <w:rStyle w:val="Bodytext2115ptBold"/>
        </w:rPr>
        <w:t xml:space="preserve">platnost této smlouvy bude končit </w:t>
      </w:r>
      <w:r>
        <w:t xml:space="preserve">dosažením celkové hodnoty ročního plnění této smlouvy se započtením hodnoty vyhrazené změny závazku dle čl. VI. odst. 8 bod 8.3 této smlouvy. Tato hodnota ročního plnění této smlouvy se započtením hodnoty vyhrazené změny závazku je stanovena a uvedena v řádku 4 tabulky E) Formuláře nabídkové ceny v příloze č. 1 této smlouvy ve výši </w:t>
      </w:r>
      <w:proofErr w:type="spellStart"/>
      <w:r w:rsidR="00307068">
        <w:t>xx</w:t>
      </w:r>
      <w:proofErr w:type="spellEnd"/>
      <w:r>
        <w:t xml:space="preserve"> Kč bez DPH za 1 rok plnění této smlouvy.</w:t>
      </w:r>
    </w:p>
    <w:p w14:paraId="5DD47F83" w14:textId="77777777" w:rsidR="001D0127" w:rsidRDefault="00CC65A9">
      <w:pPr>
        <w:pStyle w:val="Bodytext20"/>
        <w:framePr w:w="8424" w:h="13406" w:hRule="exact" w:wrap="none" w:vAnchor="page" w:hAnchor="page" w:x="1944" w:y="1619"/>
        <w:numPr>
          <w:ilvl w:val="0"/>
          <w:numId w:val="18"/>
        </w:numPr>
        <w:shd w:val="clear" w:color="auto" w:fill="auto"/>
        <w:tabs>
          <w:tab w:val="left" w:pos="666"/>
        </w:tabs>
        <w:spacing w:after="304" w:line="298" w:lineRule="exact"/>
        <w:ind w:left="660" w:hanging="340"/>
      </w:pPr>
      <w:r>
        <w:t>Změny a doplňky této smlouvy lze činit jen písemnou formou na základě dohody obou smluvních stran.</w:t>
      </w:r>
    </w:p>
    <w:p w14:paraId="5DD47F84" w14:textId="77777777" w:rsidR="001D0127" w:rsidRDefault="00CC65A9">
      <w:pPr>
        <w:pStyle w:val="Bodytext20"/>
        <w:framePr w:w="8424" w:h="13406" w:hRule="exact" w:wrap="none" w:vAnchor="page" w:hAnchor="page" w:x="1944" w:y="1619"/>
        <w:numPr>
          <w:ilvl w:val="0"/>
          <w:numId w:val="18"/>
        </w:numPr>
        <w:shd w:val="clear" w:color="auto" w:fill="auto"/>
        <w:tabs>
          <w:tab w:val="left" w:pos="666"/>
        </w:tabs>
        <w:spacing w:after="300" w:line="293" w:lineRule="exact"/>
        <w:ind w:left="660" w:hanging="340"/>
      </w:pPr>
      <w:r>
        <w:t xml:space="preserve">Od Příkazcových pokynů se může Příkazník odchýlit, pokud to je nezbytné v zájmu Příkazce a pokud nemůže včas obdržet jeho souhlas. </w:t>
      </w:r>
      <w:proofErr w:type="gramStart"/>
      <w:r>
        <w:t>Obdrží</w:t>
      </w:r>
      <w:proofErr w:type="gramEnd"/>
      <w:r>
        <w:t>-li Příkazník od Příkazce pokyn zřejmě nesprávný, upozorní ho na to a splní takový pokyn jen tehdy, když na něm Příkazce trvá.</w:t>
      </w:r>
    </w:p>
    <w:p w14:paraId="5DD47F85" w14:textId="77777777" w:rsidR="001D0127" w:rsidRDefault="00CC65A9">
      <w:pPr>
        <w:pStyle w:val="Bodytext20"/>
        <w:framePr w:w="8424" w:h="13406" w:hRule="exact" w:wrap="none" w:vAnchor="page" w:hAnchor="page" w:x="1944" w:y="1619"/>
        <w:numPr>
          <w:ilvl w:val="0"/>
          <w:numId w:val="18"/>
        </w:numPr>
        <w:shd w:val="clear" w:color="auto" w:fill="auto"/>
        <w:tabs>
          <w:tab w:val="left" w:pos="666"/>
        </w:tabs>
        <w:spacing w:after="296" w:line="293" w:lineRule="exact"/>
        <w:ind w:left="660" w:hanging="340"/>
      </w:pPr>
      <w:r>
        <w:t xml:space="preserve">Příkazník provede příkaz osobně, čímž není dotčena možnost Příkazníka provést příkaz prostřednictvím poddodavatele. </w:t>
      </w:r>
      <w:proofErr w:type="gramStart"/>
      <w:r>
        <w:t>Svěří</w:t>
      </w:r>
      <w:proofErr w:type="gramEnd"/>
      <w:r>
        <w:t>-li provedení příkazu poddodavateli, odpovídá, jako by příkaz prováděl sám.</w:t>
      </w:r>
    </w:p>
    <w:p w14:paraId="5DD47F86" w14:textId="77777777" w:rsidR="001D0127" w:rsidRDefault="00CC65A9">
      <w:pPr>
        <w:pStyle w:val="Bodytext20"/>
        <w:framePr w:w="8424" w:h="13406" w:hRule="exact" w:wrap="none" w:vAnchor="page" w:hAnchor="page" w:x="1944" w:y="1619"/>
        <w:numPr>
          <w:ilvl w:val="0"/>
          <w:numId w:val="18"/>
        </w:numPr>
        <w:shd w:val="clear" w:color="auto" w:fill="auto"/>
        <w:tabs>
          <w:tab w:val="left" w:pos="666"/>
        </w:tabs>
        <w:spacing w:after="304" w:line="298" w:lineRule="exact"/>
        <w:ind w:left="660" w:hanging="340"/>
      </w:pPr>
      <w:r>
        <w:t>Příkazník a jeho případní poddodavatelé se uzavřením této smlouvy stávají, v souladu s ustanovením § 2 písm. e) zákona č. 320/2001 Sb., o finanční kontrole ve veřejné správě a o změně některých zákonů, ve znění pozdějších předpisů, osobami povinnými spolupůsobit při výkonu finanční kontroly prováděné v souvislosti s úhradou zboží nebo služeb z veřejných výdajů nebo z veřejné finanční podpory.</w:t>
      </w:r>
    </w:p>
    <w:p w14:paraId="5DD47F87" w14:textId="77777777" w:rsidR="001D0127" w:rsidRDefault="00CC65A9">
      <w:pPr>
        <w:pStyle w:val="Bodytext20"/>
        <w:framePr w:w="8424" w:h="13406" w:hRule="exact" w:wrap="none" w:vAnchor="page" w:hAnchor="page" w:x="1944" w:y="1619"/>
        <w:numPr>
          <w:ilvl w:val="0"/>
          <w:numId w:val="18"/>
        </w:numPr>
        <w:shd w:val="clear" w:color="auto" w:fill="auto"/>
        <w:tabs>
          <w:tab w:val="left" w:pos="666"/>
        </w:tabs>
        <w:spacing w:after="0" w:line="293" w:lineRule="exact"/>
        <w:ind w:left="660" w:hanging="340"/>
      </w:pPr>
      <w:r>
        <w:t>Příkazník souhlasí se zveřejněním údajů uvedených v této smlouvě v souladu se zákonem č. 106/1999 Sb., o svobodném přístupu k informacím, ve znění pozdějších předpisů. Smluvní strany dále berou na vědomí, že tato smlouva a její dodatky budou uveřejněny prostřednictvím registru smluv podle zákona č. 340/2015 Sb. o zvláštních podmínkách účinnosti některých smluv, uveřejňování těchto smluv a o registru smluv (zákon o registru smluv).</w:t>
      </w:r>
    </w:p>
    <w:p w14:paraId="5DD47F88" w14:textId="77777777" w:rsidR="001D0127" w:rsidRDefault="00CC65A9">
      <w:pPr>
        <w:pStyle w:val="Bodytext20"/>
        <w:framePr w:w="8424" w:h="13406" w:hRule="exact" w:wrap="none" w:vAnchor="page" w:hAnchor="page" w:x="1944" w:y="1619"/>
        <w:numPr>
          <w:ilvl w:val="0"/>
          <w:numId w:val="19"/>
        </w:numPr>
        <w:shd w:val="clear" w:color="auto" w:fill="auto"/>
        <w:tabs>
          <w:tab w:val="left" w:pos="954"/>
        </w:tabs>
        <w:spacing w:after="0" w:line="293" w:lineRule="exact"/>
        <w:ind w:left="680" w:firstLine="0"/>
      </w:pPr>
      <w:r>
        <w:t>případě, že by se na tuto smlouvu a jakékoliv dodatky k ní vztahovala po nabytí účinnosti zákona o registru smluv povinnost jejich uveřejnění, stanou se takové dodatky účinnými nejdříve dnem jejich uveřejnění ve smyslu § 5 zákona o registru smluv. Smluvní strany jsou zajedno v tom, že tato smlouva ani její přílohy neobsahují nic, co by některá ze stran oprávněně považovala</w:t>
      </w:r>
    </w:p>
    <w:p w14:paraId="5DD47F89" w14:textId="77777777" w:rsidR="001D0127" w:rsidRDefault="00CC65A9">
      <w:pPr>
        <w:pStyle w:val="Headerorfooter10"/>
        <w:framePr w:wrap="none" w:vAnchor="page" w:hAnchor="page" w:x="10041" w:y="15216"/>
        <w:shd w:val="clear" w:color="auto" w:fill="auto"/>
      </w:pPr>
      <w:r>
        <w:t>12</w:t>
      </w:r>
    </w:p>
    <w:p w14:paraId="5DD47F8A"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8B" w14:textId="77777777" w:rsidR="001D0127" w:rsidRDefault="00CC65A9">
      <w:pPr>
        <w:pStyle w:val="Bodytext20"/>
        <w:framePr w:w="8424" w:h="12867" w:hRule="exact" w:wrap="none" w:vAnchor="page" w:hAnchor="page" w:x="1944" w:y="1418"/>
        <w:shd w:val="clear" w:color="auto" w:fill="auto"/>
        <w:tabs>
          <w:tab w:val="left" w:pos="954"/>
        </w:tabs>
        <w:spacing w:after="338" w:line="293" w:lineRule="exact"/>
        <w:ind w:left="680" w:firstLine="0"/>
      </w:pPr>
      <w:r>
        <w:lastRenderedPageBreak/>
        <w:t>za obchodní tajemství ve smyslu § 504 občanského zákoníku nebo za informaci, jejíž poskytování je omezeno podle předpisů o svobodném přístupu k informacím nebo o ochraně osobních údajů, a nemají tudíž žádných požadavků na omezení rozsahu uveřejnění z těchto ani z jiných důvodů, uvedených v § 3 zákona o registru.</w:t>
      </w:r>
    </w:p>
    <w:p w14:paraId="5DD47F8C" w14:textId="77777777" w:rsidR="001D0127" w:rsidRDefault="00CC65A9">
      <w:pPr>
        <w:pStyle w:val="Bodytext20"/>
        <w:framePr w:w="8424" w:h="12867" w:hRule="exact" w:wrap="none" w:vAnchor="page" w:hAnchor="page" w:x="1944" w:y="1418"/>
        <w:numPr>
          <w:ilvl w:val="0"/>
          <w:numId w:val="18"/>
        </w:numPr>
        <w:shd w:val="clear" w:color="auto" w:fill="auto"/>
        <w:tabs>
          <w:tab w:val="left" w:pos="698"/>
        </w:tabs>
        <w:spacing w:after="178"/>
        <w:ind w:left="680" w:hanging="340"/>
      </w:pPr>
      <w:r>
        <w:t>Příkazník se zavazuje, že po celou dobu plnění této smlouvy zajistí:</w:t>
      </w:r>
    </w:p>
    <w:p w14:paraId="5DD47F8D" w14:textId="77777777" w:rsidR="001D0127" w:rsidRDefault="00CC65A9">
      <w:pPr>
        <w:pStyle w:val="Bodytext20"/>
        <w:framePr w:w="8424" w:h="12867" w:hRule="exact" w:wrap="none" w:vAnchor="page" w:hAnchor="page" w:x="1944" w:y="1418"/>
        <w:numPr>
          <w:ilvl w:val="0"/>
          <w:numId w:val="20"/>
        </w:numPr>
        <w:shd w:val="clear" w:color="auto" w:fill="auto"/>
        <w:tabs>
          <w:tab w:val="left" w:pos="1011"/>
        </w:tabs>
        <w:spacing w:after="0" w:line="274" w:lineRule="exact"/>
        <w:ind w:left="1020" w:hanging="680"/>
      </w:pPr>
      <w:r>
        <w:t>plnění veškerých povinností vyplývajících z právních předpisů České republiky, zejména pak z předpisů pracovněprávních, předpisů z oblasti zaměstnanosti a bezpečnosti a ochrany zdraví při práci, a to vůči všem osobám, které se na plnění této smlouvy podílejí; plnění těchto povinností zajistí Příkazník i u svých poddodavatelů; zejména pak plnění povinností vztahující se k zaměstnávání osob se zdravotním postižením, které upravuje § 81 zákona č. 435/2004 Sb., o zaměstnanosti;</w:t>
      </w:r>
    </w:p>
    <w:p w14:paraId="5DD47F8E" w14:textId="77777777" w:rsidR="001D0127" w:rsidRDefault="00CC65A9">
      <w:pPr>
        <w:pStyle w:val="Bodytext20"/>
        <w:framePr w:w="8424" w:h="12867" w:hRule="exact" w:wrap="none" w:vAnchor="page" w:hAnchor="page" w:x="1944" w:y="1418"/>
        <w:numPr>
          <w:ilvl w:val="0"/>
          <w:numId w:val="20"/>
        </w:numPr>
        <w:shd w:val="clear" w:color="auto" w:fill="auto"/>
        <w:tabs>
          <w:tab w:val="left" w:pos="1011"/>
        </w:tabs>
        <w:spacing w:after="0" w:line="274" w:lineRule="exact"/>
        <w:ind w:left="1020" w:hanging="680"/>
      </w:pPr>
      <w:r>
        <w:t>sjednání a dodržování smluvních podmínek se svými poddodavateli srovnatelných s podmínkami sjednanými v této smlouvě na plnění veřejné zakázky, a to v rozsahu výše smluvních pokut a délky záruční doby (uvedené smluvní podmínky se považují za srovnatelné, bude-li výše smluvních pokut a délka záruční doby shodná se smlouvou na plnění této veřejné zakázky);</w:t>
      </w:r>
    </w:p>
    <w:p w14:paraId="5DD47F8F" w14:textId="77777777" w:rsidR="001D0127" w:rsidRDefault="00CC65A9">
      <w:pPr>
        <w:pStyle w:val="Bodytext20"/>
        <w:framePr w:w="8424" w:h="12867" w:hRule="exact" w:wrap="none" w:vAnchor="page" w:hAnchor="page" w:x="1944" w:y="1418"/>
        <w:numPr>
          <w:ilvl w:val="0"/>
          <w:numId w:val="20"/>
        </w:numPr>
        <w:shd w:val="clear" w:color="auto" w:fill="auto"/>
        <w:tabs>
          <w:tab w:val="left" w:pos="1011"/>
        </w:tabs>
        <w:spacing w:after="0" w:line="274" w:lineRule="exact"/>
        <w:ind w:left="1020" w:hanging="680"/>
      </w:pPr>
      <w: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DD47F90" w14:textId="77777777" w:rsidR="001D0127" w:rsidRDefault="00CC65A9">
      <w:pPr>
        <w:pStyle w:val="Bodytext20"/>
        <w:framePr w:w="8424" w:h="12867" w:hRule="exact" w:wrap="none" w:vAnchor="page" w:hAnchor="page" w:x="1944" w:y="1418"/>
        <w:numPr>
          <w:ilvl w:val="0"/>
          <w:numId w:val="20"/>
        </w:numPr>
        <w:shd w:val="clear" w:color="auto" w:fill="auto"/>
        <w:tabs>
          <w:tab w:val="left" w:pos="1011"/>
        </w:tabs>
        <w:spacing w:after="0" w:line="274" w:lineRule="exact"/>
        <w:ind w:left="1020" w:hanging="680"/>
      </w:pPr>
      <w:r>
        <w:t>snížení negativního dopadu jeho činnosti při plnění této smlouvy na životní prostředí, zejména pak</w:t>
      </w:r>
    </w:p>
    <w:p w14:paraId="5DD47F91" w14:textId="2FB7B7EE" w:rsidR="001D0127" w:rsidRDefault="00CC65A9" w:rsidP="00CB7C77">
      <w:pPr>
        <w:pStyle w:val="Bodytext20"/>
        <w:framePr w:w="8424" w:h="12867" w:hRule="exact" w:wrap="none" w:vAnchor="page" w:hAnchor="page" w:x="1944" w:y="1418"/>
        <w:numPr>
          <w:ilvl w:val="0"/>
          <w:numId w:val="33"/>
        </w:numPr>
        <w:shd w:val="clear" w:color="auto" w:fill="auto"/>
        <w:spacing w:after="0" w:line="274" w:lineRule="exact"/>
      </w:pPr>
      <w:r>
        <w:t>využíváním nízkoemisních automobilů, má-li je k dispozici;</w:t>
      </w:r>
    </w:p>
    <w:p w14:paraId="5DD47F92" w14:textId="5B78C218" w:rsidR="001D0127" w:rsidRDefault="00CC65A9" w:rsidP="00CB7C77">
      <w:pPr>
        <w:pStyle w:val="Bodytext20"/>
        <w:framePr w:w="8424" w:h="12867" w:hRule="exact" w:wrap="none" w:vAnchor="page" w:hAnchor="page" w:x="1944" w:y="1418"/>
        <w:numPr>
          <w:ilvl w:val="0"/>
          <w:numId w:val="33"/>
        </w:numPr>
        <w:shd w:val="clear" w:color="auto" w:fill="auto"/>
        <w:spacing w:after="0" w:line="274" w:lineRule="exact"/>
        <w:jc w:val="left"/>
      </w:pPr>
      <w:r>
        <w:t>tiskem veškerých listinných výstupů, odevzdávaných Příkazci při realizaci této smlouvy na papír, který je šetrný k životnímu prostředí, pokud zvláštní použití pro specifické účely nevyžaduje jiný druh papíru; motivováním zaměstnanců Příkazníka k efektivnímu/úspornému tisku;</w:t>
      </w:r>
    </w:p>
    <w:p w14:paraId="5DD47F93" w14:textId="0F63413A" w:rsidR="001D0127" w:rsidRDefault="00CC65A9" w:rsidP="00CB7C77">
      <w:pPr>
        <w:pStyle w:val="Bodytext20"/>
        <w:framePr w:w="8424" w:h="12867" w:hRule="exact" w:wrap="none" w:vAnchor="page" w:hAnchor="page" w:x="1944" w:y="1418"/>
        <w:numPr>
          <w:ilvl w:val="0"/>
          <w:numId w:val="33"/>
        </w:numPr>
        <w:shd w:val="clear" w:color="auto" w:fill="auto"/>
        <w:spacing w:after="0" w:line="274" w:lineRule="exact"/>
        <w:jc w:val="left"/>
      </w:pPr>
      <w:r>
        <w:t>předcházením znečišťování ovzduší a snižováním úrovně znečišťování, může-li je během plnění veřejné zakázky způsobit;</w:t>
      </w:r>
    </w:p>
    <w:p w14:paraId="5DD47F94" w14:textId="120B5F6C" w:rsidR="001D0127" w:rsidRDefault="00CC65A9" w:rsidP="00CB7C77">
      <w:pPr>
        <w:pStyle w:val="Bodytext20"/>
        <w:framePr w:w="8424" w:h="12867" w:hRule="exact" w:wrap="none" w:vAnchor="page" w:hAnchor="page" w:x="1944" w:y="1418"/>
        <w:numPr>
          <w:ilvl w:val="0"/>
          <w:numId w:val="33"/>
        </w:numPr>
        <w:shd w:val="clear" w:color="auto" w:fill="auto"/>
        <w:spacing w:after="0" w:line="274" w:lineRule="exact"/>
        <w:jc w:val="left"/>
      </w:pPr>
      <w:r>
        <w:t>předcházením vzniku odpadů, stanovením hierarchie nakládání s nimi a prosazováním základních principů ochrany životního prostředí a zdraví lidí při nakládání s odpady;</w:t>
      </w:r>
    </w:p>
    <w:p w14:paraId="5DD47F95" w14:textId="77777777" w:rsidR="001D0127" w:rsidRDefault="00CC65A9">
      <w:pPr>
        <w:pStyle w:val="Bodytext20"/>
        <w:framePr w:w="8424" w:h="12867" w:hRule="exact" w:wrap="none" w:vAnchor="page" w:hAnchor="page" w:x="1944" w:y="1418"/>
        <w:numPr>
          <w:ilvl w:val="0"/>
          <w:numId w:val="20"/>
        </w:numPr>
        <w:shd w:val="clear" w:color="auto" w:fill="auto"/>
        <w:tabs>
          <w:tab w:val="left" w:pos="1011"/>
        </w:tabs>
        <w:spacing w:after="285" w:line="274" w:lineRule="exact"/>
        <w:ind w:left="1020" w:hanging="680"/>
      </w:pPr>
      <w:r>
        <w:t>implementaci nového nebo značně zlepšeného produktu, služby nebo postupu souvisejícího s předmětem této smlouvy, bude-li to vzhledem ke smyslu této smlouvy možné.</w:t>
      </w:r>
    </w:p>
    <w:p w14:paraId="5DD47F96" w14:textId="33AAD1DE" w:rsidR="001D0127" w:rsidRDefault="00CC65A9">
      <w:pPr>
        <w:pStyle w:val="Bodytext20"/>
        <w:framePr w:w="8424" w:h="12867" w:hRule="exact" w:wrap="none" w:vAnchor="page" w:hAnchor="page" w:x="1944" w:y="1418"/>
        <w:numPr>
          <w:ilvl w:val="0"/>
          <w:numId w:val="18"/>
        </w:numPr>
        <w:shd w:val="clear" w:color="auto" w:fill="auto"/>
        <w:tabs>
          <w:tab w:val="left" w:pos="698"/>
        </w:tabs>
        <w:spacing w:after="0" w:line="293" w:lineRule="exact"/>
        <w:ind w:left="680" w:hanging="340"/>
      </w:pPr>
      <w:r>
        <w:t>Příkazník prohlašuje, že není obchodní společností, ve které veřejný funkcionář nebo</w:t>
      </w:r>
      <w:r w:rsidR="00CB7C77">
        <w:t xml:space="preserve"> </w:t>
      </w:r>
      <w:r>
        <w:t>jím ovládaná osoba vlastní podíl představující alespoň 25 % účasti společníka v této obchodní společnosti a zároveň že ani poddodavatel, prostřednictvím kterého Příkazník prokazoval v zadávacím řízení kvalifikaci, není takovou výše popsanou obchodní společností.</w:t>
      </w:r>
    </w:p>
    <w:p w14:paraId="5DD47F97" w14:textId="77777777" w:rsidR="001D0127" w:rsidRDefault="00CC65A9">
      <w:pPr>
        <w:pStyle w:val="Headerorfooter10"/>
        <w:framePr w:wrap="none" w:vAnchor="page" w:hAnchor="page" w:x="10075" w:y="15062"/>
        <w:shd w:val="clear" w:color="auto" w:fill="auto"/>
      </w:pPr>
      <w:r>
        <w:t>13</w:t>
      </w:r>
    </w:p>
    <w:p w14:paraId="5DD47F98" w14:textId="77777777" w:rsidR="001D0127" w:rsidRDefault="001D0127">
      <w:pPr>
        <w:rPr>
          <w:sz w:val="2"/>
          <w:szCs w:val="2"/>
        </w:rPr>
        <w:sectPr w:rsidR="001D0127">
          <w:pgSz w:w="11900" w:h="16840"/>
          <w:pgMar w:top="360" w:right="360" w:bottom="360" w:left="360" w:header="0" w:footer="3" w:gutter="0"/>
          <w:cols w:space="720"/>
          <w:noEndnote/>
          <w:docGrid w:linePitch="360"/>
        </w:sectPr>
      </w:pPr>
    </w:p>
    <w:p w14:paraId="5DD47F99" w14:textId="77777777" w:rsidR="001D0127" w:rsidRDefault="00000000">
      <w:pPr>
        <w:rPr>
          <w:sz w:val="2"/>
          <w:szCs w:val="2"/>
        </w:rPr>
      </w:pPr>
      <w:r>
        <w:lastRenderedPageBreak/>
        <w:pict w14:anchorId="5DD47FB4">
          <v:shapetype id="_x0000_t32" coordsize="21600,21600" o:spt="32" o:oned="t" path="m,l21600,21600e" filled="f">
            <v:path arrowok="t" fillok="f" o:connecttype="none"/>
            <o:lock v:ext="edit" shapetype="t"/>
          </v:shapetype>
          <v:shape id="_x0000_s1029" type="#_x0000_t32" style="position:absolute;margin-left:340.75pt;margin-top:660.45pt;width:149.25pt;height:0;z-index:-251658752;mso-position-horizontal-relative:page;mso-position-vertical-relative:page" filled="t" strokeweight="1.2pt">
            <v:stroke dashstyle="1 1" endcap="round"/>
            <v:path arrowok="f" fillok="t" o:connecttype="segments"/>
            <o:lock v:ext="edit" shapetype="f"/>
            <w10:wrap anchorx="page" anchory="page"/>
          </v:shape>
        </w:pict>
      </w:r>
    </w:p>
    <w:p w14:paraId="5DD47F9A" w14:textId="77777777" w:rsidR="001D0127" w:rsidRDefault="00CC65A9">
      <w:pPr>
        <w:pStyle w:val="Bodytext20"/>
        <w:framePr w:w="8376" w:h="10693" w:hRule="exact" w:wrap="none" w:vAnchor="page" w:hAnchor="page" w:x="1968" w:y="1836"/>
        <w:numPr>
          <w:ilvl w:val="0"/>
          <w:numId w:val="18"/>
        </w:numPr>
        <w:shd w:val="clear" w:color="auto" w:fill="auto"/>
        <w:tabs>
          <w:tab w:val="left" w:pos="425"/>
        </w:tabs>
        <w:spacing w:after="156" w:line="293" w:lineRule="exact"/>
        <w:ind w:left="400" w:right="320" w:hanging="400"/>
      </w:pPr>
      <w:r>
        <w:t>Příkazník dále prohlašuje ve smyslu článku 5k nařízení (EU) č. 833/2014</w:t>
      </w:r>
      <w:r>
        <w:br/>
        <w:t>o omezujících opatřeních přijatých vzhledem k činnostem Ruska</w:t>
      </w:r>
      <w:r>
        <w:br/>
        <w:t>destabilizujícím situaci na Ukrajině, ve znění nařízení Rady (EU) č. 2022/576</w:t>
      </w:r>
      <w:r>
        <w:br/>
        <w:t>ze dne 8. dubna 2021, že není:</w:t>
      </w:r>
    </w:p>
    <w:p w14:paraId="5DD47F9B" w14:textId="77777777" w:rsidR="001D0127" w:rsidRDefault="00CC65A9">
      <w:pPr>
        <w:pStyle w:val="Bodytext20"/>
        <w:framePr w:w="8376" w:h="10693" w:hRule="exact" w:wrap="none" w:vAnchor="page" w:hAnchor="page" w:x="1968" w:y="1836"/>
        <w:numPr>
          <w:ilvl w:val="0"/>
          <w:numId w:val="21"/>
        </w:numPr>
        <w:shd w:val="clear" w:color="auto" w:fill="auto"/>
        <w:tabs>
          <w:tab w:val="left" w:pos="678"/>
        </w:tabs>
        <w:spacing w:after="0" w:line="274" w:lineRule="exact"/>
        <w:ind w:left="720" w:right="320"/>
      </w:pPr>
      <w:r>
        <w:t>ruským státním příslušníkem, fyzickou či právnickou osobou nebo</w:t>
      </w:r>
      <w:r>
        <w:br/>
        <w:t>subjektem či orgánem se sídlem v Rusku;</w:t>
      </w:r>
    </w:p>
    <w:p w14:paraId="5DD47F9C" w14:textId="77777777" w:rsidR="001D0127" w:rsidRDefault="00CC65A9">
      <w:pPr>
        <w:pStyle w:val="Bodytext20"/>
        <w:framePr w:w="8376" w:h="10693" w:hRule="exact" w:wrap="none" w:vAnchor="page" w:hAnchor="page" w:x="1968" w:y="1836"/>
        <w:numPr>
          <w:ilvl w:val="0"/>
          <w:numId w:val="21"/>
        </w:numPr>
        <w:shd w:val="clear" w:color="auto" w:fill="auto"/>
        <w:tabs>
          <w:tab w:val="left" w:pos="678"/>
        </w:tabs>
        <w:spacing w:after="0" w:line="274" w:lineRule="exact"/>
        <w:ind w:left="720" w:right="320"/>
      </w:pPr>
      <w:r>
        <w:t>právnickou osobou, subjektem nebo orgánem, které jsou z více než 50 %</w:t>
      </w:r>
      <w:r>
        <w:br/>
        <w:t>přímo či nepřímo vlastněny některým ze subjektů uvedených v písmeni</w:t>
      </w:r>
      <w:r>
        <w:br/>
        <w:t>A) výše, nebo</w:t>
      </w:r>
    </w:p>
    <w:p w14:paraId="5DD47F9D" w14:textId="77777777" w:rsidR="001D0127" w:rsidRDefault="00CC65A9">
      <w:pPr>
        <w:pStyle w:val="Bodytext20"/>
        <w:framePr w:w="8376" w:h="10693" w:hRule="exact" w:wrap="none" w:vAnchor="page" w:hAnchor="page" w:x="1968" w:y="1836"/>
        <w:numPr>
          <w:ilvl w:val="0"/>
          <w:numId w:val="21"/>
        </w:numPr>
        <w:shd w:val="clear" w:color="auto" w:fill="auto"/>
        <w:tabs>
          <w:tab w:val="left" w:pos="678"/>
        </w:tabs>
        <w:spacing w:after="261" w:line="274" w:lineRule="exact"/>
        <w:ind w:left="720" w:right="320"/>
      </w:pPr>
      <w:r>
        <w:t>fyzickou nebo právnickou osobou, subjektem nebo orgánem, které</w:t>
      </w:r>
      <w:r>
        <w:br/>
        <w:t>jednají jménem nebo na pokyn některého ze subjektů uvedených</w:t>
      </w:r>
      <w:r>
        <w:br/>
        <w:t>v písmeni A) nebo B) výše. Výše uvedené platí i ve vztahu k veškerým</w:t>
      </w:r>
      <w:r>
        <w:br/>
        <w:t>poddodavatelům, které prodávající využije k plnění této smlouvy, jejichž</w:t>
      </w:r>
      <w:r>
        <w:br/>
        <w:t>podíl na předmětu plnění smlouvy překračuje více než 10 %.</w:t>
      </w:r>
    </w:p>
    <w:p w14:paraId="5DD47F9E" w14:textId="77777777" w:rsidR="001D0127" w:rsidRDefault="00CC65A9">
      <w:pPr>
        <w:pStyle w:val="Bodytext20"/>
        <w:framePr w:w="8376" w:h="10693" w:hRule="exact" w:wrap="none" w:vAnchor="page" w:hAnchor="page" w:x="1968" w:y="1836"/>
        <w:numPr>
          <w:ilvl w:val="0"/>
          <w:numId w:val="18"/>
        </w:numPr>
        <w:shd w:val="clear" w:color="auto" w:fill="auto"/>
        <w:tabs>
          <w:tab w:val="left" w:pos="425"/>
        </w:tabs>
        <w:spacing w:line="298" w:lineRule="exact"/>
        <w:ind w:left="400" w:right="320" w:hanging="400"/>
      </w:pPr>
      <w:r>
        <w:t>Ve věcech, v této smlouvě výslovně neuvedených, se smluvní strany budou</w:t>
      </w:r>
      <w:r>
        <w:br/>
        <w:t>řídit ustanoveními zákona č. 89/2012 Sb., Občanský zákoník a ostatních</w:t>
      </w:r>
      <w:r>
        <w:br/>
        <w:t>obecně platných právních předpisů.</w:t>
      </w:r>
    </w:p>
    <w:p w14:paraId="5DD47F9F" w14:textId="77777777" w:rsidR="001D0127" w:rsidRDefault="00CC65A9">
      <w:pPr>
        <w:pStyle w:val="Bodytext20"/>
        <w:framePr w:w="8376" w:h="10693" w:hRule="exact" w:wrap="none" w:vAnchor="page" w:hAnchor="page" w:x="1968" w:y="1836"/>
        <w:numPr>
          <w:ilvl w:val="0"/>
          <w:numId w:val="18"/>
        </w:numPr>
        <w:shd w:val="clear" w:color="auto" w:fill="auto"/>
        <w:tabs>
          <w:tab w:val="left" w:pos="425"/>
        </w:tabs>
        <w:spacing w:line="298" w:lineRule="exact"/>
        <w:ind w:left="400" w:right="320" w:hanging="400"/>
      </w:pPr>
      <w:r>
        <w:t>Oba účastníci této smlouvy prohlašují, že si smlouvu přečetli, jejímu obsahu</w:t>
      </w:r>
      <w:r>
        <w:br/>
        <w:t>porozuměli, že ji podepisují a tím potvrzují její obsah a závaznost pro sebe</w:t>
      </w:r>
      <w:r>
        <w:br/>
        <w:t>navzájem. To vše činí svobodně a vážně, nikoliv v tísni, za nápadně</w:t>
      </w:r>
      <w:r>
        <w:br/>
        <w:t>nevýhodných podmínek, na základě skutečné znalosti věci, bez možnosti</w:t>
      </w:r>
      <w:r>
        <w:br/>
        <w:t>omylu a v dobré víře.</w:t>
      </w:r>
    </w:p>
    <w:p w14:paraId="5DD47FA0" w14:textId="77777777" w:rsidR="001D0127" w:rsidRDefault="00CC65A9">
      <w:pPr>
        <w:pStyle w:val="Bodytext20"/>
        <w:framePr w:w="8376" w:h="10693" w:hRule="exact" w:wrap="none" w:vAnchor="page" w:hAnchor="page" w:x="1968" w:y="1836"/>
        <w:numPr>
          <w:ilvl w:val="0"/>
          <w:numId w:val="18"/>
        </w:numPr>
        <w:shd w:val="clear" w:color="auto" w:fill="auto"/>
        <w:tabs>
          <w:tab w:val="left" w:pos="425"/>
        </w:tabs>
        <w:spacing w:after="0" w:line="298" w:lineRule="exact"/>
        <w:ind w:left="400" w:right="245" w:hanging="400"/>
      </w:pPr>
      <w:r>
        <w:t>Přílohy smlouvy v elektronické podobě (na vhodném nosiči):</w:t>
      </w:r>
    </w:p>
    <w:p w14:paraId="5DD47FA1" w14:textId="006CFF36" w:rsidR="001D0127" w:rsidRDefault="00CC65A9">
      <w:pPr>
        <w:pStyle w:val="Bodytext20"/>
        <w:framePr w:w="8376" w:h="10693" w:hRule="exact" w:wrap="none" w:vAnchor="page" w:hAnchor="page" w:x="1968" w:y="1836"/>
        <w:numPr>
          <w:ilvl w:val="0"/>
          <w:numId w:val="5"/>
        </w:numPr>
        <w:shd w:val="clear" w:color="auto" w:fill="auto"/>
        <w:tabs>
          <w:tab w:val="left" w:pos="389"/>
        </w:tabs>
        <w:spacing w:after="0" w:line="298" w:lineRule="exact"/>
        <w:ind w:left="400" w:right="320" w:hanging="400"/>
      </w:pPr>
      <w:r>
        <w:t>Příloha č. 1 - Formulář nabídkové ceny předložený Příkazníkem v zadávacím</w:t>
      </w:r>
      <w:r>
        <w:br/>
        <w:t>řízení na veřejnou zakázku „Tiskařské a distribuční služby pro Hudební</w:t>
      </w:r>
      <w:r>
        <w:br/>
        <w:t xml:space="preserve">divadlo v </w:t>
      </w:r>
      <w:r w:rsidR="00BB2514">
        <w:t>Karlíně</w:t>
      </w:r>
      <w:r>
        <w:t xml:space="preserve"> od r. 2024".</w:t>
      </w:r>
    </w:p>
    <w:p w14:paraId="5DD47FA2" w14:textId="15836CCF" w:rsidR="001D0127" w:rsidRDefault="00CC65A9">
      <w:pPr>
        <w:pStyle w:val="Bodytext20"/>
        <w:framePr w:w="8376" w:h="10693" w:hRule="exact" w:wrap="none" w:vAnchor="page" w:hAnchor="page" w:x="1968" w:y="1836"/>
        <w:numPr>
          <w:ilvl w:val="0"/>
          <w:numId w:val="5"/>
        </w:numPr>
        <w:shd w:val="clear" w:color="auto" w:fill="auto"/>
        <w:tabs>
          <w:tab w:val="left" w:pos="389"/>
        </w:tabs>
        <w:spacing w:after="0" w:line="298" w:lineRule="exact"/>
        <w:ind w:left="400" w:right="320" w:hanging="400"/>
      </w:pPr>
      <w:r>
        <w:t>Příloha č. 2 - Zadávací dokumentace veřejné zakázky „Tiskařské a distribuční</w:t>
      </w:r>
      <w:r>
        <w:br/>
        <w:t xml:space="preserve">služby pro Hudební divadlo v </w:t>
      </w:r>
      <w:r w:rsidR="00BB2514">
        <w:t>Karlíně</w:t>
      </w:r>
      <w:r>
        <w:t xml:space="preserve"> od r. 2024" ze dne 10. 04. 2024.</w:t>
      </w:r>
    </w:p>
    <w:p w14:paraId="5DD47FA3" w14:textId="77777777" w:rsidR="001D0127" w:rsidRDefault="00CC65A9">
      <w:pPr>
        <w:pStyle w:val="Bodytext20"/>
        <w:framePr w:w="8376" w:h="10693" w:hRule="exact" w:wrap="none" w:vAnchor="page" w:hAnchor="page" w:x="1968" w:y="1836"/>
        <w:numPr>
          <w:ilvl w:val="0"/>
          <w:numId w:val="5"/>
        </w:numPr>
        <w:shd w:val="clear" w:color="auto" w:fill="auto"/>
        <w:tabs>
          <w:tab w:val="left" w:pos="389"/>
        </w:tabs>
        <w:spacing w:after="321" w:line="298" w:lineRule="exact"/>
        <w:ind w:left="400" w:right="245" w:hanging="400"/>
      </w:pPr>
      <w:r>
        <w:t>Příloha č. 3 - Nabídka Příkazníka do zadávacího řízení.</w:t>
      </w:r>
    </w:p>
    <w:p w14:paraId="5DD47FA4" w14:textId="77777777" w:rsidR="001D0127" w:rsidRDefault="00CC65A9">
      <w:pPr>
        <w:pStyle w:val="Bodytext20"/>
        <w:framePr w:w="8376" w:h="10693" w:hRule="exact" w:wrap="none" w:vAnchor="page" w:hAnchor="page" w:x="1968" w:y="1836"/>
        <w:shd w:val="clear" w:color="auto" w:fill="auto"/>
        <w:spacing w:after="380"/>
        <w:ind w:left="400" w:firstLine="0"/>
        <w:jc w:val="left"/>
      </w:pPr>
      <w:r>
        <w:t>V Praze dne</w:t>
      </w:r>
    </w:p>
    <w:p w14:paraId="5DD47FA5" w14:textId="77777777" w:rsidR="001D0127" w:rsidRDefault="00CC65A9">
      <w:pPr>
        <w:pStyle w:val="Bodytext40"/>
        <w:framePr w:w="8376" w:h="10693" w:hRule="exact" w:wrap="none" w:vAnchor="page" w:hAnchor="page" w:x="1968" w:y="1836"/>
        <w:shd w:val="clear" w:color="auto" w:fill="auto"/>
        <w:spacing w:before="0"/>
        <w:ind w:left="400" w:right="245"/>
      </w:pPr>
      <w:r>
        <w:t>Digitálně podepsal</w:t>
      </w:r>
    </w:p>
    <w:p w14:paraId="5DD47FAB" w14:textId="77777777" w:rsidR="001D0127" w:rsidRDefault="00CC65A9">
      <w:pPr>
        <w:pStyle w:val="Picturecaption10"/>
        <w:framePr w:wrap="none" w:vAnchor="page" w:hAnchor="page" w:x="2381" w:y="13378"/>
        <w:shd w:val="clear" w:color="auto" w:fill="auto"/>
      </w:pPr>
      <w:r>
        <w:t>Příkazce</w:t>
      </w:r>
    </w:p>
    <w:p w14:paraId="5DD47FAC" w14:textId="77777777" w:rsidR="001D0127" w:rsidRDefault="00CC65A9">
      <w:pPr>
        <w:pStyle w:val="Bodytext40"/>
        <w:framePr w:w="8376" w:h="294" w:hRule="exact" w:wrap="none" w:vAnchor="page" w:hAnchor="page" w:x="1968" w:y="13378"/>
        <w:shd w:val="clear" w:color="auto" w:fill="auto"/>
        <w:spacing w:before="0"/>
        <w:ind w:left="4829" w:right="2597" w:firstLine="0"/>
        <w:jc w:val="center"/>
      </w:pPr>
      <w:r>
        <w:t>Příkazník</w:t>
      </w:r>
    </w:p>
    <w:p w14:paraId="5DD47FAE" w14:textId="3D97ABB1" w:rsidR="001D0127" w:rsidRDefault="001D0127">
      <w:pPr>
        <w:pStyle w:val="Other10"/>
        <w:framePr w:wrap="none" w:vAnchor="page" w:hAnchor="page" w:x="7257" w:y="14086"/>
        <w:shd w:val="clear" w:color="auto" w:fill="auto"/>
        <w:spacing w:line="130" w:lineRule="exact"/>
        <w:jc w:val="both"/>
      </w:pPr>
    </w:p>
    <w:p w14:paraId="5DD47FB2" w14:textId="77777777" w:rsidR="001D0127" w:rsidRDefault="00CC65A9">
      <w:pPr>
        <w:pStyle w:val="Headerorfooter10"/>
        <w:framePr w:wrap="none" w:vAnchor="page" w:hAnchor="page" w:x="9825" w:y="15404"/>
        <w:shd w:val="clear" w:color="auto" w:fill="auto"/>
      </w:pPr>
      <w:r>
        <w:t>14</w:t>
      </w:r>
    </w:p>
    <w:p w14:paraId="5DD47FB3" w14:textId="77777777" w:rsidR="001D0127" w:rsidRDefault="001D0127">
      <w:pPr>
        <w:rPr>
          <w:sz w:val="2"/>
          <w:szCs w:val="2"/>
        </w:rPr>
      </w:pPr>
    </w:p>
    <w:sectPr w:rsidR="001D012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5719" w14:textId="77777777" w:rsidR="004B5120" w:rsidRDefault="004B5120">
      <w:r>
        <w:separator/>
      </w:r>
    </w:p>
  </w:endnote>
  <w:endnote w:type="continuationSeparator" w:id="0">
    <w:p w14:paraId="06C64240" w14:textId="77777777" w:rsidR="004B5120" w:rsidRDefault="004B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003B" w14:textId="77777777" w:rsidR="004B5120" w:rsidRDefault="004B5120"/>
  </w:footnote>
  <w:footnote w:type="continuationSeparator" w:id="0">
    <w:p w14:paraId="354973F6" w14:textId="77777777" w:rsidR="004B5120" w:rsidRDefault="004B51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D0A"/>
    <w:multiLevelType w:val="multilevel"/>
    <w:tmpl w:val="559A54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22555"/>
    <w:multiLevelType w:val="multilevel"/>
    <w:tmpl w:val="EC9CDE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1316C"/>
    <w:multiLevelType w:val="multilevel"/>
    <w:tmpl w:val="615C9600"/>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11072"/>
    <w:multiLevelType w:val="multilevel"/>
    <w:tmpl w:val="442220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E00F4"/>
    <w:multiLevelType w:val="hybridMultilevel"/>
    <w:tmpl w:val="83C24022"/>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Courier New"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Courier New"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Courier New" w:hint="default"/>
      </w:rPr>
    </w:lvl>
    <w:lvl w:ilvl="8" w:tplc="04050005" w:tentative="1">
      <w:start w:val="1"/>
      <w:numFmt w:val="bullet"/>
      <w:lvlText w:val=""/>
      <w:lvlJc w:val="left"/>
      <w:pPr>
        <w:ind w:left="7100" w:hanging="360"/>
      </w:pPr>
      <w:rPr>
        <w:rFonts w:ascii="Wingdings" w:hAnsi="Wingdings" w:hint="default"/>
      </w:rPr>
    </w:lvl>
  </w:abstractNum>
  <w:abstractNum w:abstractNumId="5" w15:restartNumberingAfterBreak="0">
    <w:nsid w:val="09BE6253"/>
    <w:multiLevelType w:val="multilevel"/>
    <w:tmpl w:val="B854DC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00F20"/>
    <w:multiLevelType w:val="multilevel"/>
    <w:tmpl w:val="C23860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03E8C"/>
    <w:multiLevelType w:val="multilevel"/>
    <w:tmpl w:val="A858B7AC"/>
    <w:lvl w:ilvl="0">
      <w:start w:val="1"/>
      <w:numFmt w:val="bullet"/>
      <w:lvlText w:val="V"/>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E4E9D"/>
    <w:multiLevelType w:val="hybridMultilevel"/>
    <w:tmpl w:val="6890F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A71A7"/>
    <w:multiLevelType w:val="multilevel"/>
    <w:tmpl w:val="CCF0A9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F41A6B"/>
    <w:multiLevelType w:val="hybridMultilevel"/>
    <w:tmpl w:val="8CFAB440"/>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Courier New"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Courier New"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Courier New" w:hint="default"/>
      </w:rPr>
    </w:lvl>
    <w:lvl w:ilvl="8" w:tplc="04050005" w:tentative="1">
      <w:start w:val="1"/>
      <w:numFmt w:val="bullet"/>
      <w:lvlText w:val=""/>
      <w:lvlJc w:val="left"/>
      <w:pPr>
        <w:ind w:left="7100" w:hanging="360"/>
      </w:pPr>
      <w:rPr>
        <w:rFonts w:ascii="Wingdings" w:hAnsi="Wingdings" w:hint="default"/>
      </w:rPr>
    </w:lvl>
  </w:abstractNum>
  <w:abstractNum w:abstractNumId="11" w15:restartNumberingAfterBreak="0">
    <w:nsid w:val="1C9E1D9A"/>
    <w:multiLevelType w:val="multilevel"/>
    <w:tmpl w:val="BC06B8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7E1D65"/>
    <w:multiLevelType w:val="multilevel"/>
    <w:tmpl w:val="C0D05E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91059"/>
    <w:multiLevelType w:val="multilevel"/>
    <w:tmpl w:val="BFC443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75289"/>
    <w:multiLevelType w:val="hybridMultilevel"/>
    <w:tmpl w:val="B2AE5C00"/>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5" w15:restartNumberingAfterBreak="0">
    <w:nsid w:val="36C55602"/>
    <w:multiLevelType w:val="multilevel"/>
    <w:tmpl w:val="A314C3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0F477E"/>
    <w:multiLevelType w:val="multilevel"/>
    <w:tmpl w:val="FFF87C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EB32EA"/>
    <w:multiLevelType w:val="multilevel"/>
    <w:tmpl w:val="F5EE38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8B7E46"/>
    <w:multiLevelType w:val="hybridMultilevel"/>
    <w:tmpl w:val="7734AA66"/>
    <w:lvl w:ilvl="0" w:tplc="04050001">
      <w:start w:val="1"/>
      <w:numFmt w:val="bullet"/>
      <w:lvlText w:val=""/>
      <w:lvlJc w:val="left"/>
      <w:pPr>
        <w:ind w:left="1120" w:hanging="360"/>
      </w:pPr>
      <w:rPr>
        <w:rFonts w:ascii="Symbol" w:hAnsi="Symbol" w:hint="default"/>
      </w:rPr>
    </w:lvl>
    <w:lvl w:ilvl="1" w:tplc="04050003" w:tentative="1">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19" w15:restartNumberingAfterBreak="0">
    <w:nsid w:val="4622460F"/>
    <w:multiLevelType w:val="multilevel"/>
    <w:tmpl w:val="CE52B5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E35D0"/>
    <w:multiLevelType w:val="hybridMultilevel"/>
    <w:tmpl w:val="14ECF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7230B2"/>
    <w:multiLevelType w:val="hybridMultilevel"/>
    <w:tmpl w:val="A37ECBA4"/>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Courier New"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Courier New"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Courier New" w:hint="default"/>
      </w:rPr>
    </w:lvl>
    <w:lvl w:ilvl="8" w:tplc="04050005" w:tentative="1">
      <w:start w:val="1"/>
      <w:numFmt w:val="bullet"/>
      <w:lvlText w:val=""/>
      <w:lvlJc w:val="left"/>
      <w:pPr>
        <w:ind w:left="7100" w:hanging="360"/>
      </w:pPr>
      <w:rPr>
        <w:rFonts w:ascii="Wingdings" w:hAnsi="Wingdings" w:hint="default"/>
      </w:rPr>
    </w:lvl>
  </w:abstractNum>
  <w:abstractNum w:abstractNumId="22" w15:restartNumberingAfterBreak="0">
    <w:nsid w:val="4C103881"/>
    <w:multiLevelType w:val="hybridMultilevel"/>
    <w:tmpl w:val="59126800"/>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3" w15:restartNumberingAfterBreak="0">
    <w:nsid w:val="4DA1708F"/>
    <w:multiLevelType w:val="multilevel"/>
    <w:tmpl w:val="D4160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433645"/>
    <w:multiLevelType w:val="hybridMultilevel"/>
    <w:tmpl w:val="376C9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B73015"/>
    <w:multiLevelType w:val="hybridMultilevel"/>
    <w:tmpl w:val="9A5C30D0"/>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6" w15:restartNumberingAfterBreak="0">
    <w:nsid w:val="558E5ED5"/>
    <w:multiLevelType w:val="multilevel"/>
    <w:tmpl w:val="9BC685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EE43F0"/>
    <w:multiLevelType w:val="multilevel"/>
    <w:tmpl w:val="23D06D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393048"/>
    <w:multiLevelType w:val="multilevel"/>
    <w:tmpl w:val="F3DE239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B052A9"/>
    <w:multiLevelType w:val="multilevel"/>
    <w:tmpl w:val="C65AFD2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C381C"/>
    <w:multiLevelType w:val="hybridMultilevel"/>
    <w:tmpl w:val="D138CB76"/>
    <w:lvl w:ilvl="0" w:tplc="04050001">
      <w:start w:val="1"/>
      <w:numFmt w:val="bullet"/>
      <w:lvlText w:val=""/>
      <w:lvlJc w:val="left"/>
      <w:pPr>
        <w:ind w:left="1120" w:hanging="360"/>
      </w:pPr>
      <w:rPr>
        <w:rFonts w:ascii="Symbol" w:hAnsi="Symbol" w:hint="default"/>
      </w:rPr>
    </w:lvl>
    <w:lvl w:ilvl="1" w:tplc="04050003" w:tentative="1">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31" w15:restartNumberingAfterBreak="0">
    <w:nsid w:val="7DA57A9F"/>
    <w:multiLevelType w:val="hybridMultilevel"/>
    <w:tmpl w:val="470AA902"/>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Courier New"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Courier New"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Courier New" w:hint="default"/>
      </w:rPr>
    </w:lvl>
    <w:lvl w:ilvl="8" w:tplc="04050005" w:tentative="1">
      <w:start w:val="1"/>
      <w:numFmt w:val="bullet"/>
      <w:lvlText w:val=""/>
      <w:lvlJc w:val="left"/>
      <w:pPr>
        <w:ind w:left="7100" w:hanging="360"/>
      </w:pPr>
      <w:rPr>
        <w:rFonts w:ascii="Wingdings" w:hAnsi="Wingdings" w:hint="default"/>
      </w:rPr>
    </w:lvl>
  </w:abstractNum>
  <w:abstractNum w:abstractNumId="32" w15:restartNumberingAfterBreak="0">
    <w:nsid w:val="7DB85A33"/>
    <w:multiLevelType w:val="multilevel"/>
    <w:tmpl w:val="55CE56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4386646">
    <w:abstractNumId w:val="16"/>
  </w:num>
  <w:num w:numId="2" w16cid:durableId="1056009168">
    <w:abstractNumId w:val="32"/>
  </w:num>
  <w:num w:numId="3" w16cid:durableId="1450734220">
    <w:abstractNumId w:val="26"/>
  </w:num>
  <w:num w:numId="4" w16cid:durableId="1101027764">
    <w:abstractNumId w:val="1"/>
  </w:num>
  <w:num w:numId="5" w16cid:durableId="1762795799">
    <w:abstractNumId w:val="12"/>
  </w:num>
  <w:num w:numId="6" w16cid:durableId="1622346961">
    <w:abstractNumId w:val="2"/>
  </w:num>
  <w:num w:numId="7" w16cid:durableId="112095825">
    <w:abstractNumId w:val="6"/>
  </w:num>
  <w:num w:numId="8" w16cid:durableId="1483230436">
    <w:abstractNumId w:val="15"/>
  </w:num>
  <w:num w:numId="9" w16cid:durableId="2065399122">
    <w:abstractNumId w:val="3"/>
  </w:num>
  <w:num w:numId="10" w16cid:durableId="1541816702">
    <w:abstractNumId w:val="5"/>
  </w:num>
  <w:num w:numId="11" w16cid:durableId="433596137">
    <w:abstractNumId w:val="13"/>
  </w:num>
  <w:num w:numId="12" w16cid:durableId="407582383">
    <w:abstractNumId w:val="11"/>
  </w:num>
  <w:num w:numId="13" w16cid:durableId="1928297409">
    <w:abstractNumId w:val="0"/>
  </w:num>
  <w:num w:numId="14" w16cid:durableId="1574510841">
    <w:abstractNumId w:val="9"/>
  </w:num>
  <w:num w:numId="15" w16cid:durableId="439490130">
    <w:abstractNumId w:val="27"/>
  </w:num>
  <w:num w:numId="16" w16cid:durableId="533425761">
    <w:abstractNumId w:val="19"/>
  </w:num>
  <w:num w:numId="17" w16cid:durableId="990449275">
    <w:abstractNumId w:val="23"/>
  </w:num>
  <w:num w:numId="18" w16cid:durableId="1740440194">
    <w:abstractNumId w:val="17"/>
  </w:num>
  <w:num w:numId="19" w16cid:durableId="470027688">
    <w:abstractNumId w:val="7"/>
  </w:num>
  <w:num w:numId="20" w16cid:durableId="744760017">
    <w:abstractNumId w:val="29"/>
  </w:num>
  <w:num w:numId="21" w16cid:durableId="306595501">
    <w:abstractNumId w:val="28"/>
  </w:num>
  <w:num w:numId="22" w16cid:durableId="951673745">
    <w:abstractNumId w:val="21"/>
  </w:num>
  <w:num w:numId="23" w16cid:durableId="86005961">
    <w:abstractNumId w:val="10"/>
  </w:num>
  <w:num w:numId="24" w16cid:durableId="1556771304">
    <w:abstractNumId w:val="4"/>
  </w:num>
  <w:num w:numId="25" w16cid:durableId="767965738">
    <w:abstractNumId w:val="31"/>
  </w:num>
  <w:num w:numId="26" w16cid:durableId="1151096831">
    <w:abstractNumId w:val="25"/>
  </w:num>
  <w:num w:numId="27" w16cid:durableId="1563710540">
    <w:abstractNumId w:val="8"/>
  </w:num>
  <w:num w:numId="28" w16cid:durableId="1128936992">
    <w:abstractNumId w:val="24"/>
  </w:num>
  <w:num w:numId="29" w16cid:durableId="978611548">
    <w:abstractNumId w:val="20"/>
  </w:num>
  <w:num w:numId="30" w16cid:durableId="144703999">
    <w:abstractNumId w:val="30"/>
  </w:num>
  <w:num w:numId="31" w16cid:durableId="1985693790">
    <w:abstractNumId w:val="18"/>
  </w:num>
  <w:num w:numId="32" w16cid:durableId="685256452">
    <w:abstractNumId w:val="22"/>
  </w:num>
  <w:num w:numId="33" w16cid:durableId="2084450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D0127"/>
    <w:rsid w:val="000B55F9"/>
    <w:rsid w:val="001D0127"/>
    <w:rsid w:val="002B3870"/>
    <w:rsid w:val="002D6C9E"/>
    <w:rsid w:val="002F1124"/>
    <w:rsid w:val="00307068"/>
    <w:rsid w:val="004B5120"/>
    <w:rsid w:val="004D099D"/>
    <w:rsid w:val="00527E21"/>
    <w:rsid w:val="00633CAD"/>
    <w:rsid w:val="00682C19"/>
    <w:rsid w:val="008737E2"/>
    <w:rsid w:val="00A4768D"/>
    <w:rsid w:val="00AB2D83"/>
    <w:rsid w:val="00B3735A"/>
    <w:rsid w:val="00BB1A52"/>
    <w:rsid w:val="00BB2514"/>
    <w:rsid w:val="00CB7C77"/>
    <w:rsid w:val="00CC65A9"/>
    <w:rsid w:val="00E428A7"/>
    <w:rsid w:val="00E54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5DD47EC3"/>
  <w15:docId w15:val="{84B23791-0C55-485E-967C-416C4389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3"/>
      <w:szCs w:val="23"/>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3"/>
      <w:szCs w:val="23"/>
      <w:u w:val="none"/>
    </w:rPr>
  </w:style>
  <w:style w:type="character" w:customStyle="1" w:styleId="Bodytext311ptNotBold">
    <w:name w:val="Body text|3 + 11 pt;Not Bold"/>
    <w:basedOn w:val="Bodytext3"/>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115ptBold">
    <w:name w:val="Body text|2 + 11.5 pt;Bold"/>
    <w:basedOn w:val="Bodytext2"/>
    <w:semiHidden/>
    <w:unhideWhenUsed/>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Heading311">
    <w:name w:val="Heading #3|1"/>
    <w:basedOn w:val="Heading31"/>
    <w:semiHidden/>
    <w:unhideWhenUsed/>
    <w:rPr>
      <w:rFonts w:ascii="Arial" w:eastAsia="Arial" w:hAnsi="Arial" w:cs="Arial"/>
      <w:b/>
      <w:bCs/>
      <w:i w:val="0"/>
      <w:iCs w:val="0"/>
      <w:smallCaps w:val="0"/>
      <w:strike w:val="0"/>
      <w:color w:val="000000"/>
      <w:spacing w:val="0"/>
      <w:w w:val="100"/>
      <w:position w:val="0"/>
      <w:sz w:val="23"/>
      <w:szCs w:val="23"/>
      <w:u w:val="single"/>
      <w:lang w:val="cs-CZ" w:eastAsia="cs-CZ" w:bidi="cs-CZ"/>
    </w:rPr>
  </w:style>
  <w:style w:type="character" w:customStyle="1" w:styleId="Heading11">
    <w:name w:val="Heading #1|1_"/>
    <w:basedOn w:val="Standardnpsmoodstavce"/>
    <w:link w:val="Heading110"/>
    <w:rPr>
      <w:b/>
      <w:bCs/>
      <w:i w:val="0"/>
      <w:iCs w:val="0"/>
      <w:smallCaps w:val="0"/>
      <w:strike w:val="0"/>
      <w:spacing w:val="10"/>
      <w:sz w:val="21"/>
      <w:szCs w:val="21"/>
      <w:u w:val="none"/>
    </w:rPr>
  </w:style>
  <w:style w:type="character" w:customStyle="1" w:styleId="Bodytext2ItalicSpacing2pt">
    <w:name w:val="Body text|2 + Italic;Spacing 2 pt"/>
    <w:basedOn w:val="Bodytext2"/>
    <w:semiHidden/>
    <w:unhideWhenUsed/>
    <w:rPr>
      <w:rFonts w:ascii="Arial" w:eastAsia="Arial" w:hAnsi="Arial" w:cs="Arial"/>
      <w:b w:val="0"/>
      <w:bCs w:val="0"/>
      <w:i/>
      <w:iCs/>
      <w:smallCaps w:val="0"/>
      <w:strike w:val="0"/>
      <w:color w:val="000000"/>
      <w:spacing w:val="40"/>
      <w:w w:val="100"/>
      <w:position w:val="0"/>
      <w:sz w:val="22"/>
      <w:szCs w:val="22"/>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bCs/>
      <w:i w:val="0"/>
      <w:iCs w:val="0"/>
      <w:smallCaps w:val="0"/>
      <w:strike w:val="0"/>
      <w:sz w:val="22"/>
      <w:szCs w:val="22"/>
      <w:u w:val="none"/>
    </w:rPr>
  </w:style>
  <w:style w:type="character" w:customStyle="1" w:styleId="Bodytext2SmallCaps">
    <w:name w:val="Body text|2 + Small Caps"/>
    <w:basedOn w:val="Bodytext2"/>
    <w:semiHidden/>
    <w:unhideWhenUsed/>
    <w:rPr>
      <w:rFonts w:ascii="Arial" w:eastAsia="Arial" w:hAnsi="Arial" w:cs="Arial"/>
      <w:b w:val="0"/>
      <w:bCs w:val="0"/>
      <w:i w:val="0"/>
      <w:iCs w:val="0"/>
      <w:smallCaps/>
      <w:strike w:val="0"/>
      <w:color w:val="000000"/>
      <w:spacing w:val="0"/>
      <w:w w:val="100"/>
      <w:position w:val="0"/>
      <w:sz w:val="22"/>
      <w:szCs w:val="22"/>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Bodytext2115ptBold0">
    <w:name w:val="Body text|2 + 11.5 pt;Bold"/>
    <w:basedOn w:val="Bodytext2"/>
    <w:semiHidden/>
    <w:unhideWhenUsed/>
    <w:rPr>
      <w:rFonts w:ascii="Arial" w:eastAsia="Arial" w:hAnsi="Arial" w:cs="Arial"/>
      <w:b/>
      <w:bCs/>
      <w:i w:val="0"/>
      <w:iCs w:val="0"/>
      <w:smallCaps w:val="0"/>
      <w:strike w:val="0"/>
      <w:color w:val="000000"/>
      <w:spacing w:val="0"/>
      <w:w w:val="100"/>
      <w:position w:val="0"/>
      <w:sz w:val="23"/>
      <w:szCs w:val="23"/>
      <w:u w:val="singl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2"/>
      <w:szCs w:val="22"/>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2"/>
      <w:szCs w:val="22"/>
      <w:u w:val="none"/>
    </w:rPr>
  </w:style>
  <w:style w:type="character" w:customStyle="1" w:styleId="Heading21">
    <w:name w:val="Heading #2|1_"/>
    <w:basedOn w:val="Standardnpsmoodstavce"/>
    <w:link w:val="Heading210"/>
    <w:rPr>
      <w:rFonts w:ascii="Arial" w:eastAsia="Arial" w:hAnsi="Arial" w:cs="Arial"/>
      <w:b/>
      <w:bCs/>
      <w:i w:val="0"/>
      <w:iCs w:val="0"/>
      <w:smallCaps w:val="0"/>
      <w:strike w:val="0"/>
      <w:u w:val="none"/>
      <w:lang w:val="en-US" w:eastAsia="en-US" w:bidi="en-US"/>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65pt">
    <w:name w:val="Other|1 + Arial;6.5 pt"/>
    <w:basedOn w:val="Other1"/>
    <w:semiHidden/>
    <w:unhideWhenUsed/>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0"/>
      <w:szCs w:val="10"/>
      <w:u w:val="none"/>
    </w:rPr>
  </w:style>
  <w:style w:type="character" w:customStyle="1" w:styleId="Bodytext76pt">
    <w:name w:val="Body text|7 + 6 pt"/>
    <w:basedOn w:val="Bodytext7"/>
    <w:semiHidden/>
    <w:unhideWhenUsed/>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0"/>
      <w:szCs w:val="10"/>
      <w:u w:val="none"/>
    </w:rPr>
  </w:style>
  <w:style w:type="character" w:customStyle="1" w:styleId="Bodytext5">
    <w:name w:val="Body text|5_"/>
    <w:basedOn w:val="Standardnpsmoodstavce"/>
    <w:link w:val="Bodytext50"/>
    <w:rPr>
      <w:rFonts w:ascii="Arial" w:eastAsia="Arial" w:hAnsi="Arial" w:cs="Arial"/>
      <w:b/>
      <w:bCs/>
      <w:i w:val="0"/>
      <w:iCs w:val="0"/>
      <w:smallCaps w:val="0"/>
      <w:strike w:val="0"/>
      <w:sz w:val="10"/>
      <w:szCs w:val="10"/>
      <w:u w:val="none"/>
    </w:rPr>
  </w:style>
  <w:style w:type="character" w:customStyle="1" w:styleId="Bodytext54pt">
    <w:name w:val="Body text|5 + 4 pt"/>
    <w:basedOn w:val="Bodytext5"/>
    <w:semiHidden/>
    <w:unhideWhenUsed/>
    <w:rPr>
      <w:rFonts w:ascii="Arial" w:eastAsia="Arial" w:hAnsi="Arial" w:cs="Arial"/>
      <w:b/>
      <w:bCs/>
      <w:i w:val="0"/>
      <w:iCs w:val="0"/>
      <w:smallCaps w:val="0"/>
      <w:strike w:val="0"/>
      <w:color w:val="000000"/>
      <w:spacing w:val="0"/>
      <w:w w:val="100"/>
      <w:position w:val="0"/>
      <w:sz w:val="8"/>
      <w:szCs w:val="8"/>
      <w:u w:val="none"/>
      <w:lang w:val="cs-CZ" w:eastAsia="cs-CZ" w:bidi="cs-CZ"/>
    </w:rPr>
  </w:style>
  <w:style w:type="paragraph" w:customStyle="1" w:styleId="Bodytext20">
    <w:name w:val="Body text|2"/>
    <w:basedOn w:val="Normln"/>
    <w:link w:val="Bodytext2"/>
    <w:qFormat/>
    <w:pPr>
      <w:shd w:val="clear" w:color="auto" w:fill="FFFFFF"/>
      <w:spacing w:after="280" w:line="246" w:lineRule="exact"/>
      <w:ind w:hanging="720"/>
      <w:jc w:val="both"/>
    </w:pPr>
    <w:rPr>
      <w:rFonts w:ascii="Arial" w:eastAsia="Arial" w:hAnsi="Arial" w:cs="Arial"/>
      <w:sz w:val="22"/>
      <w:szCs w:val="22"/>
    </w:rPr>
  </w:style>
  <w:style w:type="paragraph" w:customStyle="1" w:styleId="Heading310">
    <w:name w:val="Heading #3|1"/>
    <w:basedOn w:val="Normln"/>
    <w:link w:val="Heading31"/>
    <w:qFormat/>
    <w:pPr>
      <w:shd w:val="clear" w:color="auto" w:fill="FFFFFF"/>
      <w:spacing w:before="280" w:after="200" w:line="256" w:lineRule="exact"/>
      <w:jc w:val="center"/>
      <w:outlineLvl w:val="2"/>
    </w:pPr>
    <w:rPr>
      <w:rFonts w:ascii="Arial" w:eastAsia="Arial" w:hAnsi="Arial" w:cs="Arial"/>
      <w:b/>
      <w:bCs/>
      <w:sz w:val="23"/>
      <w:szCs w:val="23"/>
    </w:rPr>
  </w:style>
  <w:style w:type="paragraph" w:customStyle="1" w:styleId="Bodytext30">
    <w:name w:val="Body text|3"/>
    <w:basedOn w:val="Normln"/>
    <w:link w:val="Bodytext3"/>
    <w:pPr>
      <w:shd w:val="clear" w:color="auto" w:fill="FFFFFF"/>
      <w:spacing w:before="440" w:line="461" w:lineRule="exact"/>
      <w:ind w:hanging="340"/>
    </w:pPr>
    <w:rPr>
      <w:rFonts w:ascii="Arial" w:eastAsia="Arial" w:hAnsi="Arial" w:cs="Arial"/>
      <w:b/>
      <w:bCs/>
      <w:sz w:val="23"/>
      <w:szCs w:val="23"/>
    </w:rPr>
  </w:style>
  <w:style w:type="paragraph" w:customStyle="1" w:styleId="Heading110">
    <w:name w:val="Heading #1|1"/>
    <w:basedOn w:val="Normln"/>
    <w:link w:val="Heading11"/>
    <w:qFormat/>
    <w:pPr>
      <w:shd w:val="clear" w:color="auto" w:fill="FFFFFF"/>
      <w:spacing w:before="440" w:line="232" w:lineRule="exact"/>
      <w:jc w:val="center"/>
      <w:outlineLvl w:val="0"/>
    </w:pPr>
    <w:rPr>
      <w:b/>
      <w:bCs/>
      <w:spacing w:val="10"/>
      <w:sz w:val="21"/>
      <w:szCs w:val="21"/>
    </w:rPr>
  </w:style>
  <w:style w:type="paragraph" w:customStyle="1" w:styleId="Headerorfooter10">
    <w:name w:val="Header or footer|1"/>
    <w:basedOn w:val="Normln"/>
    <w:link w:val="Headerorfooter1"/>
    <w:qFormat/>
    <w:pPr>
      <w:shd w:val="clear" w:color="auto" w:fill="FFFFFF"/>
      <w:spacing w:line="246" w:lineRule="exact"/>
    </w:pPr>
    <w:rPr>
      <w:rFonts w:ascii="Arial" w:eastAsia="Arial" w:hAnsi="Arial" w:cs="Arial"/>
      <w:b/>
      <w:bCs/>
      <w:sz w:val="22"/>
      <w:szCs w:val="22"/>
    </w:rPr>
  </w:style>
  <w:style w:type="paragraph" w:customStyle="1" w:styleId="Bodytext40">
    <w:name w:val="Body text|4"/>
    <w:basedOn w:val="Normln"/>
    <w:link w:val="Bodytext4"/>
    <w:pPr>
      <w:shd w:val="clear" w:color="auto" w:fill="FFFFFF"/>
      <w:spacing w:before="380" w:line="246" w:lineRule="exact"/>
      <w:ind w:hanging="400"/>
      <w:jc w:val="both"/>
    </w:pPr>
    <w:rPr>
      <w:rFonts w:ascii="Arial" w:eastAsia="Arial" w:hAnsi="Arial" w:cs="Arial"/>
      <w:sz w:val="22"/>
      <w:szCs w:val="22"/>
    </w:rPr>
  </w:style>
  <w:style w:type="paragraph" w:customStyle="1" w:styleId="Picturecaption10">
    <w:name w:val="Picture caption|1"/>
    <w:basedOn w:val="Normln"/>
    <w:link w:val="Picturecaption1"/>
    <w:qFormat/>
    <w:pPr>
      <w:shd w:val="clear" w:color="auto" w:fill="FFFFFF"/>
      <w:spacing w:line="246" w:lineRule="exact"/>
    </w:pPr>
    <w:rPr>
      <w:rFonts w:ascii="Arial" w:eastAsia="Arial" w:hAnsi="Arial" w:cs="Arial"/>
      <w:sz w:val="22"/>
      <w:szCs w:val="22"/>
    </w:rPr>
  </w:style>
  <w:style w:type="paragraph" w:customStyle="1" w:styleId="Heading210">
    <w:name w:val="Heading #2|1"/>
    <w:basedOn w:val="Normln"/>
    <w:link w:val="Heading21"/>
    <w:qFormat/>
    <w:pPr>
      <w:shd w:val="clear" w:color="auto" w:fill="FFFFFF"/>
      <w:spacing w:after="160" w:line="268" w:lineRule="exact"/>
      <w:outlineLvl w:val="1"/>
    </w:pPr>
    <w:rPr>
      <w:rFonts w:ascii="Arial" w:eastAsia="Arial" w:hAnsi="Arial" w:cs="Arial"/>
      <w:b/>
      <w:bCs/>
      <w:lang w:val="en-US" w:eastAsia="en-US" w:bidi="en-US"/>
    </w:rPr>
  </w:style>
  <w:style w:type="paragraph" w:customStyle="1" w:styleId="Other10">
    <w:name w:val="Other|1"/>
    <w:basedOn w:val="Normln"/>
    <w:link w:val="Other1"/>
    <w:qFormat/>
    <w:pPr>
      <w:shd w:val="clear" w:color="auto" w:fill="FFFFFF"/>
    </w:pPr>
    <w:rPr>
      <w:sz w:val="20"/>
      <w:szCs w:val="20"/>
    </w:rPr>
  </w:style>
  <w:style w:type="paragraph" w:customStyle="1" w:styleId="Bodytext70">
    <w:name w:val="Body text|7"/>
    <w:basedOn w:val="Normln"/>
    <w:link w:val="Bodytext7"/>
    <w:pPr>
      <w:shd w:val="clear" w:color="auto" w:fill="FFFFFF"/>
      <w:spacing w:before="60" w:line="202" w:lineRule="exact"/>
      <w:jc w:val="right"/>
    </w:pPr>
    <w:rPr>
      <w:rFonts w:ascii="Arial" w:eastAsia="Arial" w:hAnsi="Arial" w:cs="Arial"/>
      <w:sz w:val="10"/>
      <w:szCs w:val="10"/>
    </w:rPr>
  </w:style>
  <w:style w:type="paragraph" w:customStyle="1" w:styleId="Bodytext60">
    <w:name w:val="Body text|6"/>
    <w:basedOn w:val="Normln"/>
    <w:link w:val="Bodytext6"/>
    <w:pPr>
      <w:shd w:val="clear" w:color="auto" w:fill="FFFFFF"/>
      <w:spacing w:after="60" w:line="112" w:lineRule="exact"/>
      <w:jc w:val="right"/>
    </w:pPr>
    <w:rPr>
      <w:rFonts w:ascii="Arial" w:eastAsia="Arial" w:hAnsi="Arial" w:cs="Arial"/>
      <w:sz w:val="10"/>
      <w:szCs w:val="10"/>
    </w:rPr>
  </w:style>
  <w:style w:type="paragraph" w:customStyle="1" w:styleId="Bodytext50">
    <w:name w:val="Body text|5"/>
    <w:basedOn w:val="Normln"/>
    <w:link w:val="Bodytext5"/>
    <w:pPr>
      <w:shd w:val="clear" w:color="auto" w:fill="FFFFFF"/>
      <w:spacing w:before="160" w:line="120" w:lineRule="exact"/>
      <w:jc w:val="center"/>
    </w:pPr>
    <w:rPr>
      <w:rFonts w:ascii="Arial" w:eastAsia="Arial" w:hAnsi="Arial" w:cs="Arial"/>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BB59-0CDD-493F-A272-1220A541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4667</Words>
  <Characters>27541</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Pollak David 220240</cp:lastModifiedBy>
  <cp:revision>17</cp:revision>
  <dcterms:created xsi:type="dcterms:W3CDTF">2024-07-04T08:48:00Z</dcterms:created>
  <dcterms:modified xsi:type="dcterms:W3CDTF">2024-07-15T20:04:00Z</dcterms:modified>
</cp:coreProperties>
</file>