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90F9" w14:textId="77777777" w:rsidR="006070ED" w:rsidRDefault="006070E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</w:p>
    <w:p w14:paraId="3D13E021" w14:textId="3443C0E3" w:rsidR="00C21D3D" w:rsidRPr="00284128" w:rsidRDefault="00C21D3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>TRINITY BANK a.s.</w:t>
      </w:r>
    </w:p>
    <w:p w14:paraId="786645CC" w14:textId="56F936C1" w:rsidR="00B02CF2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="00B02CF2" w:rsidRPr="00B02CF2">
        <w:rPr>
          <w:rFonts w:ascii="Tahoma" w:hAnsi="Tahoma" w:cs="Tahoma"/>
          <w:bCs/>
          <w:sz w:val="22"/>
          <w:szCs w:val="22"/>
        </w:rPr>
        <w:t>Celetná 969/40</w:t>
      </w:r>
    </w:p>
    <w:p w14:paraId="3E8A14C0" w14:textId="67FC6FDB" w:rsidR="00C21D3D" w:rsidRPr="00284128" w:rsidRDefault="00B02CF2" w:rsidP="00B02CF2">
      <w:pPr>
        <w:spacing w:before="60" w:after="60"/>
        <w:ind w:left="5040" w:firstLine="720"/>
        <w:rPr>
          <w:rFonts w:ascii="Tahoma" w:hAnsi="Tahoma" w:cs="Tahoma"/>
          <w:bCs/>
          <w:sz w:val="22"/>
          <w:szCs w:val="22"/>
        </w:rPr>
      </w:pPr>
      <w:r w:rsidRPr="00B02CF2">
        <w:rPr>
          <w:rFonts w:ascii="Tahoma" w:hAnsi="Tahoma" w:cs="Tahoma"/>
          <w:bCs/>
          <w:sz w:val="22"/>
          <w:szCs w:val="22"/>
        </w:rPr>
        <w:t>110 00 Praha 1</w:t>
      </w:r>
      <w:r>
        <w:rPr>
          <w:rFonts w:ascii="Tahoma" w:hAnsi="Tahoma" w:cs="Tahoma"/>
          <w:bCs/>
          <w:sz w:val="22"/>
          <w:szCs w:val="22"/>
        </w:rPr>
        <w:t xml:space="preserve"> - </w:t>
      </w:r>
      <w:r w:rsidRPr="00B02CF2">
        <w:rPr>
          <w:rFonts w:ascii="Tahoma" w:hAnsi="Tahoma" w:cs="Tahoma"/>
          <w:bCs/>
          <w:sz w:val="22"/>
          <w:szCs w:val="22"/>
        </w:rPr>
        <w:t>Staré Město</w:t>
      </w:r>
    </w:p>
    <w:p w14:paraId="524ADD85" w14:textId="79D008D8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  <w:r w:rsidRPr="00284128">
        <w:rPr>
          <w:rFonts w:ascii="Tahoma" w:hAnsi="Tahoma" w:cs="Tahoma"/>
          <w:bCs/>
          <w:sz w:val="22"/>
          <w:szCs w:val="22"/>
        </w:rPr>
        <w:tab/>
      </w:r>
    </w:p>
    <w:p w14:paraId="1D211401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</w:p>
    <w:p w14:paraId="1909384B" w14:textId="101558E2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>V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(e)</w:t>
      </w:r>
      <w:r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A72D94">
        <w:rPr>
          <w:rFonts w:ascii="Tahoma" w:hAnsi="Tahoma" w:cs="Tahoma"/>
          <w:bCs/>
          <w:sz w:val="22"/>
          <w:szCs w:val="22"/>
        </w:rPr>
        <w:t>Zlín</w:t>
      </w:r>
      <w:r w:rsidRPr="00284128">
        <w:rPr>
          <w:rFonts w:ascii="Tahoma" w:hAnsi="Tahoma" w:cs="Tahoma"/>
          <w:bCs/>
          <w:sz w:val="22"/>
          <w:szCs w:val="22"/>
        </w:rPr>
        <w:t xml:space="preserve"> dne …………</w:t>
      </w:r>
      <w:r w:rsidR="00284128">
        <w:rPr>
          <w:rFonts w:ascii="Tahoma" w:hAnsi="Tahoma" w:cs="Tahoma"/>
          <w:bCs/>
          <w:sz w:val="22"/>
          <w:szCs w:val="22"/>
        </w:rPr>
        <w:t>…………….</w:t>
      </w:r>
    </w:p>
    <w:p w14:paraId="11C14521" w14:textId="77777777" w:rsidR="00C21D3D" w:rsidRPr="00284128" w:rsidRDefault="00C21D3D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3E85B916" w14:textId="52EA2C83" w:rsidR="00780DD8" w:rsidRPr="00284128" w:rsidRDefault="00780DD8" w:rsidP="009F09E8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Žádost klienta o </w:t>
      </w:r>
      <w:r w:rsidR="00920689" w:rsidRPr="00284128">
        <w:rPr>
          <w:rFonts w:ascii="Tahoma" w:hAnsi="Tahoma" w:cs="Tahoma"/>
          <w:b/>
          <w:sz w:val="22"/>
          <w:szCs w:val="22"/>
        </w:rPr>
        <w:t>úpravu parametrů zajištění</w:t>
      </w:r>
    </w:p>
    <w:p w14:paraId="2DF0257B" w14:textId="77777777" w:rsidR="00780DD8" w:rsidRPr="00284128" w:rsidRDefault="00780DD8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491DF85E" w14:textId="746B6BC4" w:rsidR="004169E6" w:rsidRPr="00284128" w:rsidRDefault="00C21D3D" w:rsidP="00C21D3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Klient: </w:t>
      </w:r>
      <w:r w:rsidR="00BF4A0C">
        <w:rPr>
          <w:rFonts w:ascii="Tahoma" w:hAnsi="Tahoma" w:cs="Tahoma"/>
          <w:b/>
          <w:sz w:val="22"/>
          <w:szCs w:val="22"/>
        </w:rPr>
        <w:t>……….</w:t>
      </w:r>
    </w:p>
    <w:p w14:paraId="124598C5" w14:textId="1344F1C5" w:rsidR="00D36676" w:rsidRPr="00A72D94" w:rsidRDefault="00061AFE" w:rsidP="00A72D94">
      <w:pPr>
        <w:spacing w:before="60"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se sídlem</w:t>
      </w:r>
      <w:r w:rsidR="00284128">
        <w:rPr>
          <w:rFonts w:ascii="Tahoma" w:hAnsi="Tahoma" w:cs="Tahoma"/>
          <w:sz w:val="22"/>
          <w:szCs w:val="22"/>
        </w:rPr>
        <w:t xml:space="preserve">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 xml:space="preserve">, </w:t>
      </w:r>
      <w:r w:rsidR="009E2E3E" w:rsidRPr="00284128">
        <w:rPr>
          <w:rFonts w:ascii="Tahoma" w:hAnsi="Tahoma" w:cs="Tahoma"/>
          <w:sz w:val="22"/>
          <w:szCs w:val="22"/>
        </w:rPr>
        <w:t xml:space="preserve">IČO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>,</w:t>
      </w:r>
      <w:r w:rsidR="00C21D3D" w:rsidRPr="00284128">
        <w:rPr>
          <w:rFonts w:ascii="Tahoma" w:hAnsi="Tahoma" w:cs="Tahoma"/>
          <w:b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zapsan</w:t>
      </w:r>
      <w:r w:rsidR="000434F7" w:rsidRPr="00284128">
        <w:rPr>
          <w:rFonts w:ascii="Tahoma" w:hAnsi="Tahoma" w:cs="Tahoma"/>
          <w:sz w:val="22"/>
          <w:szCs w:val="22"/>
        </w:rPr>
        <w:t>á</w:t>
      </w:r>
      <w:r w:rsidRPr="00284128">
        <w:rPr>
          <w:rFonts w:ascii="Tahoma" w:hAnsi="Tahoma" w:cs="Tahoma"/>
          <w:sz w:val="22"/>
          <w:szCs w:val="22"/>
        </w:rPr>
        <w:t xml:space="preserve"> v obchodním rejstříku vedeném </w:t>
      </w:r>
      <w:r w:rsidR="00A72D94" w:rsidRPr="00A72D94">
        <w:rPr>
          <w:rStyle w:val="platne1"/>
          <w:rFonts w:ascii="Tahoma" w:hAnsi="Tahoma" w:cs="Tahoma"/>
          <w:sz w:val="22"/>
          <w:szCs w:val="22"/>
        </w:rPr>
        <w:t xml:space="preserve">u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>,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 xml:space="preserve"> spisová</w:t>
      </w:r>
      <w:r w:rsidR="00B54038" w:rsidRPr="00284128">
        <w:rPr>
          <w:rStyle w:val="platne1"/>
          <w:rFonts w:ascii="Tahoma" w:hAnsi="Tahoma" w:cs="Tahoma"/>
          <w:sz w:val="22"/>
          <w:szCs w:val="22"/>
        </w:rPr>
        <w:t xml:space="preserve"> </w:t>
      </w:r>
      <w:r w:rsidR="001C09CF" w:rsidRPr="00284128">
        <w:rPr>
          <w:rStyle w:val="platne1"/>
          <w:rFonts w:ascii="Tahoma" w:hAnsi="Tahoma" w:cs="Tahoma"/>
          <w:sz w:val="22"/>
          <w:szCs w:val="22"/>
        </w:rPr>
        <w:t xml:space="preserve">značka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 xml:space="preserve">, </w:t>
      </w:r>
      <w:r w:rsidR="00713B57" w:rsidRPr="00A72D94">
        <w:rPr>
          <w:rFonts w:ascii="Tahoma" w:hAnsi="Tahoma" w:cs="Tahoma"/>
          <w:b/>
          <w:bCs/>
          <w:sz w:val="22"/>
          <w:szCs w:val="22"/>
        </w:rPr>
        <w:t>zastoupen</w:t>
      </w:r>
      <w:r w:rsidR="000434F7" w:rsidRPr="00A72D94">
        <w:rPr>
          <w:rFonts w:ascii="Tahoma" w:hAnsi="Tahoma" w:cs="Tahoma"/>
          <w:b/>
          <w:bCs/>
          <w:sz w:val="22"/>
          <w:szCs w:val="22"/>
        </w:rPr>
        <w:t>á</w:t>
      </w:r>
      <w:r w:rsidR="00A72D94" w:rsidRPr="00A72D9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</w:p>
    <w:p w14:paraId="13026B0D" w14:textId="144281A9" w:rsidR="007D1979" w:rsidRPr="00284128" w:rsidRDefault="00C21D3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tímto, s odkazem na předmětná ustanovení Rámcové smlouvy o zajištění depozita státními cennými papíry ze dne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Pr="00284128">
        <w:rPr>
          <w:rFonts w:ascii="Tahoma" w:hAnsi="Tahoma" w:cs="Tahoma"/>
          <w:bCs/>
          <w:sz w:val="22"/>
          <w:szCs w:val="22"/>
        </w:rPr>
        <w:t xml:space="preserve">, </w:t>
      </w:r>
    </w:p>
    <w:p w14:paraId="25BEFE55" w14:textId="758044C4" w:rsidR="00920689" w:rsidRPr="00284128" w:rsidRDefault="00920689" w:rsidP="00920689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45C1F898" w14:textId="363C5C52" w:rsidR="007D1979" w:rsidRPr="00284128" w:rsidRDefault="00006554" w:rsidP="004169E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152413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A0C"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645BF3" w:rsidRPr="00284128">
        <w:rPr>
          <w:rFonts w:ascii="Tahoma" w:hAnsi="Tahoma" w:cs="Tahoma"/>
          <w:bCs/>
          <w:sz w:val="22"/>
          <w:szCs w:val="22"/>
        </w:rPr>
        <w:tab/>
      </w:r>
      <w:r w:rsidR="00C21D3D" w:rsidRPr="00284128">
        <w:rPr>
          <w:rFonts w:ascii="Tahoma" w:hAnsi="Tahoma" w:cs="Tahoma"/>
          <w:bCs/>
          <w:sz w:val="22"/>
          <w:szCs w:val="22"/>
        </w:rPr>
        <w:t xml:space="preserve">žádá </w:t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o </w:t>
      </w:r>
      <w:r w:rsidR="006E579E" w:rsidRPr="00284128">
        <w:rPr>
          <w:rFonts w:ascii="Tahoma" w:hAnsi="Tahoma" w:cs="Tahoma"/>
          <w:bCs/>
          <w:i/>
          <w:iCs/>
          <w:sz w:val="22"/>
          <w:szCs w:val="22"/>
        </w:rPr>
        <w:t>prodloužení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zajištění </w:t>
      </w:r>
      <w:r w:rsidR="006E579E" w:rsidRPr="00284128">
        <w:rPr>
          <w:rFonts w:ascii="Tahoma" w:hAnsi="Tahoma" w:cs="Tahoma"/>
          <w:bCs/>
          <w:i/>
          <w:iCs/>
          <w:sz w:val="22"/>
          <w:szCs w:val="22"/>
        </w:rPr>
        <w:t>/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B16B44" w:rsidRPr="00BF4A0C">
        <w:rPr>
          <w:rFonts w:ascii="Tahoma" w:hAnsi="Tahoma" w:cs="Tahoma"/>
          <w:bCs/>
          <w:i/>
          <w:iCs/>
          <w:sz w:val="22"/>
          <w:szCs w:val="22"/>
        </w:rPr>
        <w:t>opětovné</w:t>
      </w:r>
      <w:r w:rsidR="00645BF3" w:rsidRPr="00BF4A0C">
        <w:rPr>
          <w:rFonts w:ascii="Tahoma" w:hAnsi="Tahoma" w:cs="Tahoma"/>
          <w:bCs/>
          <w:i/>
          <w:iCs/>
          <w:sz w:val="22"/>
          <w:szCs w:val="22"/>
        </w:rPr>
        <w:t xml:space="preserve"> z</w:t>
      </w:r>
      <w:r w:rsidR="00B16B44" w:rsidRPr="00BF4A0C">
        <w:rPr>
          <w:rFonts w:ascii="Tahoma" w:hAnsi="Tahoma" w:cs="Tahoma"/>
          <w:bCs/>
          <w:i/>
          <w:iCs/>
          <w:sz w:val="22"/>
          <w:szCs w:val="22"/>
        </w:rPr>
        <w:t>ajištění</w:t>
      </w:r>
      <w:r w:rsid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645BF3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2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3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za TRINITY BANK 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a.s. </w:t>
      </w:r>
      <w:r w:rsidR="00B16B44" w:rsidRPr="00284128">
        <w:rPr>
          <w:rFonts w:ascii="Tahoma" w:hAnsi="Tahoma" w:cs="Tahoma"/>
          <w:bCs/>
          <w:sz w:val="22"/>
          <w:szCs w:val="22"/>
        </w:rPr>
        <w:t>z vkladového účtu č.</w:t>
      </w:r>
      <w:r w:rsidR="00BF4A0C">
        <w:rPr>
          <w:rFonts w:ascii="Tahoma" w:hAnsi="Tahoma" w:cs="Tahoma"/>
          <w:bCs/>
          <w:sz w:val="22"/>
          <w:szCs w:val="22"/>
        </w:rPr>
        <w:t xml:space="preserve">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, </w:t>
      </w:r>
      <w:r w:rsidR="00DC2C17" w:rsidRPr="00284128">
        <w:rPr>
          <w:rFonts w:ascii="Tahoma" w:hAnsi="Tahoma" w:cs="Tahoma"/>
          <w:bCs/>
          <w:sz w:val="22"/>
          <w:szCs w:val="22"/>
        </w:rPr>
        <w:t xml:space="preserve">přičemž zástavní právo bylo v Systému krátkodobých dluhopisů zapsáno dne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DC2C17" w:rsidRPr="00284128">
        <w:rPr>
          <w:rFonts w:ascii="Tahoma" w:hAnsi="Tahoma" w:cs="Tahoma"/>
          <w:bCs/>
          <w:sz w:val="22"/>
          <w:szCs w:val="22"/>
        </w:rPr>
        <w:t>,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 to </w:t>
      </w:r>
      <w:r w:rsidR="007D1979" w:rsidRPr="002061E0">
        <w:rPr>
          <w:rFonts w:ascii="Tahoma" w:hAnsi="Tahoma" w:cs="Tahoma"/>
          <w:b/>
          <w:sz w:val="22"/>
          <w:szCs w:val="22"/>
        </w:rPr>
        <w:t xml:space="preserve">do výše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7D1979" w:rsidRPr="002061E0">
        <w:rPr>
          <w:rFonts w:ascii="Tahoma" w:hAnsi="Tahoma" w:cs="Tahoma"/>
          <w:b/>
          <w:sz w:val="22"/>
          <w:szCs w:val="22"/>
        </w:rPr>
        <w:t xml:space="preserve"> Kč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7D1979" w:rsidRPr="002061E0">
        <w:rPr>
          <w:rFonts w:ascii="Tahoma" w:hAnsi="Tahoma" w:cs="Tahoma"/>
          <w:b/>
          <w:sz w:val="22"/>
          <w:szCs w:val="22"/>
        </w:rPr>
        <w:t xml:space="preserve">s délkou trvání zajištění </w:t>
      </w:r>
      <w:r w:rsidR="00DC0BBE" w:rsidRPr="002061E0">
        <w:rPr>
          <w:rFonts w:ascii="Tahoma" w:hAnsi="Tahoma" w:cs="Tahoma"/>
          <w:b/>
          <w:sz w:val="22"/>
          <w:szCs w:val="22"/>
        </w:rPr>
        <w:t xml:space="preserve">od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A72D94" w:rsidRPr="002061E0">
        <w:rPr>
          <w:rFonts w:ascii="Tahoma" w:hAnsi="Tahoma" w:cs="Tahoma"/>
          <w:b/>
          <w:sz w:val="22"/>
          <w:szCs w:val="22"/>
        </w:rPr>
        <w:t xml:space="preserve"> </w:t>
      </w:r>
      <w:r w:rsidR="007D1979" w:rsidRPr="002061E0">
        <w:rPr>
          <w:rFonts w:ascii="Tahoma" w:hAnsi="Tahoma" w:cs="Tahoma"/>
          <w:b/>
          <w:sz w:val="22"/>
          <w:szCs w:val="22"/>
        </w:rPr>
        <w:t xml:space="preserve">do </w:t>
      </w:r>
      <w:r w:rsidR="00BF4A0C">
        <w:rPr>
          <w:rStyle w:val="platne1"/>
          <w:rFonts w:ascii="Tahoma" w:hAnsi="Tahoma" w:cs="Tahoma"/>
          <w:sz w:val="22"/>
          <w:szCs w:val="22"/>
        </w:rPr>
        <w:t>………</w:t>
      </w:r>
      <w:r w:rsidR="002061E0" w:rsidRPr="002061E0">
        <w:rPr>
          <w:rFonts w:ascii="Tahoma" w:hAnsi="Tahoma" w:cs="Tahoma"/>
          <w:b/>
          <w:sz w:val="22"/>
          <w:szCs w:val="22"/>
        </w:rPr>
        <w:t>.</w:t>
      </w:r>
    </w:p>
    <w:p w14:paraId="78DAF22D" w14:textId="0289A435" w:rsidR="00920689" w:rsidRPr="00284128" w:rsidRDefault="00920689" w:rsidP="00DC2C17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245E6048" w14:textId="77777777" w:rsidR="00284128" w:rsidRDefault="00006554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-1474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E7" w:rsidRPr="002841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4F14E7" w:rsidRPr="00284128"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>žádá o navýšení zajištění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4"/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za TRINITY BANK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a.s.</w:t>
      </w:r>
      <w:r w:rsidR="00920689" w:rsidRPr="00284128">
        <w:rPr>
          <w:rFonts w:ascii="Tahoma" w:hAnsi="Tahoma" w:cs="Tahoma"/>
          <w:bCs/>
          <w:sz w:val="22"/>
          <w:szCs w:val="22"/>
        </w:rPr>
        <w:t xml:space="preserve"> z vkladového účtu</w:t>
      </w:r>
      <w:r w:rsidR="00284128">
        <w:rPr>
          <w:rFonts w:ascii="Tahoma" w:hAnsi="Tahoma" w:cs="Tahoma"/>
          <w:bCs/>
          <w:sz w:val="22"/>
          <w:szCs w:val="22"/>
        </w:rPr>
        <w:t> </w:t>
      </w:r>
    </w:p>
    <w:p w14:paraId="6850E511" w14:textId="2E432DA6" w:rsidR="00920689" w:rsidRPr="00284128" w:rsidRDefault="00284128" w:rsidP="00B5403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920689" w:rsidRPr="00284128">
        <w:rPr>
          <w:rFonts w:ascii="Tahoma" w:hAnsi="Tahoma" w:cs="Tahoma"/>
          <w:bCs/>
          <w:sz w:val="22"/>
          <w:szCs w:val="22"/>
        </w:rPr>
        <w:t>č. ……</w:t>
      </w:r>
      <w:r>
        <w:rPr>
          <w:rFonts w:ascii="Tahoma" w:hAnsi="Tahoma" w:cs="Tahoma"/>
          <w:bCs/>
          <w:sz w:val="22"/>
          <w:szCs w:val="22"/>
        </w:rPr>
        <w:t>….</w:t>
      </w:r>
      <w:r w:rsidR="00920689" w:rsidRPr="00284128">
        <w:rPr>
          <w:rFonts w:ascii="Tahoma" w:hAnsi="Tahoma" w:cs="Tahoma"/>
          <w:bCs/>
          <w:sz w:val="22"/>
          <w:szCs w:val="22"/>
        </w:rPr>
        <w:t>………………., a to nově do výše ……………</w:t>
      </w:r>
      <w:r>
        <w:rPr>
          <w:rFonts w:ascii="Tahoma" w:hAnsi="Tahoma" w:cs="Tahoma"/>
          <w:bCs/>
          <w:sz w:val="22"/>
          <w:szCs w:val="22"/>
        </w:rPr>
        <w:t>….</w:t>
      </w:r>
      <w:r w:rsidR="00920689" w:rsidRPr="00284128">
        <w:rPr>
          <w:rFonts w:ascii="Tahoma" w:hAnsi="Tahoma" w:cs="Tahoma"/>
          <w:bCs/>
          <w:sz w:val="22"/>
          <w:szCs w:val="22"/>
        </w:rPr>
        <w:t>…………….. Kč.</w:t>
      </w:r>
    </w:p>
    <w:p w14:paraId="24E6AB02" w14:textId="27FF8822" w:rsidR="00920689" w:rsidRPr="00284128" w:rsidRDefault="00920689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11164045" w14:textId="549DD1BD" w:rsidR="0076435D" w:rsidRPr="00284128" w:rsidRDefault="0076435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Klient se zavazuje nejpozději do pěti pracovních dnů od okamžiku, kdy </w:t>
      </w:r>
      <w:r w:rsidR="003449F9" w:rsidRPr="00284128">
        <w:rPr>
          <w:rFonts w:ascii="Tahoma" w:hAnsi="Tahoma" w:cs="Tahoma"/>
          <w:bCs/>
          <w:sz w:val="22"/>
          <w:szCs w:val="22"/>
        </w:rPr>
        <w:t xml:space="preserve">mu </w:t>
      </w:r>
      <w:r w:rsidRPr="00284128">
        <w:rPr>
          <w:rFonts w:ascii="Tahoma" w:hAnsi="Tahoma" w:cs="Tahoma"/>
          <w:sz w:val="22"/>
          <w:szCs w:val="22"/>
        </w:rPr>
        <w:t>bude ze strany TRINITY BANK</w:t>
      </w:r>
      <w:r w:rsidR="004169E6" w:rsidRPr="00284128">
        <w:rPr>
          <w:rFonts w:ascii="Tahoma" w:hAnsi="Tahoma" w:cs="Tahoma"/>
          <w:sz w:val="22"/>
          <w:szCs w:val="22"/>
        </w:rPr>
        <w:t xml:space="preserve"> a.s.</w:t>
      </w:r>
      <w:r w:rsidRPr="00284128">
        <w:rPr>
          <w:rFonts w:ascii="Tahoma" w:hAnsi="Tahoma" w:cs="Tahoma"/>
          <w:sz w:val="22"/>
          <w:szCs w:val="22"/>
        </w:rPr>
        <w:t xml:space="preserve">  </w:t>
      </w:r>
      <w:r w:rsidR="003449F9" w:rsidRPr="00284128">
        <w:rPr>
          <w:rFonts w:ascii="Tahoma" w:hAnsi="Tahoma" w:cs="Tahoma"/>
          <w:sz w:val="22"/>
          <w:szCs w:val="22"/>
        </w:rPr>
        <w:t>doručen</w:t>
      </w:r>
      <w:r w:rsidR="00E9727E" w:rsidRPr="00284128">
        <w:rPr>
          <w:rFonts w:ascii="Tahoma" w:hAnsi="Tahoma" w:cs="Tahoma"/>
          <w:sz w:val="22"/>
          <w:szCs w:val="22"/>
        </w:rPr>
        <w:t xml:space="preserve">o oznámení </w:t>
      </w:r>
      <w:r w:rsidRPr="00284128">
        <w:rPr>
          <w:rFonts w:ascii="Tahoma" w:hAnsi="Tahoma" w:cs="Tahoma"/>
          <w:sz w:val="22"/>
          <w:szCs w:val="22"/>
        </w:rPr>
        <w:t xml:space="preserve">o </w:t>
      </w:r>
      <w:r w:rsidR="00E9727E" w:rsidRPr="00284128">
        <w:rPr>
          <w:rFonts w:ascii="Tahoma" w:hAnsi="Tahoma" w:cs="Tahoma"/>
          <w:sz w:val="22"/>
          <w:szCs w:val="22"/>
        </w:rPr>
        <w:t>provedení zápisu</w:t>
      </w:r>
      <w:r w:rsidR="003449F9" w:rsidRPr="00284128">
        <w:rPr>
          <w:rFonts w:ascii="Tahoma" w:hAnsi="Tahoma" w:cs="Tahoma"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zástavního práva, resp. navýšení zajištění pohledávky, zajistit na vkladovém účtu minimální zůstatek ve výši sjednaného zajištění. Klient současně souhlasí s tím, že zůstatek na vkladovém účtu bude za podmínek stanovených rámcovou smlouvou bloko</w:t>
      </w:r>
      <w:r w:rsidR="006546D5" w:rsidRPr="00284128">
        <w:rPr>
          <w:rFonts w:ascii="Tahoma" w:hAnsi="Tahoma" w:cs="Tahoma"/>
          <w:sz w:val="22"/>
          <w:szCs w:val="22"/>
        </w:rPr>
        <w:t>v</w:t>
      </w:r>
      <w:r w:rsidRPr="00284128">
        <w:rPr>
          <w:rFonts w:ascii="Tahoma" w:hAnsi="Tahoma" w:cs="Tahoma"/>
          <w:sz w:val="22"/>
          <w:szCs w:val="22"/>
        </w:rPr>
        <w:t xml:space="preserve">án. </w:t>
      </w:r>
    </w:p>
    <w:p w14:paraId="4F57A413" w14:textId="77777777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</w:pPr>
    </w:p>
    <w:p w14:paraId="4B772917" w14:textId="25F1FBDA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  <w:sectPr w:rsidR="006546D5" w:rsidRPr="00284128" w:rsidSect="00644192">
          <w:footerReference w:type="default" r:id="rId11"/>
          <w:headerReference w:type="first" r:id="rId12"/>
          <w:pgSz w:w="11907" w:h="16840"/>
          <w:pgMar w:top="1702" w:right="1418" w:bottom="1418" w:left="1418" w:header="1020" w:footer="709" w:gutter="0"/>
          <w:cols w:space="708"/>
          <w:docGrid w:linePitch="272"/>
        </w:sectPr>
      </w:pPr>
    </w:p>
    <w:p w14:paraId="357028CE" w14:textId="77777777" w:rsidR="00D36676" w:rsidRPr="00284128" w:rsidRDefault="00D36676" w:rsidP="004E000D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rPr>
          <w:rFonts w:ascii="Tahoma" w:hAnsi="Tahoma" w:cs="Tahoma"/>
          <w:sz w:val="22"/>
          <w:szCs w:val="22"/>
        </w:rPr>
      </w:pPr>
    </w:p>
    <w:p w14:paraId="2ADA2B52" w14:textId="77777777" w:rsidR="00780DD8" w:rsidRPr="00284128" w:rsidRDefault="00780DD8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14:paraId="0EBCC361" w14:textId="77777777" w:rsidR="00D36676" w:rsidRPr="00284128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……………………………..</w:t>
      </w:r>
    </w:p>
    <w:p w14:paraId="6D995D30" w14:textId="69767AF1" w:rsidR="00D36676" w:rsidRPr="00284128" w:rsidRDefault="00780DD8" w:rsidP="006546D5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  <w:sectPr w:rsidR="00D36676" w:rsidRPr="00284128" w:rsidSect="00D36676">
          <w:type w:val="continuous"/>
          <w:pgSz w:w="11907" w:h="16840"/>
          <w:pgMar w:top="1702" w:right="1418" w:bottom="1418" w:left="1418" w:header="1020" w:footer="709" w:gutter="0"/>
          <w:cols w:num="2" w:space="708"/>
          <w:docGrid w:linePitch="272"/>
        </w:sectPr>
      </w:pPr>
      <w:r w:rsidRPr="00284128">
        <w:rPr>
          <w:rFonts w:ascii="Tahoma" w:hAnsi="Tahoma" w:cs="Tahoma"/>
          <w:sz w:val="22"/>
          <w:szCs w:val="22"/>
        </w:rPr>
        <w:t>Kli</w:t>
      </w:r>
      <w:r w:rsidR="006546D5" w:rsidRPr="00284128">
        <w:rPr>
          <w:rFonts w:ascii="Tahoma" w:hAnsi="Tahoma" w:cs="Tahoma"/>
          <w:sz w:val="22"/>
          <w:szCs w:val="22"/>
        </w:rPr>
        <w:t>en</w:t>
      </w:r>
      <w:r w:rsidR="006070ED">
        <w:rPr>
          <w:rFonts w:ascii="Tahoma" w:hAnsi="Tahoma" w:cs="Tahoma"/>
          <w:sz w:val="22"/>
          <w:szCs w:val="22"/>
        </w:rPr>
        <w:t>t</w:t>
      </w:r>
    </w:p>
    <w:p w14:paraId="77E4BC5C" w14:textId="339DA6ED" w:rsidR="006070ED" w:rsidRPr="006070ED" w:rsidRDefault="006070ED" w:rsidP="006070ED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sectPr w:rsidR="006070ED" w:rsidRPr="006070ED" w:rsidSect="00D36676">
      <w:type w:val="continuous"/>
      <w:pgSz w:w="11907" w:h="16840"/>
      <w:pgMar w:top="1702" w:right="1418" w:bottom="1418" w:left="1418" w:header="10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B98F" w14:textId="77777777" w:rsidR="003B3250" w:rsidRDefault="003B3250">
      <w:r>
        <w:separator/>
      </w:r>
    </w:p>
  </w:endnote>
  <w:endnote w:type="continuationSeparator" w:id="0">
    <w:p w14:paraId="60266341" w14:textId="77777777" w:rsidR="003B3250" w:rsidRDefault="003B3250">
      <w:r>
        <w:continuationSeparator/>
      </w:r>
    </w:p>
  </w:endnote>
  <w:endnote w:type="continuationNotice" w:id="1">
    <w:p w14:paraId="03337910" w14:textId="77777777" w:rsidR="003B3250" w:rsidRDefault="003B3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E17A" w14:textId="353166E0" w:rsidR="003E7A79" w:rsidRPr="0092750D" w:rsidRDefault="00006554" w:rsidP="0092750D">
    <w:pPr>
      <w:pStyle w:val="Zpat"/>
      <w:jc w:val="right"/>
      <w:rPr>
        <w:rFonts w:ascii="Myriad Pro" w:hAnsi="Myriad Pro"/>
        <w:sz w:val="22"/>
        <w:szCs w:val="22"/>
      </w:rPr>
    </w:pPr>
    <w:sdt>
      <w:sdtPr>
        <w:rPr>
          <w:rFonts w:ascii="Myriad Pro" w:hAnsi="Myriad Pro"/>
          <w:sz w:val="22"/>
          <w:szCs w:val="22"/>
        </w:rPr>
        <w:id w:val="2008011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sz w:val="22"/>
              <w:szCs w:val="22"/>
            </w:rPr>
            <w:id w:val="783694668"/>
            <w:docPartObj>
              <w:docPartGallery w:val="Page Numbers (Top of Page)"/>
              <w:docPartUnique/>
            </w:docPartObj>
          </w:sdtPr>
          <w:sdtEndPr/>
          <w:sdtContent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Stránka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PAGE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 z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NUMPAGES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3115" w14:textId="77777777" w:rsidR="003B3250" w:rsidRDefault="003B3250">
      <w:r>
        <w:separator/>
      </w:r>
    </w:p>
  </w:footnote>
  <w:footnote w:type="continuationSeparator" w:id="0">
    <w:p w14:paraId="255EA5F6" w14:textId="77777777" w:rsidR="003B3250" w:rsidRDefault="003B3250">
      <w:r>
        <w:continuationSeparator/>
      </w:r>
    </w:p>
  </w:footnote>
  <w:footnote w:type="continuationNotice" w:id="1">
    <w:p w14:paraId="2D7D814D" w14:textId="77777777" w:rsidR="003B3250" w:rsidRDefault="003B3250"/>
  </w:footnote>
  <w:footnote w:id="2">
    <w:p w14:paraId="7B5F61D2" w14:textId="77777777" w:rsidR="00645BF3" w:rsidRPr="00284128" w:rsidRDefault="00645BF3" w:rsidP="00645BF3">
      <w:pPr>
        <w:pStyle w:val="Textpoznpodarou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Nehodící se škrtněte. </w:t>
      </w:r>
    </w:p>
  </w:footnote>
  <w:footnote w:id="3">
    <w:p w14:paraId="343168CA" w14:textId="4105BADC" w:rsidR="004E000D" w:rsidRPr="00284128" w:rsidRDefault="004E000D" w:rsidP="004E000D">
      <w:pPr>
        <w:pStyle w:val="Textpoznpodarou"/>
        <w:jc w:val="both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 xml:space="preserve">V případě žádosti o opětovné zajištění pohledávky dochází k uzavření dílčí zástavní smlouvy okamžikem doručení </w:t>
      </w:r>
      <w:r w:rsidR="00E9727E" w:rsidRPr="00284128">
        <w:rPr>
          <w:rFonts w:ascii="Tahoma" w:hAnsi="Tahoma" w:cs="Tahoma"/>
          <w:bCs/>
        </w:rPr>
        <w:t>oznámení o provedení zápisu zástavního práva</w:t>
      </w:r>
      <w:r w:rsidRPr="00284128">
        <w:rPr>
          <w:rFonts w:ascii="Tahoma" w:hAnsi="Tahoma" w:cs="Tahoma"/>
          <w:bCs/>
        </w:rPr>
        <w:t xml:space="preserve"> Klientovi ze strany TRINITY BANK</w:t>
      </w:r>
      <w:r w:rsidR="003449F9" w:rsidRPr="00284128">
        <w:rPr>
          <w:rFonts w:ascii="Tahoma" w:hAnsi="Tahoma" w:cs="Tahoma"/>
          <w:bCs/>
        </w:rPr>
        <w:t xml:space="preserve"> a.s</w:t>
      </w:r>
      <w:r w:rsidRPr="00284128">
        <w:rPr>
          <w:rFonts w:ascii="Tahoma" w:hAnsi="Tahoma" w:cs="Tahoma"/>
          <w:bCs/>
        </w:rPr>
        <w:t xml:space="preserve">. Bližší podmínky jsou upraveny rámcovou smlouvou. </w:t>
      </w:r>
    </w:p>
  </w:footnote>
  <w:footnote w:id="4">
    <w:p w14:paraId="6616EC27" w14:textId="3C055608" w:rsidR="004E000D" w:rsidRPr="00284128" w:rsidRDefault="004E000D" w:rsidP="00284128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>V případě žádosti o navýšení zajištění pohledávky se délka zajištění pohledávky nemění. Klient je srozuměn s tím, že mu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 případě kladného posouzení této žádosti zašle nabídku na zajištění spolu s označením cenných papírů, jimiž bude pohledávka do požadované (či jiné, TRINITY BANK</w:t>
      </w:r>
      <w:r w:rsidR="003449F9" w:rsidRPr="00284128">
        <w:rPr>
          <w:rFonts w:ascii="Tahoma" w:hAnsi="Tahoma" w:cs="Tahoma"/>
          <w:bCs/>
        </w:rPr>
        <w:t xml:space="preserve"> a.s.</w:t>
      </w:r>
      <w:r w:rsidRPr="00284128">
        <w:rPr>
          <w:rFonts w:ascii="Tahoma" w:hAnsi="Tahoma" w:cs="Tahoma"/>
          <w:bCs/>
        </w:rPr>
        <w:t xml:space="preserve"> výslovně uvedené) výše dozajištěna. Tato změna bude mezi smluvními stranami účinná okamžikem její akceptace ze strany klienta. Věcně právní účinky nastanou okamžikem </w:t>
      </w:r>
      <w:r w:rsidR="00E9727E" w:rsidRPr="00284128">
        <w:rPr>
          <w:rFonts w:ascii="Tahoma" w:hAnsi="Tahoma" w:cs="Tahoma"/>
          <w:bCs/>
        </w:rPr>
        <w:t xml:space="preserve">doručení oznámení o provedení zápisu </w:t>
      </w:r>
      <w:r w:rsidRPr="00284128">
        <w:rPr>
          <w:rFonts w:ascii="Tahoma" w:hAnsi="Tahoma" w:cs="Tahoma"/>
          <w:bCs/>
        </w:rPr>
        <w:t>této změny v Systému krátkodobých dluhopisů. Bližší podmínky jsou upraveny rámcovou smlouvou.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0F5A" w14:textId="77777777" w:rsidR="00651534" w:rsidRPr="0092750D" w:rsidRDefault="00DD28FB" w:rsidP="0092750D">
    <w:pPr>
      <w:pStyle w:val="Zhlav"/>
      <w:tabs>
        <w:tab w:val="clear" w:pos="4536"/>
      </w:tabs>
      <w:jc w:val="right"/>
      <w:rPr>
        <w:rFonts w:ascii="Myriad Pro" w:hAnsi="Myriad Pro"/>
        <w:sz w:val="22"/>
        <w:szCs w:val="22"/>
      </w:rPr>
    </w:pPr>
    <w:r w:rsidRPr="0092750D">
      <w:rPr>
        <w:rFonts w:ascii="Myriad Pro" w:hAnsi="Myriad Pro" w:cs="Calibri"/>
        <w:iCs/>
        <w:sz w:val="22"/>
        <w:szCs w:val="22"/>
      </w:rPr>
      <w:t xml:space="preserve">Reg. číslo </w:t>
    </w:r>
    <w:r w:rsidRPr="0092750D">
      <w:rPr>
        <w:rFonts w:ascii="Myriad Pro" w:hAnsi="Myriad Pro" w:cs="Calibri"/>
        <w:iCs/>
        <w:sz w:val="22"/>
        <w:szCs w:val="22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55D"/>
    <w:multiLevelType w:val="hybridMultilevel"/>
    <w:tmpl w:val="C166078A"/>
    <w:lvl w:ilvl="0" w:tplc="B8C00F9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E934626"/>
    <w:multiLevelType w:val="hybridMultilevel"/>
    <w:tmpl w:val="CA6883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A8731F"/>
    <w:multiLevelType w:val="hybridMultilevel"/>
    <w:tmpl w:val="58A403D0"/>
    <w:lvl w:ilvl="0" w:tplc="F41A3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E51"/>
    <w:multiLevelType w:val="singleLevel"/>
    <w:tmpl w:val="7C38E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4" w15:restartNumberingAfterBreak="0">
    <w:nsid w:val="138C1F2E"/>
    <w:multiLevelType w:val="hybridMultilevel"/>
    <w:tmpl w:val="87569342"/>
    <w:lvl w:ilvl="0" w:tplc="8DF0955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84179"/>
    <w:multiLevelType w:val="singleLevel"/>
    <w:tmpl w:val="C74C364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0F92C60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22083A08"/>
    <w:multiLevelType w:val="hybridMultilevel"/>
    <w:tmpl w:val="24C2A2B0"/>
    <w:lvl w:ilvl="0" w:tplc="D37016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0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9DF1846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2A6B0241"/>
    <w:multiLevelType w:val="singleLevel"/>
    <w:tmpl w:val="F556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12F2396"/>
    <w:multiLevelType w:val="singleLevel"/>
    <w:tmpl w:val="CE46D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4363A76"/>
    <w:multiLevelType w:val="hybridMultilevel"/>
    <w:tmpl w:val="887C6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D00E8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AFA47F6"/>
    <w:multiLevelType w:val="singleLevel"/>
    <w:tmpl w:val="DEACF9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676C16"/>
    <w:multiLevelType w:val="hybridMultilevel"/>
    <w:tmpl w:val="E9842946"/>
    <w:lvl w:ilvl="0" w:tplc="02166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24"/>
    <w:multiLevelType w:val="singleLevel"/>
    <w:tmpl w:val="7152B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7" w15:restartNumberingAfterBreak="0">
    <w:nsid w:val="443D0BA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5BF6310"/>
    <w:multiLevelType w:val="singleLevel"/>
    <w:tmpl w:val="31E69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5F34740"/>
    <w:multiLevelType w:val="hybridMultilevel"/>
    <w:tmpl w:val="3E129C40"/>
    <w:lvl w:ilvl="0" w:tplc="C7DE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356E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5B2329DE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E22E75"/>
    <w:multiLevelType w:val="singleLevel"/>
    <w:tmpl w:val="E71A9694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3" w15:restartNumberingAfterBreak="0">
    <w:nsid w:val="60613784"/>
    <w:multiLevelType w:val="singleLevel"/>
    <w:tmpl w:val="134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13157C4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37F583E"/>
    <w:multiLevelType w:val="multilevel"/>
    <w:tmpl w:val="887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929A4"/>
    <w:multiLevelType w:val="hybridMultilevel"/>
    <w:tmpl w:val="B11A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709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6D20437E"/>
    <w:multiLevelType w:val="hybridMultilevel"/>
    <w:tmpl w:val="28B2A754"/>
    <w:lvl w:ilvl="0" w:tplc="FCD07AD8">
      <w:start w:val="1"/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DA344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22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122785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E6342E"/>
    <w:multiLevelType w:val="hybridMultilevel"/>
    <w:tmpl w:val="30E64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719B"/>
    <w:multiLevelType w:val="multilevel"/>
    <w:tmpl w:val="423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39983702">
    <w:abstractNumId w:val="6"/>
  </w:num>
  <w:num w:numId="2" w16cid:durableId="2015187032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 w16cid:durableId="81604313">
    <w:abstractNumId w:val="9"/>
  </w:num>
  <w:num w:numId="4" w16cid:durableId="1651245603">
    <w:abstractNumId w:val="27"/>
  </w:num>
  <w:num w:numId="5" w16cid:durableId="885721663">
    <w:abstractNumId w:val="22"/>
  </w:num>
  <w:num w:numId="6" w16cid:durableId="929003379">
    <w:abstractNumId w:val="20"/>
  </w:num>
  <w:num w:numId="7" w16cid:durableId="1153719394">
    <w:abstractNumId w:val="5"/>
  </w:num>
  <w:num w:numId="8" w16cid:durableId="247620758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 w16cid:durableId="535192193">
    <w:abstractNumId w:val="8"/>
  </w:num>
  <w:num w:numId="10" w16cid:durableId="1358241711">
    <w:abstractNumId w:val="18"/>
  </w:num>
  <w:num w:numId="11" w16cid:durableId="1459906981">
    <w:abstractNumId w:val="23"/>
  </w:num>
  <w:num w:numId="12" w16cid:durableId="991835933">
    <w:abstractNumId w:val="14"/>
  </w:num>
  <w:num w:numId="13" w16cid:durableId="2023773551">
    <w:abstractNumId w:val="21"/>
  </w:num>
  <w:num w:numId="14" w16cid:durableId="2011063046">
    <w:abstractNumId w:val="31"/>
  </w:num>
  <w:num w:numId="15" w16cid:durableId="552884824">
    <w:abstractNumId w:val="17"/>
  </w:num>
  <w:num w:numId="16" w16cid:durableId="183982560">
    <w:abstractNumId w:val="24"/>
  </w:num>
  <w:num w:numId="17" w16cid:durableId="505243342">
    <w:abstractNumId w:val="13"/>
  </w:num>
  <w:num w:numId="18" w16cid:durableId="67657857">
    <w:abstractNumId w:val="10"/>
  </w:num>
  <w:num w:numId="19" w16cid:durableId="933241358">
    <w:abstractNumId w:val="16"/>
  </w:num>
  <w:num w:numId="20" w16cid:durableId="1301153670">
    <w:abstractNumId w:val="3"/>
  </w:num>
  <w:num w:numId="21" w16cid:durableId="303706387">
    <w:abstractNumId w:val="11"/>
  </w:num>
  <w:num w:numId="22" w16cid:durableId="865753603">
    <w:abstractNumId w:val="12"/>
  </w:num>
  <w:num w:numId="23" w16cid:durableId="2113668258">
    <w:abstractNumId w:val="29"/>
  </w:num>
  <w:num w:numId="24" w16cid:durableId="674458323">
    <w:abstractNumId w:val="28"/>
  </w:num>
  <w:num w:numId="25" w16cid:durableId="1838839764">
    <w:abstractNumId w:val="33"/>
  </w:num>
  <w:num w:numId="26" w16cid:durableId="170342829">
    <w:abstractNumId w:val="4"/>
  </w:num>
  <w:num w:numId="27" w16cid:durableId="548036803">
    <w:abstractNumId w:val="15"/>
  </w:num>
  <w:num w:numId="28" w16cid:durableId="13773198">
    <w:abstractNumId w:val="2"/>
  </w:num>
  <w:num w:numId="29" w16cid:durableId="1126386088">
    <w:abstractNumId w:val="1"/>
  </w:num>
  <w:num w:numId="30" w16cid:durableId="1641954441">
    <w:abstractNumId w:val="7"/>
  </w:num>
  <w:num w:numId="31" w16cid:durableId="1206409153">
    <w:abstractNumId w:val="25"/>
  </w:num>
  <w:num w:numId="32" w16cid:durableId="1054891233">
    <w:abstractNumId w:val="19"/>
  </w:num>
  <w:num w:numId="33" w16cid:durableId="683288091">
    <w:abstractNumId w:val="30"/>
  </w:num>
  <w:num w:numId="34" w16cid:durableId="1242717001">
    <w:abstractNumId w:val="32"/>
  </w:num>
  <w:num w:numId="35" w16cid:durableId="1736313527">
    <w:abstractNumId w:val="0"/>
  </w:num>
  <w:num w:numId="36" w16cid:durableId="15706512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B"/>
    <w:rsid w:val="0000583D"/>
    <w:rsid w:val="00006119"/>
    <w:rsid w:val="00006554"/>
    <w:rsid w:val="00023107"/>
    <w:rsid w:val="00026F85"/>
    <w:rsid w:val="00035612"/>
    <w:rsid w:val="000434F7"/>
    <w:rsid w:val="000440CB"/>
    <w:rsid w:val="0005781D"/>
    <w:rsid w:val="00061AFE"/>
    <w:rsid w:val="00077D03"/>
    <w:rsid w:val="000860EE"/>
    <w:rsid w:val="00090328"/>
    <w:rsid w:val="000B1B46"/>
    <w:rsid w:val="000B23AF"/>
    <w:rsid w:val="000E55C1"/>
    <w:rsid w:val="00100E73"/>
    <w:rsid w:val="00102093"/>
    <w:rsid w:val="00111C41"/>
    <w:rsid w:val="001168FA"/>
    <w:rsid w:val="0012466D"/>
    <w:rsid w:val="0012535B"/>
    <w:rsid w:val="0014750D"/>
    <w:rsid w:val="00150B0D"/>
    <w:rsid w:val="0015376E"/>
    <w:rsid w:val="00163617"/>
    <w:rsid w:val="00164A7E"/>
    <w:rsid w:val="00180CD5"/>
    <w:rsid w:val="00186D12"/>
    <w:rsid w:val="0019339E"/>
    <w:rsid w:val="001945E5"/>
    <w:rsid w:val="001A5DF7"/>
    <w:rsid w:val="001A7081"/>
    <w:rsid w:val="001B4CBE"/>
    <w:rsid w:val="001C09CF"/>
    <w:rsid w:val="001C6F7A"/>
    <w:rsid w:val="001F1CD0"/>
    <w:rsid w:val="002061E0"/>
    <w:rsid w:val="00232D5A"/>
    <w:rsid w:val="00243384"/>
    <w:rsid w:val="00246D96"/>
    <w:rsid w:val="00261790"/>
    <w:rsid w:val="00267B70"/>
    <w:rsid w:val="002751BD"/>
    <w:rsid w:val="00277746"/>
    <w:rsid w:val="002818F4"/>
    <w:rsid w:val="00284128"/>
    <w:rsid w:val="002900EC"/>
    <w:rsid w:val="00290A0B"/>
    <w:rsid w:val="00294E36"/>
    <w:rsid w:val="002952F0"/>
    <w:rsid w:val="002B2732"/>
    <w:rsid w:val="002D0468"/>
    <w:rsid w:val="002D7328"/>
    <w:rsid w:val="002D7737"/>
    <w:rsid w:val="002E0925"/>
    <w:rsid w:val="002F2204"/>
    <w:rsid w:val="002F75E9"/>
    <w:rsid w:val="002F774A"/>
    <w:rsid w:val="00304169"/>
    <w:rsid w:val="00307C6F"/>
    <w:rsid w:val="00314846"/>
    <w:rsid w:val="00316B2F"/>
    <w:rsid w:val="00331C4C"/>
    <w:rsid w:val="003449F9"/>
    <w:rsid w:val="00363687"/>
    <w:rsid w:val="0036557D"/>
    <w:rsid w:val="003753C4"/>
    <w:rsid w:val="003760DB"/>
    <w:rsid w:val="00381B6C"/>
    <w:rsid w:val="003855DC"/>
    <w:rsid w:val="003926FC"/>
    <w:rsid w:val="003A0EB0"/>
    <w:rsid w:val="003B3250"/>
    <w:rsid w:val="003C750D"/>
    <w:rsid w:val="003C76AC"/>
    <w:rsid w:val="003E6884"/>
    <w:rsid w:val="003E7A79"/>
    <w:rsid w:val="003F3A98"/>
    <w:rsid w:val="004169E6"/>
    <w:rsid w:val="0042247B"/>
    <w:rsid w:val="00437295"/>
    <w:rsid w:val="004564B9"/>
    <w:rsid w:val="00456E23"/>
    <w:rsid w:val="00460F87"/>
    <w:rsid w:val="00462537"/>
    <w:rsid w:val="00466E6B"/>
    <w:rsid w:val="00467D20"/>
    <w:rsid w:val="00476B5B"/>
    <w:rsid w:val="004871E6"/>
    <w:rsid w:val="004A25B5"/>
    <w:rsid w:val="004B0F0F"/>
    <w:rsid w:val="004B6243"/>
    <w:rsid w:val="004C266A"/>
    <w:rsid w:val="004C2AAF"/>
    <w:rsid w:val="004E000D"/>
    <w:rsid w:val="004F14E7"/>
    <w:rsid w:val="004F46DC"/>
    <w:rsid w:val="00506F82"/>
    <w:rsid w:val="005174C8"/>
    <w:rsid w:val="00533396"/>
    <w:rsid w:val="00540ABC"/>
    <w:rsid w:val="00546A97"/>
    <w:rsid w:val="005549A2"/>
    <w:rsid w:val="00554BDB"/>
    <w:rsid w:val="005670D0"/>
    <w:rsid w:val="005C116C"/>
    <w:rsid w:val="005C2CBE"/>
    <w:rsid w:val="005C4128"/>
    <w:rsid w:val="005E3CF3"/>
    <w:rsid w:val="005E4ED2"/>
    <w:rsid w:val="005E6439"/>
    <w:rsid w:val="006070ED"/>
    <w:rsid w:val="0061064D"/>
    <w:rsid w:val="0061235C"/>
    <w:rsid w:val="00623A30"/>
    <w:rsid w:val="00625FDB"/>
    <w:rsid w:val="00636453"/>
    <w:rsid w:val="00641306"/>
    <w:rsid w:val="00644192"/>
    <w:rsid w:val="00645BF3"/>
    <w:rsid w:val="006461EF"/>
    <w:rsid w:val="00651534"/>
    <w:rsid w:val="006531EA"/>
    <w:rsid w:val="006546D5"/>
    <w:rsid w:val="0068048C"/>
    <w:rsid w:val="00685F54"/>
    <w:rsid w:val="00695245"/>
    <w:rsid w:val="006C4040"/>
    <w:rsid w:val="006E579E"/>
    <w:rsid w:val="006E7F37"/>
    <w:rsid w:val="006F199F"/>
    <w:rsid w:val="006F3E26"/>
    <w:rsid w:val="007040F2"/>
    <w:rsid w:val="00713B57"/>
    <w:rsid w:val="00722F98"/>
    <w:rsid w:val="00754276"/>
    <w:rsid w:val="007627D6"/>
    <w:rsid w:val="0076435D"/>
    <w:rsid w:val="00765F65"/>
    <w:rsid w:val="00767C34"/>
    <w:rsid w:val="0077046A"/>
    <w:rsid w:val="00775A0C"/>
    <w:rsid w:val="00780DD8"/>
    <w:rsid w:val="007822DA"/>
    <w:rsid w:val="007A1A3B"/>
    <w:rsid w:val="007B20C5"/>
    <w:rsid w:val="007B6AF9"/>
    <w:rsid w:val="007D1979"/>
    <w:rsid w:val="007F5BE9"/>
    <w:rsid w:val="00801A12"/>
    <w:rsid w:val="00807FAE"/>
    <w:rsid w:val="00815AED"/>
    <w:rsid w:val="008213B4"/>
    <w:rsid w:val="008277D1"/>
    <w:rsid w:val="00845AC4"/>
    <w:rsid w:val="00860831"/>
    <w:rsid w:val="00865FB7"/>
    <w:rsid w:val="00876EEE"/>
    <w:rsid w:val="008866CC"/>
    <w:rsid w:val="00895CB5"/>
    <w:rsid w:val="008960B2"/>
    <w:rsid w:val="008A0453"/>
    <w:rsid w:val="008B1AA5"/>
    <w:rsid w:val="008C02B1"/>
    <w:rsid w:val="008D0440"/>
    <w:rsid w:val="008D2DDE"/>
    <w:rsid w:val="008D59A5"/>
    <w:rsid w:val="008E3B86"/>
    <w:rsid w:val="00903E81"/>
    <w:rsid w:val="00906BB1"/>
    <w:rsid w:val="0090724C"/>
    <w:rsid w:val="009102E7"/>
    <w:rsid w:val="009105C2"/>
    <w:rsid w:val="00914E0B"/>
    <w:rsid w:val="00916ADC"/>
    <w:rsid w:val="00920689"/>
    <w:rsid w:val="00924532"/>
    <w:rsid w:val="0092750D"/>
    <w:rsid w:val="00934367"/>
    <w:rsid w:val="00941BF7"/>
    <w:rsid w:val="00945266"/>
    <w:rsid w:val="00947E40"/>
    <w:rsid w:val="009720A4"/>
    <w:rsid w:val="00972F84"/>
    <w:rsid w:val="00981DA1"/>
    <w:rsid w:val="00984AF0"/>
    <w:rsid w:val="009A3D63"/>
    <w:rsid w:val="009A48F6"/>
    <w:rsid w:val="009A647F"/>
    <w:rsid w:val="009B3940"/>
    <w:rsid w:val="009C21BF"/>
    <w:rsid w:val="009C26EA"/>
    <w:rsid w:val="009C7287"/>
    <w:rsid w:val="009D7A72"/>
    <w:rsid w:val="009E2E3E"/>
    <w:rsid w:val="009E5ED8"/>
    <w:rsid w:val="009F09E8"/>
    <w:rsid w:val="009F29F7"/>
    <w:rsid w:val="00A10932"/>
    <w:rsid w:val="00A11C9F"/>
    <w:rsid w:val="00A27FC0"/>
    <w:rsid w:val="00A5732F"/>
    <w:rsid w:val="00A57380"/>
    <w:rsid w:val="00A6287F"/>
    <w:rsid w:val="00A72D94"/>
    <w:rsid w:val="00A81CD2"/>
    <w:rsid w:val="00A97384"/>
    <w:rsid w:val="00A97F11"/>
    <w:rsid w:val="00AC1F61"/>
    <w:rsid w:val="00AC31A6"/>
    <w:rsid w:val="00AD04D8"/>
    <w:rsid w:val="00AE0B2F"/>
    <w:rsid w:val="00AF21E6"/>
    <w:rsid w:val="00B02CF2"/>
    <w:rsid w:val="00B0336B"/>
    <w:rsid w:val="00B14AF2"/>
    <w:rsid w:val="00B16B44"/>
    <w:rsid w:val="00B179F4"/>
    <w:rsid w:val="00B36C73"/>
    <w:rsid w:val="00B427A1"/>
    <w:rsid w:val="00B427C3"/>
    <w:rsid w:val="00B459CE"/>
    <w:rsid w:val="00B4773D"/>
    <w:rsid w:val="00B54038"/>
    <w:rsid w:val="00B6007F"/>
    <w:rsid w:val="00B644E4"/>
    <w:rsid w:val="00B64898"/>
    <w:rsid w:val="00B668DD"/>
    <w:rsid w:val="00B74E2D"/>
    <w:rsid w:val="00B812D6"/>
    <w:rsid w:val="00B978D2"/>
    <w:rsid w:val="00BB68FA"/>
    <w:rsid w:val="00BC7E7A"/>
    <w:rsid w:val="00BD08BE"/>
    <w:rsid w:val="00BD3618"/>
    <w:rsid w:val="00BE55B0"/>
    <w:rsid w:val="00BF4A0C"/>
    <w:rsid w:val="00C1075E"/>
    <w:rsid w:val="00C21278"/>
    <w:rsid w:val="00C21D3D"/>
    <w:rsid w:val="00C50286"/>
    <w:rsid w:val="00C94A0A"/>
    <w:rsid w:val="00CA4314"/>
    <w:rsid w:val="00CA4D5D"/>
    <w:rsid w:val="00CC3BA3"/>
    <w:rsid w:val="00CC5F86"/>
    <w:rsid w:val="00CD4FEE"/>
    <w:rsid w:val="00D15298"/>
    <w:rsid w:val="00D27B6D"/>
    <w:rsid w:val="00D316E3"/>
    <w:rsid w:val="00D32260"/>
    <w:rsid w:val="00D34BF7"/>
    <w:rsid w:val="00D36676"/>
    <w:rsid w:val="00D421AC"/>
    <w:rsid w:val="00D47B5E"/>
    <w:rsid w:val="00D536A7"/>
    <w:rsid w:val="00D77453"/>
    <w:rsid w:val="00D830EF"/>
    <w:rsid w:val="00D87485"/>
    <w:rsid w:val="00D93C17"/>
    <w:rsid w:val="00DA2810"/>
    <w:rsid w:val="00DA3446"/>
    <w:rsid w:val="00DB1B6B"/>
    <w:rsid w:val="00DC0BBE"/>
    <w:rsid w:val="00DC2C17"/>
    <w:rsid w:val="00DD28AB"/>
    <w:rsid w:val="00DD28FB"/>
    <w:rsid w:val="00DD6CB5"/>
    <w:rsid w:val="00E040D6"/>
    <w:rsid w:val="00E07FF9"/>
    <w:rsid w:val="00E60A0B"/>
    <w:rsid w:val="00E77760"/>
    <w:rsid w:val="00E819A4"/>
    <w:rsid w:val="00E9727E"/>
    <w:rsid w:val="00EB17C1"/>
    <w:rsid w:val="00EB64BF"/>
    <w:rsid w:val="00ED49A7"/>
    <w:rsid w:val="00ED69F9"/>
    <w:rsid w:val="00EE112D"/>
    <w:rsid w:val="00EE7D97"/>
    <w:rsid w:val="00EF2AA6"/>
    <w:rsid w:val="00F119A6"/>
    <w:rsid w:val="00F11DC7"/>
    <w:rsid w:val="00F17117"/>
    <w:rsid w:val="00F20287"/>
    <w:rsid w:val="00F221F0"/>
    <w:rsid w:val="00F24D4E"/>
    <w:rsid w:val="00F25C46"/>
    <w:rsid w:val="00F45576"/>
    <w:rsid w:val="00F554F3"/>
    <w:rsid w:val="00F70D68"/>
    <w:rsid w:val="00F71542"/>
    <w:rsid w:val="00F72E1F"/>
    <w:rsid w:val="00F73D6A"/>
    <w:rsid w:val="00F75153"/>
    <w:rsid w:val="00FB7817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B9369D"/>
  <w15:docId w15:val="{FBC21A90-790E-4B33-92E8-929E006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532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532"/>
    <w:pPr>
      <w:keepNext/>
      <w:spacing w:line="240" w:lineRule="atLeast"/>
      <w:outlineLvl w:val="0"/>
    </w:pPr>
    <w:rPr>
      <w:rFonts w:ascii="Garamond" w:hAnsi="Garamond" w:cs="Garamond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92453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245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24532"/>
    <w:pPr>
      <w:tabs>
        <w:tab w:val="left" w:pos="284"/>
      </w:tabs>
      <w:ind w:left="705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532"/>
    <w:pPr>
      <w:spacing w:line="240" w:lineRule="atLeast"/>
      <w:ind w:firstLine="357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4532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24532"/>
    <w:pPr>
      <w:spacing w:line="240" w:lineRule="atLeast"/>
      <w:jc w:val="both"/>
    </w:pPr>
    <w:rPr>
      <w:rFonts w:ascii="Garamond" w:hAnsi="Garamond" w:cs="Garamond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4532"/>
    <w:pPr>
      <w:jc w:val="center"/>
    </w:pPr>
    <w:rPr>
      <w:rFonts w:ascii="Garamond" w:hAnsi="Garamond" w:cs="Garamond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F3A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4532"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rsid w:val="00243384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3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738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8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B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A6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qFormat/>
    <w:rsid w:val="00A97384"/>
    <w:pPr>
      <w:widowControl w:val="0"/>
      <w:tabs>
        <w:tab w:val="left" w:pos="709"/>
      </w:tabs>
      <w:autoSpaceDE w:val="0"/>
      <w:autoSpaceDN w:val="0"/>
      <w:adjustRightInd w:val="0"/>
      <w:spacing w:after="300"/>
      <w:ind w:left="709" w:hanging="709"/>
      <w:jc w:val="both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1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97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9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A895-407D-4BAA-AD42-64024015C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8A7D7-A6B1-49EC-A0D8-FFE45686A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DF419-F410-4EA2-8743-DD556F8C3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D6798-F40C-4EEB-8616-BE3F4C3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978</Characters>
  <Application>Microsoft Office Word</Application>
  <DocSecurity>0</DocSecurity>
  <Lines>36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zást. práva k nemovitostem</vt:lpstr>
      <vt:lpstr>Smlouva o zřízení zást. práva k nemovitostem</vt:lpstr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zást. práva k nemovitostem</dc:title>
  <dc:creator>AK</dc:creator>
  <cp:keywords>[SEC=OSOBNÍ (skrytý)]</cp:keywords>
  <cp:lastModifiedBy>Vančura Jan</cp:lastModifiedBy>
  <cp:revision>2</cp:revision>
  <cp:lastPrinted>2013-12-05T10:28:00Z</cp:lastPrinted>
  <dcterms:created xsi:type="dcterms:W3CDTF">2024-06-05T07:34:00Z</dcterms:created>
  <dcterms:modified xsi:type="dcterms:W3CDTF">2024-06-05T07:34:00Z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F87F734D279835EA71FEB1E892B44866367159ED</vt:lpwstr>
  </property>
  <property fmtid="{D5CDD505-2E9C-101B-9397-08002B2CF9AE}" pid="3" name="PM_SecurityClassification">
    <vt:lpwstr>OSOBNÍ (skrytý)</vt:lpwstr>
  </property>
  <property fmtid="{D5CDD505-2E9C-101B-9397-08002B2CF9AE}" pid="4" name="PM_DisplayValueSecClassificationWithQualifier">
    <vt:lpwstr>OSOBNÍ (skrytý)</vt:lpwstr>
  </property>
  <property fmtid="{D5CDD505-2E9C-101B-9397-08002B2CF9AE}" pid="5" name="PM_Qualifier">
    <vt:lpwstr/>
  </property>
  <property fmtid="{D5CDD505-2E9C-101B-9397-08002B2CF9AE}" pid="6" name="PM_Hash_SHA1">
    <vt:lpwstr>F7003AFD632B70CFD9949E6C148B0B9B42F9B0F8</vt:lpwstr>
  </property>
  <property fmtid="{D5CDD505-2E9C-101B-9397-08002B2CF9AE}" pid="7" name="PM_InsertionValue">
    <vt:lpwstr>OSOBNÍ (skrytý)</vt:lpwstr>
  </property>
  <property fmtid="{D5CDD505-2E9C-101B-9397-08002B2CF9AE}" pid="8" name="PM_Hash_Salt">
    <vt:lpwstr>B64F56E712A6F95FBD0D3B5D18196C52</vt:lpwstr>
  </property>
  <property fmtid="{D5CDD505-2E9C-101B-9397-08002B2CF9AE}" pid="9" name="PM_Hash_Version">
    <vt:lpwstr>2014.2</vt:lpwstr>
  </property>
  <property fmtid="{D5CDD505-2E9C-101B-9397-08002B2CF9AE}" pid="10" name="PM_Hash_Salt_Prev">
    <vt:lpwstr>34CAD740E360DB5FDC665DCFDFD10634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OSOBNÍ (skrytý)</vt:lpwstr>
  </property>
  <property fmtid="{D5CDD505-2E9C-101B-9397-08002B2CF9AE}" pid="13" name="PM_Qualifier_Prev">
    <vt:lpwstr/>
  </property>
</Properties>
</file>