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4AF014A5">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7A9EA798"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o výkonu technického dozoru investora</w:t>
      </w:r>
    </w:p>
    <w:p w14:paraId="4E32CD1D" w14:textId="25159236" w:rsidR="002B1B01" w:rsidRPr="00E472AA" w:rsidRDefault="00ED386B" w:rsidP="002B1B01">
      <w:pPr>
        <w:pStyle w:val="Podnadpis"/>
        <w:rPr>
          <w:rFonts w:ascii="Open Sans" w:hAnsi="Open Sans" w:cs="Open Sans"/>
          <w:sz w:val="20"/>
          <w:lang w:val="cs-CZ"/>
        </w:rPr>
      </w:pPr>
      <w:r w:rsidRPr="00E472AA">
        <w:rPr>
          <w:rFonts w:ascii="Open Sans" w:hAnsi="Open Sans" w:cs="Open Sans"/>
          <w:sz w:val="20"/>
        </w:rPr>
        <w:t xml:space="preserve">ev. č. </w:t>
      </w:r>
      <w:r w:rsidR="00A14A0F">
        <w:rPr>
          <w:rFonts w:ascii="Open Sans" w:hAnsi="Open Sans" w:cs="Open Sans"/>
          <w:sz w:val="20"/>
          <w:lang w:val="cs-CZ"/>
        </w:rPr>
        <w:t>937/2024/SS</w:t>
      </w:r>
    </w:p>
    <w:p w14:paraId="7422BB4F" w14:textId="49FEDF20" w:rsidR="00A41252" w:rsidRPr="00754695" w:rsidRDefault="00A41252" w:rsidP="00A41252">
      <w:pPr>
        <w:pStyle w:val="Podnadpis"/>
        <w:rPr>
          <w:rFonts w:ascii="Open Sans" w:hAnsi="Open Sans" w:cs="Open Sans"/>
          <w:sz w:val="32"/>
          <w:szCs w:val="32"/>
        </w:rPr>
      </w:pPr>
      <w:r w:rsidRPr="00754695">
        <w:rPr>
          <w:rFonts w:ascii="Open Sans" w:hAnsi="Open Sans" w:cs="Open Sans"/>
          <w:sz w:val="32"/>
          <w:szCs w:val="32"/>
        </w:rPr>
        <w:t>,,</w:t>
      </w:r>
      <w:r w:rsidR="008C39C0" w:rsidRPr="008C39C0">
        <w:t xml:space="preserve"> </w:t>
      </w:r>
      <w:r w:rsidR="008C39C0" w:rsidRPr="008C39C0">
        <w:rPr>
          <w:rFonts w:ascii="Open Sans" w:hAnsi="Open Sans" w:cs="Open Sans"/>
          <w:sz w:val="32"/>
          <w:szCs w:val="32"/>
        </w:rPr>
        <w:t>TDS</w:t>
      </w:r>
      <w:r w:rsidR="00647190">
        <w:rPr>
          <w:rFonts w:ascii="Open Sans" w:hAnsi="Open Sans" w:cs="Open Sans"/>
          <w:sz w:val="32"/>
          <w:szCs w:val="32"/>
          <w:lang w:val="cs-CZ"/>
        </w:rPr>
        <w:t xml:space="preserve"> - </w:t>
      </w:r>
      <w:r w:rsidR="00647190" w:rsidRPr="00647190">
        <w:rPr>
          <w:rFonts w:ascii="Open Sans" w:hAnsi="Open Sans" w:cs="Open Sans"/>
          <w:sz w:val="32"/>
          <w:szCs w:val="32"/>
          <w:lang w:val="cs-CZ"/>
        </w:rPr>
        <w:t>Komplexní rekonstrukce parkoviště, ul. Nemocniční, Mělník</w:t>
      </w:r>
      <w:r w:rsidRPr="00754695">
        <w:rPr>
          <w:rFonts w:ascii="Open Sans" w:hAnsi="Open Sans" w:cs="Open Sans"/>
          <w:sz w:val="32"/>
          <w:szCs w:val="32"/>
        </w:rPr>
        <w:t>“</w:t>
      </w:r>
    </w:p>
    <w:p w14:paraId="0DF3BF76" w14:textId="31EDACCE"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r w:rsidRPr="00A41252">
        <w:rPr>
          <w:rFonts w:ascii="Open Sans" w:hAnsi="Open Sans" w:cs="Open Sans"/>
          <w:sz w:val="20"/>
        </w:rPr>
        <w:t>č.ú</w:t>
      </w:r>
      <w:proofErr w:type="spellEnd"/>
      <w:r w:rsidRPr="00A41252">
        <w:rPr>
          <w:rFonts w:ascii="Open Sans" w:hAnsi="Open Sans" w:cs="Open Sans"/>
          <w:sz w:val="20"/>
        </w:rPr>
        <w:t>.: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5AD1DB44" w:rsidR="00475EB2" w:rsidRPr="00647190"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647190" w:rsidRPr="00647190">
        <w:rPr>
          <w:rFonts w:ascii="Open Sans" w:hAnsi="Open Sans" w:cs="Open Sans"/>
          <w:sz w:val="20"/>
        </w:rPr>
        <w:t>Petr Semín</w:t>
      </w:r>
      <w:r w:rsidRPr="00647190">
        <w:rPr>
          <w:rFonts w:ascii="Open Sans" w:hAnsi="Open Sans" w:cs="Open Sans"/>
          <w:sz w:val="20"/>
        </w:rPr>
        <w:t xml:space="preserve">, </w:t>
      </w:r>
      <w:proofErr w:type="spellStart"/>
      <w:r w:rsidR="002B2E03">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1CAAB3F2" w14:textId="77777777" w:rsidR="00923A91" w:rsidRPr="000922AB" w:rsidRDefault="00923A91" w:rsidP="00923A91">
      <w:pPr>
        <w:pStyle w:val="slovanseznam"/>
        <w:numPr>
          <w:ilvl w:val="1"/>
          <w:numId w:val="35"/>
        </w:numPr>
        <w:contextualSpacing/>
        <w:jc w:val="left"/>
        <w:rPr>
          <w:rFonts w:ascii="Open Sans" w:hAnsi="Open Sans" w:cs="Open Sans"/>
          <w:sz w:val="20"/>
        </w:rPr>
      </w:pPr>
      <w:r w:rsidRPr="000922AB">
        <w:rPr>
          <w:rFonts w:ascii="Open Sans" w:hAnsi="Open Sans" w:cs="Open Sans"/>
          <w:b/>
          <w:sz w:val="20"/>
          <w:lang w:eastAsia="en-US"/>
        </w:rPr>
        <w:t xml:space="preserve">TFM servis, s.r.o. </w:t>
      </w:r>
      <w:r w:rsidRPr="000922AB">
        <w:rPr>
          <w:rFonts w:ascii="Open Sans" w:hAnsi="Open Sans" w:cs="Open Sans"/>
          <w:sz w:val="20"/>
        </w:rPr>
        <w:t>se sídlem Živanická 673, 190 17, Praha - Vinoř</w:t>
      </w:r>
      <w:r w:rsidRPr="000922AB">
        <w:rPr>
          <w:rFonts w:ascii="Open Sans" w:hAnsi="Open Sans" w:cs="Open Sans"/>
          <w:sz w:val="20"/>
        </w:rPr>
        <w:br/>
        <w:t>IČ: 09998012</w:t>
      </w:r>
      <w:r w:rsidRPr="000922AB">
        <w:rPr>
          <w:rFonts w:ascii="Open Sans" w:hAnsi="Open Sans" w:cs="Open Sans"/>
          <w:sz w:val="20"/>
          <w:lang w:eastAsia="en-US"/>
        </w:rPr>
        <w:t xml:space="preserve">, </w:t>
      </w:r>
      <w:r w:rsidRPr="000922AB">
        <w:rPr>
          <w:rFonts w:ascii="Open Sans" w:hAnsi="Open Sans" w:cs="Open Sans"/>
          <w:sz w:val="20"/>
        </w:rPr>
        <w:t>DIČ: TFM servis, s.r.o. není plátcem DPH</w:t>
      </w:r>
      <w:r w:rsidRPr="000922AB">
        <w:rPr>
          <w:rFonts w:ascii="Open Sans" w:hAnsi="Open Sans" w:cs="Open Sans"/>
          <w:sz w:val="20"/>
          <w:lang w:eastAsia="en-US"/>
        </w:rPr>
        <w:t xml:space="preserve">, </w:t>
      </w:r>
      <w:r w:rsidRPr="000922AB">
        <w:rPr>
          <w:rFonts w:ascii="Open Sans" w:hAnsi="Open Sans" w:cs="Open Sans"/>
          <w:sz w:val="20"/>
        </w:rPr>
        <w:br/>
        <w:t>bankovní spojení Česká Spořitelna, a.s.</w:t>
      </w:r>
      <w:r w:rsidRPr="000922AB">
        <w:rPr>
          <w:rFonts w:ascii="Open Sans" w:hAnsi="Open Sans" w:cs="Open Sans"/>
          <w:sz w:val="20"/>
          <w:lang w:eastAsia="en-US"/>
        </w:rPr>
        <w:t xml:space="preserve">, </w:t>
      </w:r>
      <w:r w:rsidRPr="000922AB">
        <w:rPr>
          <w:rFonts w:ascii="Open Sans" w:hAnsi="Open Sans" w:cs="Open Sans"/>
          <w:sz w:val="20"/>
        </w:rPr>
        <w:t>číslo účtu 6022174359/0800</w:t>
      </w:r>
      <w:r w:rsidRPr="000922AB">
        <w:rPr>
          <w:rFonts w:ascii="Open Sans" w:hAnsi="Open Sans" w:cs="Open Sans"/>
          <w:sz w:val="20"/>
        </w:rPr>
        <w:br/>
        <w:t xml:space="preserve">zastoupen </w:t>
      </w:r>
      <w:r>
        <w:rPr>
          <w:rFonts w:ascii="Open Sans" w:hAnsi="Open Sans" w:cs="Open Sans"/>
          <w:sz w:val="20"/>
          <w:lang w:eastAsia="en-US"/>
        </w:rPr>
        <w:t>panem Ing. Tomášem Melicharem</w:t>
      </w:r>
      <w:r w:rsidRPr="000922AB">
        <w:rPr>
          <w:rFonts w:ascii="Open Sans" w:hAnsi="Open Sans" w:cs="Open Sans"/>
          <w:sz w:val="20"/>
          <w:lang w:eastAsia="en-US"/>
        </w:rPr>
        <w:t>,</w:t>
      </w:r>
      <w:r>
        <w:rPr>
          <w:rFonts w:ascii="Open Sans" w:hAnsi="Open Sans" w:cs="Open Sans"/>
          <w:sz w:val="20"/>
          <w:lang w:eastAsia="en-US"/>
        </w:rPr>
        <w:t xml:space="preserve"> jednatelem společnosti</w:t>
      </w:r>
    </w:p>
    <w:p w14:paraId="0347614F" w14:textId="77777777" w:rsidR="002B2E03" w:rsidRDefault="00923A91" w:rsidP="00923A91">
      <w:pPr>
        <w:pStyle w:val="slovanseznam"/>
        <w:numPr>
          <w:ilvl w:val="0"/>
          <w:numId w:val="0"/>
        </w:numPr>
        <w:spacing w:before="0"/>
        <w:ind w:left="709"/>
        <w:jc w:val="left"/>
        <w:rPr>
          <w:rFonts w:ascii="Open Sans" w:hAnsi="Open Sans" w:cs="Open Sans"/>
          <w:bCs/>
          <w:sz w:val="20"/>
          <w:lang w:eastAsia="en-US"/>
        </w:rPr>
      </w:pPr>
      <w:r w:rsidRPr="000922AB">
        <w:rPr>
          <w:rFonts w:ascii="Open Sans" w:hAnsi="Open Sans" w:cs="Open Sans"/>
          <w:sz w:val="20"/>
          <w:lang w:eastAsia="en-US"/>
        </w:rPr>
        <w:t>kontaktní osoba</w:t>
      </w:r>
      <w:r w:rsidRPr="000922AB">
        <w:rPr>
          <w:rFonts w:ascii="Open Sans" w:hAnsi="Open Sans" w:cs="Open Sans"/>
          <w:b/>
          <w:sz w:val="20"/>
          <w:lang w:eastAsia="en-US"/>
        </w:rPr>
        <w:t xml:space="preserve">: </w:t>
      </w:r>
      <w:proofErr w:type="spellStart"/>
      <w:r w:rsidR="002B2E03">
        <w:rPr>
          <w:rFonts w:ascii="Open Sans" w:hAnsi="Open Sans" w:cs="Open Sans"/>
          <w:bCs/>
          <w:sz w:val="20"/>
          <w:lang w:eastAsia="en-US"/>
        </w:rPr>
        <w:t>xxx</w:t>
      </w:r>
      <w:proofErr w:type="spellEnd"/>
    </w:p>
    <w:p w14:paraId="5BC608CE" w14:textId="6A1A053A" w:rsidR="00923A91" w:rsidRPr="000922AB" w:rsidRDefault="00923A91" w:rsidP="00923A91">
      <w:pPr>
        <w:pStyle w:val="slovanseznam"/>
        <w:numPr>
          <w:ilvl w:val="0"/>
          <w:numId w:val="0"/>
        </w:numPr>
        <w:spacing w:before="0"/>
        <w:ind w:left="709"/>
        <w:jc w:val="left"/>
        <w:rPr>
          <w:rFonts w:ascii="Open Sans" w:hAnsi="Open Sans" w:cs="Open Sans"/>
          <w:sz w:val="20"/>
          <w:lang w:eastAsia="en-US"/>
        </w:rPr>
      </w:pPr>
      <w:bookmarkStart w:id="1" w:name="_GoBack"/>
      <w:bookmarkEnd w:id="1"/>
      <w:r w:rsidRPr="000922AB">
        <w:rPr>
          <w:rFonts w:ascii="Open Sans" w:hAnsi="Open Sans" w:cs="Open Sans"/>
          <w:sz w:val="20"/>
        </w:rPr>
        <w:t xml:space="preserve">společnost zapsána v obchodním rejstříku </w:t>
      </w:r>
      <w:r>
        <w:rPr>
          <w:rFonts w:ascii="Open Sans" w:hAnsi="Open Sans" w:cs="Open Sans"/>
          <w:sz w:val="20"/>
        </w:rPr>
        <w:t xml:space="preserve">vedeného u Městského soudu </w:t>
      </w:r>
      <w:r w:rsidRPr="000922AB">
        <w:rPr>
          <w:rFonts w:ascii="Open Sans" w:hAnsi="Open Sans" w:cs="Open Sans"/>
          <w:sz w:val="20"/>
        </w:rPr>
        <w:t xml:space="preserve">v </w:t>
      </w:r>
      <w:r>
        <w:rPr>
          <w:rFonts w:ascii="Open Sans" w:hAnsi="Open Sans" w:cs="Open Sans"/>
          <w:sz w:val="20"/>
        </w:rPr>
        <w:t>Praze</w:t>
      </w:r>
      <w:r w:rsidRPr="000922AB">
        <w:rPr>
          <w:rFonts w:ascii="Open Sans" w:hAnsi="Open Sans" w:cs="Open Sans"/>
          <w:sz w:val="20"/>
          <w:lang w:eastAsia="en-US"/>
        </w:rPr>
        <w:t xml:space="preserve">, </w:t>
      </w:r>
      <w:r w:rsidRPr="000922AB">
        <w:rPr>
          <w:rFonts w:ascii="Open Sans" w:hAnsi="Open Sans" w:cs="Open Sans"/>
          <w:sz w:val="20"/>
        </w:rPr>
        <w:t xml:space="preserve">oddíl </w:t>
      </w:r>
      <w:r>
        <w:rPr>
          <w:rFonts w:ascii="Open Sans" w:hAnsi="Open Sans" w:cs="Open Sans"/>
          <w:sz w:val="20"/>
        </w:rPr>
        <w:t>C</w:t>
      </w:r>
      <w:r w:rsidRPr="000922AB">
        <w:rPr>
          <w:rFonts w:ascii="Open Sans" w:hAnsi="Open Sans" w:cs="Open Sans"/>
          <w:sz w:val="20"/>
          <w:lang w:eastAsia="en-US"/>
        </w:rPr>
        <w:t xml:space="preserve">, </w:t>
      </w:r>
      <w:r w:rsidRPr="000922AB">
        <w:rPr>
          <w:rFonts w:ascii="Open Sans" w:hAnsi="Open Sans" w:cs="Open Sans"/>
          <w:sz w:val="20"/>
        </w:rPr>
        <w:t>vložka</w:t>
      </w:r>
      <w:r>
        <w:rPr>
          <w:rFonts w:ascii="Open Sans" w:hAnsi="Open Sans" w:cs="Open Sans"/>
          <w:sz w:val="20"/>
        </w:rPr>
        <w:t xml:space="preserve"> 346108</w:t>
      </w:r>
      <w:r w:rsidRPr="000922AB">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5152248A" w:rsidR="003451AF" w:rsidRPr="00A14A0F" w:rsidRDefault="003451AF" w:rsidP="00A14A0F">
      <w:pPr>
        <w:pStyle w:val="slovanseznam"/>
        <w:numPr>
          <w:ilvl w:val="1"/>
          <w:numId w:val="35"/>
        </w:numPr>
        <w:rPr>
          <w:rFonts w:ascii="Open Sans" w:hAnsi="Open Sans" w:cs="Open Sans"/>
          <w:sz w:val="20"/>
        </w:rPr>
      </w:pPr>
      <w:r w:rsidRPr="00A14A0F">
        <w:rPr>
          <w:rFonts w:ascii="Open Sans" w:hAnsi="Open Sans" w:cs="Open Sans"/>
          <w:sz w:val="20"/>
        </w:rPr>
        <w:t xml:space="preserve">Příkazce </w:t>
      </w:r>
      <w:r w:rsidR="00771E7B" w:rsidRPr="00A14A0F">
        <w:rPr>
          <w:rFonts w:ascii="Open Sans" w:hAnsi="Open Sans" w:cs="Open Sans"/>
          <w:sz w:val="20"/>
        </w:rPr>
        <w:t>hodlá uzavřít</w:t>
      </w:r>
      <w:r w:rsidRPr="00A14A0F">
        <w:rPr>
          <w:rFonts w:ascii="Open Sans" w:hAnsi="Open Sans" w:cs="Open Sans"/>
          <w:sz w:val="20"/>
        </w:rPr>
        <w:t xml:space="preserve"> smlouvu o dílo se společností </w:t>
      </w:r>
      <w:r w:rsidR="00A14A0F" w:rsidRPr="00A14A0F">
        <w:rPr>
          <w:rFonts w:ascii="Open Sans" w:hAnsi="Open Sans" w:cs="Open Sans"/>
          <w:sz w:val="20"/>
        </w:rPr>
        <w:t xml:space="preserve">ŠNAJDR stavby Mělník, s.r.o., IČO: 27110648, </w:t>
      </w:r>
      <w:r w:rsidR="00A14A0F">
        <w:rPr>
          <w:rFonts w:ascii="Open Sans" w:hAnsi="Open Sans" w:cs="Open Sans"/>
          <w:sz w:val="20"/>
        </w:rPr>
        <w:t>s</w:t>
      </w:r>
      <w:r w:rsidR="00A14A0F" w:rsidRPr="00A14A0F">
        <w:rPr>
          <w:rFonts w:ascii="Open Sans" w:hAnsi="Open Sans" w:cs="Open Sans"/>
          <w:sz w:val="20"/>
        </w:rPr>
        <w:t>ídlo: Panešova 3521, 276 01 Mělník</w:t>
      </w:r>
      <w:r w:rsidR="006B125E" w:rsidRPr="00A14A0F">
        <w:rPr>
          <w:rFonts w:ascii="Open Sans" w:hAnsi="Open Sans" w:cs="Open Sans"/>
          <w:sz w:val="20"/>
        </w:rPr>
        <w:t xml:space="preserve"> </w:t>
      </w:r>
      <w:r w:rsidRPr="00A14A0F">
        <w:rPr>
          <w:rFonts w:ascii="Open Sans" w:hAnsi="Open Sans" w:cs="Open Sans"/>
          <w:sz w:val="20"/>
        </w:rPr>
        <w:t>(dále</w:t>
      </w:r>
      <w:r w:rsidR="006270D5" w:rsidRPr="00A14A0F">
        <w:rPr>
          <w:rFonts w:ascii="Open Sans" w:hAnsi="Open Sans" w:cs="Open Sans"/>
          <w:sz w:val="20"/>
        </w:rPr>
        <w:t xml:space="preserve"> jen</w:t>
      </w:r>
      <w:r w:rsidRPr="00A14A0F">
        <w:rPr>
          <w:rFonts w:ascii="Open Sans" w:hAnsi="Open Sans" w:cs="Open Sans"/>
          <w:sz w:val="20"/>
        </w:rPr>
        <w:t xml:space="preserve"> „</w:t>
      </w:r>
      <w:r w:rsidRPr="00A14A0F">
        <w:rPr>
          <w:rFonts w:ascii="Open Sans" w:hAnsi="Open Sans" w:cs="Open Sans"/>
          <w:b/>
          <w:bCs/>
          <w:sz w:val="20"/>
        </w:rPr>
        <w:t>Zhotovitel</w:t>
      </w:r>
      <w:r w:rsidRPr="00A14A0F">
        <w:rPr>
          <w:rFonts w:ascii="Open Sans" w:hAnsi="Open Sans" w:cs="Open Sans"/>
          <w:sz w:val="20"/>
        </w:rPr>
        <w:t xml:space="preserve">“), jejímž předmětem je </w:t>
      </w:r>
      <w:r w:rsidR="00647190" w:rsidRPr="00A14A0F">
        <w:rPr>
          <w:rFonts w:ascii="Open Sans" w:hAnsi="Open Sans" w:cs="Open Sans"/>
          <w:sz w:val="20"/>
        </w:rPr>
        <w:t xml:space="preserve">Komplexní rekonstrukce parkoviště, ul. Nemocniční, Mělník </w:t>
      </w:r>
      <w:r w:rsidRPr="00A14A0F">
        <w:rPr>
          <w:rFonts w:ascii="Open Sans" w:hAnsi="Open Sans" w:cs="Open Sans"/>
          <w:sz w:val="20"/>
        </w:rPr>
        <w:t xml:space="preserve">(dále </w:t>
      </w:r>
      <w:r w:rsidR="006270D5" w:rsidRPr="00A14A0F">
        <w:rPr>
          <w:rFonts w:ascii="Open Sans" w:hAnsi="Open Sans" w:cs="Open Sans"/>
          <w:sz w:val="20"/>
        </w:rPr>
        <w:t xml:space="preserve">jen </w:t>
      </w:r>
      <w:r w:rsidRPr="00A14A0F">
        <w:rPr>
          <w:rFonts w:ascii="Open Sans" w:hAnsi="Open Sans" w:cs="Open Sans"/>
          <w:sz w:val="20"/>
        </w:rPr>
        <w:t>„</w:t>
      </w:r>
      <w:r w:rsidRPr="00A14A0F">
        <w:rPr>
          <w:rFonts w:ascii="Open Sans" w:hAnsi="Open Sans" w:cs="Open Sans"/>
          <w:b/>
          <w:bCs/>
          <w:sz w:val="20"/>
        </w:rPr>
        <w:t>Stavba</w:t>
      </w:r>
      <w:r w:rsidRPr="00A14A0F">
        <w:rPr>
          <w:rFonts w:ascii="Open Sans" w:hAnsi="Open Sans" w:cs="Open Sans"/>
          <w:sz w:val="20"/>
        </w:rPr>
        <w:t>“</w:t>
      </w:r>
      <w:r w:rsidR="006270D5" w:rsidRPr="00A14A0F">
        <w:rPr>
          <w:rFonts w:ascii="Open Sans" w:hAnsi="Open Sans" w:cs="Open Sans"/>
          <w:sz w:val="20"/>
        </w:rPr>
        <w:t xml:space="preserve"> nebo „</w:t>
      </w:r>
      <w:r w:rsidR="006270D5" w:rsidRPr="00A14A0F">
        <w:rPr>
          <w:rFonts w:ascii="Open Sans" w:hAnsi="Open Sans" w:cs="Open Sans"/>
          <w:b/>
          <w:bCs/>
          <w:sz w:val="20"/>
        </w:rPr>
        <w:t>Dílo</w:t>
      </w:r>
      <w:r w:rsidR="006270D5" w:rsidRPr="00A14A0F">
        <w:rPr>
          <w:rFonts w:ascii="Open Sans" w:hAnsi="Open Sans" w:cs="Open Sans"/>
          <w:sz w:val="20"/>
        </w:rPr>
        <w:t>“</w:t>
      </w:r>
      <w:r w:rsidRPr="00A14A0F">
        <w:rPr>
          <w:rFonts w:ascii="Open Sans" w:hAnsi="Open Sans" w:cs="Open Sans"/>
          <w:sz w:val="20"/>
        </w:rPr>
        <w:t>)</w:t>
      </w:r>
      <w:r w:rsidR="00620A27" w:rsidRPr="00A14A0F">
        <w:rPr>
          <w:rFonts w:ascii="Open Sans" w:hAnsi="Open Sans" w:cs="Open Sans"/>
          <w:sz w:val="20"/>
        </w:rPr>
        <w:t xml:space="preserve"> (dále jen „</w:t>
      </w:r>
      <w:r w:rsidR="00620A27" w:rsidRPr="00A14A0F">
        <w:rPr>
          <w:rFonts w:ascii="Open Sans" w:hAnsi="Open Sans" w:cs="Open Sans"/>
          <w:b/>
          <w:bCs/>
          <w:sz w:val="20"/>
        </w:rPr>
        <w:t>Smlouva o dílo</w:t>
      </w:r>
      <w:r w:rsidR="00620A27" w:rsidRPr="00A14A0F">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2"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2"/>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3" w:name="_Ref146549396"/>
      <w:r w:rsidRPr="00E472AA">
        <w:rPr>
          <w:rFonts w:ascii="Open Sans" w:hAnsi="Open Sans" w:cs="Open Sans"/>
          <w:sz w:val="20"/>
        </w:rPr>
        <w:lastRenderedPageBreak/>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3"/>
    </w:p>
    <w:p w14:paraId="2F3C8C1B" w14:textId="11DDE7F7" w:rsidR="00437C40" w:rsidRPr="00A14A0F" w:rsidRDefault="00437C40" w:rsidP="00A14A0F">
      <w:pPr>
        <w:pStyle w:val="slovanseznam"/>
        <w:numPr>
          <w:ilvl w:val="2"/>
          <w:numId w:val="35"/>
        </w:numPr>
        <w:rPr>
          <w:rFonts w:ascii="Open Sans" w:hAnsi="Open Sans" w:cs="Open Sans"/>
          <w:sz w:val="20"/>
        </w:rPr>
      </w:pPr>
      <w:r w:rsidRPr="00A14A0F">
        <w:rPr>
          <w:rFonts w:ascii="Open Sans" w:hAnsi="Open Sans" w:cs="Open Sans"/>
          <w:sz w:val="20"/>
        </w:rPr>
        <w:t xml:space="preserve">projektové dokumentace pro provádění stavby zpracované společností </w:t>
      </w:r>
      <w:r w:rsidR="00A14A0F" w:rsidRPr="00A14A0F">
        <w:rPr>
          <w:rFonts w:ascii="Open Sans" w:hAnsi="Open Sans" w:cs="Open Sans"/>
          <w:sz w:val="20"/>
        </w:rPr>
        <w:t>NE2D Projekt s.r.o., IČO: 22801014, se sídlem Prokopa Holého 2007, Most 434 01</w:t>
      </w:r>
      <w:r w:rsidR="001D266F" w:rsidRPr="00A14A0F">
        <w:rPr>
          <w:rFonts w:ascii="Open Sans" w:hAnsi="Open Sans" w:cs="Open Sans"/>
          <w:sz w:val="20"/>
        </w:rPr>
        <w:t xml:space="preserve"> (dále jen „</w:t>
      </w:r>
      <w:r w:rsidR="001D266F" w:rsidRPr="00A14A0F">
        <w:rPr>
          <w:rFonts w:ascii="Open Sans" w:hAnsi="Open Sans" w:cs="Open Sans"/>
          <w:b/>
          <w:bCs/>
          <w:sz w:val="20"/>
        </w:rPr>
        <w:t>Projektová dokumentace</w:t>
      </w:r>
      <w:r w:rsidR="001D266F" w:rsidRPr="00A14A0F">
        <w:rPr>
          <w:rFonts w:ascii="Open Sans" w:hAnsi="Open Sans" w:cs="Open Sans"/>
          <w:sz w:val="20"/>
        </w:rPr>
        <w:t>“)</w:t>
      </w:r>
      <w:r w:rsidR="003236F1" w:rsidRPr="00A14A0F">
        <w:rPr>
          <w:rFonts w:ascii="Open Sans" w:hAnsi="Open Sans" w:cs="Open Sans"/>
          <w:sz w:val="20"/>
        </w:rPr>
        <w:t>;</w:t>
      </w:r>
      <w:r w:rsidR="00620A27" w:rsidRPr="00A14A0F">
        <w:rPr>
          <w:rFonts w:ascii="Open Sans" w:hAnsi="Open Sans" w:cs="Open Sans"/>
          <w:sz w:val="20"/>
        </w:rPr>
        <w:t xml:space="preserve"> </w:t>
      </w:r>
    </w:p>
    <w:p w14:paraId="3B0AC510" w14:textId="097ECC61" w:rsidR="000C7D76" w:rsidRPr="00E472AA" w:rsidRDefault="00620A27" w:rsidP="003236F1">
      <w:pPr>
        <w:pStyle w:val="slovanseznam"/>
        <w:numPr>
          <w:ilvl w:val="2"/>
          <w:numId w:val="35"/>
        </w:numPr>
        <w:rPr>
          <w:rFonts w:ascii="Open Sans" w:hAnsi="Open Sans" w:cs="Open Sans"/>
          <w:sz w:val="20"/>
          <w:highlight w:val="yellow"/>
        </w:rPr>
      </w:pPr>
      <w:r w:rsidRPr="002B2E03">
        <w:rPr>
          <w:rFonts w:ascii="Open Sans" w:hAnsi="Open Sans" w:cs="Open Sans"/>
          <w:sz w:val="20"/>
        </w:rPr>
        <w:t>stavebního povolení</w:t>
      </w:r>
      <w:r w:rsidR="00401583" w:rsidRPr="002B2E03">
        <w:rPr>
          <w:rFonts w:ascii="Open Sans" w:hAnsi="Open Sans" w:cs="Open Sans"/>
          <w:sz w:val="20"/>
        </w:rPr>
        <w:t xml:space="preserve"> vydaného příslušným stav</w:t>
      </w:r>
      <w:r w:rsidR="00C9245A" w:rsidRPr="002B2E03">
        <w:rPr>
          <w:rFonts w:ascii="Open Sans" w:hAnsi="Open Sans" w:cs="Open Sans"/>
          <w:sz w:val="20"/>
        </w:rPr>
        <w:t>ebním úřadem</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4"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4"/>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lastRenderedPageBreak/>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647190">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 xml:space="preserve">Min. </w:t>
      </w:r>
      <w:r w:rsidR="00A41252" w:rsidRPr="00647190">
        <w:rPr>
          <w:rFonts w:ascii="Open Sans" w:hAnsi="Open Sans" w:cs="Open Sans"/>
          <w:b/>
          <w:sz w:val="20"/>
        </w:rPr>
        <w:t>2</w:t>
      </w:r>
      <w:r w:rsidRPr="00647190">
        <w:rPr>
          <w:rFonts w:ascii="Open Sans" w:hAnsi="Open Sans" w:cs="Open Sans"/>
          <w:b/>
          <w:sz w:val="20"/>
        </w:rPr>
        <w:t xml:space="preserve"> x týdně</w:t>
      </w:r>
      <w:r w:rsidRPr="00E472AA">
        <w:rPr>
          <w:rFonts w:ascii="Open Sans" w:hAnsi="Open Sans" w:cs="Open Sans"/>
          <w:sz w:val="20"/>
        </w:rPr>
        <w:t xml:space="preserve"> se bude vyskytovat na staveništi.</w:t>
      </w:r>
    </w:p>
    <w:p w14:paraId="6073E383" w14:textId="4F193ACA"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0DA4A5B2"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2A22A428" w:rsidR="00103B40" w:rsidRPr="00E472AA" w:rsidRDefault="004C3EE9" w:rsidP="004C3EE9">
      <w:pPr>
        <w:pStyle w:val="slovanseznam"/>
        <w:numPr>
          <w:ilvl w:val="1"/>
          <w:numId w:val="35"/>
        </w:numPr>
        <w:rPr>
          <w:rFonts w:ascii="Open Sans" w:hAnsi="Open Sans" w:cs="Open Sans"/>
          <w:sz w:val="20"/>
        </w:rPr>
      </w:pPr>
      <w:bookmarkStart w:id="5"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A14A0F">
        <w:rPr>
          <w:rFonts w:ascii="Open Sans" w:hAnsi="Open Sans" w:cs="Open Sans"/>
          <w:sz w:val="20"/>
        </w:rPr>
        <w:t>v</w:t>
      </w:r>
      <w:r w:rsidR="001A59AC" w:rsidRPr="00E472AA">
        <w:rPr>
          <w:rFonts w:ascii="Open Sans" w:hAnsi="Open Sans" w:cs="Open Sans"/>
          <w:sz w:val="20"/>
        </w:rPr>
        <w:t xml:space="preserve"> </w:t>
      </w:r>
      <w:r w:rsidR="00647190" w:rsidRPr="00647190">
        <w:rPr>
          <w:rFonts w:ascii="Open Sans" w:hAnsi="Open Sans" w:cs="Open Sans"/>
          <w:b/>
          <w:sz w:val="20"/>
        </w:rPr>
        <w:t>červenci 2024</w:t>
      </w:r>
      <w:r w:rsidR="001A59AC" w:rsidRPr="00E472AA">
        <w:rPr>
          <w:rFonts w:ascii="Open Sans" w:hAnsi="Open Sans" w:cs="Open Sans"/>
          <w:sz w:val="20"/>
        </w:rPr>
        <w:t>.</w:t>
      </w:r>
    </w:p>
    <w:p w14:paraId="44B10607" w14:textId="761009E4" w:rsidR="0017568E" w:rsidRPr="00E472AA" w:rsidRDefault="001A59AC" w:rsidP="00647190">
      <w:pPr>
        <w:pStyle w:val="slovanseznam"/>
        <w:numPr>
          <w:ilvl w:val="1"/>
          <w:numId w:val="35"/>
        </w:numPr>
        <w:rPr>
          <w:rFonts w:ascii="Open Sans" w:hAnsi="Open Sans" w:cs="Open Sans"/>
          <w:sz w:val="20"/>
        </w:rPr>
      </w:pPr>
      <w:bookmarkStart w:id="6"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A14A0F">
        <w:rPr>
          <w:rFonts w:ascii="Open Sans" w:hAnsi="Open Sans" w:cs="Open Sans"/>
          <w:sz w:val="20"/>
        </w:rPr>
        <w:t xml:space="preserve">v </w:t>
      </w:r>
      <w:r w:rsidR="00647190" w:rsidRPr="00647190">
        <w:rPr>
          <w:rFonts w:ascii="Open Sans" w:hAnsi="Open Sans" w:cs="Open Sans"/>
          <w:b/>
          <w:sz w:val="20"/>
        </w:rPr>
        <w:t>červen</w:t>
      </w:r>
      <w:r w:rsidR="00647190">
        <w:rPr>
          <w:rFonts w:ascii="Open Sans" w:hAnsi="Open Sans" w:cs="Open Sans"/>
          <w:b/>
          <w:sz w:val="20"/>
        </w:rPr>
        <w:t>ci</w:t>
      </w:r>
      <w:r w:rsidR="00647190" w:rsidRPr="00647190">
        <w:rPr>
          <w:rFonts w:ascii="Open Sans" w:hAnsi="Open Sans" w:cs="Open Sans"/>
          <w:b/>
          <w:sz w:val="20"/>
        </w:rPr>
        <w:t xml:space="preserve"> 2025</w:t>
      </w:r>
      <w:r w:rsidR="00CB7DF9" w:rsidRPr="00E472AA">
        <w:rPr>
          <w:rFonts w:ascii="Open Sans" w:hAnsi="Open Sans" w:cs="Open Sans"/>
          <w:sz w:val="20"/>
        </w:rPr>
        <w:t>.</w:t>
      </w:r>
      <w:bookmarkEnd w:id="5"/>
      <w:bookmarkEnd w:id="6"/>
      <w:r w:rsidR="00A41252">
        <w:rPr>
          <w:rFonts w:ascii="Open Sans" w:hAnsi="Open Sans" w:cs="Open Sans"/>
          <w:sz w:val="20"/>
        </w:rPr>
        <w:t xml:space="preserve"> Celková doba realizace stavebních prací činí </w:t>
      </w:r>
      <w:r w:rsidR="00647190">
        <w:rPr>
          <w:rFonts w:ascii="Open Sans" w:hAnsi="Open Sans" w:cs="Open Sans"/>
          <w:sz w:val="20"/>
        </w:rPr>
        <w:t>10</w:t>
      </w:r>
      <w:r w:rsidR="00A41252">
        <w:rPr>
          <w:rFonts w:ascii="Open Sans" w:hAnsi="Open Sans" w:cs="Open Sans"/>
          <w:sz w:val="20"/>
        </w:rPr>
        <w:t xml:space="preserve"> měsíců</w:t>
      </w:r>
      <w:r w:rsidR="00647190">
        <w:rPr>
          <w:rFonts w:ascii="Open Sans" w:hAnsi="Open Sans" w:cs="Open Sans"/>
          <w:sz w:val="20"/>
        </w:rPr>
        <w:t xml:space="preserve"> (</w:t>
      </w:r>
      <w:r w:rsidR="00647190" w:rsidRPr="00647190">
        <w:rPr>
          <w:rFonts w:ascii="Open Sans" w:hAnsi="Open Sans" w:cs="Open Sans"/>
          <w:b/>
          <w:sz w:val="20"/>
        </w:rPr>
        <w:t>1. etapa v termínu 07-11/2024 a 2. etapa v termínu 0</w:t>
      </w:r>
      <w:r w:rsidR="00A14A0F">
        <w:rPr>
          <w:rFonts w:ascii="Open Sans" w:hAnsi="Open Sans" w:cs="Open Sans"/>
          <w:b/>
          <w:sz w:val="20"/>
        </w:rPr>
        <w:t>3</w:t>
      </w:r>
      <w:r w:rsidR="00647190" w:rsidRPr="00647190">
        <w:rPr>
          <w:rFonts w:ascii="Open Sans" w:hAnsi="Open Sans" w:cs="Open Sans"/>
          <w:b/>
          <w:sz w:val="20"/>
        </w:rPr>
        <w:t>-07/2025</w:t>
      </w:r>
      <w:r w:rsidR="00647190">
        <w:rPr>
          <w:rFonts w:ascii="Open Sans" w:hAnsi="Open Sans" w:cs="Open Sans"/>
          <w:sz w:val="20"/>
        </w:rPr>
        <w:t>)</w:t>
      </w:r>
      <w:r w:rsidR="00A14A0F">
        <w:rPr>
          <w:rFonts w:ascii="Open Sans" w:hAnsi="Open Sans" w:cs="Open Sans"/>
          <w:sz w:val="20"/>
        </w:rPr>
        <w:t>.</w:t>
      </w:r>
    </w:p>
    <w:p w14:paraId="61FFB925" w14:textId="3099B634"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647190">
        <w:rPr>
          <w:rFonts w:ascii="Open Sans" w:hAnsi="Open Sans" w:cs="Open Sans"/>
          <w:sz w:val="20"/>
        </w:rPr>
        <w:t>1 měsíc</w:t>
      </w:r>
      <w:r w:rsidRPr="00E472AA">
        <w:rPr>
          <w:rFonts w:ascii="Open Sans" w:hAnsi="Open Sans" w:cs="Open Sans"/>
          <w:sz w:val="20"/>
        </w:rPr>
        <w:t xml:space="preserve"> ,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Odměna a její úhrada</w:t>
      </w:r>
    </w:p>
    <w:p w14:paraId="523DE409" w14:textId="071D8171" w:rsidR="002B1B01" w:rsidRPr="00E472AA" w:rsidRDefault="00E9480B" w:rsidP="00F06DC4">
      <w:pPr>
        <w:pStyle w:val="slovanseznam"/>
        <w:numPr>
          <w:ilvl w:val="1"/>
          <w:numId w:val="35"/>
        </w:numPr>
        <w:contextualSpacing/>
        <w:rPr>
          <w:rFonts w:ascii="Open Sans" w:hAnsi="Open Sans" w:cs="Open Sans"/>
          <w:sz w:val="20"/>
        </w:rPr>
      </w:pPr>
      <w:bookmarkStart w:id="7"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276EAF">
        <w:rPr>
          <w:rFonts w:ascii="Open Sans" w:hAnsi="Open Sans" w:cs="Open Sans"/>
          <w:sz w:val="20"/>
          <w:lang w:eastAsia="en-US"/>
        </w:rPr>
        <w:t>40</w:t>
      </w:r>
      <w:r w:rsidR="000041DB">
        <w:rPr>
          <w:rFonts w:ascii="Open Sans" w:hAnsi="Open Sans" w:cs="Open Sans"/>
          <w:sz w:val="20"/>
          <w:lang w:eastAsia="en-US"/>
        </w:rPr>
        <w:t> </w:t>
      </w:r>
      <w:r w:rsidR="00276EAF">
        <w:rPr>
          <w:rFonts w:ascii="Open Sans" w:hAnsi="Open Sans" w:cs="Open Sans"/>
          <w:sz w:val="20"/>
          <w:lang w:eastAsia="en-US"/>
        </w:rPr>
        <w:t>000</w:t>
      </w:r>
      <w:r w:rsidRPr="00E472AA">
        <w:rPr>
          <w:rFonts w:ascii="Open Sans" w:hAnsi="Open Sans" w:cs="Open Sans"/>
          <w:sz w:val="20"/>
        </w:rPr>
        <w:t xml:space="preserve"> 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 </w:t>
      </w:r>
      <w:r w:rsidR="000041DB">
        <w:rPr>
          <w:rFonts w:ascii="Open Sans" w:hAnsi="Open Sans" w:cs="Open Sans"/>
          <w:sz w:val="20"/>
        </w:rPr>
        <w:t>400 000</w:t>
      </w:r>
      <w:r w:rsidR="00A41252">
        <w:rPr>
          <w:rFonts w:ascii="Open Sans" w:hAnsi="Open Sans" w:cs="Open Sans"/>
          <w:sz w:val="20"/>
          <w:lang w:eastAsia="en-US"/>
        </w:rPr>
        <w:t xml:space="preserve"> Kč bez DPH za celou dobu plnění, </w:t>
      </w:r>
      <w:r w:rsidR="006A3A64">
        <w:rPr>
          <w:rFonts w:ascii="Open Sans" w:hAnsi="Open Sans" w:cs="Open Sans"/>
          <w:sz w:val="20"/>
          <w:lang w:eastAsia="en-US"/>
        </w:rPr>
        <w:t>400 000 Kč</w:t>
      </w:r>
      <w:r w:rsidR="00A41252">
        <w:rPr>
          <w:rFonts w:ascii="Open Sans" w:hAnsi="Open Sans" w:cs="Open Sans"/>
          <w:sz w:val="20"/>
          <w:lang w:eastAsia="en-US"/>
        </w:rPr>
        <w:t xml:space="preserve"> s DPH </w:t>
      </w:r>
      <w:r w:rsidR="009077EC">
        <w:rPr>
          <w:rFonts w:ascii="Open Sans" w:hAnsi="Open Sans" w:cs="Open Sans"/>
          <w:sz w:val="20"/>
          <w:lang w:eastAsia="en-US"/>
        </w:rPr>
        <w:t xml:space="preserve">(TFM servis, s.r.o. není plátcem DPH) </w:t>
      </w:r>
      <w:r w:rsidR="00A41252">
        <w:rPr>
          <w:rFonts w:ascii="Open Sans" w:hAnsi="Open Sans" w:cs="Open Sans"/>
          <w:sz w:val="20"/>
          <w:lang w:eastAsia="en-US"/>
        </w:rPr>
        <w:t>za celou dobu plnění</w:t>
      </w:r>
      <w:r w:rsidRPr="00E472AA">
        <w:rPr>
          <w:rFonts w:ascii="Open Sans" w:hAnsi="Open Sans" w:cs="Open Sans"/>
          <w:sz w:val="20"/>
        </w:rPr>
        <w:t>.</w:t>
      </w:r>
      <w:bookmarkEnd w:id="7"/>
    </w:p>
    <w:p w14:paraId="7752A189" w14:textId="756E2C0E"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E472AA">
        <w:rPr>
          <w:rFonts w:ascii="Open Sans" w:hAnsi="Open Sans" w:cs="Open Sans"/>
        </w:rPr>
        <w:t xml:space="preserve">dobu </w:t>
      </w:r>
      <w:r w:rsidR="00647190" w:rsidRPr="00647190">
        <w:rPr>
          <w:rFonts w:ascii="Open Sans" w:hAnsi="Open Sans" w:cs="Open Sans"/>
          <w:b/>
        </w:rPr>
        <w:t xml:space="preserve">10 </w:t>
      </w:r>
      <w:r w:rsidR="00B20764" w:rsidRPr="00647190">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647190">
        <w:rPr>
          <w:rFonts w:ascii="Open Sans" w:hAnsi="Open Sans" w:cs="Open Sans"/>
          <w:sz w:val="20"/>
        </w:rPr>
        <w:t>14</w:t>
      </w:r>
      <w:r w:rsidR="00B013EC" w:rsidRPr="00647190">
        <w:rPr>
          <w:rFonts w:ascii="Open Sans" w:hAnsi="Open Sans" w:cs="Open Sans"/>
          <w:sz w:val="20"/>
        </w:rPr>
        <w:t xml:space="preserve"> </w:t>
      </w:r>
      <w:r w:rsidRPr="00647190">
        <w:rPr>
          <w:rFonts w:ascii="Open Sans" w:hAnsi="Open Sans" w:cs="Open Sans"/>
          <w:sz w:val="20"/>
        </w:rPr>
        <w:t xml:space="preserve">dní od </w:t>
      </w:r>
      <w:r w:rsidR="00A8722E" w:rsidRPr="00647190">
        <w:rPr>
          <w:rFonts w:ascii="Open Sans" w:hAnsi="Open Sans" w:cs="Open Sans"/>
          <w:sz w:val="20"/>
        </w:rPr>
        <w:t>doručení Příkazci</w:t>
      </w:r>
      <w:r w:rsidRPr="00647190">
        <w:rPr>
          <w:rFonts w:ascii="Open Sans" w:hAnsi="Open Sans" w:cs="Open Sans"/>
          <w:sz w:val="20"/>
        </w:rPr>
        <w:t xml:space="preserve">. </w:t>
      </w:r>
      <w:r w:rsidR="00B459BF" w:rsidRPr="00647190">
        <w:rPr>
          <w:rFonts w:ascii="Open Sans" w:hAnsi="Open Sans" w:cs="Open Sans"/>
          <w:sz w:val="20"/>
        </w:rPr>
        <w:t>Termínem úhrady se rozumí den odepsání peněžních prostře</w:t>
      </w:r>
      <w:r w:rsidR="00B459BF" w:rsidRPr="00E472AA">
        <w:rPr>
          <w:rFonts w:ascii="Open Sans" w:hAnsi="Open Sans" w:cs="Open Sans"/>
          <w:sz w:val="20"/>
        </w:rPr>
        <w:t xml:space="preserv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w:t>
      </w:r>
      <w:r w:rsidRPr="00E472AA">
        <w:rPr>
          <w:rFonts w:ascii="Open Sans" w:hAnsi="Open Sans" w:cs="Open Sans"/>
          <w:sz w:val="20"/>
        </w:rPr>
        <w:lastRenderedPageBreak/>
        <w:t xml:space="preserve">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647190" w:rsidRDefault="00474376" w:rsidP="00474376">
      <w:pPr>
        <w:pStyle w:val="slovanseznam"/>
        <w:numPr>
          <w:ilvl w:val="1"/>
          <w:numId w:val="35"/>
        </w:numPr>
        <w:rPr>
          <w:rFonts w:ascii="Open Sans" w:hAnsi="Open Sans" w:cs="Open Sans"/>
          <w:sz w:val="20"/>
        </w:rPr>
      </w:pPr>
      <w:r w:rsidRPr="00647190">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nemůže přijmout za Příkazce žádné rozhodnutí ani vydat </w:t>
      </w:r>
      <w:r w:rsidR="00E12BB6" w:rsidRPr="00E472AA">
        <w:rPr>
          <w:rFonts w:ascii="Open Sans" w:hAnsi="Open Sans" w:cs="Open Sans"/>
          <w:sz w:val="20"/>
        </w:rPr>
        <w:t>třetí osobě</w:t>
      </w:r>
      <w:r w:rsidRPr="00E472AA">
        <w:rPr>
          <w:rFonts w:ascii="Open Sans" w:hAnsi="Open Sans" w:cs="Open Sans"/>
          <w:sz w:val="20"/>
        </w:rPr>
        <w:t xml:space="preserve"> žádný pokyn,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7050BE28"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w:t>
      </w:r>
      <w:r w:rsidRPr="00647190">
        <w:rPr>
          <w:rFonts w:ascii="Open Sans" w:hAnsi="Open Sans" w:cs="Open Sans"/>
          <w:sz w:val="20"/>
        </w:rPr>
        <w:t xml:space="preserve">výše </w:t>
      </w:r>
      <w:r w:rsidR="00647190" w:rsidRPr="00647190">
        <w:rPr>
          <w:rFonts w:ascii="Open Sans" w:hAnsi="Open Sans" w:cs="Open Sans"/>
          <w:sz w:val="20"/>
        </w:rPr>
        <w:t>5 000 0</w:t>
      </w:r>
      <w:r w:rsidR="00647190">
        <w:rPr>
          <w:rFonts w:ascii="Open Sans" w:hAnsi="Open Sans" w:cs="Open Sans"/>
          <w:sz w:val="20"/>
        </w:rPr>
        <w:t xml:space="preserve">00 </w:t>
      </w:r>
      <w:r w:rsidRPr="00E472AA">
        <w:rPr>
          <w:rFonts w:ascii="Open Sans" w:hAnsi="Open Sans" w:cs="Open Sans"/>
          <w:sz w:val="20"/>
        </w:rPr>
        <w:t>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Příkazce, jež jsou současně osobami Příkazcem určenými pro poskytování součinnosti v běžném rozsahu, jsou: </w:t>
      </w:r>
    </w:p>
    <w:p w14:paraId="03F377D4" w14:textId="77777777"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Ve všech záležitostech Příkazní smlouvy: </w:t>
      </w:r>
    </w:p>
    <w:p w14:paraId="2E48BB36" w14:textId="653C9325"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867F40" w:rsidRPr="00E472AA">
        <w:rPr>
          <w:rFonts w:ascii="Open Sans" w:hAnsi="Open Sans" w:cs="Open Sans"/>
          <w:sz w:val="20"/>
        </w:rPr>
        <w:tab/>
      </w:r>
      <w:r w:rsidRPr="00E472AA">
        <w:rPr>
          <w:rFonts w:ascii="Open Sans" w:hAnsi="Open Sans" w:cs="Open Sans"/>
          <w:sz w:val="20"/>
        </w:rPr>
        <w:tab/>
      </w:r>
      <w:r w:rsidR="00647190">
        <w:rPr>
          <w:rFonts w:ascii="Open Sans" w:hAnsi="Open Sans" w:cs="Open Sans"/>
          <w:sz w:val="20"/>
        </w:rPr>
        <w:t>Petr Semín</w:t>
      </w:r>
    </w:p>
    <w:p w14:paraId="3742CD20" w14:textId="3696D8D6"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Telefon: </w:t>
      </w:r>
      <w:r w:rsidRPr="00E472AA">
        <w:rPr>
          <w:rFonts w:ascii="Open Sans" w:hAnsi="Open Sans" w:cs="Open Sans"/>
          <w:sz w:val="20"/>
        </w:rPr>
        <w:tab/>
      </w:r>
      <w:proofErr w:type="spellStart"/>
      <w:r w:rsidR="002B2E03">
        <w:rPr>
          <w:rFonts w:ascii="Open Sans" w:hAnsi="Open Sans" w:cs="Open Sans"/>
          <w:sz w:val="20"/>
        </w:rPr>
        <w:t>xxx</w:t>
      </w:r>
      <w:proofErr w:type="spellEnd"/>
    </w:p>
    <w:p w14:paraId="18C41B8B" w14:textId="4C18A508"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E-mail:  </w:t>
      </w:r>
      <w:r w:rsidRPr="00E472AA">
        <w:rPr>
          <w:rFonts w:ascii="Open Sans" w:hAnsi="Open Sans" w:cs="Open Sans"/>
          <w:sz w:val="20"/>
        </w:rPr>
        <w:tab/>
      </w:r>
      <w:proofErr w:type="spellStart"/>
      <w:r w:rsidR="002B2E03">
        <w:rPr>
          <w:rFonts w:ascii="Open Sans" w:hAnsi="Open Sans" w:cs="Open Sans"/>
          <w:sz w:val="20"/>
        </w:rPr>
        <w:t>xxx</w:t>
      </w:r>
      <w:proofErr w:type="spellEnd"/>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6C84A4C5" w14:textId="781102E4" w:rsidR="00886586"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C11FE9" w:rsidRPr="00E472AA">
        <w:rPr>
          <w:rFonts w:ascii="Open Sans" w:hAnsi="Open Sans" w:cs="Open Sans"/>
          <w:sz w:val="20"/>
        </w:rPr>
        <w:tab/>
      </w:r>
      <w:r w:rsidRPr="00E472AA">
        <w:rPr>
          <w:rFonts w:ascii="Open Sans" w:hAnsi="Open Sans" w:cs="Open Sans"/>
          <w:sz w:val="20"/>
        </w:rPr>
        <w:tab/>
      </w:r>
      <w:proofErr w:type="spellStart"/>
      <w:r w:rsidR="002B2E03">
        <w:rPr>
          <w:rFonts w:ascii="Open Sans" w:hAnsi="Open Sans" w:cs="Open Sans"/>
          <w:sz w:val="20"/>
        </w:rPr>
        <w:t>xxx</w:t>
      </w:r>
      <w:proofErr w:type="spellEnd"/>
      <w:r w:rsidR="00886586" w:rsidRPr="00E472AA">
        <w:rPr>
          <w:rFonts w:ascii="Open Sans" w:hAnsi="Open Sans" w:cs="Open Sans"/>
          <w:sz w:val="20"/>
        </w:rPr>
        <w:t xml:space="preserve"> </w:t>
      </w:r>
    </w:p>
    <w:p w14:paraId="39439404" w14:textId="773A57F7"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2B2E03">
        <w:rPr>
          <w:rFonts w:ascii="Open Sans" w:hAnsi="Open Sans" w:cs="Open Sans"/>
          <w:sz w:val="20"/>
        </w:rPr>
        <w:t>xxx</w:t>
      </w:r>
      <w:proofErr w:type="spellEnd"/>
    </w:p>
    <w:p w14:paraId="7228702B" w14:textId="7D861E24"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proofErr w:type="spellStart"/>
      <w:r w:rsidR="002B2E03">
        <w:rPr>
          <w:rFonts w:ascii="Open Sans" w:hAnsi="Open Sans" w:cs="Open Sans"/>
          <w:sz w:val="20"/>
        </w:rPr>
        <w:t>xxx</w:t>
      </w:r>
      <w:proofErr w:type="spellEnd"/>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647190"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w:t>
      </w:r>
      <w:r w:rsidRPr="00647190">
        <w:rPr>
          <w:rFonts w:ascii="Open Sans" w:hAnsi="Open Sans" w:cs="Open Sans"/>
          <w:sz w:val="20"/>
        </w:rPr>
        <w:t>trvání smlouvy</w:t>
      </w:r>
    </w:p>
    <w:p w14:paraId="4A2D2011" w14:textId="28CEF478" w:rsidR="00D162C7" w:rsidRPr="00647190" w:rsidRDefault="00D162C7" w:rsidP="00D162C7">
      <w:pPr>
        <w:pStyle w:val="slovanseznam"/>
        <w:numPr>
          <w:ilvl w:val="1"/>
          <w:numId w:val="35"/>
        </w:numPr>
        <w:rPr>
          <w:rFonts w:ascii="Open Sans" w:hAnsi="Open Sans" w:cs="Open Sans"/>
          <w:sz w:val="20"/>
        </w:rPr>
      </w:pPr>
      <w:r w:rsidRPr="00647190">
        <w:rPr>
          <w:rFonts w:ascii="Open Sans" w:hAnsi="Open Sans" w:cs="Open Sans"/>
          <w:sz w:val="20"/>
        </w:rPr>
        <w:t xml:space="preserve">Tato </w:t>
      </w:r>
      <w:r w:rsidR="007B2534" w:rsidRPr="00647190">
        <w:rPr>
          <w:rFonts w:ascii="Open Sans" w:hAnsi="Open Sans" w:cs="Open Sans"/>
          <w:sz w:val="20"/>
        </w:rPr>
        <w:t>S</w:t>
      </w:r>
      <w:r w:rsidRPr="00647190">
        <w:rPr>
          <w:rFonts w:ascii="Open Sans" w:hAnsi="Open Sans" w:cs="Open Sans"/>
          <w:sz w:val="20"/>
        </w:rPr>
        <w:t>mlouva zaniká uplynutím doby sjednané v</w:t>
      </w:r>
      <w:r w:rsidR="00400861" w:rsidRPr="00647190">
        <w:rPr>
          <w:rFonts w:ascii="Open Sans" w:hAnsi="Open Sans" w:cs="Open Sans"/>
          <w:sz w:val="20"/>
        </w:rPr>
        <w:t> </w:t>
      </w:r>
      <w:proofErr w:type="gramStart"/>
      <w:r w:rsidR="00400861" w:rsidRPr="00647190">
        <w:rPr>
          <w:rFonts w:ascii="Open Sans" w:hAnsi="Open Sans" w:cs="Open Sans"/>
          <w:sz w:val="20"/>
        </w:rPr>
        <w:t>čl.</w:t>
      </w:r>
      <w:r w:rsidR="009F3A7E" w:rsidRPr="00647190">
        <w:rPr>
          <w:rFonts w:ascii="Open Sans" w:hAnsi="Open Sans" w:cs="Open Sans"/>
          <w:sz w:val="20"/>
        </w:rPr>
        <w:t xml:space="preserve"> </w:t>
      </w:r>
      <w:r w:rsidR="009F3A7E" w:rsidRPr="00647190">
        <w:rPr>
          <w:rFonts w:ascii="Open Sans" w:hAnsi="Open Sans" w:cs="Open Sans"/>
          <w:sz w:val="20"/>
        </w:rPr>
        <w:fldChar w:fldCharType="begin"/>
      </w:r>
      <w:r w:rsidR="009F3A7E" w:rsidRPr="00647190">
        <w:rPr>
          <w:rFonts w:ascii="Open Sans" w:hAnsi="Open Sans" w:cs="Open Sans"/>
          <w:sz w:val="20"/>
        </w:rPr>
        <w:instrText xml:space="preserve"> REF _Ref146640630 \r \h </w:instrText>
      </w:r>
      <w:r w:rsidR="00AD01FB" w:rsidRPr="00647190">
        <w:rPr>
          <w:rFonts w:ascii="Open Sans" w:hAnsi="Open Sans" w:cs="Open Sans"/>
          <w:sz w:val="20"/>
        </w:rPr>
        <w:instrText xml:space="preserve"> \* MERGEFORMAT </w:instrText>
      </w:r>
      <w:r w:rsidR="009F3A7E" w:rsidRPr="00647190">
        <w:rPr>
          <w:rFonts w:ascii="Open Sans" w:hAnsi="Open Sans" w:cs="Open Sans"/>
          <w:sz w:val="20"/>
        </w:rPr>
      </w:r>
      <w:r w:rsidR="009F3A7E" w:rsidRPr="00647190">
        <w:rPr>
          <w:rFonts w:ascii="Open Sans" w:hAnsi="Open Sans" w:cs="Open Sans"/>
          <w:sz w:val="20"/>
        </w:rPr>
        <w:fldChar w:fldCharType="separate"/>
      </w:r>
      <w:r w:rsidR="009F3A7E" w:rsidRPr="00647190">
        <w:rPr>
          <w:rFonts w:ascii="Open Sans" w:hAnsi="Open Sans" w:cs="Open Sans"/>
          <w:sz w:val="20"/>
        </w:rPr>
        <w:t>4.2</w:t>
      </w:r>
      <w:r w:rsidR="009F3A7E" w:rsidRPr="00647190">
        <w:rPr>
          <w:rFonts w:ascii="Open Sans" w:hAnsi="Open Sans" w:cs="Open Sans"/>
          <w:sz w:val="20"/>
        </w:rPr>
        <w:fldChar w:fldCharType="end"/>
      </w:r>
      <w:r w:rsidRPr="00647190">
        <w:rPr>
          <w:rFonts w:ascii="Open Sans" w:hAnsi="Open Sans" w:cs="Open Sans"/>
          <w:sz w:val="20"/>
        </w:rPr>
        <w:t>, nedojde</w:t>
      </w:r>
      <w:proofErr w:type="gramEnd"/>
      <w:r w:rsidRPr="00647190">
        <w:rPr>
          <w:rFonts w:ascii="Open Sans" w:hAnsi="Open Sans" w:cs="Open Sans"/>
          <w:sz w:val="20"/>
        </w:rPr>
        <w:t>-li k uzavření dodatku o změně doby plnění</w:t>
      </w:r>
      <w:r w:rsidR="007B2534" w:rsidRPr="00647190">
        <w:rPr>
          <w:rFonts w:ascii="Open Sans" w:hAnsi="Open Sans" w:cs="Open Sans"/>
          <w:sz w:val="20"/>
        </w:rPr>
        <w:t>.</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3FA89AA2" w:rsidR="00B20764" w:rsidRPr="00E472AA" w:rsidRDefault="00FE4EA6" w:rsidP="00A14A0F">
      <w:pPr>
        <w:pStyle w:val="slovanseznam"/>
        <w:numPr>
          <w:ilvl w:val="1"/>
          <w:numId w:val="35"/>
        </w:numPr>
        <w:rPr>
          <w:rFonts w:ascii="Open Sans" w:hAnsi="Open Sans" w:cs="Open Sans"/>
          <w:sz w:val="20"/>
        </w:rPr>
      </w:pPr>
      <w:r w:rsidRPr="00E472AA">
        <w:rPr>
          <w:rFonts w:ascii="Open Sans" w:hAnsi="Open Sans" w:cs="Open Sans"/>
          <w:sz w:val="20"/>
        </w:rPr>
        <w:t xml:space="preserve">Tato </w:t>
      </w:r>
      <w:r w:rsidR="00A14A0F" w:rsidRPr="00A14A0F">
        <w:rPr>
          <w:rFonts w:ascii="Open Sans" w:hAnsi="Open Sans" w:cs="Open Sans"/>
          <w:sz w:val="20"/>
        </w:rPr>
        <w:t>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Pr="00E472AA">
        <w:rPr>
          <w:rFonts w:ascii="Open Sans" w:hAnsi="Open Sans" w:cs="Open Sans"/>
          <w:sz w:val="20"/>
        </w:rPr>
        <w:t>.</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A8C9C60" w14:textId="21A6447A" w:rsidR="002B1B01" w:rsidRPr="00A14A0F" w:rsidRDefault="00C023B2" w:rsidP="00A14A0F">
      <w:pPr>
        <w:pStyle w:val="slovanseznam"/>
        <w:numPr>
          <w:ilvl w:val="1"/>
          <w:numId w:val="35"/>
        </w:numPr>
        <w:rPr>
          <w:rFonts w:ascii="Open Sans" w:hAnsi="Open Sans" w:cs="Open Sans"/>
          <w:sz w:val="20"/>
        </w:rPr>
      </w:pPr>
      <w:r w:rsidRPr="00E472AA">
        <w:rPr>
          <w:rFonts w:ascii="Open Sans" w:hAnsi="Open Sans" w:cs="Open Sans"/>
          <w:sz w:val="20"/>
        </w:rPr>
        <w:t xml:space="preserve">Uzavření příkazní smlouvy bylo schváleno na </w:t>
      </w:r>
      <w:r w:rsidR="00A41252">
        <w:rPr>
          <w:rFonts w:ascii="Open Sans" w:hAnsi="Open Sans" w:cs="Open Sans"/>
          <w:sz w:val="20"/>
        </w:rPr>
        <w:t>jednání</w:t>
      </w:r>
      <w:r w:rsidRPr="00E472AA">
        <w:rPr>
          <w:rFonts w:ascii="Open Sans" w:hAnsi="Open Sans" w:cs="Open Sans"/>
          <w:sz w:val="20"/>
        </w:rPr>
        <w:t xml:space="preserve"> </w:t>
      </w:r>
      <w:r w:rsidR="00A41252">
        <w:rPr>
          <w:rFonts w:ascii="Open Sans" w:hAnsi="Open Sans" w:cs="Open Sans"/>
          <w:sz w:val="20"/>
        </w:rPr>
        <w:t>R</w:t>
      </w:r>
      <w:r w:rsidRPr="00E472AA">
        <w:rPr>
          <w:rFonts w:ascii="Open Sans" w:hAnsi="Open Sans" w:cs="Open Sans"/>
          <w:sz w:val="20"/>
        </w:rPr>
        <w:t xml:space="preserve">ady města dne </w:t>
      </w:r>
      <w:r w:rsidR="00A14A0F">
        <w:rPr>
          <w:rFonts w:ascii="Open Sans" w:hAnsi="Open Sans" w:cs="Open Sans"/>
          <w:sz w:val="20"/>
        </w:rPr>
        <w:t>10. 6. 2024</w:t>
      </w:r>
      <w:r w:rsidR="00A14A0F" w:rsidRPr="00E472AA">
        <w:rPr>
          <w:rFonts w:ascii="Open Sans" w:hAnsi="Open Sans" w:cs="Open Sans"/>
          <w:sz w:val="20"/>
        </w:rPr>
        <w:t xml:space="preserve">, č. usnesení </w:t>
      </w:r>
      <w:r w:rsidR="00A14A0F">
        <w:rPr>
          <w:rFonts w:ascii="Open Sans" w:hAnsi="Open Sans" w:cs="Open Sans"/>
          <w:sz w:val="20"/>
        </w:rPr>
        <w:t>414/2024/R</w:t>
      </w:r>
      <w:r w:rsidR="00A14A0F" w:rsidRPr="00E472AA">
        <w:rPr>
          <w:rFonts w:ascii="Open Sans" w:hAnsi="Open Sans" w:cs="Open Sans"/>
          <w:sz w:val="20"/>
        </w:rPr>
        <w:t>.</w:t>
      </w:r>
    </w:p>
    <w:p w14:paraId="7F57F932" w14:textId="77777777" w:rsidR="002B1B01" w:rsidRPr="00E472AA" w:rsidRDefault="002B1B01" w:rsidP="00446DA3">
      <w:pPr>
        <w:pStyle w:val="Nadpis1"/>
        <w:numPr>
          <w:ilvl w:val="0"/>
          <w:numId w:val="35"/>
        </w:numPr>
        <w:spacing w:before="360" w:after="60"/>
        <w:rPr>
          <w:rFonts w:ascii="Open Sans" w:hAnsi="Open Sans" w:cs="Open Sans"/>
          <w:sz w:val="20"/>
        </w:rPr>
      </w:pPr>
      <w:r w:rsidRPr="00E472AA">
        <w:rPr>
          <w:rFonts w:ascii="Open Sans" w:hAnsi="Open Sans" w:cs="Open Sans"/>
          <w:sz w:val="20"/>
        </w:rPr>
        <w:t>Přílohy</w:t>
      </w:r>
    </w:p>
    <w:p w14:paraId="01836C32" w14:textId="78000860" w:rsidR="00A41252" w:rsidRDefault="00647190" w:rsidP="00647190">
      <w:pPr>
        <w:pStyle w:val="Datum"/>
        <w:numPr>
          <w:ilvl w:val="0"/>
          <w:numId w:val="63"/>
        </w:numPr>
        <w:spacing w:before="0" w:after="0"/>
        <w:rPr>
          <w:rFonts w:ascii="Open Sans" w:hAnsi="Open Sans" w:cs="Open Sans"/>
          <w:sz w:val="20"/>
          <w:lang w:val="cs-CZ" w:eastAsia="cs-CZ"/>
        </w:rPr>
      </w:pPr>
      <w:r w:rsidRPr="00647190">
        <w:rPr>
          <w:rFonts w:ascii="Open Sans" w:hAnsi="Open Sans" w:cs="Open Sans"/>
          <w:sz w:val="20"/>
          <w:lang w:val="cs-CZ" w:eastAsia="cs-CZ"/>
        </w:rPr>
        <w:t>certifikát o zákonném pojištění autorizovaných osob</w:t>
      </w:r>
    </w:p>
    <w:p w14:paraId="7E449218" w14:textId="77777777" w:rsidR="00647190" w:rsidRDefault="00647190" w:rsidP="00A41252">
      <w:pPr>
        <w:pStyle w:val="Datum"/>
        <w:spacing w:before="0" w:after="0"/>
        <w:ind w:left="0"/>
        <w:rPr>
          <w:rFonts w:ascii="Open Sans" w:hAnsi="Open Sans" w:cs="Open Sans"/>
          <w:sz w:val="20"/>
        </w:rPr>
      </w:pPr>
    </w:p>
    <w:p w14:paraId="0402E115" w14:textId="77777777" w:rsidR="00A14A0F" w:rsidRDefault="00A14A0F" w:rsidP="00A14A0F">
      <w:pPr>
        <w:pStyle w:val="Datum"/>
        <w:spacing w:before="0" w:after="0"/>
        <w:ind w:left="0"/>
        <w:rPr>
          <w:rFonts w:ascii="Open Sans" w:hAnsi="Open Sans" w:cs="Open Sans"/>
          <w:sz w:val="20"/>
          <w:lang w:val="cs-CZ"/>
        </w:rPr>
      </w:pPr>
      <w:r>
        <w:rPr>
          <w:rFonts w:ascii="Open Sans" w:hAnsi="Open Sans" w:cs="Open Sans"/>
          <w:sz w:val="20"/>
          <w:lang w:val="cs-CZ"/>
        </w:rPr>
        <w:t>Datum digitálních podpisů</w:t>
      </w:r>
    </w:p>
    <w:p w14:paraId="7D81A7C9" w14:textId="77777777" w:rsidR="00A14A0F" w:rsidRPr="00CC7968" w:rsidRDefault="00A14A0F" w:rsidP="00A14A0F">
      <w:pPr>
        <w:pStyle w:val="Datum"/>
        <w:spacing w:before="0" w:after="0"/>
        <w:ind w:left="0"/>
        <w:rPr>
          <w:rFonts w:ascii="Open Sans" w:hAnsi="Open Sans" w:cs="Open Sans"/>
          <w:sz w:val="20"/>
          <w:lang w:val="cs-CZ"/>
        </w:rPr>
      </w:pPr>
    </w:p>
    <w:p w14:paraId="720EBCF5" w14:textId="77777777" w:rsidR="00A14A0F" w:rsidRDefault="00A14A0F" w:rsidP="00A14A0F">
      <w:pPr>
        <w:pStyle w:val="Datum"/>
        <w:spacing w:before="0" w:after="0"/>
        <w:ind w:left="0"/>
        <w:rPr>
          <w:rFonts w:ascii="Open Sans" w:hAnsi="Open Sans" w:cs="Open Sans"/>
          <w:sz w:val="20"/>
        </w:rPr>
      </w:pPr>
      <w:r w:rsidRPr="00F26CE6">
        <w:rPr>
          <w:rFonts w:ascii="Open Sans" w:hAnsi="Open Sans" w:cs="Open Sans"/>
          <w:sz w:val="20"/>
        </w:rPr>
        <w:t xml:space="preserve">V Mělníku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Pr>
          <w:rFonts w:ascii="Open Sans" w:hAnsi="Open Sans" w:cs="Open Sans"/>
          <w:sz w:val="20"/>
        </w:rPr>
        <w:t>Praze</w:t>
      </w:r>
    </w:p>
    <w:p w14:paraId="3A73F56C" w14:textId="77777777" w:rsidR="00A14A0F" w:rsidRDefault="00A14A0F" w:rsidP="00A14A0F">
      <w:pPr>
        <w:pStyle w:val="Datum"/>
        <w:spacing w:before="0" w:after="0"/>
        <w:ind w:left="0"/>
        <w:rPr>
          <w:rFonts w:ascii="Open Sans" w:hAnsi="Open Sans" w:cs="Open Sans"/>
          <w:sz w:val="20"/>
        </w:rPr>
      </w:pP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1CF9B296" w:rsidR="0082577D" w:rsidRPr="00E472AA" w:rsidRDefault="00647190" w:rsidP="00A41252">
      <w:pPr>
        <w:pStyle w:val="Datum"/>
        <w:spacing w:before="0" w:after="0"/>
        <w:ind w:left="0"/>
        <w:rPr>
          <w:rFonts w:ascii="Open Sans" w:hAnsi="Open Sans" w:cs="Open Sans"/>
          <w:sz w:val="20"/>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4D5BBC">
        <w:rPr>
          <w:rFonts w:ascii="Open Sans" w:hAnsi="Open Sans" w:cs="Open Sans"/>
          <w:sz w:val="20"/>
          <w:lang w:eastAsia="en-US"/>
        </w:rPr>
        <w:t>Ing. Tomáš Melichar</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7D302F">
        <w:rPr>
          <w:rFonts w:ascii="Open Sans" w:hAnsi="Open Sans" w:cs="Open Sans"/>
          <w:sz w:val="20"/>
        </w:rPr>
        <w:tab/>
      </w:r>
      <w:r w:rsidR="007D302F">
        <w:rPr>
          <w:rFonts w:ascii="Open Sans" w:hAnsi="Open Sans" w:cs="Open Sans"/>
          <w:sz w:val="20"/>
        </w:rPr>
        <w:tab/>
      </w:r>
      <w:r w:rsidR="007D302F">
        <w:rPr>
          <w:rFonts w:ascii="Open Sans" w:hAnsi="Open Sans" w:cs="Open Sans"/>
          <w:sz w:val="20"/>
        </w:rPr>
        <w:tab/>
      </w:r>
      <w:r w:rsidR="007D302F">
        <w:rPr>
          <w:rFonts w:ascii="Open Sans" w:hAnsi="Open Sans" w:cs="Open Sans"/>
          <w:sz w:val="20"/>
        </w:rPr>
        <w:tab/>
        <w:t>jednatel TFM servis, s.r.o.</w:t>
      </w:r>
    </w:p>
    <w:sectPr w:rsidR="0082577D" w:rsidRPr="00E472AA" w:rsidSect="00A14A0F">
      <w:footerReference w:type="default" r:id="rId9"/>
      <w:pgSz w:w="11906" w:h="16838"/>
      <w:pgMar w:top="1135"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E93C9" w14:textId="77777777" w:rsidR="006E708C" w:rsidRDefault="006E708C">
      <w:r>
        <w:separator/>
      </w:r>
    </w:p>
  </w:endnote>
  <w:endnote w:type="continuationSeparator" w:id="0">
    <w:p w14:paraId="48BC35D5" w14:textId="77777777" w:rsidR="006E708C" w:rsidRDefault="006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3D97856"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2B2E03">
      <w:rPr>
        <w:rFonts w:ascii="Open Sans" w:hAnsi="Open Sans" w:cs="Open Sans"/>
        <w:b w:val="0"/>
        <w:i w:val="0"/>
        <w:noProof/>
        <w:sz w:val="18"/>
        <w:szCs w:val="18"/>
      </w:rPr>
      <w:t>7</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05F6" w14:textId="77777777" w:rsidR="006E708C" w:rsidRDefault="006E708C">
      <w:r>
        <w:separator/>
      </w:r>
    </w:p>
  </w:footnote>
  <w:footnote w:type="continuationSeparator" w:id="0">
    <w:p w14:paraId="295DF801" w14:textId="77777777" w:rsidR="006E708C" w:rsidRDefault="006E7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4D3790"/>
    <w:multiLevelType w:val="hybridMultilevel"/>
    <w:tmpl w:val="61B6E094"/>
    <w:lvl w:ilvl="0" w:tplc="F7668630">
      <w:start w:val="3"/>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6"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8"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0"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2"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4"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38"/>
  </w:num>
  <w:num w:numId="4">
    <w:abstractNumId w:val="25"/>
  </w:num>
  <w:num w:numId="5">
    <w:abstractNumId w:val="29"/>
  </w:num>
  <w:num w:numId="6">
    <w:abstractNumId w:val="17"/>
  </w:num>
  <w:num w:numId="7">
    <w:abstractNumId w:val="23"/>
  </w:num>
  <w:num w:numId="8">
    <w:abstractNumId w:val="32"/>
  </w:num>
  <w:num w:numId="9">
    <w:abstractNumId w:val="20"/>
  </w:num>
  <w:num w:numId="10">
    <w:abstractNumId w:val="26"/>
  </w:num>
  <w:num w:numId="11">
    <w:abstractNumId w:val="12"/>
  </w:num>
  <w:num w:numId="12">
    <w:abstractNumId w:val="11"/>
  </w:num>
  <w:num w:numId="13">
    <w:abstractNumId w:val="30"/>
  </w:num>
  <w:num w:numId="14">
    <w:abstractNumId w:val="0"/>
  </w:num>
  <w:num w:numId="15">
    <w:abstractNumId w:val="14"/>
  </w:num>
  <w:num w:numId="16">
    <w:abstractNumId w:val="37"/>
  </w:num>
  <w:num w:numId="17">
    <w:abstractNumId w:val="9"/>
  </w:num>
  <w:num w:numId="18">
    <w:abstractNumId w:val="10"/>
  </w:num>
  <w:num w:numId="19">
    <w:abstractNumId w:val="3"/>
  </w:num>
  <w:num w:numId="20">
    <w:abstractNumId w:val="41"/>
  </w:num>
  <w:num w:numId="21">
    <w:abstractNumId w:val="36"/>
  </w:num>
  <w:num w:numId="22">
    <w:abstractNumId w:val="28"/>
  </w:num>
  <w:num w:numId="23">
    <w:abstractNumId w:val="1"/>
  </w:num>
  <w:num w:numId="24">
    <w:abstractNumId w:val="7"/>
  </w:num>
  <w:num w:numId="25">
    <w:abstractNumId w:val="15"/>
  </w:num>
  <w:num w:numId="26">
    <w:abstractNumId w:val="4"/>
  </w:num>
  <w:num w:numId="27">
    <w:abstractNumId w:val="40"/>
  </w:num>
  <w:num w:numId="28">
    <w:abstractNumId w:val="8"/>
  </w:num>
  <w:num w:numId="29">
    <w:abstractNumId w:val="46"/>
  </w:num>
  <w:num w:numId="30">
    <w:abstractNumId w:val="2"/>
  </w:num>
  <w:num w:numId="31">
    <w:abstractNumId w:val="31"/>
  </w:num>
  <w:num w:numId="32">
    <w:abstractNumId w:val="44"/>
  </w:num>
  <w:num w:numId="33">
    <w:abstractNumId w:val="35"/>
  </w:num>
  <w:num w:numId="34">
    <w:abstractNumId w:val="16"/>
  </w:num>
  <w:num w:numId="35">
    <w:abstractNumId w:val="43"/>
  </w:num>
  <w:num w:numId="36">
    <w:abstractNumId w:val="33"/>
  </w:num>
  <w:num w:numId="37">
    <w:abstractNumId w:val="13"/>
  </w:num>
  <w:num w:numId="38">
    <w:abstractNumId w:val="22"/>
  </w:num>
  <w:num w:numId="39">
    <w:abstractNumId w:val="5"/>
  </w:num>
  <w:num w:numId="40">
    <w:abstractNumId w:val="24"/>
  </w:num>
  <w:num w:numId="41">
    <w:abstractNumId w:val="45"/>
  </w:num>
  <w:num w:numId="42">
    <w:abstractNumId w:val="21"/>
  </w:num>
  <w:num w:numId="43">
    <w:abstractNumId w:val="27"/>
  </w:num>
  <w:num w:numId="44">
    <w:abstractNumId w:val="16"/>
  </w:num>
  <w:num w:numId="45">
    <w:abstractNumId w:val="16"/>
  </w:num>
  <w:num w:numId="46">
    <w:abstractNumId w:val="42"/>
  </w:num>
  <w:num w:numId="47">
    <w:abstractNumId w:val="16"/>
  </w:num>
  <w:num w:numId="48">
    <w:abstractNumId w:val="34"/>
  </w:num>
  <w:num w:numId="49">
    <w:abstractNumId w:val="39"/>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41DB"/>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819A6"/>
    <w:rsid w:val="00087A3A"/>
    <w:rsid w:val="000907D6"/>
    <w:rsid w:val="00091C57"/>
    <w:rsid w:val="00096F96"/>
    <w:rsid w:val="000A0134"/>
    <w:rsid w:val="000A0B70"/>
    <w:rsid w:val="000B7C00"/>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76EAF"/>
    <w:rsid w:val="002876AE"/>
    <w:rsid w:val="002935F0"/>
    <w:rsid w:val="00296A42"/>
    <w:rsid w:val="00296AB0"/>
    <w:rsid w:val="002A088F"/>
    <w:rsid w:val="002A092D"/>
    <w:rsid w:val="002A1983"/>
    <w:rsid w:val="002A4143"/>
    <w:rsid w:val="002B1B01"/>
    <w:rsid w:val="002B2E03"/>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01A"/>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D5BBC"/>
    <w:rsid w:val="004E0C89"/>
    <w:rsid w:val="00506525"/>
    <w:rsid w:val="005104D9"/>
    <w:rsid w:val="00514676"/>
    <w:rsid w:val="00516DA9"/>
    <w:rsid w:val="005227C0"/>
    <w:rsid w:val="005304C2"/>
    <w:rsid w:val="00533F50"/>
    <w:rsid w:val="0053661C"/>
    <w:rsid w:val="0054341F"/>
    <w:rsid w:val="00544653"/>
    <w:rsid w:val="005469BF"/>
    <w:rsid w:val="00550440"/>
    <w:rsid w:val="00555023"/>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190"/>
    <w:rsid w:val="00647EB8"/>
    <w:rsid w:val="00655960"/>
    <w:rsid w:val="00664989"/>
    <w:rsid w:val="00666C15"/>
    <w:rsid w:val="00667F59"/>
    <w:rsid w:val="00680D77"/>
    <w:rsid w:val="006908CC"/>
    <w:rsid w:val="00690B38"/>
    <w:rsid w:val="00695CE2"/>
    <w:rsid w:val="00695FD4"/>
    <w:rsid w:val="006A1A41"/>
    <w:rsid w:val="006A28C9"/>
    <w:rsid w:val="006A3A64"/>
    <w:rsid w:val="006B0F3F"/>
    <w:rsid w:val="006B125E"/>
    <w:rsid w:val="006B176A"/>
    <w:rsid w:val="006C16DC"/>
    <w:rsid w:val="006C3724"/>
    <w:rsid w:val="006D1068"/>
    <w:rsid w:val="006D4BF3"/>
    <w:rsid w:val="006E2B77"/>
    <w:rsid w:val="006E5441"/>
    <w:rsid w:val="006E708C"/>
    <w:rsid w:val="006E77E4"/>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D302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86586"/>
    <w:rsid w:val="00890776"/>
    <w:rsid w:val="00892BDE"/>
    <w:rsid w:val="00896514"/>
    <w:rsid w:val="008966F9"/>
    <w:rsid w:val="0089793B"/>
    <w:rsid w:val="008A0C8B"/>
    <w:rsid w:val="008A1884"/>
    <w:rsid w:val="008A1C10"/>
    <w:rsid w:val="008B0166"/>
    <w:rsid w:val="008B021C"/>
    <w:rsid w:val="008B230A"/>
    <w:rsid w:val="008B5B0C"/>
    <w:rsid w:val="008C0C28"/>
    <w:rsid w:val="008C39C0"/>
    <w:rsid w:val="008C3FC1"/>
    <w:rsid w:val="008D026D"/>
    <w:rsid w:val="008D1F90"/>
    <w:rsid w:val="008D2E0F"/>
    <w:rsid w:val="008D393C"/>
    <w:rsid w:val="008D47C2"/>
    <w:rsid w:val="008D5535"/>
    <w:rsid w:val="008D7B9C"/>
    <w:rsid w:val="008E2F2D"/>
    <w:rsid w:val="008E55D8"/>
    <w:rsid w:val="008E5D88"/>
    <w:rsid w:val="008E6C85"/>
    <w:rsid w:val="008F2A48"/>
    <w:rsid w:val="008F6C9D"/>
    <w:rsid w:val="008F764E"/>
    <w:rsid w:val="009032D9"/>
    <w:rsid w:val="009077EC"/>
    <w:rsid w:val="00910275"/>
    <w:rsid w:val="00913FA6"/>
    <w:rsid w:val="00923A91"/>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4A0F"/>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64DEE"/>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07B8"/>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339E"/>
    <w:rsid w:val="00E44F6C"/>
    <w:rsid w:val="00E472AA"/>
    <w:rsid w:val="00E50ACA"/>
    <w:rsid w:val="00E578A6"/>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2E7FE-DECB-4D12-9490-84933E25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2745</Words>
  <Characters>16197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2024-07-15T08:52:00Z</dcterms:created>
  <dcterms:modified xsi:type="dcterms:W3CDTF">2024-07-15T08:55:00Z</dcterms:modified>
</cp:coreProperties>
</file>