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A83E8" w14:textId="51EF4369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kern w:val="0"/>
          <w:sz w:val="16"/>
          <w:szCs w:val="16"/>
        </w:rPr>
      </w:pPr>
      <w:r w:rsidRPr="007477DC">
        <w:rPr>
          <w:rFonts w:ascii="Trebuchet MS" w:hAnsi="Trebuchet MS" w:cs="Arial"/>
          <w:b/>
          <w:bCs/>
          <w:kern w:val="0"/>
          <w:sz w:val="16"/>
          <w:szCs w:val="16"/>
        </w:rPr>
        <w:t>Věc: Navýšení servisní smlouvy o inflaci, dodatek a faktura</w:t>
      </w:r>
    </w:p>
    <w:p w14:paraId="79CE7656" w14:textId="77777777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kern w:val="0"/>
          <w:sz w:val="16"/>
          <w:szCs w:val="16"/>
        </w:rPr>
      </w:pPr>
    </w:p>
    <w:p w14:paraId="32734741" w14:textId="519C7201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kern w:val="0"/>
          <w:sz w:val="16"/>
          <w:szCs w:val="16"/>
        </w:rPr>
      </w:pPr>
      <w:r w:rsidRPr="007477DC">
        <w:rPr>
          <w:rFonts w:ascii="Trebuchet MS" w:hAnsi="Trebuchet MS" w:cs="Arial"/>
          <w:kern w:val="0"/>
          <w:sz w:val="16"/>
          <w:szCs w:val="16"/>
        </w:rPr>
        <w:t>Vážený zákazníku,</w:t>
      </w:r>
    </w:p>
    <w:p w14:paraId="66A955FD" w14:textId="77777777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kern w:val="0"/>
          <w:sz w:val="16"/>
          <w:szCs w:val="16"/>
        </w:rPr>
      </w:pPr>
    </w:p>
    <w:p w14:paraId="70067255" w14:textId="77777777" w:rsidR="007477DC" w:rsidRPr="007477DC" w:rsidRDefault="007477DC" w:rsidP="00633F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kern w:val="0"/>
          <w:sz w:val="16"/>
          <w:szCs w:val="16"/>
        </w:rPr>
      </w:pPr>
      <w:r w:rsidRPr="007477DC">
        <w:rPr>
          <w:rFonts w:ascii="Trebuchet MS" w:hAnsi="Trebuchet MS" w:cs="Arial"/>
          <w:kern w:val="0"/>
          <w:sz w:val="16"/>
          <w:szCs w:val="16"/>
        </w:rPr>
        <w:t xml:space="preserve">tímto Vás informujeme o změně v ceně naší servisní smlouvy, která byla poslední dobou ovlivněna vývojem ekonomických faktorů, zejména inflací. Děkujeme za Vaši loajálnost a dlouhodobou spolupráci. Vliv inflace musíme zohlednit, abychom i nadále mohli poskytovat úroveň servisu, kterou od nás očekáváte. Zvýšení ceny je vypočteno v souladu s ustanovením servisní smlouvy. Výše inflace vychází z údajů českého statistického úřadu. V navýšení ceny je zahrnuta inflace do roku 2022. Rok 2023 v tomto navýšení není započítaný. Tabulku statistického úřadu uvádíme níže. </w:t>
      </w:r>
    </w:p>
    <w:p w14:paraId="06A37124" w14:textId="77777777" w:rsidR="007477DC" w:rsidRPr="007477DC" w:rsidRDefault="007477DC" w:rsidP="00633F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kern w:val="0"/>
          <w:sz w:val="16"/>
          <w:szCs w:val="16"/>
        </w:rPr>
      </w:pPr>
    </w:p>
    <w:p w14:paraId="2B2B3EBC" w14:textId="50C62198" w:rsidR="007477DC" w:rsidRPr="007477DC" w:rsidRDefault="007477DC" w:rsidP="00633F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kern w:val="0"/>
          <w:sz w:val="16"/>
          <w:szCs w:val="16"/>
        </w:rPr>
      </w:pPr>
      <w:r w:rsidRPr="007477DC">
        <w:rPr>
          <w:rFonts w:ascii="Trebuchet MS" w:hAnsi="Trebuchet MS" w:cs="Arial"/>
          <w:kern w:val="0"/>
          <w:sz w:val="16"/>
          <w:szCs w:val="16"/>
        </w:rPr>
        <w:t>Chápeme, že změna cen může být pro naše zákazníky nepříjemná, a proto Vám chceme zaručit, že i nadále budeme vynakládat maximální úsilí na poskytování kvalitních služeb pro naše zákazníky.</w:t>
      </w:r>
    </w:p>
    <w:p w14:paraId="2F3C55E7" w14:textId="77777777" w:rsidR="007477DC" w:rsidRPr="007477DC" w:rsidRDefault="007477DC" w:rsidP="00633F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kern w:val="0"/>
          <w:sz w:val="16"/>
          <w:szCs w:val="16"/>
        </w:rPr>
      </w:pPr>
      <w:r w:rsidRPr="007477DC">
        <w:rPr>
          <w:rFonts w:ascii="Trebuchet MS" w:hAnsi="Trebuchet MS" w:cs="Arial"/>
          <w:kern w:val="0"/>
          <w:sz w:val="16"/>
          <w:szCs w:val="16"/>
        </w:rPr>
        <w:t xml:space="preserve">Toto zvýšení ceny nám umožní pokračovat v rozvoji a modernizaci našich služeb, a tím zabezpečit udržitelnost naší spolupráce i v budoucnosti. </w:t>
      </w:r>
    </w:p>
    <w:p w14:paraId="6F10C77D" w14:textId="71C1F321" w:rsidR="007477DC" w:rsidRPr="007477DC" w:rsidRDefault="007477DC" w:rsidP="00633F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kern w:val="0"/>
          <w:sz w:val="16"/>
          <w:szCs w:val="16"/>
        </w:rPr>
      </w:pPr>
    </w:p>
    <w:p w14:paraId="49786E0E" w14:textId="143F7918" w:rsidR="007477DC" w:rsidRPr="007477DC" w:rsidRDefault="007477DC" w:rsidP="00633F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kern w:val="0"/>
          <w:sz w:val="16"/>
          <w:szCs w:val="16"/>
        </w:rPr>
      </w:pPr>
      <w:r w:rsidRPr="007477DC">
        <w:rPr>
          <w:rFonts w:ascii="Trebuchet MS" w:hAnsi="Trebuchet MS" w:cs="Arial"/>
          <w:kern w:val="0"/>
          <w:sz w:val="16"/>
          <w:szCs w:val="16"/>
        </w:rPr>
        <w:t xml:space="preserve">S ohledem na tuto změnu Vás žádáme, abyste přijali novou cenu a podepsali dodatek k servisní smlouvě, který obsahuje aktualizované podmínky. Dodatek je na druhé straně tohoto dokumentu. Prosíme, abyste nám podepsaný dodatek vrátili </w:t>
      </w:r>
      <w:r w:rsidR="00EB5A25">
        <w:rPr>
          <w:rFonts w:ascii="Trebuchet MS" w:hAnsi="Trebuchet MS" w:cs="Arial"/>
          <w:kern w:val="0"/>
          <w:sz w:val="16"/>
          <w:szCs w:val="16"/>
        </w:rPr>
        <w:t xml:space="preserve">                 </w:t>
      </w:r>
      <w:r w:rsidRPr="007477DC">
        <w:rPr>
          <w:rFonts w:ascii="Trebuchet MS" w:hAnsi="Trebuchet MS" w:cs="Arial"/>
          <w:kern w:val="0"/>
          <w:sz w:val="16"/>
          <w:szCs w:val="16"/>
        </w:rPr>
        <w:t>do 30 dnů.</w:t>
      </w:r>
    </w:p>
    <w:p w14:paraId="46AA2FB2" w14:textId="77777777" w:rsidR="007477DC" w:rsidRPr="007477DC" w:rsidRDefault="007477DC" w:rsidP="00633F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kern w:val="0"/>
          <w:sz w:val="16"/>
          <w:szCs w:val="16"/>
        </w:rPr>
      </w:pPr>
    </w:p>
    <w:p w14:paraId="2C22F477" w14:textId="77777777" w:rsidR="007477DC" w:rsidRPr="007477DC" w:rsidRDefault="007477DC" w:rsidP="00633F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kern w:val="0"/>
          <w:sz w:val="16"/>
          <w:szCs w:val="16"/>
        </w:rPr>
      </w:pPr>
      <w:r w:rsidRPr="007477DC">
        <w:rPr>
          <w:rFonts w:ascii="Trebuchet MS" w:hAnsi="Trebuchet MS" w:cs="Arial"/>
          <w:kern w:val="0"/>
          <w:sz w:val="16"/>
          <w:szCs w:val="16"/>
        </w:rPr>
        <w:t>Třetí strana dokumentu obsahuje fakturu k úhradě servisní smlouvy.</w:t>
      </w:r>
    </w:p>
    <w:p w14:paraId="06056ECF" w14:textId="77777777" w:rsidR="007477DC" w:rsidRPr="007477DC" w:rsidRDefault="007477DC" w:rsidP="00633F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kern w:val="0"/>
          <w:sz w:val="16"/>
          <w:szCs w:val="16"/>
        </w:rPr>
      </w:pPr>
    </w:p>
    <w:p w14:paraId="540949DA" w14:textId="77777777" w:rsidR="007477DC" w:rsidRPr="007477DC" w:rsidRDefault="007477DC" w:rsidP="00633F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kern w:val="0"/>
          <w:sz w:val="16"/>
          <w:szCs w:val="16"/>
        </w:rPr>
      </w:pPr>
      <w:r w:rsidRPr="007477DC">
        <w:rPr>
          <w:rFonts w:ascii="Trebuchet MS" w:hAnsi="Trebuchet MS" w:cs="Arial"/>
          <w:kern w:val="0"/>
          <w:sz w:val="16"/>
          <w:szCs w:val="16"/>
        </w:rPr>
        <w:t>Děkujeme za Vaše porozumění a trvalou důvěru v naše služby.</w:t>
      </w:r>
    </w:p>
    <w:p w14:paraId="612B66AD" w14:textId="77777777" w:rsidR="007477DC" w:rsidRPr="007477DC" w:rsidRDefault="007477DC" w:rsidP="00633F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kern w:val="0"/>
          <w:sz w:val="16"/>
          <w:szCs w:val="16"/>
        </w:rPr>
      </w:pPr>
    </w:p>
    <w:p w14:paraId="2A60E5D5" w14:textId="77777777" w:rsidR="007477DC" w:rsidRPr="007477DC" w:rsidRDefault="007477DC" w:rsidP="00633F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kern w:val="0"/>
          <w:sz w:val="16"/>
          <w:szCs w:val="16"/>
        </w:rPr>
      </w:pPr>
    </w:p>
    <w:p w14:paraId="03631B1F" w14:textId="590EDDD4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kern w:val="0"/>
          <w:sz w:val="16"/>
          <w:szCs w:val="16"/>
        </w:rPr>
      </w:pPr>
      <w:r w:rsidRPr="007477DC">
        <w:rPr>
          <w:rFonts w:ascii="Trebuchet MS" w:hAnsi="Trebuchet MS" w:cs="Arial"/>
          <w:kern w:val="0"/>
          <w:sz w:val="16"/>
          <w:szCs w:val="16"/>
        </w:rPr>
        <w:t>S úctou,</w:t>
      </w:r>
    </w:p>
    <w:p w14:paraId="0C142F75" w14:textId="77777777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kern w:val="0"/>
          <w:sz w:val="16"/>
          <w:szCs w:val="16"/>
        </w:rPr>
      </w:pPr>
      <w:r w:rsidRPr="007477DC">
        <w:rPr>
          <w:rFonts w:ascii="Trebuchet MS" w:hAnsi="Trebuchet MS" w:cs="Arial"/>
          <w:kern w:val="0"/>
          <w:sz w:val="16"/>
          <w:szCs w:val="16"/>
        </w:rPr>
        <w:t>Tým RON Software, spol. s r.o.</w:t>
      </w:r>
    </w:p>
    <w:p w14:paraId="490F1BC6" w14:textId="77777777" w:rsidR="007477DC" w:rsidRDefault="007477DC" w:rsidP="007477DC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74A3FE86" w14:textId="77777777" w:rsidR="007477DC" w:rsidRDefault="007477DC" w:rsidP="007477DC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49A4FE69" w14:textId="77777777" w:rsidR="007477DC" w:rsidRDefault="007477DC" w:rsidP="007477DC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57A45A21" w14:textId="77777777" w:rsidR="007477DC" w:rsidRDefault="007477DC" w:rsidP="007477DC">
      <w:pPr>
        <w:rPr>
          <w:rFonts w:ascii="Arial" w:hAnsi="Arial" w:cs="Arial"/>
          <w:b/>
          <w:bCs/>
          <w:kern w:val="0"/>
          <w:sz w:val="20"/>
          <w:szCs w:val="20"/>
        </w:rPr>
      </w:pPr>
    </w:p>
    <w:p w14:paraId="7DBC5274" w14:textId="59C0E1D4" w:rsidR="008054D3" w:rsidRPr="007477DC" w:rsidRDefault="007477DC" w:rsidP="007477DC">
      <w:pPr>
        <w:rPr>
          <w:rFonts w:ascii="Trebuchet MS" w:hAnsi="Trebuchet MS" w:cs="Arial"/>
          <w:b/>
          <w:bCs/>
          <w:kern w:val="0"/>
          <w:sz w:val="16"/>
          <w:szCs w:val="16"/>
        </w:rPr>
      </w:pPr>
      <w:r w:rsidRPr="007477DC">
        <w:rPr>
          <w:rFonts w:ascii="Trebuchet MS" w:hAnsi="Trebuchet MS" w:cs="Arial"/>
          <w:b/>
          <w:bCs/>
          <w:kern w:val="0"/>
          <w:sz w:val="16"/>
          <w:szCs w:val="16"/>
        </w:rPr>
        <w:t>Vývoj roční inflace – ČSÚ</w:t>
      </w:r>
    </w:p>
    <w:p w14:paraId="0942588A" w14:textId="5972046E" w:rsidR="007477DC" w:rsidRDefault="007477DC" w:rsidP="007477DC">
      <w:r w:rsidRPr="007477DC">
        <w:rPr>
          <w:noProof/>
          <w:lang w:eastAsia="cs-CZ"/>
        </w:rPr>
        <w:drawing>
          <wp:inline distT="0" distB="0" distL="0" distR="0" wp14:anchorId="0B08C291" wp14:editId="12E2694A">
            <wp:extent cx="5760720" cy="530225"/>
            <wp:effectExtent l="0" t="0" r="0" b="3175"/>
            <wp:docPr id="47230975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EBEE8" w14:textId="77777777" w:rsidR="007477DC" w:rsidRDefault="007477DC" w:rsidP="007477DC"/>
    <w:p w14:paraId="03E60E0B" w14:textId="77777777" w:rsidR="007477DC" w:rsidRDefault="007477DC" w:rsidP="007477DC"/>
    <w:p w14:paraId="68042356" w14:textId="77777777" w:rsidR="007477DC" w:rsidRDefault="007477DC" w:rsidP="007477DC"/>
    <w:p w14:paraId="205C63F4" w14:textId="77777777" w:rsidR="007477DC" w:rsidRDefault="007477DC" w:rsidP="007477DC"/>
    <w:p w14:paraId="46C115CC" w14:textId="77777777" w:rsidR="007477DC" w:rsidRDefault="007477DC" w:rsidP="007477DC"/>
    <w:p w14:paraId="3191B0D6" w14:textId="77777777" w:rsidR="007477DC" w:rsidRDefault="007477DC" w:rsidP="007477DC"/>
    <w:p w14:paraId="70226F5E" w14:textId="77777777" w:rsidR="007477DC" w:rsidRDefault="007477DC" w:rsidP="007477DC"/>
    <w:p w14:paraId="3E2F161A" w14:textId="77777777" w:rsidR="007477DC" w:rsidRDefault="007477DC" w:rsidP="007477DC"/>
    <w:p w14:paraId="6C83EDC7" w14:textId="77777777" w:rsidR="007477DC" w:rsidRDefault="007477DC" w:rsidP="007477DC"/>
    <w:p w14:paraId="3C71B20C" w14:textId="77777777" w:rsidR="007477DC" w:rsidRDefault="007477DC" w:rsidP="007477DC"/>
    <w:p w14:paraId="476723C0" w14:textId="77777777" w:rsidR="007477DC" w:rsidRDefault="007477DC" w:rsidP="007477DC"/>
    <w:p w14:paraId="780CB7C4" w14:textId="77777777" w:rsidR="007477DC" w:rsidRDefault="007477DC" w:rsidP="007477DC"/>
    <w:p w14:paraId="71B75944" w14:textId="77777777" w:rsidR="007477DC" w:rsidRDefault="007477DC" w:rsidP="007477DC"/>
    <w:p w14:paraId="5419257F" w14:textId="77777777" w:rsidR="000B3A99" w:rsidRDefault="000B3A99" w:rsidP="007477DC">
      <w:pPr>
        <w:jc w:val="center"/>
        <w:rPr>
          <w:rFonts w:ascii="Trebuchet MS" w:hAnsi="Trebuchet MS" w:cs="Trebuchet MS"/>
          <w:b/>
          <w:bCs/>
          <w:kern w:val="0"/>
          <w:sz w:val="32"/>
          <w:szCs w:val="32"/>
        </w:rPr>
      </w:pPr>
    </w:p>
    <w:p w14:paraId="3B293E8E" w14:textId="1A4B4169" w:rsidR="007477DC" w:rsidRDefault="007477DC" w:rsidP="007477DC">
      <w:pPr>
        <w:jc w:val="center"/>
        <w:rPr>
          <w:rFonts w:ascii="Trebuchet MS" w:hAnsi="Trebuchet MS" w:cs="Trebuchet MS"/>
          <w:b/>
          <w:bCs/>
          <w:kern w:val="0"/>
          <w:sz w:val="32"/>
          <w:szCs w:val="32"/>
        </w:rPr>
      </w:pPr>
      <w:r>
        <w:rPr>
          <w:rFonts w:ascii="Trebuchet MS" w:hAnsi="Trebuchet MS" w:cs="Trebuchet MS"/>
          <w:b/>
          <w:bCs/>
          <w:kern w:val="0"/>
          <w:sz w:val="32"/>
          <w:szCs w:val="32"/>
        </w:rPr>
        <w:lastRenderedPageBreak/>
        <w:t>DODATEK</w:t>
      </w:r>
      <w:r w:rsidR="00317B0E">
        <w:rPr>
          <w:rFonts w:ascii="Trebuchet MS" w:hAnsi="Trebuchet MS" w:cs="Trebuchet MS"/>
          <w:b/>
          <w:bCs/>
          <w:kern w:val="0"/>
          <w:sz w:val="32"/>
          <w:szCs w:val="32"/>
        </w:rPr>
        <w:t xml:space="preserve"> Č.6</w:t>
      </w:r>
      <w:r>
        <w:rPr>
          <w:rFonts w:ascii="Trebuchet MS" w:hAnsi="Trebuchet MS" w:cs="Trebuchet MS"/>
          <w:b/>
          <w:bCs/>
          <w:kern w:val="0"/>
          <w:sz w:val="32"/>
          <w:szCs w:val="32"/>
        </w:rPr>
        <w:t xml:space="preserve"> K SERVISNÍ SMLOUVĚ</w:t>
      </w:r>
    </w:p>
    <w:p w14:paraId="41BB30F5" w14:textId="77777777" w:rsidR="00C11D6A" w:rsidRPr="00633FA9" w:rsidRDefault="00C11D6A" w:rsidP="00633FA9">
      <w:pPr>
        <w:jc w:val="center"/>
        <w:rPr>
          <w:rFonts w:ascii="Trebuchet MS" w:hAnsi="Trebuchet MS" w:cs="Trebuchet MS"/>
          <w:i/>
          <w:iCs/>
          <w:kern w:val="0"/>
          <w:sz w:val="16"/>
          <w:szCs w:val="16"/>
        </w:rPr>
      </w:pPr>
      <w:r w:rsidRPr="00633FA9">
        <w:rPr>
          <w:rFonts w:ascii="Trebuchet MS" w:hAnsi="Trebuchet MS" w:cs="Trebuchet MS"/>
          <w:i/>
          <w:iCs/>
          <w:kern w:val="0"/>
          <w:sz w:val="16"/>
          <w:szCs w:val="16"/>
        </w:rPr>
        <w:t>Smluvní strany</w:t>
      </w:r>
    </w:p>
    <w:tbl>
      <w:tblPr>
        <w:tblW w:w="10276" w:type="dxa"/>
        <w:jc w:val="center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696"/>
        <w:gridCol w:w="3119"/>
        <w:gridCol w:w="1701"/>
        <w:gridCol w:w="3760"/>
      </w:tblGrid>
      <w:tr w:rsidR="00C11D6A" w14:paraId="3FE930AD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5520198" w14:textId="77777777" w:rsidR="00C11D6A" w:rsidRDefault="00C11D6A" w:rsidP="00560964">
            <w:pPr>
              <w:pStyle w:val="Tabulka"/>
            </w:pPr>
            <w:r>
              <w:t>Název: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613EED8" w14:textId="77777777" w:rsidR="00C11D6A" w:rsidRDefault="00C11D6A" w:rsidP="00560964">
            <w:pPr>
              <w:pStyle w:val="Tabulka"/>
              <w:rPr>
                <w:b/>
              </w:rPr>
            </w:pPr>
            <w:r>
              <w:rPr>
                <w:b/>
              </w:rPr>
              <w:t>RON Software spol. s r.o.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5BED15F" w14:textId="77777777" w:rsidR="00C11D6A" w:rsidRDefault="00C11D6A" w:rsidP="00560964">
            <w:pPr>
              <w:pStyle w:val="Tabulka"/>
            </w:pPr>
            <w:r>
              <w:t>Název: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47321EC" w14:textId="6B820FAC" w:rsidR="00C11D6A" w:rsidRPr="00037AE2" w:rsidRDefault="00317B0E" w:rsidP="00560964">
            <w:pPr>
              <w:pStyle w:val="Tabulka"/>
              <w:rPr>
                <w:b/>
              </w:rPr>
            </w:pPr>
            <w:r w:rsidRPr="00317B0E">
              <w:rPr>
                <w:b/>
              </w:rPr>
              <w:t>OVANET a.s.</w:t>
            </w:r>
          </w:p>
        </w:tc>
      </w:tr>
      <w:tr w:rsidR="00C11D6A" w14:paraId="134867DA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FFD43CC" w14:textId="77777777" w:rsidR="00C11D6A" w:rsidRDefault="00C11D6A" w:rsidP="00560964">
            <w:pPr>
              <w:pStyle w:val="Tabulka"/>
            </w:pPr>
            <w:r>
              <w:t>Ulice: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21ED8FA" w14:textId="77777777" w:rsidR="00C11D6A" w:rsidRDefault="00C11D6A" w:rsidP="00560964">
            <w:pPr>
              <w:pStyle w:val="Tabulka"/>
            </w:pPr>
            <w:r>
              <w:t>Rudé armády 2001/30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476D000" w14:textId="77777777" w:rsidR="00C11D6A" w:rsidRDefault="00C11D6A" w:rsidP="00560964">
            <w:pPr>
              <w:pStyle w:val="Tabulka"/>
            </w:pPr>
            <w:r>
              <w:t>Ulice: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D168064" w14:textId="4B20ACBE" w:rsidR="00C11D6A" w:rsidRDefault="00317B0E" w:rsidP="00560964">
            <w:pPr>
              <w:pStyle w:val="Tabulka"/>
            </w:pPr>
            <w:r w:rsidRPr="00317B0E">
              <w:t>Hájkova 1100/13</w:t>
            </w:r>
          </w:p>
        </w:tc>
      </w:tr>
      <w:tr w:rsidR="00C11D6A" w14:paraId="17BBD41B" w14:textId="77777777" w:rsidTr="00560964">
        <w:trPr>
          <w:trHeight w:val="17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BC4E2D8" w14:textId="77777777" w:rsidR="00C11D6A" w:rsidRDefault="00C11D6A" w:rsidP="00560964">
            <w:pPr>
              <w:pStyle w:val="Tabulka"/>
            </w:pPr>
            <w:r>
              <w:t>Město: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B3F71B4" w14:textId="77777777" w:rsidR="00C11D6A" w:rsidRDefault="00C11D6A" w:rsidP="00560964">
            <w:pPr>
              <w:pStyle w:val="Tabulka"/>
            </w:pPr>
            <w:r>
              <w:t>Karviná – Hranice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BF9DC2F" w14:textId="77777777" w:rsidR="00C11D6A" w:rsidRDefault="00C11D6A" w:rsidP="00560964">
            <w:pPr>
              <w:pStyle w:val="Tabulka"/>
            </w:pPr>
            <w:r>
              <w:t>Město: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B80D016" w14:textId="3063F3F3" w:rsidR="00C11D6A" w:rsidRDefault="00317B0E" w:rsidP="00560964">
            <w:pPr>
              <w:pStyle w:val="Tabulka"/>
            </w:pPr>
            <w:r w:rsidRPr="00317B0E">
              <w:t>Ostrava - Přívoz</w:t>
            </w:r>
          </w:p>
        </w:tc>
      </w:tr>
      <w:tr w:rsidR="00C11D6A" w14:paraId="237424C5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BC4C9E1" w14:textId="77777777" w:rsidR="00C11D6A" w:rsidRDefault="00C11D6A" w:rsidP="00560964">
            <w:pPr>
              <w:pStyle w:val="Tabulka"/>
            </w:pPr>
            <w:r>
              <w:t xml:space="preserve">PSČ: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7818DCF" w14:textId="77777777" w:rsidR="00C11D6A" w:rsidRDefault="00C11D6A" w:rsidP="00560964">
            <w:pPr>
              <w:pStyle w:val="Tabulka"/>
            </w:pPr>
            <w:r>
              <w:t>733 01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02A2C91" w14:textId="77777777" w:rsidR="00C11D6A" w:rsidRDefault="00C11D6A" w:rsidP="00560964">
            <w:pPr>
              <w:pStyle w:val="Tabulka"/>
            </w:pPr>
            <w:r>
              <w:t>PSČ: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CFCA5DF" w14:textId="0D2937BA" w:rsidR="00C11D6A" w:rsidRDefault="00317B0E" w:rsidP="00560964">
            <w:pPr>
              <w:pStyle w:val="Tabulka"/>
            </w:pPr>
            <w:r w:rsidRPr="00317B0E">
              <w:t>702</w:t>
            </w:r>
            <w:r w:rsidR="00633FA9">
              <w:t xml:space="preserve"> </w:t>
            </w:r>
            <w:r w:rsidRPr="00317B0E">
              <w:t>00</w:t>
            </w:r>
          </w:p>
        </w:tc>
      </w:tr>
      <w:tr w:rsidR="00C11D6A" w14:paraId="0096513C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9B35B5B" w14:textId="77777777" w:rsidR="00C11D6A" w:rsidRDefault="00C11D6A" w:rsidP="00560964">
            <w:pPr>
              <w:pStyle w:val="Tabulka"/>
            </w:pPr>
            <w:r>
              <w:t>Stát: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0C477F8" w14:textId="77777777" w:rsidR="00C11D6A" w:rsidRDefault="00C11D6A" w:rsidP="00560964">
            <w:pPr>
              <w:pStyle w:val="Tabulka"/>
            </w:pPr>
            <w:r>
              <w:t>Česká republika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C3B2AA0" w14:textId="77777777" w:rsidR="00C11D6A" w:rsidRDefault="00C11D6A" w:rsidP="00560964">
            <w:pPr>
              <w:pStyle w:val="Tabulka"/>
            </w:pPr>
            <w:r>
              <w:t>Stát: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4DF2B8C" w14:textId="5EA71878" w:rsidR="00C11D6A" w:rsidRDefault="00C7163D" w:rsidP="00560964">
            <w:pPr>
              <w:pStyle w:val="Tabulka"/>
            </w:pPr>
            <w:r>
              <w:t>Česká republika</w:t>
            </w:r>
          </w:p>
        </w:tc>
      </w:tr>
      <w:tr w:rsidR="00C11D6A" w14:paraId="03BECB04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1B72731" w14:textId="77777777" w:rsidR="00C11D6A" w:rsidRDefault="00C11D6A" w:rsidP="00560964">
            <w:pPr>
              <w:pStyle w:val="Tabulka"/>
            </w:pPr>
            <w:r>
              <w:t>Jímž jménem jedná: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A6745B7" w14:textId="0D66C30E" w:rsidR="00C11D6A" w:rsidRDefault="00C11D6A" w:rsidP="00560964">
            <w:pPr>
              <w:pStyle w:val="Tabulka"/>
            </w:pPr>
            <w:r>
              <w:t>Daniel Owczarzy</w:t>
            </w:r>
            <w:r w:rsidR="00633FA9">
              <w:t xml:space="preserve">, </w:t>
            </w:r>
            <w:r>
              <w:t>jednatel společnosti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6EA4453" w14:textId="77777777" w:rsidR="00C11D6A" w:rsidRDefault="00C11D6A" w:rsidP="00560964">
            <w:pPr>
              <w:pStyle w:val="Tabulka"/>
            </w:pPr>
            <w:r>
              <w:t>Jímž jménem jedná: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44C073E" w14:textId="0114DB2C" w:rsidR="00C11D6A" w:rsidRPr="00C7163D" w:rsidRDefault="00C7163D" w:rsidP="00560964">
            <w:pPr>
              <w:pStyle w:val="Tabulka"/>
              <w:rPr>
                <w:szCs w:val="18"/>
              </w:rPr>
            </w:pPr>
            <w:r w:rsidRPr="00C7163D">
              <w:rPr>
                <w:rFonts w:ascii="Calibri" w:hAnsi="Calibri" w:cs="Calibri"/>
                <w:szCs w:val="18"/>
              </w:rPr>
              <w:t>Ing. Michal Hrotík, člen představenstva</w:t>
            </w:r>
          </w:p>
        </w:tc>
      </w:tr>
      <w:tr w:rsidR="00C11D6A" w14:paraId="07490A95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97F04BC" w14:textId="77777777" w:rsidR="00C11D6A" w:rsidRDefault="00C11D6A" w:rsidP="00560964">
            <w:pPr>
              <w:pStyle w:val="Tabulka"/>
            </w:pPr>
            <w:r>
              <w:t>Registrace: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8E5878D" w14:textId="1905C37C" w:rsidR="00C11D6A" w:rsidRDefault="00C11D6A" w:rsidP="00560964">
            <w:pPr>
              <w:pStyle w:val="Tabulka"/>
            </w:pPr>
            <w:r>
              <w:t xml:space="preserve">KS Ostrava, oddíl C, </w:t>
            </w:r>
            <w:r w:rsidR="00633FA9">
              <w:t>v</w:t>
            </w:r>
            <w:r>
              <w:t>ložka 4233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88DEB3E" w14:textId="77777777" w:rsidR="00C11D6A" w:rsidRDefault="00C11D6A" w:rsidP="00560964">
            <w:pPr>
              <w:pStyle w:val="Tabulka"/>
            </w:pPr>
            <w:r>
              <w:t>Registrace: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78653C8" w14:textId="6CE5F429" w:rsidR="00C11D6A" w:rsidRDefault="00633FA9" w:rsidP="00560964">
            <w:pPr>
              <w:pStyle w:val="Tabulka"/>
            </w:pPr>
            <w:r>
              <w:t>KS Ostrava, oddíl B, vložka 2335</w:t>
            </w:r>
          </w:p>
        </w:tc>
      </w:tr>
      <w:tr w:rsidR="00C11D6A" w14:paraId="0189CA40" w14:textId="77777777" w:rsidTr="00560964">
        <w:trPr>
          <w:trHeight w:val="15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827B153" w14:textId="77777777" w:rsidR="00C11D6A" w:rsidRDefault="00C11D6A" w:rsidP="00560964">
            <w:pPr>
              <w:pStyle w:val="Tabulka"/>
            </w:pPr>
            <w:r>
              <w:t>Peněžní ústav: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5CA83A9" w14:textId="77777777" w:rsidR="00C11D6A" w:rsidRDefault="00C11D6A" w:rsidP="00560964">
            <w:pPr>
              <w:pStyle w:val="Tabulka"/>
            </w:pPr>
            <w:r>
              <w:t>Komerční banka, Karviná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529C151" w14:textId="77777777" w:rsidR="00C11D6A" w:rsidRDefault="00C11D6A" w:rsidP="00560964">
            <w:pPr>
              <w:pStyle w:val="Tabulka"/>
            </w:pPr>
            <w:r>
              <w:t>Peněžní ústav: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DE9E884" w14:textId="3AAAACF0" w:rsidR="00C11D6A" w:rsidRDefault="00633FA9" w:rsidP="00560964">
            <w:pPr>
              <w:pStyle w:val="Tabulka"/>
            </w:pPr>
            <w:r>
              <w:t>ČSOB, a.s., pobočka Ostrava</w:t>
            </w:r>
          </w:p>
        </w:tc>
      </w:tr>
      <w:tr w:rsidR="00C11D6A" w14:paraId="13C2607B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E20B8DE" w14:textId="77777777" w:rsidR="00C11D6A" w:rsidRDefault="00C11D6A" w:rsidP="00560964">
            <w:pPr>
              <w:pStyle w:val="Tabulka"/>
            </w:pPr>
            <w:r>
              <w:t>Číslo účtu: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860D84A" w14:textId="77777777" w:rsidR="00C11D6A" w:rsidRDefault="00C11D6A" w:rsidP="00560964">
            <w:pPr>
              <w:pStyle w:val="Tabulka"/>
            </w:pPr>
            <w:r w:rsidRPr="0037250D">
              <w:t>107-0469000227</w:t>
            </w:r>
            <w:r>
              <w:t>/0100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6568AB3" w14:textId="77777777" w:rsidR="00C11D6A" w:rsidRDefault="00C11D6A" w:rsidP="00560964">
            <w:pPr>
              <w:pStyle w:val="Tabulka"/>
            </w:pPr>
            <w:r>
              <w:t>Číslo účtu: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113E845" w14:textId="21AFC17E" w:rsidR="00C11D6A" w:rsidRDefault="00633FA9" w:rsidP="00560964">
            <w:pPr>
              <w:pStyle w:val="Tabulka"/>
            </w:pPr>
            <w:r w:rsidRPr="00633FA9">
              <w:t>8010-0209268403/0300</w:t>
            </w:r>
          </w:p>
        </w:tc>
      </w:tr>
      <w:tr w:rsidR="00C11D6A" w14:paraId="5CA7105C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2FC181E" w14:textId="77777777" w:rsidR="00C11D6A" w:rsidRDefault="00C11D6A" w:rsidP="00560964">
            <w:pPr>
              <w:pStyle w:val="Tabulka"/>
            </w:pPr>
            <w:r>
              <w:t>IČO: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C35EAAD" w14:textId="77777777" w:rsidR="00C11D6A" w:rsidRDefault="00C11D6A" w:rsidP="00560964">
            <w:pPr>
              <w:pStyle w:val="Tabulka"/>
            </w:pPr>
            <w:r>
              <w:t>47678526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B78B607" w14:textId="77777777" w:rsidR="00C11D6A" w:rsidRDefault="00C11D6A" w:rsidP="00560964">
            <w:pPr>
              <w:pStyle w:val="Tabulka"/>
            </w:pPr>
            <w:r>
              <w:t>IČO: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0EC19CF" w14:textId="4EF0A4BE" w:rsidR="00C11D6A" w:rsidRDefault="00317B0E" w:rsidP="00560964">
            <w:pPr>
              <w:pStyle w:val="Tabulka"/>
            </w:pPr>
            <w:r w:rsidRPr="00317B0E">
              <w:t>25857568</w:t>
            </w:r>
          </w:p>
        </w:tc>
      </w:tr>
      <w:tr w:rsidR="00C11D6A" w14:paraId="0EF3C4A4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02B846C" w14:textId="77777777" w:rsidR="00C11D6A" w:rsidRDefault="00C11D6A" w:rsidP="00560964">
            <w:pPr>
              <w:pStyle w:val="Tabulka"/>
            </w:pPr>
            <w:r>
              <w:t>DIČ: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083E565" w14:textId="77777777" w:rsidR="00C11D6A" w:rsidRDefault="00C11D6A" w:rsidP="00560964">
            <w:pPr>
              <w:pStyle w:val="Tabulka"/>
            </w:pPr>
            <w:r>
              <w:t>CZ47678526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F043C72" w14:textId="77777777" w:rsidR="00C11D6A" w:rsidRDefault="00C11D6A" w:rsidP="00560964">
            <w:pPr>
              <w:pStyle w:val="Tabulka"/>
            </w:pPr>
            <w:r>
              <w:t>DIČ: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08F927E" w14:textId="52E41B21" w:rsidR="00C11D6A" w:rsidRDefault="00317B0E" w:rsidP="00560964">
            <w:pPr>
              <w:pStyle w:val="Tabulka"/>
            </w:pPr>
            <w:r w:rsidRPr="00317B0E">
              <w:t>CZ25857568</w:t>
            </w:r>
          </w:p>
        </w:tc>
      </w:tr>
      <w:tr w:rsidR="00C11D6A" w14:paraId="3AB0AD71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8CB8B64" w14:textId="77777777" w:rsidR="00C11D6A" w:rsidRDefault="00C11D6A" w:rsidP="00560964">
            <w:pPr>
              <w:pStyle w:val="Tabulka"/>
            </w:pPr>
            <w:r>
              <w:t>Telefon: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3AF3D90" w14:textId="77777777" w:rsidR="00C11D6A" w:rsidRDefault="00C11D6A" w:rsidP="00560964">
            <w:pPr>
              <w:pStyle w:val="Tabulka"/>
            </w:pPr>
            <w:r>
              <w:t>+420 595 538 200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4D9AD08" w14:textId="77777777" w:rsidR="00C11D6A" w:rsidRDefault="00C11D6A" w:rsidP="00560964">
            <w:pPr>
              <w:pStyle w:val="Tabulka"/>
            </w:pPr>
            <w:r>
              <w:t>Telefon: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DCFDF27" w14:textId="603C1B1B" w:rsidR="00C11D6A" w:rsidRDefault="00317B0E" w:rsidP="00560964">
            <w:pPr>
              <w:pStyle w:val="Tabulka"/>
            </w:pPr>
            <w:r w:rsidRPr="00317B0E">
              <w:t>+420 555 135 001</w:t>
            </w:r>
          </w:p>
        </w:tc>
      </w:tr>
      <w:tr w:rsidR="00C11D6A" w14:paraId="70E77A2C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6FA8C76" w14:textId="77777777" w:rsidR="00C11D6A" w:rsidRDefault="00C11D6A" w:rsidP="00560964">
            <w:pPr>
              <w:pStyle w:val="Tabulka"/>
            </w:pPr>
            <w:r>
              <w:t>E-mail: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4EB5E7C" w14:textId="77777777" w:rsidR="00C11D6A" w:rsidRDefault="00C11D6A" w:rsidP="00560964">
            <w:pPr>
              <w:pStyle w:val="Tabulka"/>
            </w:pPr>
            <w:r w:rsidRPr="00D73EE6">
              <w:t>software@ron.cz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494B02A" w14:textId="77777777" w:rsidR="00C11D6A" w:rsidRDefault="00C11D6A" w:rsidP="00560964">
            <w:pPr>
              <w:pStyle w:val="Tabulka"/>
            </w:pPr>
            <w:r>
              <w:t>E-mail: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736EB23" w14:textId="265FDC60" w:rsidR="00C11D6A" w:rsidRDefault="00317B0E" w:rsidP="00560964">
            <w:pPr>
              <w:pStyle w:val="Tabulka"/>
              <w:rPr>
                <w:lang w:val="en-US"/>
              </w:rPr>
            </w:pPr>
            <w:r w:rsidRPr="00317B0E">
              <w:rPr>
                <w:lang w:val="en-US"/>
              </w:rPr>
              <w:t>ovanet@ovanet.cz</w:t>
            </w:r>
          </w:p>
        </w:tc>
      </w:tr>
      <w:tr w:rsidR="00C11D6A" w14:paraId="0786AB29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B46EFBA" w14:textId="77777777" w:rsidR="00C11D6A" w:rsidRDefault="00C11D6A" w:rsidP="00560964">
            <w:pPr>
              <w:pStyle w:val="Tabulka"/>
            </w:pPr>
            <w:r>
              <w:t>Web: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B67BB9D" w14:textId="77777777" w:rsidR="00C11D6A" w:rsidRDefault="00C11D6A" w:rsidP="00560964">
            <w:pPr>
              <w:pStyle w:val="Tabulka"/>
            </w:pPr>
            <w:r w:rsidRPr="00D73EE6">
              <w:t>www.ron.cz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595586B" w14:textId="77777777" w:rsidR="00C11D6A" w:rsidRDefault="00C11D6A" w:rsidP="00560964">
            <w:pPr>
              <w:pStyle w:val="Tabulka"/>
            </w:pPr>
            <w:r>
              <w:t>Web: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D6DC761" w14:textId="0E6FF96E" w:rsidR="00C11D6A" w:rsidRDefault="00317B0E" w:rsidP="00560964">
            <w:pPr>
              <w:pStyle w:val="Tabulka"/>
            </w:pPr>
            <w:r w:rsidRPr="00317B0E">
              <w:t>www.ovanet.cz</w:t>
            </w:r>
          </w:p>
        </w:tc>
      </w:tr>
      <w:tr w:rsidR="00C11D6A" w14:paraId="1AE59C2C" w14:textId="77777777" w:rsidTr="00560964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460EBFB" w14:textId="77777777" w:rsidR="00C11D6A" w:rsidRDefault="00C11D6A" w:rsidP="00560964">
            <w:pPr>
              <w:pStyle w:val="Tabulk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549DCD8" w14:textId="77777777" w:rsidR="00C11D6A" w:rsidRPr="00633FA9" w:rsidRDefault="00C11D6A" w:rsidP="00560964">
            <w:pPr>
              <w:pStyle w:val="Tabulka"/>
              <w:rPr>
                <w:b/>
                <w:bCs/>
              </w:rPr>
            </w:pPr>
            <w:r w:rsidRPr="00633FA9">
              <w:rPr>
                <w:b/>
                <w:bCs/>
              </w:rPr>
              <w:t>(dodavatel)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DAA0A16" w14:textId="77777777" w:rsidR="00C11D6A" w:rsidRPr="00633FA9" w:rsidRDefault="00C11D6A" w:rsidP="00560964">
            <w:pPr>
              <w:pStyle w:val="Tabulka"/>
              <w:rPr>
                <w:b/>
                <w:bCs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F51A9A3" w14:textId="77777777" w:rsidR="00C11D6A" w:rsidRPr="00633FA9" w:rsidRDefault="00C11D6A" w:rsidP="00560964">
            <w:pPr>
              <w:pStyle w:val="Tabulka"/>
              <w:rPr>
                <w:b/>
                <w:bCs/>
              </w:rPr>
            </w:pPr>
            <w:r w:rsidRPr="00633FA9">
              <w:rPr>
                <w:b/>
                <w:bCs/>
              </w:rPr>
              <w:t>(odběratel)</w:t>
            </w:r>
          </w:p>
        </w:tc>
      </w:tr>
    </w:tbl>
    <w:p w14:paraId="19837342" w14:textId="77777777" w:rsidR="00633FA9" w:rsidRDefault="00633FA9" w:rsidP="007477D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kern w:val="0"/>
          <w:sz w:val="24"/>
          <w:szCs w:val="24"/>
        </w:rPr>
      </w:pPr>
    </w:p>
    <w:p w14:paraId="10B3FD61" w14:textId="0D0525AF" w:rsidR="007477DC" w:rsidRDefault="007477DC" w:rsidP="007477D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kern w:val="0"/>
          <w:sz w:val="24"/>
          <w:szCs w:val="24"/>
        </w:rPr>
      </w:pPr>
      <w:r>
        <w:rPr>
          <w:rFonts w:ascii="Trebuchet MS" w:hAnsi="Trebuchet MS" w:cs="Trebuchet MS"/>
          <w:b/>
          <w:bCs/>
          <w:kern w:val="0"/>
          <w:sz w:val="24"/>
          <w:szCs w:val="24"/>
        </w:rPr>
        <w:t>Tímto dodatkem k servisní smlouvě</w:t>
      </w:r>
    </w:p>
    <w:p w14:paraId="463AA6E5" w14:textId="28CC421A" w:rsidR="007477DC" w:rsidRPr="00633FA9" w:rsidRDefault="007477DC" w:rsidP="007477DC">
      <w:pPr>
        <w:jc w:val="center"/>
        <w:rPr>
          <w:rFonts w:ascii="Trebuchet MS" w:hAnsi="Trebuchet MS" w:cs="Trebuchet MS"/>
          <w:b/>
          <w:bCs/>
          <w:kern w:val="0"/>
          <w:sz w:val="20"/>
          <w:szCs w:val="20"/>
        </w:rPr>
      </w:pPr>
      <w:r>
        <w:rPr>
          <w:rFonts w:ascii="Trebuchet MS" w:hAnsi="Trebuchet MS" w:cs="Trebuchet MS"/>
          <w:b/>
          <w:bCs/>
          <w:kern w:val="0"/>
          <w:sz w:val="24"/>
          <w:szCs w:val="24"/>
        </w:rPr>
        <w:t>pro licenci se mění následující:</w:t>
      </w:r>
      <w:r>
        <w:rPr>
          <w:rFonts w:ascii="Trebuchet MS" w:hAnsi="Trebuchet MS" w:cs="Trebuchet MS"/>
          <w:b/>
          <w:bCs/>
          <w:kern w:val="0"/>
          <w:sz w:val="24"/>
          <w:szCs w:val="24"/>
        </w:rPr>
        <w:br/>
      </w:r>
    </w:p>
    <w:p w14:paraId="2D653E0D" w14:textId="77777777" w:rsidR="007477DC" w:rsidRDefault="007477DC" w:rsidP="007477D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kern w:val="0"/>
          <w:sz w:val="20"/>
          <w:szCs w:val="20"/>
        </w:rPr>
      </w:pPr>
      <w:r>
        <w:rPr>
          <w:rFonts w:ascii="Trebuchet MS" w:hAnsi="Trebuchet MS" w:cs="Trebuchet MS"/>
          <w:b/>
          <w:bCs/>
          <w:kern w:val="0"/>
          <w:sz w:val="20"/>
          <w:szCs w:val="20"/>
        </w:rPr>
        <w:t>Článek 4.</w:t>
      </w:r>
    </w:p>
    <w:p w14:paraId="46BF92FB" w14:textId="200A35A4" w:rsidR="007477DC" w:rsidRPr="007477DC" w:rsidRDefault="007477DC" w:rsidP="007477DC">
      <w:pPr>
        <w:jc w:val="center"/>
        <w:rPr>
          <w:rFonts w:ascii="Trebuchet MS" w:hAnsi="Trebuchet MS" w:cs="Trebuchet MS"/>
          <w:i/>
          <w:iCs/>
          <w:kern w:val="0"/>
          <w:sz w:val="16"/>
          <w:szCs w:val="16"/>
        </w:rPr>
      </w:pPr>
      <w:r w:rsidRPr="007477DC">
        <w:rPr>
          <w:rFonts w:ascii="Trebuchet MS" w:hAnsi="Trebuchet MS" w:cs="Trebuchet MS"/>
          <w:i/>
          <w:iCs/>
          <w:kern w:val="0"/>
          <w:sz w:val="16"/>
          <w:szCs w:val="16"/>
        </w:rPr>
        <w:t>Stanovení ceny</w:t>
      </w:r>
    </w:p>
    <w:p w14:paraId="0B74E9D5" w14:textId="74E56BB7" w:rsidR="007477DC" w:rsidRDefault="007477DC" w:rsidP="00633F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>V souladu s ustanovením platné servisní smlouvy se mění cena za servisní smlouvu o výši inflace za období</w:t>
      </w:r>
      <w:r w:rsidR="00317B0E">
        <w:rPr>
          <w:rFonts w:ascii="Trebuchet MS" w:hAnsi="Trebuchet MS" w:cs="Trebuchet MS"/>
          <w:kern w:val="0"/>
          <w:sz w:val="16"/>
          <w:szCs w:val="16"/>
        </w:rPr>
        <w:t xml:space="preserve"> 2012-2022</w:t>
      </w:r>
      <w:r w:rsidRPr="007477DC">
        <w:rPr>
          <w:rFonts w:ascii="Trebuchet MS" w:hAnsi="Trebuchet MS" w:cs="Trebuchet MS"/>
          <w:kern w:val="0"/>
          <w:sz w:val="16"/>
          <w:szCs w:val="16"/>
        </w:rPr>
        <w:t xml:space="preserve"> pro</w:t>
      </w:r>
      <w:r w:rsidR="00633FA9">
        <w:rPr>
          <w:rFonts w:ascii="Trebuchet MS" w:hAnsi="Trebuchet MS" w:cs="Trebuchet MS"/>
          <w:kern w:val="0"/>
          <w:sz w:val="16"/>
          <w:szCs w:val="16"/>
        </w:rPr>
        <w:t xml:space="preserve"> </w:t>
      </w:r>
      <w:r w:rsidRPr="007477DC">
        <w:rPr>
          <w:rFonts w:ascii="Trebuchet MS" w:hAnsi="Trebuchet MS" w:cs="Trebuchet MS"/>
          <w:kern w:val="0"/>
          <w:sz w:val="16"/>
          <w:szCs w:val="16"/>
        </w:rPr>
        <w:t xml:space="preserve">licenci </w:t>
      </w:r>
      <w:proofErr w:type="spellStart"/>
      <w:r w:rsidR="00FA7058">
        <w:rPr>
          <w:rFonts w:ascii="Trebuchet MS" w:hAnsi="Trebuchet MS" w:cs="Trebuchet MS"/>
          <w:kern w:val="0"/>
          <w:sz w:val="16"/>
          <w:szCs w:val="16"/>
        </w:rPr>
        <w:t>xxx</w:t>
      </w:r>
      <w:proofErr w:type="spellEnd"/>
      <w:r w:rsidR="003E4B52">
        <w:rPr>
          <w:rFonts w:ascii="Trebuchet MS" w:hAnsi="Trebuchet MS" w:cs="Trebuchet MS"/>
          <w:kern w:val="0"/>
          <w:sz w:val="16"/>
          <w:szCs w:val="16"/>
        </w:rPr>
        <w:t xml:space="preserve"> / </w:t>
      </w:r>
      <w:proofErr w:type="spellStart"/>
      <w:r w:rsidR="00FA7058">
        <w:rPr>
          <w:rFonts w:ascii="Trebuchet MS" w:hAnsi="Trebuchet MS" w:cs="Trebuchet MS"/>
          <w:kern w:val="0"/>
          <w:sz w:val="16"/>
          <w:szCs w:val="16"/>
        </w:rPr>
        <w:t>xxx</w:t>
      </w:r>
      <w:proofErr w:type="spellEnd"/>
    </w:p>
    <w:p w14:paraId="1ED1DAF8" w14:textId="77777777" w:rsidR="00317B0E" w:rsidRPr="00633FA9" w:rsidRDefault="00317B0E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0"/>
          <w:szCs w:val="10"/>
        </w:rPr>
      </w:pPr>
    </w:p>
    <w:p w14:paraId="2A3440AB" w14:textId="51C798DF" w:rsidR="00317B0E" w:rsidRDefault="00317B0E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r>
        <w:rPr>
          <w:rFonts w:ascii="Trebuchet MS" w:hAnsi="Trebuchet MS" w:cs="Trebuchet MS"/>
          <w:kern w:val="0"/>
          <w:sz w:val="16"/>
          <w:szCs w:val="16"/>
        </w:rPr>
        <w:t>Původní cena SS: 8</w:t>
      </w:r>
      <w:r w:rsidR="00633FA9">
        <w:rPr>
          <w:rFonts w:ascii="Trebuchet MS" w:hAnsi="Trebuchet MS" w:cs="Trebuchet MS"/>
          <w:kern w:val="0"/>
          <w:sz w:val="16"/>
          <w:szCs w:val="16"/>
        </w:rPr>
        <w:t xml:space="preserve"> </w:t>
      </w:r>
      <w:r>
        <w:rPr>
          <w:rFonts w:ascii="Trebuchet MS" w:hAnsi="Trebuchet MS" w:cs="Trebuchet MS"/>
          <w:kern w:val="0"/>
          <w:sz w:val="16"/>
          <w:szCs w:val="16"/>
        </w:rPr>
        <w:t>895 Kč bez DPH</w:t>
      </w:r>
    </w:p>
    <w:p w14:paraId="3FF1CAF5" w14:textId="078D3A26" w:rsidR="00317B0E" w:rsidRDefault="00317B0E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r>
        <w:rPr>
          <w:rFonts w:ascii="Trebuchet MS" w:hAnsi="Trebuchet MS" w:cs="Trebuchet MS"/>
          <w:kern w:val="0"/>
          <w:sz w:val="16"/>
          <w:szCs w:val="16"/>
        </w:rPr>
        <w:t xml:space="preserve">Inflace: </w:t>
      </w:r>
      <w:r w:rsidR="008C72BA">
        <w:rPr>
          <w:rFonts w:ascii="Trebuchet MS" w:hAnsi="Trebuchet MS" w:cs="Trebuchet MS"/>
          <w:kern w:val="0"/>
          <w:sz w:val="16"/>
          <w:szCs w:val="16"/>
        </w:rPr>
        <w:t>952</w:t>
      </w:r>
      <w:r>
        <w:rPr>
          <w:rFonts w:ascii="Trebuchet MS" w:hAnsi="Trebuchet MS" w:cs="Trebuchet MS"/>
          <w:kern w:val="0"/>
          <w:sz w:val="16"/>
          <w:szCs w:val="16"/>
        </w:rPr>
        <w:t xml:space="preserve"> Kč bez DPH</w:t>
      </w:r>
    </w:p>
    <w:p w14:paraId="7E5FD2E5" w14:textId="7EE720BC" w:rsidR="00317B0E" w:rsidRPr="007477DC" w:rsidRDefault="00317B0E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r>
        <w:rPr>
          <w:rFonts w:ascii="Trebuchet MS" w:hAnsi="Trebuchet MS" w:cs="Trebuchet MS"/>
          <w:kern w:val="0"/>
          <w:sz w:val="16"/>
          <w:szCs w:val="16"/>
        </w:rPr>
        <w:t xml:space="preserve">Cena SS, včetně inflace: </w:t>
      </w:r>
      <w:r w:rsidR="008C72BA">
        <w:rPr>
          <w:rFonts w:ascii="Trebuchet MS" w:hAnsi="Trebuchet MS" w:cs="Trebuchet MS"/>
          <w:kern w:val="0"/>
          <w:sz w:val="16"/>
          <w:szCs w:val="16"/>
        </w:rPr>
        <w:t>9</w:t>
      </w:r>
      <w:r w:rsidR="00633FA9">
        <w:rPr>
          <w:rFonts w:ascii="Trebuchet MS" w:hAnsi="Trebuchet MS" w:cs="Trebuchet MS"/>
          <w:kern w:val="0"/>
          <w:sz w:val="16"/>
          <w:szCs w:val="16"/>
        </w:rPr>
        <w:t xml:space="preserve"> </w:t>
      </w:r>
      <w:r w:rsidR="008C72BA">
        <w:rPr>
          <w:rFonts w:ascii="Trebuchet MS" w:hAnsi="Trebuchet MS" w:cs="Trebuchet MS"/>
          <w:kern w:val="0"/>
          <w:sz w:val="16"/>
          <w:szCs w:val="16"/>
        </w:rPr>
        <w:t>847</w:t>
      </w:r>
      <w:r>
        <w:rPr>
          <w:rFonts w:ascii="Trebuchet MS" w:hAnsi="Trebuchet MS" w:cs="Trebuchet MS"/>
          <w:kern w:val="0"/>
          <w:sz w:val="16"/>
          <w:szCs w:val="16"/>
        </w:rPr>
        <w:t xml:space="preserve"> Kč bez DPH</w:t>
      </w:r>
    </w:p>
    <w:p w14:paraId="09FDB8C9" w14:textId="77777777" w:rsidR="007477DC" w:rsidRPr="00633FA9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0"/>
          <w:szCs w:val="10"/>
        </w:rPr>
      </w:pPr>
    </w:p>
    <w:p w14:paraId="4782A951" w14:textId="59EF9513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>Veškerá ostatní ustanovení servisní smlouvy zůstávají beze změny.</w:t>
      </w:r>
    </w:p>
    <w:p w14:paraId="26C7431B" w14:textId="77777777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p w14:paraId="7DE6C156" w14:textId="77777777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p w14:paraId="7F9FF5A4" w14:textId="2443A129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i/>
          <w:iCs/>
          <w:kern w:val="0"/>
          <w:sz w:val="16"/>
          <w:szCs w:val="16"/>
        </w:rPr>
      </w:pPr>
      <w:r w:rsidRPr="007477DC">
        <w:rPr>
          <w:rFonts w:ascii="Trebuchet MS" w:hAnsi="Trebuchet MS" w:cs="Trebuchet MS"/>
          <w:i/>
          <w:iCs/>
          <w:kern w:val="0"/>
          <w:sz w:val="16"/>
          <w:szCs w:val="16"/>
        </w:rPr>
        <w:t>Závěrečná ustanovení</w:t>
      </w:r>
    </w:p>
    <w:p w14:paraId="0B280025" w14:textId="77777777" w:rsidR="007477DC" w:rsidRPr="00633FA9" w:rsidRDefault="007477DC" w:rsidP="007477D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i/>
          <w:iCs/>
          <w:kern w:val="0"/>
          <w:sz w:val="10"/>
          <w:szCs w:val="10"/>
        </w:rPr>
      </w:pPr>
    </w:p>
    <w:p w14:paraId="59385932" w14:textId="302C4B3F" w:rsidR="007477DC" w:rsidRPr="007477DC" w:rsidRDefault="007477DC" w:rsidP="00633F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>Smluvní strany uzavírají dodatek smlouvy na základě vlastní, svobodné a dobrovolné vůle a považují její obsah za ujednání v souladu s dobrými mravy a zásadami poctivé hospodářské soutěže.</w:t>
      </w:r>
    </w:p>
    <w:p w14:paraId="71463B7C" w14:textId="45B1CC97" w:rsidR="007477DC" w:rsidRPr="007477DC" w:rsidRDefault="007477DC" w:rsidP="00633F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>Ke vzniku dodatku smlouvy je třeba dohody o celém jejím obsahu. Změnit dodatek smlouvy je možné jen písemnými vzájemně podepsanými dodatky. Předloží-li některá ze stran návrh dodatku smlouvy, zavazuje se druhá vyjádřit se k němu do 15 dnů od jeho doručení.</w:t>
      </w:r>
    </w:p>
    <w:p w14:paraId="7252D496" w14:textId="465734FB" w:rsidR="007477DC" w:rsidRPr="007477DC" w:rsidRDefault="007477DC" w:rsidP="00633F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>Dodatek smlouvy se vyhotovuje ve dvou rovnocenných vyhotoveních, z nichž každá smluvní strana obdrží po jednom vyhotovení.</w:t>
      </w:r>
    </w:p>
    <w:p w14:paraId="2534AD89" w14:textId="77777777" w:rsidR="007477DC" w:rsidRPr="007477DC" w:rsidRDefault="007477DC" w:rsidP="00633F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>Tento dodatek smlouvy se uzavírá na dobu neurčitou s výpovědní lhůtou 2 měsíce. Tato výpovědní lhůta začíná běžet první den následujícího měsíce po datu vypovězení smlouvy. Výpověď musí být podána písemně.</w:t>
      </w:r>
    </w:p>
    <w:p w14:paraId="36B22C43" w14:textId="4FFCA337" w:rsidR="007477DC" w:rsidRDefault="007477DC" w:rsidP="00633F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>Dodatek smlouvy nabývá platnosti dnem podpisu.</w:t>
      </w:r>
    </w:p>
    <w:p w14:paraId="5259823C" w14:textId="65141F2B" w:rsidR="00F57136" w:rsidRPr="007477DC" w:rsidRDefault="00F57136" w:rsidP="00633F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rebuchet MS" w:hAnsi="Trebuchet MS" w:cs="Trebuchet MS"/>
          <w:kern w:val="0"/>
          <w:sz w:val="16"/>
          <w:szCs w:val="16"/>
        </w:rPr>
      </w:pPr>
      <w:r>
        <w:rPr>
          <w:rFonts w:ascii="Trebuchet MS" w:hAnsi="Trebuchet MS" w:cs="Trebuchet MS"/>
          <w:kern w:val="0"/>
          <w:sz w:val="16"/>
          <w:szCs w:val="16"/>
        </w:rPr>
        <w:t>Tento dodatek</w:t>
      </w:r>
      <w:r w:rsidRPr="00F57136">
        <w:rPr>
          <w:rFonts w:ascii="Trebuchet MS" w:hAnsi="Trebuchet MS" w:cs="Trebuchet MS"/>
          <w:kern w:val="0"/>
          <w:sz w:val="16"/>
          <w:szCs w:val="16"/>
        </w:rPr>
        <w:t xml:space="preserve"> nabývá účinnosti dnem jeho uveřejnění v celostátním Registru smluv podle zákona č. 340/2015 Sb., </w:t>
      </w:r>
      <w:r>
        <w:rPr>
          <w:rFonts w:ascii="Trebuchet MS" w:hAnsi="Trebuchet MS" w:cs="Trebuchet MS"/>
          <w:kern w:val="0"/>
          <w:sz w:val="16"/>
          <w:szCs w:val="16"/>
        </w:rPr>
        <w:t xml:space="preserve">                       </w:t>
      </w:r>
      <w:r w:rsidRPr="00F57136">
        <w:rPr>
          <w:rFonts w:ascii="Trebuchet MS" w:hAnsi="Trebuchet MS" w:cs="Trebuchet MS"/>
          <w:kern w:val="0"/>
          <w:sz w:val="16"/>
          <w:szCs w:val="16"/>
        </w:rPr>
        <w:t>o zvláštních podmínkách účinnosti některých smluv, uveřejňování těchto smluv a o registru smluv (zákon o registru smluv), ve znění pozdějších předpisů</w:t>
      </w:r>
      <w:r>
        <w:rPr>
          <w:rFonts w:ascii="Trebuchet MS" w:hAnsi="Trebuchet MS" w:cs="Trebuchet MS"/>
          <w:kern w:val="0"/>
          <w:sz w:val="16"/>
          <w:szCs w:val="16"/>
        </w:rPr>
        <w:t>.</w:t>
      </w:r>
    </w:p>
    <w:p w14:paraId="1571FEDC" w14:textId="77777777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p w14:paraId="4A19746D" w14:textId="441E14DE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>Smluvní strany tímto potvrzují, že se seznámily s úplným zněním dodatku smlouvy, že je jim její obsah znám, a na důkaz toho připojují své podpisy.</w:t>
      </w:r>
    </w:p>
    <w:p w14:paraId="0C4A1AC8" w14:textId="77777777" w:rsidR="00633FA9" w:rsidRPr="000B3A99" w:rsidRDefault="00633FA9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0"/>
          <w:szCs w:val="10"/>
        </w:rPr>
      </w:pPr>
    </w:p>
    <w:p w14:paraId="1218BD67" w14:textId="77777777" w:rsidR="00633FA9" w:rsidRPr="000B3A99" w:rsidRDefault="00633FA9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0"/>
          <w:szCs w:val="10"/>
        </w:rPr>
      </w:pPr>
    </w:p>
    <w:p w14:paraId="0F497357" w14:textId="011C5B59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 xml:space="preserve">V Karviné dne: </w:t>
      </w:r>
      <w:r w:rsidR="003E4B52">
        <w:rPr>
          <w:rFonts w:ascii="Trebuchet MS" w:hAnsi="Trebuchet MS" w:cs="Trebuchet MS"/>
          <w:kern w:val="0"/>
          <w:sz w:val="16"/>
          <w:szCs w:val="16"/>
        </w:rPr>
        <w:t>6.6.2024</w:t>
      </w:r>
      <w:r w:rsidRPr="007477DC">
        <w:rPr>
          <w:rFonts w:ascii="Trebuchet MS" w:hAnsi="Trebuchet MS" w:cs="Trebuchet MS"/>
          <w:kern w:val="0"/>
          <w:sz w:val="16"/>
          <w:szCs w:val="16"/>
        </w:rPr>
        <w:t xml:space="preserve"> </w:t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>
        <w:rPr>
          <w:rFonts w:ascii="Trebuchet MS" w:hAnsi="Trebuchet MS" w:cs="Trebuchet MS"/>
          <w:kern w:val="0"/>
          <w:sz w:val="16"/>
          <w:szCs w:val="16"/>
        </w:rPr>
        <w:tab/>
      </w:r>
      <w:r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 xml:space="preserve">V </w:t>
      </w:r>
      <w:r w:rsidR="00633FA9">
        <w:rPr>
          <w:rFonts w:ascii="Trebuchet MS" w:hAnsi="Trebuchet MS" w:cs="Trebuchet MS"/>
          <w:kern w:val="0"/>
          <w:sz w:val="16"/>
          <w:szCs w:val="16"/>
        </w:rPr>
        <w:t>Ostravě</w:t>
      </w:r>
      <w:r w:rsidRPr="007477DC">
        <w:rPr>
          <w:rFonts w:ascii="Trebuchet MS" w:hAnsi="Trebuchet MS" w:cs="Trebuchet MS"/>
          <w:kern w:val="0"/>
          <w:sz w:val="16"/>
          <w:szCs w:val="16"/>
        </w:rPr>
        <w:t xml:space="preserve"> dne: .......................</w:t>
      </w:r>
    </w:p>
    <w:p w14:paraId="2441D7EC" w14:textId="206240E5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</w:p>
    <w:p w14:paraId="59BF0439" w14:textId="74605CF1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bookmarkStart w:id="0" w:name="_GoBack"/>
      <w:bookmarkEnd w:id="0"/>
    </w:p>
    <w:p w14:paraId="4CA3C74C" w14:textId="482A2784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 xml:space="preserve">............................................. </w:t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  <w:t xml:space="preserve">       </w:t>
      </w:r>
      <w:r>
        <w:rPr>
          <w:rFonts w:ascii="Trebuchet MS" w:hAnsi="Trebuchet MS" w:cs="Trebuchet MS"/>
          <w:kern w:val="0"/>
          <w:sz w:val="16"/>
          <w:szCs w:val="16"/>
        </w:rPr>
        <w:tab/>
      </w:r>
      <w:r>
        <w:rPr>
          <w:rFonts w:ascii="Trebuchet MS" w:hAnsi="Trebuchet MS" w:cs="Trebuchet MS"/>
          <w:kern w:val="0"/>
          <w:sz w:val="16"/>
          <w:szCs w:val="16"/>
        </w:rPr>
        <w:tab/>
        <w:t xml:space="preserve">      </w:t>
      </w:r>
      <w:r w:rsidRPr="007477DC">
        <w:rPr>
          <w:rFonts w:ascii="Trebuchet MS" w:hAnsi="Trebuchet MS" w:cs="Trebuchet MS"/>
          <w:kern w:val="0"/>
          <w:sz w:val="16"/>
          <w:szCs w:val="16"/>
        </w:rPr>
        <w:t>.............................................</w:t>
      </w:r>
    </w:p>
    <w:p w14:paraId="7CA94392" w14:textId="066ABEE6" w:rsidR="007477DC" w:rsidRPr="007477DC" w:rsidRDefault="007477DC" w:rsidP="007477D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kern w:val="0"/>
          <w:sz w:val="16"/>
          <w:szCs w:val="16"/>
        </w:rPr>
      </w:pPr>
      <w:r w:rsidRPr="007477DC">
        <w:rPr>
          <w:rFonts w:ascii="Trebuchet MS" w:hAnsi="Trebuchet MS" w:cs="Trebuchet MS"/>
          <w:kern w:val="0"/>
          <w:sz w:val="16"/>
          <w:szCs w:val="16"/>
        </w:rPr>
        <w:t xml:space="preserve">          za dodavatele </w:t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</w:r>
      <w:r w:rsidRPr="007477DC">
        <w:rPr>
          <w:rFonts w:ascii="Trebuchet MS" w:hAnsi="Trebuchet MS" w:cs="Trebuchet MS"/>
          <w:kern w:val="0"/>
          <w:sz w:val="16"/>
          <w:szCs w:val="16"/>
        </w:rPr>
        <w:tab/>
        <w:t xml:space="preserve">            </w:t>
      </w:r>
      <w:r>
        <w:rPr>
          <w:rFonts w:ascii="Trebuchet MS" w:hAnsi="Trebuchet MS" w:cs="Trebuchet MS"/>
          <w:kern w:val="0"/>
          <w:sz w:val="16"/>
          <w:szCs w:val="16"/>
        </w:rPr>
        <w:t xml:space="preserve">          </w:t>
      </w:r>
      <w:r w:rsidRPr="007477DC">
        <w:rPr>
          <w:rFonts w:ascii="Trebuchet MS" w:hAnsi="Trebuchet MS" w:cs="Trebuchet MS"/>
          <w:kern w:val="0"/>
          <w:sz w:val="16"/>
          <w:szCs w:val="16"/>
        </w:rPr>
        <w:t>za odběratele</w:t>
      </w:r>
    </w:p>
    <w:sectPr w:rsidR="007477DC" w:rsidRPr="007477DC" w:rsidSect="000B3A9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B9EA9" w14:textId="77777777" w:rsidR="002E61EC" w:rsidRDefault="002E61EC" w:rsidP="007477DC">
      <w:pPr>
        <w:spacing w:after="0" w:line="240" w:lineRule="auto"/>
      </w:pPr>
      <w:r>
        <w:separator/>
      </w:r>
    </w:p>
  </w:endnote>
  <w:endnote w:type="continuationSeparator" w:id="0">
    <w:p w14:paraId="2D4EE37A" w14:textId="77777777" w:rsidR="002E61EC" w:rsidRDefault="002E61EC" w:rsidP="0074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295BC" w14:textId="77777777" w:rsidR="002E61EC" w:rsidRDefault="002E61EC" w:rsidP="007477DC">
      <w:pPr>
        <w:spacing w:after="0" w:line="240" w:lineRule="auto"/>
      </w:pPr>
      <w:r>
        <w:separator/>
      </w:r>
    </w:p>
  </w:footnote>
  <w:footnote w:type="continuationSeparator" w:id="0">
    <w:p w14:paraId="39990DDD" w14:textId="77777777" w:rsidR="002E61EC" w:rsidRDefault="002E61EC" w:rsidP="0074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CC302" w14:textId="5C556532" w:rsidR="007477DC" w:rsidRDefault="007477DC">
    <w:pPr>
      <w:pStyle w:val="Zhlav"/>
    </w:pPr>
    <w:r w:rsidRPr="007477DC">
      <w:rPr>
        <w:noProof/>
        <w:lang w:eastAsia="cs-CZ"/>
      </w:rPr>
      <w:drawing>
        <wp:inline distT="0" distB="0" distL="0" distR="0" wp14:anchorId="040B3491" wp14:editId="55EE98FA">
          <wp:extent cx="1057900" cy="349135"/>
          <wp:effectExtent l="0" t="0" r="0" b="0"/>
          <wp:docPr id="8815221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670" cy="36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5EDE" w:rsidRPr="00365EDE">
      <w:t xml:space="preserve"> </w:t>
    </w:r>
    <w:r w:rsidR="00365EDE">
      <w:t xml:space="preserve">                                                                                                                    </w:t>
    </w:r>
    <w:r w:rsidR="00365EDE" w:rsidRPr="00365EDE">
      <w:t>SD/20080047/D6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53C5"/>
    <w:multiLevelType w:val="hybridMultilevel"/>
    <w:tmpl w:val="931C1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DC"/>
    <w:rsid w:val="000230F0"/>
    <w:rsid w:val="0005686B"/>
    <w:rsid w:val="000B3A99"/>
    <w:rsid w:val="000F56C8"/>
    <w:rsid w:val="001052BA"/>
    <w:rsid w:val="0011533A"/>
    <w:rsid w:val="001C1942"/>
    <w:rsid w:val="001D7317"/>
    <w:rsid w:val="002E61EC"/>
    <w:rsid w:val="00317B0E"/>
    <w:rsid w:val="00333FE1"/>
    <w:rsid w:val="00365EDE"/>
    <w:rsid w:val="003E4B52"/>
    <w:rsid w:val="0042767E"/>
    <w:rsid w:val="00633FA9"/>
    <w:rsid w:val="007477DC"/>
    <w:rsid w:val="008054D3"/>
    <w:rsid w:val="0087591A"/>
    <w:rsid w:val="008C72BA"/>
    <w:rsid w:val="00936583"/>
    <w:rsid w:val="00945321"/>
    <w:rsid w:val="00974944"/>
    <w:rsid w:val="009A4B2B"/>
    <w:rsid w:val="00B31D3F"/>
    <w:rsid w:val="00B73135"/>
    <w:rsid w:val="00BB5E6F"/>
    <w:rsid w:val="00C1009B"/>
    <w:rsid w:val="00C11D6A"/>
    <w:rsid w:val="00C7163D"/>
    <w:rsid w:val="00D91E9A"/>
    <w:rsid w:val="00EB5A25"/>
    <w:rsid w:val="00F57136"/>
    <w:rsid w:val="00FA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81E4"/>
  <w15:chartTrackingRefBased/>
  <w15:docId w15:val="{BD008819-8437-4932-ABDF-6DA515DD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1D6A"/>
    <w:pPr>
      <w:keepNext/>
      <w:keepLines/>
      <w:spacing w:before="200" w:after="0" w:line="240" w:lineRule="auto"/>
      <w:ind w:left="851" w:right="1134"/>
      <w:jc w:val="center"/>
      <w:outlineLvl w:val="1"/>
    </w:pPr>
    <w:rPr>
      <w:rFonts w:asciiTheme="majorHAnsi" w:eastAsiaTheme="majorEastAsia" w:hAnsiTheme="majorHAnsi" w:cstheme="majorBidi"/>
      <w:b/>
      <w:bCs/>
      <w:color w:val="074D90"/>
      <w:kern w:val="0"/>
      <w:szCs w:val="26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1D6A"/>
    <w:pPr>
      <w:keepNext/>
      <w:keepLines/>
      <w:spacing w:after="120" w:line="276" w:lineRule="auto"/>
      <w:ind w:left="851" w:right="1134"/>
      <w:jc w:val="center"/>
      <w:outlineLvl w:val="2"/>
    </w:pPr>
    <w:rPr>
      <w:rFonts w:asciiTheme="majorHAnsi" w:eastAsiaTheme="majorEastAsia" w:hAnsiTheme="majorHAnsi" w:cstheme="majorBidi"/>
      <w:bCs/>
      <w:i/>
      <w:color w:val="074D90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7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77DC"/>
  </w:style>
  <w:style w:type="paragraph" w:styleId="Zpat">
    <w:name w:val="footer"/>
    <w:basedOn w:val="Normln"/>
    <w:link w:val="ZpatChar"/>
    <w:uiPriority w:val="99"/>
    <w:unhideWhenUsed/>
    <w:rsid w:val="00747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77DC"/>
  </w:style>
  <w:style w:type="paragraph" w:styleId="Odstavecseseznamem">
    <w:name w:val="List Paragraph"/>
    <w:basedOn w:val="Normln"/>
    <w:uiPriority w:val="34"/>
    <w:qFormat/>
    <w:rsid w:val="007477D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11D6A"/>
    <w:rPr>
      <w:rFonts w:asciiTheme="majorHAnsi" w:eastAsiaTheme="majorEastAsia" w:hAnsiTheme="majorHAnsi" w:cstheme="majorBidi"/>
      <w:b/>
      <w:bCs/>
      <w:color w:val="074D90"/>
      <w:kern w:val="0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C11D6A"/>
    <w:rPr>
      <w:rFonts w:asciiTheme="majorHAnsi" w:eastAsiaTheme="majorEastAsia" w:hAnsiTheme="majorHAnsi" w:cstheme="majorBidi"/>
      <w:bCs/>
      <w:i/>
      <w:color w:val="074D90"/>
      <w:kern w:val="0"/>
      <w14:ligatures w14:val="none"/>
    </w:rPr>
  </w:style>
  <w:style w:type="paragraph" w:customStyle="1" w:styleId="Tabulka">
    <w:name w:val="Tabulka"/>
    <w:basedOn w:val="Bezmezer"/>
    <w:link w:val="TabulkaChar"/>
    <w:qFormat/>
    <w:rsid w:val="00C11D6A"/>
    <w:rPr>
      <w:kern w:val="0"/>
      <w:sz w:val="18"/>
      <w14:ligatures w14:val="none"/>
    </w:rPr>
  </w:style>
  <w:style w:type="character" w:customStyle="1" w:styleId="TabulkaChar">
    <w:name w:val="Tabulka Char"/>
    <w:basedOn w:val="Standardnpsmoodstavce"/>
    <w:link w:val="Tabulka"/>
    <w:rsid w:val="00C11D6A"/>
    <w:rPr>
      <w:kern w:val="0"/>
      <w:sz w:val="18"/>
      <w14:ligatures w14:val="none"/>
    </w:rPr>
  </w:style>
  <w:style w:type="paragraph" w:styleId="Bezmezer">
    <w:name w:val="No Spacing"/>
    <w:uiPriority w:val="1"/>
    <w:qFormat/>
    <w:rsid w:val="00C11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Janků</dc:creator>
  <cp:keywords/>
  <dc:description/>
  <cp:lastModifiedBy>Volná Lenka</cp:lastModifiedBy>
  <cp:revision>3</cp:revision>
  <dcterms:created xsi:type="dcterms:W3CDTF">2024-07-15T11:39:00Z</dcterms:created>
  <dcterms:modified xsi:type="dcterms:W3CDTF">2024-07-15T11:40:00Z</dcterms:modified>
</cp:coreProperties>
</file>