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3DB71FF6" w:rsidR="00D859C2" w:rsidRPr="00726B26" w:rsidRDefault="00724620" w:rsidP="00D859C2">
      <w:pPr>
        <w:rPr>
          <w:b/>
        </w:rPr>
      </w:pPr>
      <w:proofErr w:type="spellStart"/>
      <w:r>
        <w:rPr>
          <w:b/>
        </w:rPr>
        <w:t>medisap,s.r.o</w:t>
      </w:r>
      <w:proofErr w:type="spellEnd"/>
      <w:r>
        <w:rPr>
          <w:b/>
        </w:rPr>
        <w:t>.</w:t>
      </w:r>
    </w:p>
    <w:p w14:paraId="3DADA2B1" w14:textId="36C8D8C6" w:rsidR="00D859C2" w:rsidRDefault="00D859C2" w:rsidP="00D859C2">
      <w:r>
        <w:t xml:space="preserve">IČ: </w:t>
      </w:r>
      <w:r w:rsidR="00724620">
        <w:tab/>
      </w:r>
      <w:r w:rsidR="00724620">
        <w:tab/>
        <w:t>48029360</w:t>
      </w:r>
    </w:p>
    <w:p w14:paraId="494735B8" w14:textId="550B8A63" w:rsidR="00D859C2" w:rsidRPr="00512AB9" w:rsidRDefault="00D859C2" w:rsidP="00D859C2">
      <w:r>
        <w:t xml:space="preserve">DIČ: </w:t>
      </w:r>
      <w:r w:rsidR="00724620">
        <w:tab/>
      </w:r>
      <w:r w:rsidR="00724620">
        <w:tab/>
        <w:t>CZ48029360</w:t>
      </w:r>
    </w:p>
    <w:p w14:paraId="4BE4B061" w14:textId="0771A176" w:rsidR="00D859C2" w:rsidRPr="00512AB9" w:rsidRDefault="00D859C2" w:rsidP="00D859C2">
      <w:r>
        <w:t>se sídlem</w:t>
      </w:r>
      <w:r w:rsidRPr="00512AB9">
        <w:t xml:space="preserve">:  </w:t>
      </w:r>
      <w:r w:rsidR="00724620">
        <w:tab/>
        <w:t>Na rovnosti 2244/5, 130 00 Praha 3</w:t>
      </w:r>
    </w:p>
    <w:p w14:paraId="1F4F5F98" w14:textId="2D4BEE8E" w:rsidR="00D859C2" w:rsidRPr="00512AB9" w:rsidRDefault="00D859C2" w:rsidP="00D859C2">
      <w:r>
        <w:t>zastoupena</w:t>
      </w:r>
      <w:r w:rsidRPr="00512AB9">
        <w:t xml:space="preserve">: </w:t>
      </w:r>
      <w:r w:rsidR="00724620">
        <w:tab/>
        <w:t>Ing. Milanem Šamánkem, jednatelem společnosti</w:t>
      </w:r>
    </w:p>
    <w:p w14:paraId="43130257" w14:textId="419DCDBD" w:rsidR="00D859C2" w:rsidRPr="00512AB9" w:rsidRDefault="00D859C2" w:rsidP="00D859C2">
      <w:r w:rsidRPr="00512AB9">
        <w:t xml:space="preserve">bankovní spojení: </w:t>
      </w:r>
      <w:r w:rsidR="00724620" w:rsidRPr="00724620">
        <w:t>Československá obchodní banka, a.s.,</w:t>
      </w:r>
    </w:p>
    <w:p w14:paraId="4B4D9F51" w14:textId="09DF3EE9" w:rsidR="00D859C2" w:rsidRPr="00512AB9" w:rsidRDefault="00D859C2" w:rsidP="00D859C2">
      <w:r w:rsidRPr="00512AB9">
        <w:t xml:space="preserve">číslo účtu: </w:t>
      </w:r>
      <w:r w:rsidR="00724620">
        <w:tab/>
      </w:r>
      <w:r w:rsidR="00724620" w:rsidRPr="00724620">
        <w:t>270908369/0300</w:t>
      </w:r>
    </w:p>
    <w:p w14:paraId="7BE5CCD9" w14:textId="47536122" w:rsidR="00D859C2" w:rsidRPr="00512AB9" w:rsidRDefault="00D859C2" w:rsidP="00D859C2">
      <w:r>
        <w:t>z</w:t>
      </w:r>
      <w:r w:rsidRPr="00512AB9">
        <w:t>apsán</w:t>
      </w:r>
      <w:r>
        <w:t>a</w:t>
      </w:r>
      <w:r w:rsidRPr="00512AB9">
        <w:t xml:space="preserve"> v obchodním rejstříku vedeném </w:t>
      </w:r>
      <w:r w:rsidR="00724620">
        <w:t>Městským</w:t>
      </w:r>
      <w:r>
        <w:t xml:space="preserve"> </w:t>
      </w:r>
      <w:r w:rsidRPr="00652864">
        <w:t>soudem v </w:t>
      </w:r>
      <w:r w:rsidR="00724620">
        <w:t>Praze</w:t>
      </w:r>
      <w:r w:rsidRPr="00652864">
        <w:t xml:space="preserve">, oddíl </w:t>
      </w:r>
      <w:r w:rsidR="00724620">
        <w:t>C</w:t>
      </w:r>
      <w:r w:rsidRPr="00652864">
        <w:t xml:space="preserve">, vložka </w:t>
      </w:r>
      <w:r w:rsidR="00724620">
        <w:t>14601</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B331143"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0F59B3">
        <w:rPr>
          <w:b/>
          <w:bCs/>
        </w:rPr>
        <w:t>„</w:t>
      </w:r>
      <w:r w:rsidR="007D238D" w:rsidRPr="000F59B3">
        <w:rPr>
          <w:b/>
          <w:bCs/>
        </w:rPr>
        <w:t>Monitorovací technika</w:t>
      </w:r>
      <w:r w:rsidRPr="000F59B3">
        <w:rPr>
          <w:b/>
          <w:bCs/>
        </w:rPr>
        <w:t xml:space="preserve">, část </w:t>
      </w:r>
      <w:r w:rsidR="007D238D" w:rsidRPr="000F59B3">
        <w:rPr>
          <w:b/>
          <w:bCs/>
        </w:rPr>
        <w:t>č. 1 Monitory vitálních funkcí s centrální monitorovací stanicí pro KDAR</w:t>
      </w:r>
      <w:r w:rsidR="000F59B3">
        <w:rPr>
          <w:b/>
          <w:bCs/>
        </w:rPr>
        <w:t>“</w:t>
      </w:r>
      <w:r>
        <w:t xml:space="preserve"> (dále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39B5706E"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654774">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5C9544F0"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3D3AA1E8" w14:textId="77777777" w:rsidR="000D020E" w:rsidRDefault="000D020E" w:rsidP="000D020E">
      <w:pPr>
        <w:pStyle w:val="Odstavecsmlouvy"/>
        <w:numPr>
          <w:ilvl w:val="0"/>
          <w:numId w:val="0"/>
        </w:numPr>
        <w:ind w:left="567"/>
      </w:pPr>
      <w:bookmarkStart w:id="0" w:name="_Ref98508647"/>
    </w:p>
    <w:p w14:paraId="262FC22F" w14:textId="0BC2F664" w:rsidR="009A7E08" w:rsidRDefault="00236BD3" w:rsidP="009A7E08">
      <w:pPr>
        <w:pStyle w:val="Odstavecsmlouvy"/>
        <w:numPr>
          <w:ilvl w:val="1"/>
          <w:numId w:val="2"/>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0"/>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1" w:name="_Ref77341478"/>
      <w:bookmarkStart w:id="2" w:name="_Ref46315892"/>
      <w:bookmarkStart w:id="3" w:name="_Ref116304982"/>
      <w:bookmarkEnd w:id="1"/>
      <w:bookmarkEnd w:id="2"/>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3"/>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0871C7D4"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BD4428">
        <w:t>1</w:t>
      </w:r>
      <w:r w:rsidR="002F4F30" w:rsidRPr="00D859C2">
        <w:t xml:space="preserve">ks </w:t>
      </w:r>
      <w:r w:rsidR="00BD4428">
        <w:t>Centrální monitorovací stanice</w:t>
      </w:r>
      <w:r w:rsidR="008645D8" w:rsidRPr="00D859C2">
        <w:rPr>
          <w:b/>
        </w:rPr>
        <w:t xml:space="preserve">, typ: </w:t>
      </w:r>
      <w:proofErr w:type="spellStart"/>
      <w:r w:rsidR="00BD4428">
        <w:rPr>
          <w:b/>
        </w:rPr>
        <w:t>Carescape</w:t>
      </w:r>
      <w:proofErr w:type="spellEnd"/>
      <w:r w:rsidR="00BD4428">
        <w:rPr>
          <w:b/>
        </w:rPr>
        <w:t xml:space="preserve"> </w:t>
      </w:r>
      <w:proofErr w:type="spellStart"/>
      <w:r w:rsidR="00BD4428">
        <w:rPr>
          <w:b/>
        </w:rPr>
        <w:t>Central</w:t>
      </w:r>
      <w:proofErr w:type="spellEnd"/>
      <w:r w:rsidR="00BD4428">
        <w:rPr>
          <w:b/>
        </w:rPr>
        <w:t xml:space="preserve"> Station</w:t>
      </w:r>
      <w:r w:rsidR="004453FF" w:rsidRPr="00D859C2">
        <w:rPr>
          <w:b/>
        </w:rPr>
        <w:t xml:space="preserve">, výrobce </w:t>
      </w:r>
      <w:r w:rsidR="00BD4428" w:rsidRPr="00BD4428">
        <w:rPr>
          <w:b/>
        </w:rPr>
        <w:t xml:space="preserve">GE </w:t>
      </w:r>
      <w:proofErr w:type="spellStart"/>
      <w:r w:rsidR="00BD4428" w:rsidRPr="00BD4428">
        <w:rPr>
          <w:b/>
        </w:rPr>
        <w:t>Medical</w:t>
      </w:r>
      <w:proofErr w:type="spellEnd"/>
      <w:r w:rsidR="00BD4428" w:rsidRPr="00BD4428">
        <w:rPr>
          <w:b/>
        </w:rPr>
        <w:t xml:space="preserve"> Systems, </w:t>
      </w:r>
      <w:proofErr w:type="spellStart"/>
      <w:r w:rsidR="00BD4428" w:rsidRPr="00BD4428">
        <w:rPr>
          <w:b/>
        </w:rPr>
        <w:t>Information</w:t>
      </w:r>
      <w:proofErr w:type="spellEnd"/>
      <w:r w:rsidR="00BD4428" w:rsidRPr="00BD4428">
        <w:rPr>
          <w:b/>
        </w:rPr>
        <w:t xml:space="preserve"> Technologies, Inc.</w:t>
      </w:r>
      <w:r w:rsidR="004453FF" w:rsidRPr="00D859C2">
        <w:rPr>
          <w:i/>
        </w:rPr>
        <w:t>,</w:t>
      </w:r>
      <w:r w:rsidR="00BD4428">
        <w:rPr>
          <w:i/>
        </w:rPr>
        <w:t xml:space="preserve"> </w:t>
      </w:r>
      <w:r w:rsidR="00BD4428" w:rsidRPr="00BD4428">
        <w:rPr>
          <w:iCs/>
        </w:rPr>
        <w:t>5k</w:t>
      </w:r>
      <w:r w:rsidR="00BD4428">
        <w:rPr>
          <w:iCs/>
        </w:rPr>
        <w:t xml:space="preserve">s Monitorů vitálních funkcí, </w:t>
      </w:r>
      <w:proofErr w:type="spellStart"/>
      <w:r w:rsidR="00BD4428">
        <w:rPr>
          <w:iCs/>
        </w:rPr>
        <w:t>Carescape</w:t>
      </w:r>
      <w:proofErr w:type="spellEnd"/>
      <w:r w:rsidR="00BD4428">
        <w:rPr>
          <w:iCs/>
        </w:rPr>
        <w:t xml:space="preserve"> </w:t>
      </w:r>
      <w:proofErr w:type="spellStart"/>
      <w:r w:rsidR="00BD4428">
        <w:rPr>
          <w:iCs/>
        </w:rPr>
        <w:t>Canvas</w:t>
      </w:r>
      <w:proofErr w:type="spellEnd"/>
      <w:r w:rsidR="00BD4428">
        <w:rPr>
          <w:iCs/>
        </w:rPr>
        <w:t xml:space="preserve">, výrobce </w:t>
      </w:r>
      <w:r w:rsidR="00BD4428" w:rsidRPr="00BD4428">
        <w:rPr>
          <w:iCs/>
        </w:rPr>
        <w:t xml:space="preserve">GE </w:t>
      </w:r>
      <w:proofErr w:type="spellStart"/>
      <w:r w:rsidR="00BD4428" w:rsidRPr="00BD4428">
        <w:rPr>
          <w:iCs/>
        </w:rPr>
        <w:t>Healthcare</w:t>
      </w:r>
      <w:proofErr w:type="spellEnd"/>
      <w:r w:rsidR="00BD4428" w:rsidRPr="00BD4428">
        <w:rPr>
          <w:iCs/>
        </w:rPr>
        <w:t xml:space="preserve"> </w:t>
      </w:r>
      <w:proofErr w:type="spellStart"/>
      <w:r w:rsidR="00BD4428" w:rsidRPr="00BD4428">
        <w:rPr>
          <w:iCs/>
        </w:rPr>
        <w:t>Finland</w:t>
      </w:r>
      <w:proofErr w:type="spellEnd"/>
      <w:r w:rsidR="00BD4428" w:rsidRPr="00BD4428">
        <w:rPr>
          <w:iCs/>
        </w:rPr>
        <w:t xml:space="preserve"> </w:t>
      </w:r>
      <w:proofErr w:type="spellStart"/>
      <w:r w:rsidR="00BD4428" w:rsidRPr="00BD4428">
        <w:rPr>
          <w:iCs/>
        </w:rPr>
        <w:t>Oy</w:t>
      </w:r>
      <w:proofErr w:type="spellEnd"/>
      <w:r w:rsidR="00BD4428">
        <w:rPr>
          <w:iCs/>
        </w:rPr>
        <w:t xml:space="preserve">, 5ks modulů vitálních funkcí, </w:t>
      </w:r>
      <w:proofErr w:type="spellStart"/>
      <w:r w:rsidR="00BD4428">
        <w:rPr>
          <w:iCs/>
        </w:rPr>
        <w:t>Carescape</w:t>
      </w:r>
      <w:proofErr w:type="spellEnd"/>
      <w:r w:rsidR="00BD4428">
        <w:rPr>
          <w:iCs/>
        </w:rPr>
        <w:t xml:space="preserve"> </w:t>
      </w:r>
      <w:proofErr w:type="spellStart"/>
      <w:r w:rsidR="00BD4428">
        <w:rPr>
          <w:iCs/>
        </w:rPr>
        <w:t>one</w:t>
      </w:r>
      <w:proofErr w:type="spellEnd"/>
      <w:r w:rsidR="00BD4428">
        <w:rPr>
          <w:iCs/>
        </w:rPr>
        <w:t xml:space="preserve">, výrobce </w:t>
      </w:r>
      <w:r w:rsidR="00BD4428" w:rsidRPr="00BD4428">
        <w:rPr>
          <w:iCs/>
        </w:rPr>
        <w:t xml:space="preserve">GE </w:t>
      </w:r>
      <w:proofErr w:type="spellStart"/>
      <w:r w:rsidR="00BD4428" w:rsidRPr="00BD4428">
        <w:rPr>
          <w:iCs/>
        </w:rPr>
        <w:t>Medical</w:t>
      </w:r>
      <w:proofErr w:type="spellEnd"/>
      <w:r w:rsidR="00BD4428" w:rsidRPr="00BD4428">
        <w:rPr>
          <w:iCs/>
        </w:rPr>
        <w:t xml:space="preserve"> Systems </w:t>
      </w:r>
      <w:proofErr w:type="spellStart"/>
      <w:r w:rsidR="00BD4428" w:rsidRPr="00BD4428">
        <w:rPr>
          <w:iCs/>
        </w:rPr>
        <w:t>Information</w:t>
      </w:r>
      <w:proofErr w:type="spellEnd"/>
      <w:r w:rsidR="00BD4428" w:rsidRPr="00BD4428">
        <w:rPr>
          <w:iCs/>
        </w:rPr>
        <w:t xml:space="preserve"> Technologies, Inc.</w:t>
      </w:r>
      <w:r w:rsidR="004453FF" w:rsidRPr="00BD4428">
        <w:rPr>
          <w:iCs/>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97F07A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DA3477">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88814D3" w:rsidR="00BE2371" w:rsidRPr="00D859C2" w:rsidRDefault="003F7B02" w:rsidP="00D859C2">
      <w:pPr>
        <w:pStyle w:val="Odstavecsmlouvy"/>
      </w:pPr>
      <w:r w:rsidRPr="00D859C2">
        <w:t xml:space="preserve">Místem dodání Zboží </w:t>
      </w:r>
      <w:r w:rsidR="00D50BBE" w:rsidRPr="00D859C2">
        <w:t xml:space="preserve">je </w:t>
      </w:r>
      <w:r w:rsidR="00D363B2" w:rsidRPr="00D363B2">
        <w:rPr>
          <w:rFonts w:eastAsia="Arial"/>
          <w:bCs/>
        </w:rPr>
        <w:t xml:space="preserve">Fakultní nemocnice Brno, </w:t>
      </w:r>
      <w:r w:rsidR="009F722C" w:rsidRPr="009F722C">
        <w:rPr>
          <w:rFonts w:eastAsia="Arial"/>
          <w:bCs/>
        </w:rPr>
        <w:t>Pracoviště Dětská nemocnice</w:t>
      </w:r>
      <w:r w:rsidR="009F722C">
        <w:rPr>
          <w:rFonts w:eastAsia="Arial"/>
          <w:bCs/>
        </w:rPr>
        <w:t>,</w:t>
      </w:r>
      <w:r w:rsidR="009F722C" w:rsidRPr="009F722C">
        <w:rPr>
          <w:rFonts w:eastAsia="Arial"/>
          <w:bCs/>
        </w:rPr>
        <w:t xml:space="preserve"> </w:t>
      </w:r>
      <w:r w:rsidR="00D363B2" w:rsidRPr="00D363B2">
        <w:rPr>
          <w:rFonts w:eastAsia="Arial"/>
          <w:bCs/>
        </w:rPr>
        <w:t>Klinika dětské anesteziologie a resuscitace, Černopolní 9, 613 00 Brno</w:t>
      </w:r>
      <w:r w:rsidR="00D363B2">
        <w:rPr>
          <w:rFonts w:eastAsia="Arial"/>
          <w:bCs/>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02F7CCE"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CA1E2A">
        <w:t>XXXXXXXXX</w:t>
      </w:r>
      <w:r w:rsidR="00DE3A3F" w:rsidRPr="00D859C2">
        <w:t xml:space="preserve">, tel.: </w:t>
      </w:r>
      <w:r w:rsidR="00CA1E2A">
        <w:t>XXXXXXXX</w:t>
      </w:r>
      <w:r w:rsidR="00DE3A3F" w:rsidRPr="00D859C2">
        <w:t xml:space="preserve"> a písemně na e-mail: </w:t>
      </w:r>
      <w:r w:rsidR="00CA1E2A">
        <w:t>XXXXXXXX</w:t>
      </w:r>
      <w:r w:rsidR="00DE3A3F" w:rsidRPr="00D859C2">
        <w:t>@fnbrno.cz</w:t>
      </w:r>
      <w:r w:rsidRPr="00D859C2">
        <w:t>.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777777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 xml:space="preserve">připomínky či výhrady; tyto se však nepovažují za změnu této smlouvy či dodatek k této smlouvě. </w:t>
      </w:r>
      <w:r>
        <w:t xml:space="preserve">Kupující je v předávacím protokolu oprávněn stanovit přiměřenou lhůtu pro odstranění vad a nedodělků, které do předávacího protokolu uvedl. </w:t>
      </w:r>
      <w:r w:rsidRPr="00D859C2">
        <w:t xml:space="preserve">Neuvedení 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4" w:name="_Ref31278541"/>
      <w:r>
        <w:t>Montáž</w:t>
      </w:r>
      <w:bookmarkEnd w:id="4"/>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6"/>
        <w:gridCol w:w="3807"/>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42EBED52" w:rsidR="00D859C2" w:rsidRPr="005B49AA" w:rsidRDefault="00112CDE" w:rsidP="000E79CE">
            <w:pPr>
              <w:pStyle w:val="Zkladntext3"/>
              <w:rPr>
                <w:b/>
                <w:sz w:val="22"/>
                <w:szCs w:val="22"/>
              </w:rPr>
            </w:pPr>
            <w:r>
              <w:rPr>
                <w:b/>
                <w:sz w:val="22"/>
                <w:szCs w:val="22"/>
              </w:rPr>
              <w:t>3,982.000,-</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6E7B9A77" w:rsidR="00D859C2" w:rsidRPr="005B49AA" w:rsidRDefault="00D859C2" w:rsidP="000E79CE">
            <w:pPr>
              <w:pStyle w:val="Zkladntext3"/>
              <w:rPr>
                <w:b/>
                <w:sz w:val="22"/>
                <w:szCs w:val="22"/>
              </w:rPr>
            </w:pPr>
            <w:r w:rsidRPr="005B49AA">
              <w:rPr>
                <w:b/>
                <w:sz w:val="22"/>
                <w:szCs w:val="22"/>
              </w:rPr>
              <w:t xml:space="preserve">DPH </w:t>
            </w:r>
            <w:r w:rsidR="00112CDE">
              <w:rPr>
                <w:b/>
                <w:sz w:val="22"/>
                <w:szCs w:val="22"/>
              </w:rPr>
              <w:t>21</w:t>
            </w:r>
            <w:r w:rsidRPr="005B49AA">
              <w:rPr>
                <w:b/>
                <w:sz w:val="22"/>
                <w:szCs w:val="22"/>
              </w:rPr>
              <w:t xml:space="preserve"> %:</w:t>
            </w:r>
          </w:p>
        </w:tc>
        <w:tc>
          <w:tcPr>
            <w:tcW w:w="4253" w:type="dxa"/>
            <w:shd w:val="clear" w:color="auto" w:fill="auto"/>
          </w:tcPr>
          <w:p w14:paraId="44D4CFEA" w14:textId="5D72B6BF" w:rsidR="00D859C2" w:rsidRPr="005B49AA" w:rsidRDefault="00112CDE" w:rsidP="000E79CE">
            <w:pPr>
              <w:pStyle w:val="Zkladntext3"/>
              <w:rPr>
                <w:b/>
                <w:sz w:val="22"/>
                <w:szCs w:val="22"/>
              </w:rPr>
            </w:pPr>
            <w:r>
              <w:rPr>
                <w:b/>
                <w:sz w:val="22"/>
                <w:szCs w:val="22"/>
              </w:rPr>
              <w:t>836.220,-</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31AE372" w:rsidR="00D859C2" w:rsidRPr="005B49AA" w:rsidRDefault="00112CDE" w:rsidP="000E79CE">
            <w:pPr>
              <w:pStyle w:val="Zkladntext3"/>
              <w:rPr>
                <w:b/>
                <w:sz w:val="22"/>
                <w:szCs w:val="22"/>
              </w:rPr>
            </w:pPr>
            <w:r>
              <w:rPr>
                <w:b/>
                <w:sz w:val="22"/>
                <w:szCs w:val="22"/>
              </w:rPr>
              <w:t>4,818.220,-</w:t>
            </w:r>
            <w:r w:rsidR="00D859C2" w:rsidRPr="005B49AA">
              <w:rPr>
                <w:b/>
                <w:sz w:val="22"/>
                <w:szCs w:val="22"/>
              </w:rPr>
              <w:t xml:space="preserve"> Kč</w:t>
            </w:r>
          </w:p>
        </w:tc>
      </w:tr>
    </w:tbl>
    <w:p w14:paraId="183039AC" w14:textId="77777777" w:rsidR="00D859C2" w:rsidRDefault="00D859C2" w:rsidP="003E4543"/>
    <w:p w14:paraId="5A41E830" w14:textId="2D7F4B23"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77777777"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5"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6"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5"/>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6"/>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883E3A1"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654774">
        <w:t>VII.10</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654774">
        <w:t>VII.10</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7BDFEE98" w14:textId="00F08BD5" w:rsidR="00D52AAC" w:rsidRPr="00D859C2" w:rsidRDefault="00D52AAC" w:rsidP="00D52AAC">
      <w:pPr>
        <w:pStyle w:val="Odstavecsmlouvy"/>
      </w:pPr>
      <w:r>
        <w:t xml:space="preserve">V případě prodlení Prodávajícího s odstraněním vady nebo nedodělku uvedeného Kupujícím v předávacím protokolu, je Prodávající povinen </w:t>
      </w:r>
      <w:r w:rsidRPr="00D859C2">
        <w:t xml:space="preserve">uhradit Kupujícímu smluvní pokutu ve výši 0,2%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737A2401" w14:textId="77777777" w:rsidR="00D52AAC" w:rsidRDefault="00D52AAC" w:rsidP="00D52AAC">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0C251F18"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654774">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6C1F908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654774">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1A69E229"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654774">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8" w:name="_Ref41464712"/>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8"/>
    </w:p>
    <w:bookmarkEnd w:id="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0" w:name="_Ref41464266"/>
      <w:r>
        <w:t>Ochrana osobních údajů a kybernetická bezpečnost</w:t>
      </w:r>
      <w:bookmarkEnd w:id="1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4721F41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654774">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B4A393C" w:rsidR="00327588" w:rsidRPr="00D859C2" w:rsidRDefault="00497922" w:rsidP="00094B12">
      <w:pPr>
        <w:pStyle w:val="Odstavecsmlouvy"/>
        <w:rPr>
          <w:snapToGrid w:val="0"/>
        </w:rPr>
      </w:pPr>
      <w:r>
        <w:rPr>
          <w:snapToGrid w:val="0"/>
        </w:rPr>
        <w:t xml:space="preserve">Tato smlouva je sepsána ve </w:t>
      </w:r>
      <w:r w:rsidR="00FF72B2">
        <w:rPr>
          <w:snapToGrid w:val="0"/>
        </w:rPr>
        <w:t>dvou</w:t>
      </w:r>
      <w:r>
        <w:rPr>
          <w:snapToGrid w:val="0"/>
        </w:rPr>
        <w:t xml:space="preserve"> vyhotovení</w:t>
      </w:r>
      <w:r w:rsidR="00FF72B2">
        <w:rPr>
          <w:snapToGrid w:val="0"/>
        </w:rPr>
        <w:t>ch, 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171F5D4F"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B7046D">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6949FC25" w:rsidR="00094B12" w:rsidRPr="001150C5" w:rsidRDefault="00B7046D" w:rsidP="000E79CE">
            <w:pPr>
              <w:pStyle w:val="slovn"/>
              <w:numPr>
                <w:ilvl w:val="0"/>
                <w:numId w:val="0"/>
              </w:numPr>
              <w:tabs>
                <w:tab w:val="num" w:pos="567"/>
              </w:tabs>
              <w:spacing w:after="0" w:line="280" w:lineRule="atLeast"/>
              <w:jc w:val="center"/>
              <w:rPr>
                <w:b/>
                <w:sz w:val="22"/>
                <w:szCs w:val="22"/>
              </w:rPr>
            </w:pPr>
            <w:proofErr w:type="spellStart"/>
            <w:r>
              <w:rPr>
                <w:b/>
                <w:sz w:val="22"/>
                <w:szCs w:val="22"/>
              </w:rPr>
              <w:t>medisap,s.r.o</w:t>
            </w:r>
            <w:proofErr w:type="spellEnd"/>
            <w:r>
              <w:rPr>
                <w:b/>
                <w:sz w:val="22"/>
                <w:szCs w:val="22"/>
              </w:rPr>
              <w:t>.</w:t>
            </w:r>
          </w:p>
          <w:p w14:paraId="17D23793" w14:textId="13834E93" w:rsidR="00094B12" w:rsidRPr="00D722DC" w:rsidRDefault="00B7046D" w:rsidP="000E79CE">
            <w:pPr>
              <w:pStyle w:val="slovn"/>
              <w:numPr>
                <w:ilvl w:val="0"/>
                <w:numId w:val="0"/>
              </w:numPr>
              <w:tabs>
                <w:tab w:val="num" w:pos="567"/>
              </w:tabs>
              <w:spacing w:after="0" w:line="280" w:lineRule="atLeast"/>
              <w:jc w:val="center"/>
              <w:rPr>
                <w:sz w:val="22"/>
                <w:szCs w:val="22"/>
              </w:rPr>
            </w:pPr>
            <w:r>
              <w:rPr>
                <w:sz w:val="22"/>
                <w:szCs w:val="22"/>
              </w:rPr>
              <w:t xml:space="preserve">Ing. Milan Šamánek, jednatel </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734F523" w14:textId="77777777" w:rsidR="00384931" w:rsidRDefault="00384931" w:rsidP="00094B12"/>
    <w:p w14:paraId="37DBC38F" w14:textId="77777777" w:rsidR="00384931" w:rsidRPr="00207F19" w:rsidRDefault="00384931" w:rsidP="00384931">
      <w:pPr>
        <w:rPr>
          <w:b/>
          <w:bCs/>
          <w:u w:val="single"/>
        </w:rPr>
      </w:pPr>
      <w:r w:rsidRPr="00207F19">
        <w:rPr>
          <w:b/>
          <w:bCs/>
          <w:u w:val="single"/>
        </w:rPr>
        <w:t>Technická specifikace požadovaného zboží</w:t>
      </w:r>
    </w:p>
    <w:p w14:paraId="04EA24C9" w14:textId="77777777" w:rsidR="00384931" w:rsidRPr="00207F19" w:rsidRDefault="00384931" w:rsidP="00384931"/>
    <w:tbl>
      <w:tblPr>
        <w:tblStyle w:val="Mkatabulky"/>
        <w:tblW w:w="0" w:type="auto"/>
        <w:tblLook w:val="04A0" w:firstRow="1" w:lastRow="0" w:firstColumn="1" w:lastColumn="0" w:noHBand="0" w:noVBand="1"/>
      </w:tblPr>
      <w:tblGrid>
        <w:gridCol w:w="5949"/>
        <w:gridCol w:w="3113"/>
      </w:tblGrid>
      <w:tr w:rsidR="00384931" w:rsidRPr="00207F19" w14:paraId="3724B5C5" w14:textId="77777777" w:rsidTr="00426D2D">
        <w:tc>
          <w:tcPr>
            <w:tcW w:w="5949" w:type="dxa"/>
          </w:tcPr>
          <w:p w14:paraId="2591F2B6" w14:textId="77777777" w:rsidR="00384931" w:rsidRPr="00207F19" w:rsidRDefault="00384931" w:rsidP="00426D2D">
            <w:pPr>
              <w:autoSpaceDE w:val="0"/>
              <w:autoSpaceDN w:val="0"/>
              <w:adjustRightInd w:val="0"/>
              <w:rPr>
                <w:rFonts w:eastAsia="CIDFont+F2"/>
              </w:rPr>
            </w:pPr>
            <w:r w:rsidRPr="00207F19">
              <w:rPr>
                <w:rFonts w:eastAsia="CIDFont+F2"/>
                <w:b/>
                <w:bCs/>
              </w:rPr>
              <w:t>Centrální monitorovací stanice:</w:t>
            </w:r>
          </w:p>
        </w:tc>
        <w:tc>
          <w:tcPr>
            <w:tcW w:w="3113" w:type="dxa"/>
          </w:tcPr>
          <w:p w14:paraId="6B18F2BA" w14:textId="77777777" w:rsidR="00384931" w:rsidRPr="00207F19" w:rsidRDefault="00384931" w:rsidP="00426D2D">
            <w:pPr>
              <w:autoSpaceDE w:val="0"/>
              <w:autoSpaceDN w:val="0"/>
              <w:adjustRightInd w:val="0"/>
              <w:rPr>
                <w:rFonts w:eastAsia="CIDFont+F2"/>
                <w:b/>
                <w:bCs/>
              </w:rPr>
            </w:pPr>
            <w:r w:rsidRPr="00207F19">
              <w:rPr>
                <w:rFonts w:eastAsia="CIDFont+F2"/>
                <w:b/>
                <w:bCs/>
              </w:rPr>
              <w:t xml:space="preserve">GE </w:t>
            </w:r>
            <w:proofErr w:type="spellStart"/>
            <w:r w:rsidRPr="00207F19">
              <w:rPr>
                <w:rFonts w:eastAsia="CIDFont+F2"/>
                <w:b/>
                <w:bCs/>
              </w:rPr>
              <w:t>Healthcare</w:t>
            </w:r>
            <w:proofErr w:type="spellEnd"/>
            <w:r w:rsidRPr="00207F19">
              <w:rPr>
                <w:rFonts w:eastAsia="CIDFont+F2"/>
                <w:b/>
                <w:bCs/>
              </w:rPr>
              <w:t xml:space="preserve">- </w:t>
            </w:r>
            <w:proofErr w:type="spellStart"/>
            <w:r w:rsidRPr="00207F19">
              <w:rPr>
                <w:rFonts w:eastAsia="CIDFont+F2"/>
                <w:b/>
                <w:bCs/>
              </w:rPr>
              <w:t>Carescape</w:t>
            </w:r>
            <w:proofErr w:type="spellEnd"/>
            <w:r w:rsidRPr="00207F19">
              <w:rPr>
                <w:rFonts w:eastAsia="CIDFont+F2"/>
                <w:b/>
                <w:bCs/>
              </w:rPr>
              <w:t xml:space="preserve"> </w:t>
            </w:r>
            <w:proofErr w:type="spellStart"/>
            <w:r w:rsidRPr="00207F19">
              <w:rPr>
                <w:rFonts w:eastAsia="CIDFont+F2"/>
                <w:b/>
                <w:bCs/>
              </w:rPr>
              <w:t>Central</w:t>
            </w:r>
            <w:proofErr w:type="spellEnd"/>
            <w:r w:rsidRPr="00207F19">
              <w:rPr>
                <w:rFonts w:eastAsia="CIDFont+F2"/>
                <w:b/>
                <w:bCs/>
              </w:rPr>
              <w:t xml:space="preserve"> Station</w:t>
            </w:r>
          </w:p>
        </w:tc>
      </w:tr>
      <w:tr w:rsidR="00384931" w:rsidRPr="00207F19" w14:paraId="4D223654" w14:textId="77777777" w:rsidTr="00426D2D">
        <w:tc>
          <w:tcPr>
            <w:tcW w:w="5949" w:type="dxa"/>
          </w:tcPr>
          <w:p w14:paraId="165E0522" w14:textId="77777777" w:rsidR="00384931" w:rsidRPr="00207F19" w:rsidRDefault="00384931" w:rsidP="00426D2D">
            <w:pPr>
              <w:autoSpaceDE w:val="0"/>
              <w:autoSpaceDN w:val="0"/>
              <w:adjustRightInd w:val="0"/>
              <w:rPr>
                <w:rFonts w:eastAsia="CIDFont+F2"/>
              </w:rPr>
            </w:pPr>
            <w:r w:rsidRPr="00207F19">
              <w:rPr>
                <w:rFonts w:eastAsia="CIDFont+F2"/>
              </w:rPr>
              <w:t>Obousměrná komunikace se stávajícími (GE CARESCAPE B 850) i novými stacionárními lůžkovými monitory (dle specifikace níže)</w:t>
            </w:r>
          </w:p>
        </w:tc>
        <w:tc>
          <w:tcPr>
            <w:tcW w:w="3113" w:type="dxa"/>
          </w:tcPr>
          <w:p w14:paraId="2FF7B687" w14:textId="77777777" w:rsidR="00384931" w:rsidRPr="00207F19" w:rsidRDefault="00384931" w:rsidP="00426D2D">
            <w:pPr>
              <w:autoSpaceDE w:val="0"/>
              <w:autoSpaceDN w:val="0"/>
              <w:adjustRightInd w:val="0"/>
              <w:rPr>
                <w:rFonts w:eastAsia="CIDFont+F2"/>
              </w:rPr>
            </w:pPr>
            <w:r w:rsidRPr="00207F19">
              <w:rPr>
                <w:rFonts w:eastAsia="CIDFont+F2"/>
              </w:rPr>
              <w:t xml:space="preserve">ANO, viz </w:t>
            </w:r>
            <w:proofErr w:type="spellStart"/>
            <w:r w:rsidRPr="00207F19">
              <w:rPr>
                <w:rFonts w:eastAsia="CIDFont+F2"/>
              </w:rPr>
              <w:t>Carescape</w:t>
            </w:r>
            <w:proofErr w:type="spellEnd"/>
            <w:r w:rsidRPr="00207F19">
              <w:rPr>
                <w:rFonts w:eastAsia="CIDFont+F2"/>
              </w:rPr>
              <w:t xml:space="preserve"> </w:t>
            </w:r>
            <w:proofErr w:type="spellStart"/>
            <w:r w:rsidRPr="00207F19">
              <w:rPr>
                <w:rFonts w:eastAsia="CIDFont+F2"/>
              </w:rPr>
              <w:t>Central</w:t>
            </w:r>
            <w:proofErr w:type="spellEnd"/>
            <w:r w:rsidRPr="00207F19">
              <w:rPr>
                <w:rFonts w:eastAsia="CIDFont+F2"/>
              </w:rPr>
              <w:t xml:space="preserve"> Station v3 </w:t>
            </w:r>
            <w:proofErr w:type="spellStart"/>
            <w:r w:rsidRPr="00207F19">
              <w:rPr>
                <w:rFonts w:eastAsia="CIDFont+F2"/>
              </w:rPr>
              <w:t>spec</w:t>
            </w:r>
            <w:proofErr w:type="spellEnd"/>
            <w:r w:rsidRPr="00207F19">
              <w:rPr>
                <w:rFonts w:eastAsia="CIDFont+F2"/>
              </w:rPr>
              <w:t>. str. 1</w:t>
            </w:r>
          </w:p>
        </w:tc>
      </w:tr>
      <w:tr w:rsidR="00384931" w:rsidRPr="00207F19" w14:paraId="2F953358" w14:textId="77777777" w:rsidTr="00426D2D">
        <w:tc>
          <w:tcPr>
            <w:tcW w:w="5949" w:type="dxa"/>
          </w:tcPr>
          <w:p w14:paraId="348B13D3" w14:textId="77777777" w:rsidR="00384931" w:rsidRPr="00207F19" w:rsidRDefault="00384931" w:rsidP="00426D2D">
            <w:pPr>
              <w:autoSpaceDE w:val="0"/>
              <w:autoSpaceDN w:val="0"/>
              <w:adjustRightInd w:val="0"/>
              <w:rPr>
                <w:rFonts w:eastAsia="CIDFont+F2"/>
              </w:rPr>
            </w:pPr>
            <w:r w:rsidRPr="00207F19">
              <w:rPr>
                <w:rFonts w:eastAsia="CIDFont+F2"/>
              </w:rPr>
              <w:t>Možnost ovládání pacientských monitorů z centrální monitorovací stanice</w:t>
            </w:r>
          </w:p>
        </w:tc>
        <w:tc>
          <w:tcPr>
            <w:tcW w:w="3113" w:type="dxa"/>
          </w:tcPr>
          <w:p w14:paraId="5684614A"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1,3</w:t>
            </w:r>
          </w:p>
        </w:tc>
      </w:tr>
      <w:tr w:rsidR="00384931" w:rsidRPr="00207F19" w14:paraId="22A6276C" w14:textId="77777777" w:rsidTr="00426D2D">
        <w:tc>
          <w:tcPr>
            <w:tcW w:w="5949" w:type="dxa"/>
          </w:tcPr>
          <w:p w14:paraId="09DF7A2F" w14:textId="77777777" w:rsidR="00384931" w:rsidRPr="00207F19" w:rsidRDefault="00384931" w:rsidP="00426D2D">
            <w:pPr>
              <w:autoSpaceDE w:val="0"/>
              <w:autoSpaceDN w:val="0"/>
              <w:adjustRightInd w:val="0"/>
              <w:rPr>
                <w:rFonts w:eastAsia="CIDFont+F2"/>
              </w:rPr>
            </w:pPr>
            <w:r w:rsidRPr="00207F19">
              <w:rPr>
                <w:rFonts w:eastAsia="CIDFont+F2"/>
              </w:rPr>
              <w:t>Pracovní stanice typu PC vč. ovládacího rozhraní a příslušenství (min. klávesnice,</w:t>
            </w:r>
            <w:r w:rsidRPr="00207F19">
              <w:t xml:space="preserve"> </w:t>
            </w:r>
            <w:r w:rsidRPr="00207F19">
              <w:rPr>
                <w:rFonts w:eastAsia="CIDFont+F2"/>
              </w:rPr>
              <w:t>myš)</w:t>
            </w:r>
          </w:p>
        </w:tc>
        <w:tc>
          <w:tcPr>
            <w:tcW w:w="3113" w:type="dxa"/>
          </w:tcPr>
          <w:p w14:paraId="5D5F0DED"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3</w:t>
            </w:r>
          </w:p>
        </w:tc>
      </w:tr>
      <w:tr w:rsidR="00384931" w:rsidRPr="00207F19" w14:paraId="42BC1AE5" w14:textId="77777777" w:rsidTr="00426D2D">
        <w:tc>
          <w:tcPr>
            <w:tcW w:w="5949" w:type="dxa"/>
          </w:tcPr>
          <w:p w14:paraId="5B432A68" w14:textId="77777777" w:rsidR="00384931" w:rsidRPr="00207F19" w:rsidRDefault="00384931" w:rsidP="00426D2D">
            <w:pPr>
              <w:autoSpaceDE w:val="0"/>
              <w:autoSpaceDN w:val="0"/>
              <w:adjustRightInd w:val="0"/>
              <w:rPr>
                <w:rFonts w:eastAsia="CIDFont+F2"/>
              </w:rPr>
            </w:pPr>
            <w:r w:rsidRPr="00207F19">
              <w:rPr>
                <w:rFonts w:eastAsia="CIDFont+F2"/>
              </w:rPr>
              <w:t>Min. 2 plochá barevná LCD obrazovka s úhlopříčkou min. 21" a volně konfigurovatelným zobrazením. Možnost uchycení na držáky VESA.</w:t>
            </w:r>
          </w:p>
        </w:tc>
        <w:tc>
          <w:tcPr>
            <w:tcW w:w="3113" w:type="dxa"/>
          </w:tcPr>
          <w:p w14:paraId="3ABEBF42"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3</w:t>
            </w:r>
          </w:p>
        </w:tc>
      </w:tr>
      <w:tr w:rsidR="00384931" w:rsidRPr="00207F19" w14:paraId="713367A9" w14:textId="77777777" w:rsidTr="00426D2D">
        <w:tc>
          <w:tcPr>
            <w:tcW w:w="5949" w:type="dxa"/>
          </w:tcPr>
          <w:p w14:paraId="4560ADD0" w14:textId="77777777" w:rsidR="00384931" w:rsidRPr="00207F19" w:rsidRDefault="00384931" w:rsidP="00426D2D">
            <w:pPr>
              <w:autoSpaceDE w:val="0"/>
              <w:autoSpaceDN w:val="0"/>
              <w:adjustRightInd w:val="0"/>
              <w:rPr>
                <w:rFonts w:eastAsia="CIDFont+F2"/>
              </w:rPr>
            </w:pPr>
            <w:r w:rsidRPr="00207F19">
              <w:rPr>
                <w:rFonts w:eastAsia="CIDFont+F2"/>
              </w:rPr>
              <w:t>Komunikační prostředí v českém jazyce</w:t>
            </w:r>
          </w:p>
        </w:tc>
        <w:tc>
          <w:tcPr>
            <w:tcW w:w="3113" w:type="dxa"/>
          </w:tcPr>
          <w:p w14:paraId="28F8F09C" w14:textId="77777777" w:rsidR="00384931" w:rsidRPr="00207F19" w:rsidRDefault="00384931" w:rsidP="00426D2D">
            <w:pPr>
              <w:autoSpaceDE w:val="0"/>
              <w:autoSpaceDN w:val="0"/>
              <w:adjustRightInd w:val="0"/>
              <w:rPr>
                <w:rFonts w:eastAsia="CIDFont+F2"/>
              </w:rPr>
            </w:pPr>
            <w:r w:rsidRPr="00207F19">
              <w:t>ANO, viz Návod k obsluze CSCS str. 179</w:t>
            </w:r>
          </w:p>
        </w:tc>
      </w:tr>
      <w:tr w:rsidR="00384931" w:rsidRPr="00207F19" w14:paraId="2809C075" w14:textId="77777777" w:rsidTr="00426D2D">
        <w:tc>
          <w:tcPr>
            <w:tcW w:w="5949" w:type="dxa"/>
          </w:tcPr>
          <w:p w14:paraId="5C1CBA2D" w14:textId="77777777" w:rsidR="00384931" w:rsidRPr="00207F19" w:rsidRDefault="00384931" w:rsidP="00426D2D">
            <w:pPr>
              <w:autoSpaceDE w:val="0"/>
              <w:autoSpaceDN w:val="0"/>
              <w:adjustRightInd w:val="0"/>
              <w:rPr>
                <w:rFonts w:eastAsia="CIDFont+F2"/>
              </w:rPr>
            </w:pPr>
            <w:r w:rsidRPr="00207F19">
              <w:rPr>
                <w:rFonts w:eastAsia="CIDFont+F2"/>
              </w:rPr>
              <w:t>Licence (časově neomezená) pro sledování vitálních funkcí min. 10 pacientů současně na stávajících (GE CARESCAPE B 850) i nových (nabízených v toto nabídce) monitorech</w:t>
            </w:r>
          </w:p>
        </w:tc>
        <w:tc>
          <w:tcPr>
            <w:tcW w:w="3113" w:type="dxa"/>
          </w:tcPr>
          <w:p w14:paraId="551F2CE2"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2,3</w:t>
            </w:r>
          </w:p>
        </w:tc>
      </w:tr>
      <w:tr w:rsidR="00384931" w:rsidRPr="00207F19" w14:paraId="755D592B" w14:textId="77777777" w:rsidTr="00426D2D">
        <w:tc>
          <w:tcPr>
            <w:tcW w:w="5949" w:type="dxa"/>
          </w:tcPr>
          <w:p w14:paraId="192900A1" w14:textId="77777777" w:rsidR="00384931" w:rsidRPr="00207F19" w:rsidRDefault="00384931" w:rsidP="00426D2D">
            <w:pPr>
              <w:autoSpaceDE w:val="0"/>
              <w:autoSpaceDN w:val="0"/>
              <w:adjustRightInd w:val="0"/>
              <w:rPr>
                <w:rFonts w:eastAsia="CIDFont+F2"/>
              </w:rPr>
            </w:pPr>
            <w:r w:rsidRPr="00207F19">
              <w:rPr>
                <w:rFonts w:eastAsia="CIDFont+F2"/>
              </w:rPr>
              <w:t>Souhrnné zobrazení parametrů všech min. 10 pacientů (min. 4 křivky pro každého pacienta)</w:t>
            </w:r>
          </w:p>
        </w:tc>
        <w:tc>
          <w:tcPr>
            <w:tcW w:w="3113" w:type="dxa"/>
          </w:tcPr>
          <w:p w14:paraId="5509D5D6"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2</w:t>
            </w:r>
          </w:p>
        </w:tc>
      </w:tr>
      <w:tr w:rsidR="00384931" w:rsidRPr="00207F19" w14:paraId="49BD8451" w14:textId="77777777" w:rsidTr="00426D2D">
        <w:tc>
          <w:tcPr>
            <w:tcW w:w="5949" w:type="dxa"/>
          </w:tcPr>
          <w:p w14:paraId="1932AC14" w14:textId="77777777" w:rsidR="00384931" w:rsidRPr="00207F19" w:rsidRDefault="00384931" w:rsidP="00426D2D">
            <w:pPr>
              <w:autoSpaceDE w:val="0"/>
              <w:autoSpaceDN w:val="0"/>
              <w:adjustRightInd w:val="0"/>
              <w:rPr>
                <w:rFonts w:eastAsia="CIDFont+F2"/>
              </w:rPr>
            </w:pPr>
            <w:r w:rsidRPr="00207F19">
              <w:rPr>
                <w:rFonts w:eastAsia="CIDFont+F2"/>
              </w:rPr>
              <w:t>Funkce detailního zobrazení parametrů vybraného pacienta na celé obrazovce (možno zobrazit na druhém monitoru)</w:t>
            </w:r>
          </w:p>
        </w:tc>
        <w:tc>
          <w:tcPr>
            <w:tcW w:w="3113" w:type="dxa"/>
          </w:tcPr>
          <w:p w14:paraId="48002CA5"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2</w:t>
            </w:r>
          </w:p>
        </w:tc>
      </w:tr>
      <w:tr w:rsidR="00384931" w:rsidRPr="00207F19" w14:paraId="48715B7C" w14:textId="77777777" w:rsidTr="00426D2D">
        <w:tc>
          <w:tcPr>
            <w:tcW w:w="5949" w:type="dxa"/>
          </w:tcPr>
          <w:p w14:paraId="0689F11E" w14:textId="77777777" w:rsidR="00384931" w:rsidRPr="00207F19" w:rsidRDefault="00384931" w:rsidP="00426D2D">
            <w:pPr>
              <w:autoSpaceDE w:val="0"/>
              <w:autoSpaceDN w:val="0"/>
              <w:adjustRightInd w:val="0"/>
              <w:rPr>
                <w:rFonts w:eastAsia="CIDFont+F2"/>
              </w:rPr>
            </w:pPr>
            <w:r w:rsidRPr="00207F19">
              <w:rPr>
                <w:rFonts w:eastAsia="CIDFont+F2"/>
              </w:rPr>
              <w:t>Kontinuální ukládání dat každého monitorovaného pacienta s volně konfigurovatelným zobrazením jeho umístění na oddělení</w:t>
            </w:r>
          </w:p>
        </w:tc>
        <w:tc>
          <w:tcPr>
            <w:tcW w:w="3113" w:type="dxa"/>
          </w:tcPr>
          <w:p w14:paraId="74F3CFA1"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3</w:t>
            </w:r>
          </w:p>
        </w:tc>
      </w:tr>
      <w:tr w:rsidR="00384931" w:rsidRPr="00207F19" w14:paraId="55F02509" w14:textId="77777777" w:rsidTr="00426D2D">
        <w:tc>
          <w:tcPr>
            <w:tcW w:w="5949" w:type="dxa"/>
          </w:tcPr>
          <w:p w14:paraId="3FCF7199" w14:textId="77777777" w:rsidR="00384931" w:rsidRPr="00207F19" w:rsidRDefault="00384931" w:rsidP="00426D2D">
            <w:pPr>
              <w:autoSpaceDE w:val="0"/>
              <w:autoSpaceDN w:val="0"/>
              <w:adjustRightInd w:val="0"/>
              <w:rPr>
                <w:rFonts w:eastAsia="CIDFont+F2"/>
              </w:rPr>
            </w:pPr>
            <w:r w:rsidRPr="00207F19">
              <w:rPr>
                <w:rFonts w:eastAsia="CIDFont+F2"/>
              </w:rPr>
              <w:t>Tisk záznamů na síťové laserové tiskárně</w:t>
            </w:r>
          </w:p>
        </w:tc>
        <w:tc>
          <w:tcPr>
            <w:tcW w:w="3113" w:type="dxa"/>
          </w:tcPr>
          <w:p w14:paraId="1445D459"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3</w:t>
            </w:r>
          </w:p>
        </w:tc>
      </w:tr>
      <w:tr w:rsidR="00384931" w:rsidRPr="00207F19" w14:paraId="22AD5794" w14:textId="77777777" w:rsidTr="00426D2D">
        <w:tc>
          <w:tcPr>
            <w:tcW w:w="5949" w:type="dxa"/>
          </w:tcPr>
          <w:p w14:paraId="78C9A7C7" w14:textId="77777777" w:rsidR="00384931" w:rsidRPr="00207F19" w:rsidRDefault="00384931" w:rsidP="00426D2D">
            <w:pPr>
              <w:autoSpaceDE w:val="0"/>
              <w:autoSpaceDN w:val="0"/>
              <w:adjustRightInd w:val="0"/>
              <w:rPr>
                <w:rFonts w:eastAsia="CIDFont+F2"/>
              </w:rPr>
            </w:pPr>
            <w:r w:rsidRPr="00207F19">
              <w:rPr>
                <w:rFonts w:eastAsia="CIDFont+F2"/>
              </w:rPr>
              <w:t>Detekce odpadlých pacientských svodů</w:t>
            </w:r>
          </w:p>
        </w:tc>
        <w:tc>
          <w:tcPr>
            <w:tcW w:w="3113" w:type="dxa"/>
          </w:tcPr>
          <w:p w14:paraId="6B367181" w14:textId="77777777" w:rsidR="00384931" w:rsidRPr="00207F19" w:rsidRDefault="00384931" w:rsidP="00426D2D">
            <w:pPr>
              <w:autoSpaceDE w:val="0"/>
              <w:autoSpaceDN w:val="0"/>
              <w:adjustRightInd w:val="0"/>
              <w:rPr>
                <w:rFonts w:eastAsia="CIDFont+F2"/>
              </w:rPr>
            </w:pPr>
            <w:r w:rsidRPr="00207F19">
              <w:t>ANO, viz Návod k obsluze CSCS str. 257</w:t>
            </w:r>
          </w:p>
        </w:tc>
      </w:tr>
      <w:tr w:rsidR="00384931" w:rsidRPr="00207F19" w14:paraId="38BAFB96" w14:textId="77777777" w:rsidTr="00426D2D">
        <w:tc>
          <w:tcPr>
            <w:tcW w:w="5949" w:type="dxa"/>
          </w:tcPr>
          <w:p w14:paraId="6F058A07" w14:textId="77777777" w:rsidR="00384931" w:rsidRPr="00207F19" w:rsidRDefault="00384931" w:rsidP="00426D2D">
            <w:pPr>
              <w:autoSpaceDE w:val="0"/>
              <w:autoSpaceDN w:val="0"/>
              <w:adjustRightInd w:val="0"/>
              <w:rPr>
                <w:rFonts w:eastAsia="CIDFont+F2"/>
              </w:rPr>
            </w:pPr>
            <w:r w:rsidRPr="00207F19">
              <w:rPr>
                <w:rFonts w:eastAsia="CIDFont+F2"/>
              </w:rPr>
              <w:t>Detekce arytmií a analýza ST úseku, ovládání a nastavení alarmů</w:t>
            </w:r>
          </w:p>
        </w:tc>
        <w:tc>
          <w:tcPr>
            <w:tcW w:w="3113" w:type="dxa"/>
          </w:tcPr>
          <w:p w14:paraId="428D1066"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2</w:t>
            </w:r>
          </w:p>
        </w:tc>
      </w:tr>
      <w:tr w:rsidR="00384931" w:rsidRPr="00207F19" w14:paraId="6CEA39AB" w14:textId="77777777" w:rsidTr="00426D2D">
        <w:tc>
          <w:tcPr>
            <w:tcW w:w="5949" w:type="dxa"/>
          </w:tcPr>
          <w:p w14:paraId="78527DDC" w14:textId="77777777" w:rsidR="00384931" w:rsidRPr="00207F19" w:rsidRDefault="00384931" w:rsidP="00426D2D">
            <w:pPr>
              <w:autoSpaceDE w:val="0"/>
              <w:autoSpaceDN w:val="0"/>
              <w:adjustRightInd w:val="0"/>
              <w:rPr>
                <w:rFonts w:eastAsia="CIDFont+F2"/>
              </w:rPr>
            </w:pPr>
            <w:r w:rsidRPr="00207F19">
              <w:rPr>
                <w:rFonts w:eastAsia="CIDFont+F2"/>
              </w:rPr>
              <w:t>Detekce stimulačního impulsu kardiostimulátoru</w:t>
            </w:r>
          </w:p>
        </w:tc>
        <w:tc>
          <w:tcPr>
            <w:tcW w:w="3113" w:type="dxa"/>
          </w:tcPr>
          <w:p w14:paraId="0FB34EFF" w14:textId="77777777" w:rsidR="00384931" w:rsidRPr="00207F19" w:rsidRDefault="00384931" w:rsidP="00426D2D">
            <w:pPr>
              <w:autoSpaceDE w:val="0"/>
              <w:autoSpaceDN w:val="0"/>
              <w:adjustRightInd w:val="0"/>
              <w:rPr>
                <w:rFonts w:eastAsia="CIDFont+F2"/>
              </w:rPr>
            </w:pPr>
            <w:r w:rsidRPr="00207F19">
              <w:t>ANO, viz Návod k obsluze CSCS str. 72</w:t>
            </w:r>
          </w:p>
        </w:tc>
      </w:tr>
      <w:tr w:rsidR="00384931" w:rsidRPr="00207F19" w14:paraId="111B32CF" w14:textId="77777777" w:rsidTr="00426D2D">
        <w:tc>
          <w:tcPr>
            <w:tcW w:w="5949" w:type="dxa"/>
          </w:tcPr>
          <w:p w14:paraId="70B33554" w14:textId="77777777" w:rsidR="00384931" w:rsidRPr="00207F19" w:rsidRDefault="00384931" w:rsidP="00426D2D">
            <w:pPr>
              <w:autoSpaceDE w:val="0"/>
              <w:autoSpaceDN w:val="0"/>
              <w:adjustRightInd w:val="0"/>
              <w:rPr>
                <w:rFonts w:eastAsia="CIDFont+F2"/>
              </w:rPr>
            </w:pPr>
            <w:r w:rsidRPr="00207F19">
              <w:rPr>
                <w:rFonts w:eastAsia="CIDFont+F2"/>
              </w:rPr>
              <w:t>Zobrazení trendů a alarmových událostí u všech min. 10 pacientů zpětně po dobu min. 72 hodin</w:t>
            </w:r>
          </w:p>
        </w:tc>
        <w:tc>
          <w:tcPr>
            <w:tcW w:w="3113" w:type="dxa"/>
          </w:tcPr>
          <w:p w14:paraId="2611BA0C"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1</w:t>
            </w:r>
          </w:p>
        </w:tc>
      </w:tr>
      <w:tr w:rsidR="00384931" w:rsidRPr="00207F19" w14:paraId="382F9DFF" w14:textId="77777777" w:rsidTr="00426D2D">
        <w:tc>
          <w:tcPr>
            <w:tcW w:w="5949" w:type="dxa"/>
          </w:tcPr>
          <w:p w14:paraId="5B78D782" w14:textId="77777777" w:rsidR="00384931" w:rsidRPr="00207F19" w:rsidRDefault="00384931" w:rsidP="00426D2D">
            <w:pPr>
              <w:autoSpaceDE w:val="0"/>
              <w:autoSpaceDN w:val="0"/>
              <w:adjustRightInd w:val="0"/>
              <w:rPr>
                <w:rFonts w:eastAsia="CIDFont+F2"/>
              </w:rPr>
            </w:pPr>
            <w:r w:rsidRPr="00207F19">
              <w:rPr>
                <w:rFonts w:eastAsia="CIDFont+F2"/>
              </w:rPr>
              <w:t xml:space="preserve">Plné zobrazení křivek "full </w:t>
            </w:r>
            <w:proofErr w:type="spellStart"/>
            <w:r w:rsidRPr="00207F19">
              <w:rPr>
                <w:rFonts w:eastAsia="CIDFont+F2"/>
              </w:rPr>
              <w:t>disclosure</w:t>
            </w:r>
            <w:proofErr w:type="spellEnd"/>
            <w:r w:rsidRPr="00207F19">
              <w:rPr>
                <w:rFonts w:eastAsia="CIDFont+F2"/>
              </w:rPr>
              <w:t>" záznamu zpětně po dobu min. 72 hodin, volitelně z vybraných monitorů, zahrnující min. 3/5-svodový EKG záznam, SpO2,</w:t>
            </w:r>
            <w:r w:rsidRPr="00207F19">
              <w:t xml:space="preserve"> </w:t>
            </w:r>
            <w:r w:rsidRPr="00207F19">
              <w:rPr>
                <w:rFonts w:eastAsia="CIDFont+F2"/>
              </w:rPr>
              <w:t>IBP, NIBP, EtCO2</w:t>
            </w:r>
          </w:p>
        </w:tc>
        <w:tc>
          <w:tcPr>
            <w:tcW w:w="3113" w:type="dxa"/>
          </w:tcPr>
          <w:p w14:paraId="45F08BCA"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3</w:t>
            </w:r>
          </w:p>
        </w:tc>
      </w:tr>
      <w:tr w:rsidR="00384931" w:rsidRPr="00207F19" w14:paraId="2DCDEA1B" w14:textId="77777777" w:rsidTr="00426D2D">
        <w:tc>
          <w:tcPr>
            <w:tcW w:w="5949" w:type="dxa"/>
          </w:tcPr>
          <w:p w14:paraId="15CD22C5" w14:textId="77777777" w:rsidR="00384931" w:rsidRPr="00207F19" w:rsidRDefault="00384931" w:rsidP="00426D2D">
            <w:pPr>
              <w:autoSpaceDE w:val="0"/>
              <w:autoSpaceDN w:val="0"/>
              <w:adjustRightInd w:val="0"/>
              <w:rPr>
                <w:rFonts w:eastAsia="CIDFont+F2"/>
              </w:rPr>
            </w:pPr>
            <w:r w:rsidRPr="00207F19">
              <w:rPr>
                <w:rFonts w:eastAsia="CIDFont+F2"/>
              </w:rPr>
              <w:t xml:space="preserve">Zobrazení křivek </w:t>
            </w:r>
            <w:proofErr w:type="spellStart"/>
            <w:r w:rsidRPr="00207F19">
              <w:rPr>
                <w:rFonts w:eastAsia="CIDFont+F2"/>
              </w:rPr>
              <w:t>vícesvodového</w:t>
            </w:r>
            <w:proofErr w:type="spellEnd"/>
            <w:r w:rsidRPr="00207F19">
              <w:rPr>
                <w:rFonts w:eastAsia="CIDFont+F2"/>
              </w:rPr>
              <w:t xml:space="preserve"> EKG</w:t>
            </w:r>
          </w:p>
        </w:tc>
        <w:tc>
          <w:tcPr>
            <w:tcW w:w="3113" w:type="dxa"/>
          </w:tcPr>
          <w:p w14:paraId="79BB9EF4"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3</w:t>
            </w:r>
          </w:p>
        </w:tc>
      </w:tr>
      <w:tr w:rsidR="00384931" w:rsidRPr="00207F19" w14:paraId="75ACF53C" w14:textId="77777777" w:rsidTr="00426D2D">
        <w:tc>
          <w:tcPr>
            <w:tcW w:w="5949" w:type="dxa"/>
          </w:tcPr>
          <w:p w14:paraId="4F9AE433" w14:textId="77777777" w:rsidR="00384931" w:rsidRPr="00207F19" w:rsidRDefault="00384931" w:rsidP="00426D2D">
            <w:pPr>
              <w:autoSpaceDE w:val="0"/>
              <w:autoSpaceDN w:val="0"/>
              <w:adjustRightInd w:val="0"/>
              <w:rPr>
                <w:rFonts w:eastAsia="CIDFont+F2"/>
              </w:rPr>
            </w:pPr>
            <w:r w:rsidRPr="00207F19">
              <w:rPr>
                <w:rFonts w:eastAsia="CIDFont+F2"/>
              </w:rPr>
              <w:t>Elektronická archivace záznamů jednotlivých pacientů v rozsahu alarmových událostí, trendů, nebo EKG stripů s rozměřením</w:t>
            </w:r>
          </w:p>
        </w:tc>
        <w:tc>
          <w:tcPr>
            <w:tcW w:w="3113" w:type="dxa"/>
          </w:tcPr>
          <w:p w14:paraId="043162EE"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3</w:t>
            </w:r>
          </w:p>
        </w:tc>
      </w:tr>
      <w:tr w:rsidR="00384931" w:rsidRPr="00207F19" w14:paraId="685C0BBA" w14:textId="77777777" w:rsidTr="00426D2D">
        <w:tc>
          <w:tcPr>
            <w:tcW w:w="5949" w:type="dxa"/>
          </w:tcPr>
          <w:p w14:paraId="07490885" w14:textId="77777777" w:rsidR="00384931" w:rsidRPr="00207F19" w:rsidRDefault="00384931" w:rsidP="00426D2D">
            <w:pPr>
              <w:autoSpaceDE w:val="0"/>
              <w:autoSpaceDN w:val="0"/>
              <w:adjustRightInd w:val="0"/>
              <w:rPr>
                <w:rFonts w:eastAsia="CIDFont+F2"/>
              </w:rPr>
            </w:pPr>
            <w:r w:rsidRPr="00207F19">
              <w:rPr>
                <w:rFonts w:eastAsia="CIDFont+F2"/>
              </w:rPr>
              <w:t>Světelné a zvukové alarmy dle priorit</w:t>
            </w:r>
          </w:p>
        </w:tc>
        <w:tc>
          <w:tcPr>
            <w:tcW w:w="3113" w:type="dxa"/>
          </w:tcPr>
          <w:p w14:paraId="17D88466"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Central</w:t>
            </w:r>
            <w:proofErr w:type="spellEnd"/>
            <w:r w:rsidRPr="00207F19">
              <w:t xml:space="preserve"> Station v3 </w:t>
            </w:r>
            <w:proofErr w:type="spellStart"/>
            <w:r w:rsidRPr="00207F19">
              <w:t>spec</w:t>
            </w:r>
            <w:proofErr w:type="spellEnd"/>
            <w:r w:rsidRPr="00207F19">
              <w:t>. str. 2</w:t>
            </w:r>
          </w:p>
        </w:tc>
      </w:tr>
      <w:tr w:rsidR="00384931" w:rsidRPr="00207F19" w14:paraId="0130E7DD" w14:textId="77777777" w:rsidTr="00426D2D">
        <w:tc>
          <w:tcPr>
            <w:tcW w:w="5949" w:type="dxa"/>
          </w:tcPr>
          <w:p w14:paraId="2E3AD422" w14:textId="77777777" w:rsidR="00384931" w:rsidRPr="00207F19" w:rsidRDefault="00384931" w:rsidP="00426D2D">
            <w:pPr>
              <w:autoSpaceDE w:val="0"/>
              <w:autoSpaceDN w:val="0"/>
              <w:adjustRightInd w:val="0"/>
              <w:rPr>
                <w:rFonts w:eastAsia="CIDFont+F2"/>
                <w:b/>
                <w:bCs/>
              </w:rPr>
            </w:pPr>
            <w:r w:rsidRPr="00207F19">
              <w:rPr>
                <w:rFonts w:eastAsia="CIDFont+F2"/>
                <w:b/>
                <w:bCs/>
              </w:rPr>
              <w:t>Monitor vitálních funkcí – 5 ks:</w:t>
            </w:r>
          </w:p>
        </w:tc>
        <w:tc>
          <w:tcPr>
            <w:tcW w:w="3113" w:type="dxa"/>
          </w:tcPr>
          <w:p w14:paraId="21E8F5F8" w14:textId="77777777" w:rsidR="00384931" w:rsidRPr="00207F19" w:rsidRDefault="00384931" w:rsidP="00426D2D">
            <w:pPr>
              <w:autoSpaceDE w:val="0"/>
              <w:autoSpaceDN w:val="0"/>
              <w:adjustRightInd w:val="0"/>
              <w:rPr>
                <w:rFonts w:eastAsia="CIDFont+F2"/>
                <w:b/>
                <w:bCs/>
              </w:rPr>
            </w:pPr>
            <w:r w:rsidRPr="00207F19">
              <w:rPr>
                <w:rFonts w:eastAsia="CIDFont+F2"/>
                <w:b/>
                <w:bCs/>
              </w:rPr>
              <w:t xml:space="preserve">GE </w:t>
            </w:r>
            <w:proofErr w:type="spellStart"/>
            <w:r w:rsidRPr="00207F19">
              <w:rPr>
                <w:rFonts w:eastAsia="CIDFont+F2"/>
                <w:b/>
                <w:bCs/>
              </w:rPr>
              <w:t>Healthcare</w:t>
            </w:r>
            <w:proofErr w:type="spellEnd"/>
            <w:r w:rsidRPr="00207F19">
              <w:rPr>
                <w:rFonts w:eastAsia="CIDFont+F2"/>
                <w:b/>
                <w:bCs/>
              </w:rPr>
              <w:t xml:space="preserve">- </w:t>
            </w:r>
            <w:proofErr w:type="spellStart"/>
            <w:r w:rsidRPr="00207F19">
              <w:rPr>
                <w:rFonts w:eastAsia="CIDFont+F2"/>
                <w:b/>
                <w:bCs/>
              </w:rPr>
              <w:t>Carescape</w:t>
            </w:r>
            <w:proofErr w:type="spellEnd"/>
            <w:r w:rsidRPr="00207F19">
              <w:rPr>
                <w:rFonts w:eastAsia="CIDFont+F2"/>
                <w:b/>
                <w:bCs/>
              </w:rPr>
              <w:t xml:space="preserve"> </w:t>
            </w:r>
            <w:proofErr w:type="spellStart"/>
            <w:r w:rsidRPr="00207F19">
              <w:rPr>
                <w:rFonts w:eastAsia="CIDFont+F2"/>
                <w:b/>
                <w:bCs/>
              </w:rPr>
              <w:t>Canvas</w:t>
            </w:r>
            <w:proofErr w:type="spellEnd"/>
            <w:r w:rsidRPr="00207F19">
              <w:rPr>
                <w:rFonts w:eastAsia="CIDFont+F2"/>
                <w:b/>
                <w:bCs/>
              </w:rPr>
              <w:t xml:space="preserve"> 1000</w:t>
            </w:r>
          </w:p>
        </w:tc>
      </w:tr>
      <w:tr w:rsidR="00384931" w:rsidRPr="00207F19" w14:paraId="6D50890E" w14:textId="77777777" w:rsidTr="00426D2D">
        <w:tc>
          <w:tcPr>
            <w:tcW w:w="5949" w:type="dxa"/>
          </w:tcPr>
          <w:p w14:paraId="4C3BC8AD" w14:textId="77777777" w:rsidR="00384931" w:rsidRPr="00207F19" w:rsidRDefault="00384931" w:rsidP="00426D2D">
            <w:pPr>
              <w:autoSpaceDE w:val="0"/>
              <w:autoSpaceDN w:val="0"/>
              <w:adjustRightInd w:val="0"/>
              <w:rPr>
                <w:rFonts w:eastAsia="CIDFont+F2"/>
              </w:rPr>
            </w:pPr>
            <w:r w:rsidRPr="00207F19">
              <w:rPr>
                <w:rFonts w:eastAsia="CIDFont+F2"/>
              </w:rPr>
              <w:t>Modulární monitor – kapacita min. 5 modulů</w:t>
            </w:r>
          </w:p>
        </w:tc>
        <w:tc>
          <w:tcPr>
            <w:tcW w:w="3113" w:type="dxa"/>
          </w:tcPr>
          <w:p w14:paraId="2C8E61F4"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2</w:t>
            </w:r>
          </w:p>
        </w:tc>
      </w:tr>
      <w:tr w:rsidR="00384931" w:rsidRPr="00207F19" w14:paraId="0EF266AF" w14:textId="77777777" w:rsidTr="00426D2D">
        <w:tc>
          <w:tcPr>
            <w:tcW w:w="5949" w:type="dxa"/>
          </w:tcPr>
          <w:p w14:paraId="45A6DFDD" w14:textId="77777777" w:rsidR="00384931" w:rsidRPr="00207F19" w:rsidRDefault="00384931" w:rsidP="00426D2D">
            <w:pPr>
              <w:autoSpaceDE w:val="0"/>
              <w:autoSpaceDN w:val="0"/>
              <w:adjustRightInd w:val="0"/>
              <w:rPr>
                <w:rFonts w:eastAsia="CIDFont+F2"/>
              </w:rPr>
            </w:pPr>
            <w:r w:rsidRPr="00207F19">
              <w:rPr>
                <w:rFonts w:eastAsia="CIDFont+F2"/>
              </w:rPr>
              <w:t>Dotyková obrazovka, úhlopříčka min. 19"</w:t>
            </w:r>
          </w:p>
        </w:tc>
        <w:tc>
          <w:tcPr>
            <w:tcW w:w="3113" w:type="dxa"/>
          </w:tcPr>
          <w:p w14:paraId="2DE6EBD7"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2</w:t>
            </w:r>
          </w:p>
        </w:tc>
      </w:tr>
      <w:tr w:rsidR="00384931" w:rsidRPr="00207F19" w14:paraId="34C5948C" w14:textId="77777777" w:rsidTr="00426D2D">
        <w:tc>
          <w:tcPr>
            <w:tcW w:w="5949" w:type="dxa"/>
          </w:tcPr>
          <w:p w14:paraId="0459F74F" w14:textId="77777777" w:rsidR="00384931" w:rsidRPr="00207F19" w:rsidRDefault="00384931" w:rsidP="00426D2D">
            <w:pPr>
              <w:autoSpaceDE w:val="0"/>
              <w:autoSpaceDN w:val="0"/>
              <w:adjustRightInd w:val="0"/>
              <w:rPr>
                <w:rFonts w:eastAsia="CIDFont+F2"/>
              </w:rPr>
            </w:pPr>
            <w:r w:rsidRPr="00207F19">
              <w:rPr>
                <w:rFonts w:eastAsia="CIDFont+F2"/>
              </w:rPr>
              <w:t>Rozlišení obrazu min. HD</w:t>
            </w:r>
          </w:p>
        </w:tc>
        <w:tc>
          <w:tcPr>
            <w:tcW w:w="3113" w:type="dxa"/>
          </w:tcPr>
          <w:p w14:paraId="0A7139DD"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2</w:t>
            </w:r>
          </w:p>
        </w:tc>
      </w:tr>
      <w:tr w:rsidR="00384931" w:rsidRPr="00207F19" w14:paraId="44E3DAB8" w14:textId="77777777" w:rsidTr="00426D2D">
        <w:tc>
          <w:tcPr>
            <w:tcW w:w="5949" w:type="dxa"/>
          </w:tcPr>
          <w:p w14:paraId="1AE0A0B8" w14:textId="77777777" w:rsidR="00384931" w:rsidRPr="00207F19" w:rsidRDefault="00384931" w:rsidP="00426D2D">
            <w:pPr>
              <w:autoSpaceDE w:val="0"/>
              <w:autoSpaceDN w:val="0"/>
              <w:adjustRightInd w:val="0"/>
              <w:rPr>
                <w:rFonts w:eastAsia="CIDFont+F2"/>
              </w:rPr>
            </w:pPr>
            <w:r w:rsidRPr="00207F19">
              <w:rPr>
                <w:rFonts w:eastAsia="CIDFont+F2"/>
              </w:rPr>
              <w:t>Zobrazovací úhel min. 160 ° horizontálně i vertikálně</w:t>
            </w:r>
          </w:p>
        </w:tc>
        <w:tc>
          <w:tcPr>
            <w:tcW w:w="3113" w:type="dxa"/>
          </w:tcPr>
          <w:p w14:paraId="36826EDD"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2</w:t>
            </w:r>
          </w:p>
        </w:tc>
      </w:tr>
      <w:tr w:rsidR="00384931" w:rsidRPr="00207F19" w14:paraId="2ED4BDDC" w14:textId="77777777" w:rsidTr="00426D2D">
        <w:tc>
          <w:tcPr>
            <w:tcW w:w="5949" w:type="dxa"/>
          </w:tcPr>
          <w:p w14:paraId="744A94CA" w14:textId="77777777" w:rsidR="00384931" w:rsidRPr="00207F19" w:rsidRDefault="00384931" w:rsidP="00426D2D">
            <w:pPr>
              <w:autoSpaceDE w:val="0"/>
              <w:autoSpaceDN w:val="0"/>
              <w:adjustRightInd w:val="0"/>
              <w:rPr>
                <w:rFonts w:eastAsia="CIDFont+F2"/>
              </w:rPr>
            </w:pPr>
            <w:r w:rsidRPr="00207F19">
              <w:rPr>
                <w:rFonts w:eastAsia="CIDFont+F2"/>
              </w:rPr>
              <w:t>SW v českém jazyce</w:t>
            </w:r>
          </w:p>
        </w:tc>
        <w:tc>
          <w:tcPr>
            <w:tcW w:w="3113" w:type="dxa"/>
          </w:tcPr>
          <w:p w14:paraId="6C3B0251"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1</w:t>
            </w:r>
          </w:p>
        </w:tc>
      </w:tr>
      <w:tr w:rsidR="00384931" w:rsidRPr="00207F19" w14:paraId="3D0FEBAA" w14:textId="77777777" w:rsidTr="00426D2D">
        <w:tc>
          <w:tcPr>
            <w:tcW w:w="5949" w:type="dxa"/>
          </w:tcPr>
          <w:p w14:paraId="32847212" w14:textId="77777777" w:rsidR="00384931" w:rsidRPr="00207F19" w:rsidRDefault="00384931" w:rsidP="00426D2D">
            <w:pPr>
              <w:autoSpaceDE w:val="0"/>
              <w:autoSpaceDN w:val="0"/>
              <w:adjustRightInd w:val="0"/>
              <w:rPr>
                <w:rFonts w:eastAsia="CIDFont+F2"/>
              </w:rPr>
            </w:pPr>
            <w:r w:rsidRPr="00207F19">
              <w:rPr>
                <w:rFonts w:eastAsia="CIDFont+F2"/>
              </w:rPr>
              <w:t>Zobrazení min. 10 volně konfigurovatelných křivek současně s min. 16 číselnými údaji současně</w:t>
            </w:r>
          </w:p>
        </w:tc>
        <w:tc>
          <w:tcPr>
            <w:tcW w:w="3113" w:type="dxa"/>
          </w:tcPr>
          <w:p w14:paraId="1E18EB84"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2</w:t>
            </w:r>
          </w:p>
        </w:tc>
      </w:tr>
      <w:tr w:rsidR="00384931" w:rsidRPr="00207F19" w14:paraId="115C7E63" w14:textId="77777777" w:rsidTr="00426D2D">
        <w:tc>
          <w:tcPr>
            <w:tcW w:w="5949" w:type="dxa"/>
          </w:tcPr>
          <w:p w14:paraId="26D0A1E4" w14:textId="77777777" w:rsidR="00384931" w:rsidRPr="00207F19" w:rsidRDefault="00384931" w:rsidP="00426D2D">
            <w:pPr>
              <w:autoSpaceDE w:val="0"/>
              <w:autoSpaceDN w:val="0"/>
              <w:adjustRightInd w:val="0"/>
              <w:rPr>
                <w:rFonts w:eastAsia="CIDFont+F2"/>
              </w:rPr>
            </w:pPr>
            <w:r w:rsidRPr="00207F19">
              <w:rPr>
                <w:rFonts w:eastAsia="CIDFont+F2"/>
              </w:rPr>
              <w:t>Záznam min. 72 hodin grafických a tabulárních trendů všech sledovaných parametrů</w:t>
            </w:r>
          </w:p>
        </w:tc>
        <w:tc>
          <w:tcPr>
            <w:tcW w:w="3113" w:type="dxa"/>
          </w:tcPr>
          <w:p w14:paraId="2CDF6618"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3BA36083" w14:textId="77777777" w:rsidTr="00426D2D">
        <w:tc>
          <w:tcPr>
            <w:tcW w:w="5949" w:type="dxa"/>
          </w:tcPr>
          <w:p w14:paraId="24696360" w14:textId="77777777" w:rsidR="00384931" w:rsidRPr="00207F19" w:rsidRDefault="00384931" w:rsidP="00426D2D">
            <w:pPr>
              <w:autoSpaceDE w:val="0"/>
              <w:autoSpaceDN w:val="0"/>
              <w:adjustRightInd w:val="0"/>
              <w:rPr>
                <w:rFonts w:eastAsia="CIDFont+F2"/>
              </w:rPr>
            </w:pPr>
            <w:r w:rsidRPr="00207F19">
              <w:rPr>
                <w:rFonts w:eastAsia="CIDFont+F2"/>
              </w:rPr>
              <w:t>Audio - vizuální alarm, dle priorit (nízký, střední, vysoký), uživatelsky nastavitelný</w:t>
            </w:r>
          </w:p>
        </w:tc>
        <w:tc>
          <w:tcPr>
            <w:tcW w:w="3113" w:type="dxa"/>
          </w:tcPr>
          <w:p w14:paraId="7A161152"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41876B9F" w14:textId="77777777" w:rsidTr="00426D2D">
        <w:tc>
          <w:tcPr>
            <w:tcW w:w="5949" w:type="dxa"/>
          </w:tcPr>
          <w:p w14:paraId="05BA66D2" w14:textId="77777777" w:rsidR="00384931" w:rsidRPr="00207F19" w:rsidRDefault="00384931" w:rsidP="00426D2D">
            <w:pPr>
              <w:autoSpaceDE w:val="0"/>
              <w:autoSpaceDN w:val="0"/>
              <w:adjustRightInd w:val="0"/>
              <w:rPr>
                <w:rFonts w:eastAsia="CIDFont+F2"/>
              </w:rPr>
            </w:pPr>
            <w:r w:rsidRPr="00207F19">
              <w:rPr>
                <w:rFonts w:eastAsia="CIDFont+F2"/>
              </w:rPr>
              <w:t>Detekce stimulačního impulsu kardiostimulátoru</w:t>
            </w:r>
          </w:p>
        </w:tc>
        <w:tc>
          <w:tcPr>
            <w:tcW w:w="3113" w:type="dxa"/>
          </w:tcPr>
          <w:p w14:paraId="5B0748F9"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15831BA0" w14:textId="77777777" w:rsidTr="00426D2D">
        <w:tc>
          <w:tcPr>
            <w:tcW w:w="5949" w:type="dxa"/>
          </w:tcPr>
          <w:p w14:paraId="03389393" w14:textId="77777777" w:rsidR="00384931" w:rsidRPr="00207F19" w:rsidRDefault="00384931" w:rsidP="00426D2D">
            <w:pPr>
              <w:autoSpaceDE w:val="0"/>
              <w:autoSpaceDN w:val="0"/>
              <w:adjustRightInd w:val="0"/>
              <w:rPr>
                <w:rFonts w:eastAsia="CIDFont+F2"/>
              </w:rPr>
            </w:pPr>
            <w:r w:rsidRPr="00207F19">
              <w:rPr>
                <w:rFonts w:eastAsia="CIDFont+F2"/>
              </w:rPr>
              <w:t>Odolnost vůči defibrilaci pro všechny sledované parametry</w:t>
            </w:r>
          </w:p>
        </w:tc>
        <w:tc>
          <w:tcPr>
            <w:tcW w:w="3113" w:type="dxa"/>
          </w:tcPr>
          <w:p w14:paraId="2C821597" w14:textId="77777777" w:rsidR="00384931" w:rsidRPr="00207F19" w:rsidRDefault="00384931" w:rsidP="00426D2D">
            <w:pPr>
              <w:autoSpaceDE w:val="0"/>
              <w:autoSpaceDN w:val="0"/>
              <w:adjustRightInd w:val="0"/>
              <w:rPr>
                <w:rFonts w:eastAsia="CIDFont+F2"/>
              </w:rPr>
            </w:pPr>
            <w:r w:rsidRPr="00207F19">
              <w:t xml:space="preserve">ANO, viz Návod k obsluze monitoru </w:t>
            </w:r>
            <w:proofErr w:type="spellStart"/>
            <w:r w:rsidRPr="00207F19">
              <w:t>Canvas</w:t>
            </w:r>
            <w:proofErr w:type="spellEnd"/>
            <w:r w:rsidRPr="00207F19">
              <w:t xml:space="preserve"> str. 48</w:t>
            </w:r>
          </w:p>
        </w:tc>
      </w:tr>
      <w:tr w:rsidR="00384931" w:rsidRPr="00207F19" w14:paraId="163A824F" w14:textId="77777777" w:rsidTr="00426D2D">
        <w:tc>
          <w:tcPr>
            <w:tcW w:w="5949" w:type="dxa"/>
          </w:tcPr>
          <w:p w14:paraId="61C78477" w14:textId="77777777" w:rsidR="00384931" w:rsidRPr="00207F19" w:rsidRDefault="00384931" w:rsidP="00426D2D">
            <w:pPr>
              <w:autoSpaceDE w:val="0"/>
              <w:autoSpaceDN w:val="0"/>
              <w:adjustRightInd w:val="0"/>
              <w:rPr>
                <w:rFonts w:eastAsia="CIDFont+F2"/>
              </w:rPr>
            </w:pPr>
            <w:r w:rsidRPr="00207F19">
              <w:rPr>
                <w:rFonts w:eastAsia="CIDFont+F2"/>
              </w:rPr>
              <w:t>Připojení do monitorovací sítě v rámci oddělení</w:t>
            </w:r>
          </w:p>
        </w:tc>
        <w:tc>
          <w:tcPr>
            <w:tcW w:w="3113" w:type="dxa"/>
          </w:tcPr>
          <w:p w14:paraId="3E31C40A"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1</w:t>
            </w:r>
          </w:p>
        </w:tc>
      </w:tr>
      <w:tr w:rsidR="00384931" w:rsidRPr="00207F19" w14:paraId="5F28D8C0" w14:textId="77777777" w:rsidTr="00426D2D">
        <w:tc>
          <w:tcPr>
            <w:tcW w:w="5949" w:type="dxa"/>
          </w:tcPr>
          <w:p w14:paraId="5DA5DFE6" w14:textId="77777777" w:rsidR="00384931" w:rsidRPr="00207F19" w:rsidRDefault="00384931" w:rsidP="00426D2D">
            <w:pPr>
              <w:autoSpaceDE w:val="0"/>
              <w:autoSpaceDN w:val="0"/>
              <w:adjustRightInd w:val="0"/>
              <w:rPr>
                <w:rFonts w:eastAsia="CIDFont+F2"/>
              </w:rPr>
            </w:pPr>
            <w:r w:rsidRPr="00207F19">
              <w:rPr>
                <w:rFonts w:eastAsia="CIDFont+F2"/>
              </w:rPr>
              <w:t>ST analýza více svodová (včetně trendů)</w:t>
            </w:r>
          </w:p>
        </w:tc>
        <w:tc>
          <w:tcPr>
            <w:tcW w:w="3113" w:type="dxa"/>
          </w:tcPr>
          <w:p w14:paraId="3F8B542B" w14:textId="77777777" w:rsidR="00384931" w:rsidRPr="00207F19" w:rsidRDefault="00384931" w:rsidP="00426D2D">
            <w:pPr>
              <w:autoSpaceDE w:val="0"/>
              <w:autoSpaceDN w:val="0"/>
              <w:adjustRightInd w:val="0"/>
              <w:rPr>
                <w:rFonts w:eastAsia="CIDFont+F2"/>
              </w:rPr>
            </w:pPr>
            <w:r w:rsidRPr="00207F19">
              <w:t xml:space="preserve">ANO, viz Návod k obsluze monitoru </w:t>
            </w:r>
            <w:proofErr w:type="spellStart"/>
            <w:r w:rsidRPr="00207F19">
              <w:t>Canvas</w:t>
            </w:r>
            <w:proofErr w:type="spellEnd"/>
            <w:r w:rsidRPr="00207F19">
              <w:t xml:space="preserve"> str. 227</w:t>
            </w:r>
          </w:p>
        </w:tc>
      </w:tr>
      <w:tr w:rsidR="00384931" w:rsidRPr="00207F19" w14:paraId="3346520D" w14:textId="77777777" w:rsidTr="00426D2D">
        <w:tc>
          <w:tcPr>
            <w:tcW w:w="5949" w:type="dxa"/>
          </w:tcPr>
          <w:p w14:paraId="3D102381" w14:textId="77777777" w:rsidR="00384931" w:rsidRPr="00207F19" w:rsidRDefault="00384931" w:rsidP="00426D2D">
            <w:pPr>
              <w:autoSpaceDE w:val="0"/>
              <w:autoSpaceDN w:val="0"/>
              <w:adjustRightInd w:val="0"/>
              <w:rPr>
                <w:rFonts w:eastAsia="CIDFont+F2"/>
              </w:rPr>
            </w:pPr>
            <w:r w:rsidRPr="00207F19">
              <w:rPr>
                <w:rFonts w:eastAsia="CIDFont+F2"/>
              </w:rPr>
              <w:t xml:space="preserve">Analýza vydechovaných anestetických plynů (min. </w:t>
            </w:r>
            <w:proofErr w:type="spellStart"/>
            <w:r w:rsidRPr="00207F19">
              <w:rPr>
                <w:rFonts w:eastAsia="CIDFont+F2"/>
              </w:rPr>
              <w:t>Sevofluran</w:t>
            </w:r>
            <w:proofErr w:type="spellEnd"/>
            <w:r w:rsidRPr="00207F19">
              <w:rPr>
                <w:rFonts w:eastAsia="CIDFont+F2"/>
              </w:rPr>
              <w:t>)</w:t>
            </w:r>
          </w:p>
        </w:tc>
        <w:tc>
          <w:tcPr>
            <w:tcW w:w="3113" w:type="dxa"/>
          </w:tcPr>
          <w:p w14:paraId="2F2ED8F7" w14:textId="77777777" w:rsidR="00384931" w:rsidRPr="00207F19" w:rsidRDefault="00384931" w:rsidP="00426D2D">
            <w:pPr>
              <w:autoSpaceDE w:val="0"/>
              <w:autoSpaceDN w:val="0"/>
              <w:adjustRightInd w:val="0"/>
              <w:rPr>
                <w:rFonts w:eastAsia="CIDFont+F2"/>
              </w:rPr>
            </w:pPr>
            <w:r w:rsidRPr="00207F19">
              <w:t xml:space="preserve">ANO, viz Návod k obsluze monitoru </w:t>
            </w:r>
            <w:proofErr w:type="spellStart"/>
            <w:r w:rsidRPr="00207F19">
              <w:t>Canvas</w:t>
            </w:r>
            <w:proofErr w:type="spellEnd"/>
            <w:r w:rsidRPr="00207F19">
              <w:t xml:space="preserve"> str. 368</w:t>
            </w:r>
          </w:p>
        </w:tc>
      </w:tr>
      <w:tr w:rsidR="00384931" w:rsidRPr="00207F19" w14:paraId="0DBA3DED" w14:textId="77777777" w:rsidTr="00426D2D">
        <w:tc>
          <w:tcPr>
            <w:tcW w:w="5949" w:type="dxa"/>
          </w:tcPr>
          <w:p w14:paraId="2BC679CA" w14:textId="77777777" w:rsidR="00384931" w:rsidRPr="00207F19" w:rsidRDefault="00384931" w:rsidP="00426D2D">
            <w:pPr>
              <w:autoSpaceDE w:val="0"/>
              <w:autoSpaceDN w:val="0"/>
              <w:adjustRightInd w:val="0"/>
              <w:rPr>
                <w:rFonts w:eastAsia="CIDFont+F2"/>
              </w:rPr>
            </w:pPr>
            <w:r w:rsidRPr="00207F19">
              <w:rPr>
                <w:rFonts w:eastAsia="CIDFont+F2"/>
              </w:rPr>
              <w:t>Propojení s autonomním modulem vitálních funkcí</w:t>
            </w:r>
          </w:p>
        </w:tc>
        <w:tc>
          <w:tcPr>
            <w:tcW w:w="3113" w:type="dxa"/>
          </w:tcPr>
          <w:p w14:paraId="783B15A4"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75892622" w14:textId="77777777" w:rsidTr="00426D2D">
        <w:tc>
          <w:tcPr>
            <w:tcW w:w="5949" w:type="dxa"/>
          </w:tcPr>
          <w:p w14:paraId="3CE65EA0" w14:textId="77777777" w:rsidR="00384931" w:rsidRPr="00207F19" w:rsidRDefault="00384931" w:rsidP="00426D2D">
            <w:pPr>
              <w:autoSpaceDE w:val="0"/>
              <w:autoSpaceDN w:val="0"/>
              <w:adjustRightInd w:val="0"/>
              <w:rPr>
                <w:rFonts w:eastAsia="CIDFont+F2"/>
              </w:rPr>
            </w:pPr>
            <w:r w:rsidRPr="00207F19">
              <w:rPr>
                <w:rFonts w:eastAsia="CIDFont+F2"/>
              </w:rPr>
              <w:t>Záložní napájení - provoz při výpadku el. Energie min. po dobu 10 minut, bez ztráty pacientských dat a trendů</w:t>
            </w:r>
          </w:p>
        </w:tc>
        <w:tc>
          <w:tcPr>
            <w:tcW w:w="3113" w:type="dxa"/>
          </w:tcPr>
          <w:p w14:paraId="6CC8FC6F" w14:textId="77777777" w:rsidR="00384931" w:rsidRPr="00207F19" w:rsidRDefault="00384931" w:rsidP="00426D2D">
            <w:pPr>
              <w:autoSpaceDE w:val="0"/>
              <w:autoSpaceDN w:val="0"/>
              <w:adjustRightInd w:val="0"/>
              <w:rPr>
                <w:rFonts w:eastAsia="CIDFont+F2"/>
              </w:rPr>
            </w:pPr>
            <w:r w:rsidRPr="00207F19">
              <w:t xml:space="preserve">ANO, viz Návod k obsluze CZ </w:t>
            </w:r>
            <w:proofErr w:type="spellStart"/>
            <w:r w:rsidRPr="00207F19">
              <w:t>Carescape</w:t>
            </w:r>
            <w:proofErr w:type="spellEnd"/>
            <w:r w:rsidRPr="00207F19">
              <w:t xml:space="preserve"> </w:t>
            </w:r>
            <w:proofErr w:type="spellStart"/>
            <w:r w:rsidRPr="00207F19">
              <w:t>Canvas</w:t>
            </w:r>
            <w:proofErr w:type="spellEnd"/>
            <w:r w:rsidRPr="00207F19">
              <w:t xml:space="preserve"> str. 194</w:t>
            </w:r>
          </w:p>
        </w:tc>
      </w:tr>
      <w:tr w:rsidR="00384931" w:rsidRPr="00207F19" w14:paraId="785FCF49" w14:textId="77777777" w:rsidTr="00426D2D">
        <w:tc>
          <w:tcPr>
            <w:tcW w:w="5949" w:type="dxa"/>
          </w:tcPr>
          <w:p w14:paraId="2988D147" w14:textId="77777777" w:rsidR="00384931" w:rsidRPr="00207F19" w:rsidRDefault="00384931" w:rsidP="00426D2D">
            <w:pPr>
              <w:autoSpaceDE w:val="0"/>
              <w:autoSpaceDN w:val="0"/>
              <w:adjustRightInd w:val="0"/>
              <w:rPr>
                <w:rFonts w:eastAsia="CIDFont+F2"/>
              </w:rPr>
            </w:pPr>
            <w:proofErr w:type="spellStart"/>
            <w:r w:rsidRPr="00207F19">
              <w:rPr>
                <w:rFonts w:eastAsia="CIDFont+F2"/>
              </w:rPr>
              <w:t>Upěvnění</w:t>
            </w:r>
            <w:proofErr w:type="spellEnd"/>
            <w:r w:rsidRPr="00207F19">
              <w:rPr>
                <w:rFonts w:eastAsia="CIDFont+F2"/>
              </w:rPr>
              <w:t xml:space="preserve"> na polici stávajících stropních stativů</w:t>
            </w:r>
          </w:p>
        </w:tc>
        <w:tc>
          <w:tcPr>
            <w:tcW w:w="3113" w:type="dxa"/>
          </w:tcPr>
          <w:p w14:paraId="00D14C11"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53D9D85C" w14:textId="77777777" w:rsidTr="00426D2D">
        <w:tc>
          <w:tcPr>
            <w:tcW w:w="5949" w:type="dxa"/>
          </w:tcPr>
          <w:p w14:paraId="0EA01CAF" w14:textId="77777777" w:rsidR="00384931" w:rsidRPr="00207F19" w:rsidRDefault="00384931" w:rsidP="00426D2D">
            <w:pPr>
              <w:autoSpaceDE w:val="0"/>
              <w:autoSpaceDN w:val="0"/>
              <w:adjustRightInd w:val="0"/>
              <w:rPr>
                <w:rFonts w:eastAsia="CIDFont+F2"/>
              </w:rPr>
            </w:pPr>
            <w:r w:rsidRPr="00207F19">
              <w:rPr>
                <w:rFonts w:eastAsia="CIDFont+F2"/>
              </w:rPr>
              <w:t>Monitorace parametrů:</w:t>
            </w:r>
          </w:p>
        </w:tc>
        <w:tc>
          <w:tcPr>
            <w:tcW w:w="3113" w:type="dxa"/>
          </w:tcPr>
          <w:p w14:paraId="2F7919A7" w14:textId="77777777" w:rsidR="00384931" w:rsidRPr="00207F19" w:rsidRDefault="00384931" w:rsidP="00426D2D">
            <w:pPr>
              <w:autoSpaceDE w:val="0"/>
              <w:autoSpaceDN w:val="0"/>
              <w:adjustRightInd w:val="0"/>
              <w:rPr>
                <w:rFonts w:eastAsia="CIDFont+F2"/>
              </w:rPr>
            </w:pPr>
            <w:r w:rsidRPr="00207F19">
              <w:t>-</w:t>
            </w:r>
          </w:p>
        </w:tc>
      </w:tr>
      <w:tr w:rsidR="00384931" w:rsidRPr="00207F19" w14:paraId="306CB844" w14:textId="77777777" w:rsidTr="00426D2D">
        <w:tc>
          <w:tcPr>
            <w:tcW w:w="5949" w:type="dxa"/>
          </w:tcPr>
          <w:p w14:paraId="674E2034" w14:textId="77777777" w:rsidR="00384931" w:rsidRPr="00207F19" w:rsidRDefault="00384931" w:rsidP="00426D2D">
            <w:pPr>
              <w:autoSpaceDE w:val="0"/>
              <w:autoSpaceDN w:val="0"/>
              <w:adjustRightInd w:val="0"/>
              <w:rPr>
                <w:rFonts w:eastAsia="CIDFont+F2"/>
              </w:rPr>
            </w:pPr>
            <w:r w:rsidRPr="00207F19">
              <w:rPr>
                <w:rFonts w:eastAsia="CIDFont+F2"/>
              </w:rPr>
              <w:t xml:space="preserve">o EKG, SpO2, 2x IBP, NIBP, 2x teplota, EEG, EtCO2, HR, Respirace, kalorimetrie, </w:t>
            </w:r>
            <w:proofErr w:type="spellStart"/>
            <w:r w:rsidRPr="00207F19">
              <w:rPr>
                <w:rFonts w:eastAsia="CIDFont+F2"/>
              </w:rPr>
              <w:t>PiCCO</w:t>
            </w:r>
            <w:proofErr w:type="spellEnd"/>
          </w:p>
        </w:tc>
        <w:tc>
          <w:tcPr>
            <w:tcW w:w="3113" w:type="dxa"/>
          </w:tcPr>
          <w:p w14:paraId="3B36627A"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2,3</w:t>
            </w:r>
          </w:p>
        </w:tc>
      </w:tr>
      <w:tr w:rsidR="00384931" w:rsidRPr="00207F19" w14:paraId="1197A5DC" w14:textId="77777777" w:rsidTr="00426D2D">
        <w:tc>
          <w:tcPr>
            <w:tcW w:w="5949" w:type="dxa"/>
          </w:tcPr>
          <w:p w14:paraId="55E5C94A" w14:textId="77777777" w:rsidR="00384931" w:rsidRPr="00207F19" w:rsidRDefault="00384931" w:rsidP="00426D2D">
            <w:pPr>
              <w:autoSpaceDE w:val="0"/>
              <w:autoSpaceDN w:val="0"/>
              <w:adjustRightInd w:val="0"/>
              <w:rPr>
                <w:rFonts w:eastAsia="CIDFont+F2"/>
              </w:rPr>
            </w:pPr>
            <w:r w:rsidRPr="00207F19">
              <w:rPr>
                <w:rFonts w:eastAsia="CIDFont+F2"/>
              </w:rPr>
              <w:t>o 1x modul EEG - 4 kanálové EEG s AEP pro měření aktivity mozku (Kompatibilní se všemi nabízenými stacionárními modulárními monitory v rámci dodávky a stávajícím GE 850)</w:t>
            </w:r>
          </w:p>
        </w:tc>
        <w:tc>
          <w:tcPr>
            <w:tcW w:w="3113" w:type="dxa"/>
          </w:tcPr>
          <w:p w14:paraId="6B680BC0"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2C68B039" w14:textId="77777777" w:rsidTr="00426D2D">
        <w:tc>
          <w:tcPr>
            <w:tcW w:w="5949" w:type="dxa"/>
          </w:tcPr>
          <w:p w14:paraId="01C2ABFD" w14:textId="77777777" w:rsidR="00384931" w:rsidRPr="00207F19" w:rsidRDefault="00384931" w:rsidP="00426D2D">
            <w:pPr>
              <w:autoSpaceDE w:val="0"/>
              <w:autoSpaceDN w:val="0"/>
              <w:adjustRightInd w:val="0"/>
              <w:rPr>
                <w:rFonts w:eastAsia="CIDFont+F2"/>
              </w:rPr>
            </w:pPr>
            <w:r w:rsidRPr="00207F19">
              <w:rPr>
                <w:rFonts w:eastAsia="CIDFont+F2"/>
              </w:rPr>
              <w:t xml:space="preserve">o 2x modul </w:t>
            </w:r>
            <w:proofErr w:type="spellStart"/>
            <w:r w:rsidRPr="00207F19">
              <w:rPr>
                <w:rFonts w:eastAsia="CIDFont+F2"/>
              </w:rPr>
              <w:t>PiCCO</w:t>
            </w:r>
            <w:proofErr w:type="spellEnd"/>
            <w:r w:rsidRPr="00207F19">
              <w:rPr>
                <w:rFonts w:eastAsia="CIDFont+F2"/>
              </w:rPr>
              <w:t xml:space="preserve"> - přenositelný modul pro měření </w:t>
            </w:r>
            <w:proofErr w:type="spellStart"/>
            <w:r w:rsidRPr="00207F19">
              <w:rPr>
                <w:rFonts w:eastAsia="CIDFont+F2"/>
              </w:rPr>
              <w:t>hemodynamiky</w:t>
            </w:r>
            <w:proofErr w:type="spellEnd"/>
            <w:r w:rsidRPr="00207F19">
              <w:rPr>
                <w:rFonts w:eastAsia="CIDFont+F2"/>
              </w:rPr>
              <w:t xml:space="preserve"> </w:t>
            </w:r>
            <w:proofErr w:type="spellStart"/>
            <w:r w:rsidRPr="00207F19">
              <w:rPr>
                <w:rFonts w:eastAsia="CIDFont+F2"/>
              </w:rPr>
              <w:t>PiCCO</w:t>
            </w:r>
            <w:proofErr w:type="spellEnd"/>
            <w:r w:rsidRPr="00207F19">
              <w:rPr>
                <w:rFonts w:eastAsia="CIDFont+F2"/>
              </w:rPr>
              <w:t xml:space="preserve"> (Kompatibilní se všemi nabízenými stacionárními modulárními monitory v rámci dodávky)</w:t>
            </w:r>
          </w:p>
        </w:tc>
        <w:tc>
          <w:tcPr>
            <w:tcW w:w="3113" w:type="dxa"/>
          </w:tcPr>
          <w:p w14:paraId="244CABD4"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2E3D0069" w14:textId="77777777" w:rsidTr="00426D2D">
        <w:tc>
          <w:tcPr>
            <w:tcW w:w="5949" w:type="dxa"/>
          </w:tcPr>
          <w:p w14:paraId="473D3AC5" w14:textId="77777777" w:rsidR="00384931" w:rsidRPr="00207F19" w:rsidRDefault="00384931" w:rsidP="00426D2D">
            <w:pPr>
              <w:autoSpaceDE w:val="0"/>
              <w:autoSpaceDN w:val="0"/>
              <w:adjustRightInd w:val="0"/>
              <w:rPr>
                <w:rFonts w:eastAsia="CIDFont+F2"/>
              </w:rPr>
            </w:pPr>
            <w:r w:rsidRPr="00207F19">
              <w:rPr>
                <w:rFonts w:eastAsia="CIDFont+F2"/>
              </w:rPr>
              <w:t>o Kompatibilní se stávajícími moduly GE: E-</w:t>
            </w:r>
            <w:proofErr w:type="spellStart"/>
            <w:r w:rsidRPr="00207F19">
              <w:rPr>
                <w:rFonts w:eastAsia="CIDFont+F2"/>
              </w:rPr>
              <w:t>SCaIOV</w:t>
            </w:r>
            <w:proofErr w:type="spellEnd"/>
            <w:r w:rsidRPr="00207F19">
              <w:rPr>
                <w:rFonts w:eastAsia="CIDFont+F2"/>
              </w:rPr>
              <w:t>, E-MINIC, E-MASIMO, E-EEG a N-EEG, E-PP, E-</w:t>
            </w:r>
            <w:proofErr w:type="spellStart"/>
            <w:r w:rsidRPr="00207F19">
              <w:rPr>
                <w:rFonts w:eastAsia="CIDFont+F2"/>
              </w:rPr>
              <w:t>COPSv</w:t>
            </w:r>
            <w:proofErr w:type="spellEnd"/>
          </w:p>
        </w:tc>
        <w:tc>
          <w:tcPr>
            <w:tcW w:w="3113" w:type="dxa"/>
          </w:tcPr>
          <w:p w14:paraId="13047D06" w14:textId="77777777" w:rsidR="00384931" w:rsidRPr="00207F19" w:rsidRDefault="00384931" w:rsidP="00426D2D">
            <w:pPr>
              <w:autoSpaceDE w:val="0"/>
              <w:autoSpaceDN w:val="0"/>
              <w:adjustRightInd w:val="0"/>
              <w:rPr>
                <w:rFonts w:eastAsia="CIDFont+F2"/>
              </w:rPr>
            </w:pPr>
            <w:r w:rsidRPr="00207F19">
              <w:t xml:space="preserve">ANO, viz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14F822E0" w14:textId="77777777" w:rsidTr="00426D2D">
        <w:tc>
          <w:tcPr>
            <w:tcW w:w="5949" w:type="dxa"/>
          </w:tcPr>
          <w:p w14:paraId="75457C94" w14:textId="77777777" w:rsidR="00384931" w:rsidRPr="00207F19" w:rsidRDefault="00384931" w:rsidP="00426D2D">
            <w:pPr>
              <w:autoSpaceDE w:val="0"/>
              <w:autoSpaceDN w:val="0"/>
              <w:adjustRightInd w:val="0"/>
              <w:rPr>
                <w:rFonts w:eastAsia="CIDFont+F2"/>
                <w:b/>
                <w:bCs/>
              </w:rPr>
            </w:pPr>
            <w:r w:rsidRPr="00207F19">
              <w:rPr>
                <w:rFonts w:eastAsia="CIDFont+F2"/>
                <w:b/>
                <w:bCs/>
              </w:rPr>
              <w:t xml:space="preserve"> Modul vitálních funkcí – 5 ks</w:t>
            </w:r>
          </w:p>
        </w:tc>
        <w:tc>
          <w:tcPr>
            <w:tcW w:w="3113" w:type="dxa"/>
          </w:tcPr>
          <w:p w14:paraId="05C94210" w14:textId="77777777" w:rsidR="00384931" w:rsidRPr="00207F19" w:rsidRDefault="00384931" w:rsidP="00426D2D">
            <w:pPr>
              <w:autoSpaceDE w:val="0"/>
              <w:autoSpaceDN w:val="0"/>
              <w:adjustRightInd w:val="0"/>
              <w:rPr>
                <w:rFonts w:eastAsia="CIDFont+F2"/>
              </w:rPr>
            </w:pPr>
            <w:r w:rsidRPr="00207F19">
              <w:rPr>
                <w:rFonts w:eastAsia="CIDFont+F2"/>
              </w:rPr>
              <w:t xml:space="preserve">GE </w:t>
            </w:r>
            <w:proofErr w:type="spellStart"/>
            <w:r w:rsidRPr="00207F19">
              <w:rPr>
                <w:rFonts w:eastAsia="CIDFont+F2"/>
              </w:rPr>
              <w:t>Healthcare</w:t>
            </w:r>
            <w:proofErr w:type="spellEnd"/>
            <w:r w:rsidRPr="00207F19">
              <w:rPr>
                <w:rFonts w:eastAsia="CIDFont+F2"/>
              </w:rPr>
              <w:t xml:space="preserve">- </w:t>
            </w:r>
            <w:proofErr w:type="spellStart"/>
            <w:r w:rsidRPr="00207F19">
              <w:rPr>
                <w:rFonts w:eastAsia="CIDFont+F2"/>
              </w:rPr>
              <w:t>Carescape</w:t>
            </w:r>
            <w:proofErr w:type="spellEnd"/>
            <w:r w:rsidRPr="00207F19">
              <w:rPr>
                <w:rFonts w:eastAsia="CIDFont+F2"/>
              </w:rPr>
              <w:t xml:space="preserve"> </w:t>
            </w:r>
            <w:proofErr w:type="spellStart"/>
            <w:r w:rsidRPr="00207F19">
              <w:rPr>
                <w:rFonts w:eastAsia="CIDFont+F2"/>
              </w:rPr>
              <w:t>One</w:t>
            </w:r>
            <w:proofErr w:type="spellEnd"/>
          </w:p>
        </w:tc>
      </w:tr>
      <w:tr w:rsidR="00384931" w:rsidRPr="00207F19" w14:paraId="1A169639" w14:textId="77777777" w:rsidTr="00426D2D">
        <w:tc>
          <w:tcPr>
            <w:tcW w:w="5949" w:type="dxa"/>
          </w:tcPr>
          <w:p w14:paraId="0E5EB4A9" w14:textId="77777777" w:rsidR="00384931" w:rsidRPr="00207F19" w:rsidRDefault="00384931" w:rsidP="00426D2D">
            <w:pPr>
              <w:autoSpaceDE w:val="0"/>
              <w:autoSpaceDN w:val="0"/>
              <w:adjustRightInd w:val="0"/>
              <w:rPr>
                <w:rFonts w:eastAsia="CIDFont+F2"/>
              </w:rPr>
            </w:pPr>
            <w:r w:rsidRPr="00207F19">
              <w:rPr>
                <w:rFonts w:eastAsia="CIDFont+F2"/>
              </w:rPr>
              <w:t xml:space="preserve">Modul musí umožňovat provoz ve spojení se stacionárním lůžkovým monitorem vitálních funkcí jako </w:t>
            </w:r>
            <w:proofErr w:type="spellStart"/>
            <w:r w:rsidRPr="00207F19">
              <w:rPr>
                <w:rFonts w:eastAsia="CIDFont+F2"/>
              </w:rPr>
              <w:t>multiparametrový</w:t>
            </w:r>
            <w:proofErr w:type="spellEnd"/>
            <w:r w:rsidRPr="00207F19">
              <w:rPr>
                <w:rFonts w:eastAsia="CIDFont+F2"/>
              </w:rPr>
              <w:t xml:space="preserve"> modul a zároveň musí sloužit jako transportní monitor po odpojení od stacionárního monitoru vitálních funkcí nebo po vyjmutí z dokovací stanice</w:t>
            </w:r>
          </w:p>
        </w:tc>
        <w:tc>
          <w:tcPr>
            <w:tcW w:w="3113" w:type="dxa"/>
          </w:tcPr>
          <w:p w14:paraId="62455D3B" w14:textId="77777777" w:rsidR="00384931" w:rsidRPr="00207F19" w:rsidRDefault="00384931" w:rsidP="00426D2D">
            <w:pPr>
              <w:autoSpaceDE w:val="0"/>
              <w:autoSpaceDN w:val="0"/>
              <w:adjustRightInd w:val="0"/>
              <w:rPr>
                <w:rFonts w:eastAsia="CIDFont+F2"/>
              </w:rPr>
            </w:pPr>
            <w:r w:rsidRPr="00207F19">
              <w:rPr>
                <w:rFonts w:eastAsia="CIDFont+F2"/>
              </w:rPr>
              <w:t xml:space="preserve">ANO, viz </w:t>
            </w:r>
            <w:proofErr w:type="spellStart"/>
            <w:r w:rsidRPr="00207F19">
              <w:rPr>
                <w:rFonts w:eastAsia="CIDFont+F2"/>
              </w:rPr>
              <w:t>Carescape</w:t>
            </w:r>
            <w:proofErr w:type="spellEnd"/>
            <w:r w:rsidRPr="00207F19">
              <w:rPr>
                <w:rFonts w:eastAsia="CIDFont+F2"/>
              </w:rPr>
              <w:t xml:space="preserve"> </w:t>
            </w:r>
            <w:proofErr w:type="spellStart"/>
            <w:r w:rsidRPr="00207F19">
              <w:rPr>
                <w:rFonts w:eastAsia="CIDFont+F2"/>
              </w:rPr>
              <w:t>One</w:t>
            </w:r>
            <w:proofErr w:type="spellEnd"/>
            <w:r w:rsidRPr="00207F19">
              <w:rPr>
                <w:rFonts w:eastAsia="CIDFont+F2"/>
              </w:rPr>
              <w:t xml:space="preserve"> </w:t>
            </w:r>
            <w:proofErr w:type="spellStart"/>
            <w:r w:rsidRPr="00207F19">
              <w:rPr>
                <w:rFonts w:eastAsia="CIDFont+F2"/>
              </w:rPr>
              <w:t>Specs</w:t>
            </w:r>
            <w:proofErr w:type="spellEnd"/>
            <w:r w:rsidRPr="00207F19">
              <w:rPr>
                <w:rFonts w:eastAsia="CIDFont+F2"/>
              </w:rPr>
              <w:t xml:space="preserve"> str. 1</w:t>
            </w:r>
          </w:p>
        </w:tc>
      </w:tr>
      <w:tr w:rsidR="00384931" w:rsidRPr="00207F19" w14:paraId="46072AC0" w14:textId="77777777" w:rsidTr="00426D2D">
        <w:tc>
          <w:tcPr>
            <w:tcW w:w="5949" w:type="dxa"/>
          </w:tcPr>
          <w:p w14:paraId="6F8DD0DC" w14:textId="77777777" w:rsidR="00384931" w:rsidRPr="00207F19" w:rsidRDefault="00384931" w:rsidP="00426D2D">
            <w:pPr>
              <w:autoSpaceDE w:val="0"/>
              <w:autoSpaceDN w:val="0"/>
              <w:adjustRightInd w:val="0"/>
              <w:rPr>
                <w:rFonts w:eastAsia="CIDFont+F2"/>
              </w:rPr>
            </w:pPr>
            <w:r w:rsidRPr="00207F19">
              <w:rPr>
                <w:rFonts w:eastAsia="CIDFont+F2"/>
              </w:rPr>
              <w:t>Autonomní provoz modulu po odpojení od stacionárního monitoru nebo dokovací stanice po dobu min. 5 hodin</w:t>
            </w:r>
          </w:p>
        </w:tc>
        <w:tc>
          <w:tcPr>
            <w:tcW w:w="3113" w:type="dxa"/>
          </w:tcPr>
          <w:p w14:paraId="2E92850E" w14:textId="77777777" w:rsidR="00384931" w:rsidRPr="00207F19" w:rsidRDefault="00384931" w:rsidP="00426D2D">
            <w:pPr>
              <w:autoSpaceDE w:val="0"/>
              <w:autoSpaceDN w:val="0"/>
              <w:adjustRightInd w:val="0"/>
              <w:rPr>
                <w:rFonts w:eastAsia="CIDFont+F2"/>
              </w:rPr>
            </w:pPr>
            <w:r w:rsidRPr="00207F19">
              <w:rPr>
                <w:rFonts w:eastAsia="CIDFont+F2"/>
              </w:rPr>
              <w:t xml:space="preserve">ANO, viz </w:t>
            </w:r>
            <w:proofErr w:type="spellStart"/>
            <w:r w:rsidRPr="00207F19">
              <w:rPr>
                <w:rFonts w:eastAsia="CIDFont+F2"/>
              </w:rPr>
              <w:t>Carescape</w:t>
            </w:r>
            <w:proofErr w:type="spellEnd"/>
            <w:r w:rsidRPr="00207F19">
              <w:rPr>
                <w:rFonts w:eastAsia="CIDFont+F2"/>
              </w:rPr>
              <w:t xml:space="preserve"> </w:t>
            </w:r>
            <w:proofErr w:type="spellStart"/>
            <w:r w:rsidRPr="00207F19">
              <w:rPr>
                <w:rFonts w:eastAsia="CIDFont+F2"/>
              </w:rPr>
              <w:t>One</w:t>
            </w:r>
            <w:proofErr w:type="spellEnd"/>
            <w:r w:rsidRPr="00207F19">
              <w:rPr>
                <w:rFonts w:eastAsia="CIDFont+F2"/>
              </w:rPr>
              <w:t xml:space="preserve"> </w:t>
            </w:r>
            <w:proofErr w:type="spellStart"/>
            <w:r w:rsidRPr="00207F19">
              <w:rPr>
                <w:rFonts w:eastAsia="CIDFont+F2"/>
              </w:rPr>
              <w:t>Specs</w:t>
            </w:r>
            <w:proofErr w:type="spellEnd"/>
            <w:r w:rsidRPr="00207F19">
              <w:rPr>
                <w:rFonts w:eastAsia="CIDFont+F2"/>
              </w:rPr>
              <w:t xml:space="preserve"> str.2</w:t>
            </w:r>
          </w:p>
        </w:tc>
      </w:tr>
      <w:tr w:rsidR="00384931" w:rsidRPr="00207F19" w14:paraId="2590731A" w14:textId="77777777" w:rsidTr="00426D2D">
        <w:tc>
          <w:tcPr>
            <w:tcW w:w="5949" w:type="dxa"/>
          </w:tcPr>
          <w:p w14:paraId="1BFFD83A" w14:textId="77777777" w:rsidR="00384931" w:rsidRPr="00207F19" w:rsidRDefault="00384931" w:rsidP="00426D2D">
            <w:pPr>
              <w:autoSpaceDE w:val="0"/>
              <w:autoSpaceDN w:val="0"/>
              <w:adjustRightInd w:val="0"/>
              <w:rPr>
                <w:rFonts w:eastAsia="CIDFont+F2"/>
              </w:rPr>
            </w:pPr>
            <w:r w:rsidRPr="00207F19">
              <w:rPr>
                <w:rFonts w:eastAsia="CIDFont+F2"/>
              </w:rPr>
              <w:t>Barevný LCD dotykový displej s úhlopříčkou min. 7“</w:t>
            </w:r>
          </w:p>
        </w:tc>
        <w:tc>
          <w:tcPr>
            <w:tcW w:w="3113" w:type="dxa"/>
          </w:tcPr>
          <w:p w14:paraId="4116DFB1"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str.2</w:t>
            </w:r>
          </w:p>
        </w:tc>
      </w:tr>
      <w:tr w:rsidR="00384931" w:rsidRPr="00207F19" w14:paraId="049E067F" w14:textId="77777777" w:rsidTr="00426D2D">
        <w:tc>
          <w:tcPr>
            <w:tcW w:w="5949" w:type="dxa"/>
          </w:tcPr>
          <w:p w14:paraId="319C7234" w14:textId="77777777" w:rsidR="00384931" w:rsidRPr="00207F19" w:rsidRDefault="00384931" w:rsidP="00426D2D">
            <w:pPr>
              <w:autoSpaceDE w:val="0"/>
              <w:autoSpaceDN w:val="0"/>
              <w:adjustRightInd w:val="0"/>
              <w:rPr>
                <w:rFonts w:eastAsia="CIDFont+F2"/>
              </w:rPr>
            </w:pPr>
            <w:r w:rsidRPr="00207F19">
              <w:rPr>
                <w:rFonts w:eastAsia="CIDFont+F2"/>
              </w:rPr>
              <w:t>Automatická rotace obrazu v rozsahu 180° pro možnost umístění modulu z obou stran pacienta</w:t>
            </w:r>
          </w:p>
        </w:tc>
        <w:tc>
          <w:tcPr>
            <w:tcW w:w="3113" w:type="dxa"/>
          </w:tcPr>
          <w:p w14:paraId="59D612D9"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str.2</w:t>
            </w:r>
          </w:p>
        </w:tc>
      </w:tr>
      <w:tr w:rsidR="00384931" w:rsidRPr="00207F19" w14:paraId="4171D7A9" w14:textId="77777777" w:rsidTr="00426D2D">
        <w:tc>
          <w:tcPr>
            <w:tcW w:w="5949" w:type="dxa"/>
          </w:tcPr>
          <w:p w14:paraId="3D6BECAF" w14:textId="77777777" w:rsidR="00384931" w:rsidRPr="00207F19" w:rsidRDefault="00384931" w:rsidP="00426D2D">
            <w:pPr>
              <w:autoSpaceDE w:val="0"/>
              <w:autoSpaceDN w:val="0"/>
              <w:adjustRightInd w:val="0"/>
              <w:rPr>
                <w:rFonts w:eastAsia="CIDFont+F2"/>
              </w:rPr>
            </w:pPr>
            <w:r w:rsidRPr="00207F19">
              <w:rPr>
                <w:rFonts w:eastAsia="CIDFont+F2"/>
              </w:rPr>
              <w:t>Nepřerušované monitorování pacienta při transportu (kontinuita monitorovaných dat)</w:t>
            </w:r>
          </w:p>
        </w:tc>
        <w:tc>
          <w:tcPr>
            <w:tcW w:w="3113" w:type="dxa"/>
          </w:tcPr>
          <w:p w14:paraId="7063D867"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str.2</w:t>
            </w:r>
          </w:p>
        </w:tc>
      </w:tr>
      <w:tr w:rsidR="00384931" w:rsidRPr="00207F19" w14:paraId="1476124D" w14:textId="77777777" w:rsidTr="00426D2D">
        <w:tc>
          <w:tcPr>
            <w:tcW w:w="5949" w:type="dxa"/>
          </w:tcPr>
          <w:p w14:paraId="476B4C21" w14:textId="77777777" w:rsidR="00384931" w:rsidRPr="00207F19" w:rsidRDefault="00384931" w:rsidP="00426D2D">
            <w:pPr>
              <w:autoSpaceDE w:val="0"/>
              <w:autoSpaceDN w:val="0"/>
              <w:adjustRightInd w:val="0"/>
              <w:rPr>
                <w:rFonts w:eastAsia="CIDFont+F2"/>
              </w:rPr>
            </w:pPr>
            <w:r w:rsidRPr="00207F19">
              <w:rPr>
                <w:rFonts w:eastAsia="CIDFont+F2"/>
              </w:rPr>
              <w:t>Detekce stimulačního impulsu kardiostimulátoru</w:t>
            </w:r>
          </w:p>
        </w:tc>
        <w:tc>
          <w:tcPr>
            <w:tcW w:w="3113" w:type="dxa"/>
          </w:tcPr>
          <w:p w14:paraId="7A5470BE"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str.4</w:t>
            </w:r>
          </w:p>
        </w:tc>
      </w:tr>
      <w:tr w:rsidR="00384931" w:rsidRPr="00207F19" w14:paraId="3C8DE594" w14:textId="77777777" w:rsidTr="00426D2D">
        <w:tc>
          <w:tcPr>
            <w:tcW w:w="5949" w:type="dxa"/>
          </w:tcPr>
          <w:p w14:paraId="10A8CF65" w14:textId="77777777" w:rsidR="00384931" w:rsidRPr="00207F19" w:rsidRDefault="00384931" w:rsidP="00426D2D">
            <w:pPr>
              <w:autoSpaceDE w:val="0"/>
              <w:autoSpaceDN w:val="0"/>
              <w:adjustRightInd w:val="0"/>
              <w:rPr>
                <w:rFonts w:eastAsia="CIDFont+F2"/>
              </w:rPr>
            </w:pPr>
            <w:r w:rsidRPr="00207F19">
              <w:rPr>
                <w:rFonts w:eastAsia="CIDFont+F2"/>
              </w:rPr>
              <w:t>Odolnost vůči defibrilaci pro všechny sledované parametry</w:t>
            </w:r>
          </w:p>
        </w:tc>
        <w:tc>
          <w:tcPr>
            <w:tcW w:w="3113" w:type="dxa"/>
          </w:tcPr>
          <w:p w14:paraId="37290ABE"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str.11,12</w:t>
            </w:r>
          </w:p>
        </w:tc>
      </w:tr>
      <w:tr w:rsidR="00384931" w:rsidRPr="00207F19" w14:paraId="7996C28D" w14:textId="77777777" w:rsidTr="00426D2D">
        <w:tc>
          <w:tcPr>
            <w:tcW w:w="5949" w:type="dxa"/>
          </w:tcPr>
          <w:p w14:paraId="2AAD2E57" w14:textId="77777777" w:rsidR="00384931" w:rsidRPr="00207F19" w:rsidRDefault="00384931" w:rsidP="00426D2D">
            <w:pPr>
              <w:autoSpaceDE w:val="0"/>
              <w:autoSpaceDN w:val="0"/>
              <w:adjustRightInd w:val="0"/>
              <w:rPr>
                <w:rFonts w:eastAsia="CIDFont+F2"/>
              </w:rPr>
            </w:pPr>
            <w:bookmarkStart w:id="13" w:name="_Hlk164614382"/>
            <w:r w:rsidRPr="00207F19">
              <w:rPr>
                <w:rFonts w:eastAsia="CIDFont+F2"/>
              </w:rPr>
              <w:t>Dobíjení interního akumulátoru ze stacionárního monitoru vitálních funkcí nebo z rozšiřující modulové skříně nebo ze samostatné dokovací stanice</w:t>
            </w:r>
            <w:bookmarkEnd w:id="13"/>
          </w:p>
        </w:tc>
        <w:tc>
          <w:tcPr>
            <w:tcW w:w="3113" w:type="dxa"/>
          </w:tcPr>
          <w:p w14:paraId="50D795B3" w14:textId="77777777" w:rsidR="00384931" w:rsidRPr="00207F19" w:rsidRDefault="00384931" w:rsidP="00426D2D">
            <w:pPr>
              <w:autoSpaceDE w:val="0"/>
              <w:autoSpaceDN w:val="0"/>
              <w:adjustRightInd w:val="0"/>
              <w:rPr>
                <w:rFonts w:eastAsia="CIDFont+F2"/>
              </w:rPr>
            </w:pPr>
            <w:r w:rsidRPr="00207F19">
              <w:t xml:space="preserve">ANO, z monitoru vitálních funkcí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str.2</w:t>
            </w:r>
          </w:p>
        </w:tc>
      </w:tr>
      <w:tr w:rsidR="00384931" w:rsidRPr="00207F19" w14:paraId="2AEE4231" w14:textId="77777777" w:rsidTr="00426D2D">
        <w:tc>
          <w:tcPr>
            <w:tcW w:w="5949" w:type="dxa"/>
          </w:tcPr>
          <w:p w14:paraId="27B282DA" w14:textId="77777777" w:rsidR="00384931" w:rsidRPr="00207F19" w:rsidRDefault="00384931" w:rsidP="00426D2D">
            <w:pPr>
              <w:autoSpaceDE w:val="0"/>
              <w:autoSpaceDN w:val="0"/>
              <w:adjustRightInd w:val="0"/>
              <w:rPr>
                <w:rFonts w:eastAsia="CIDFont+F2"/>
              </w:rPr>
            </w:pPr>
            <w:r w:rsidRPr="00207F19">
              <w:rPr>
                <w:rFonts w:eastAsia="CIDFont+F2"/>
              </w:rPr>
              <w:t>Integrované madlo pro snadnou manipulaci při transportu</w:t>
            </w:r>
          </w:p>
        </w:tc>
        <w:tc>
          <w:tcPr>
            <w:tcW w:w="3113" w:type="dxa"/>
          </w:tcPr>
          <w:p w14:paraId="0652A0C4"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str.2</w:t>
            </w:r>
          </w:p>
        </w:tc>
      </w:tr>
      <w:tr w:rsidR="00384931" w:rsidRPr="00207F19" w14:paraId="5C8B02F8" w14:textId="77777777" w:rsidTr="00426D2D">
        <w:tc>
          <w:tcPr>
            <w:tcW w:w="5949" w:type="dxa"/>
          </w:tcPr>
          <w:p w14:paraId="116E141E" w14:textId="77777777" w:rsidR="00384931" w:rsidRPr="00207F19" w:rsidRDefault="00384931" w:rsidP="00426D2D">
            <w:pPr>
              <w:autoSpaceDE w:val="0"/>
              <w:autoSpaceDN w:val="0"/>
              <w:adjustRightInd w:val="0"/>
              <w:rPr>
                <w:rFonts w:eastAsia="CIDFont+F2"/>
              </w:rPr>
            </w:pPr>
            <w:r w:rsidRPr="00207F19">
              <w:rPr>
                <w:rFonts w:eastAsia="CIDFont+F2"/>
              </w:rPr>
              <w:t>Hmotnost modulu včetně akumulátoru max. 2 kg</w:t>
            </w:r>
          </w:p>
        </w:tc>
        <w:tc>
          <w:tcPr>
            <w:tcW w:w="3113" w:type="dxa"/>
          </w:tcPr>
          <w:p w14:paraId="47066CDC"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str.2</w:t>
            </w:r>
          </w:p>
        </w:tc>
      </w:tr>
      <w:tr w:rsidR="00384931" w:rsidRPr="00207F19" w14:paraId="6870BB35" w14:textId="77777777" w:rsidTr="00426D2D">
        <w:tc>
          <w:tcPr>
            <w:tcW w:w="5949" w:type="dxa"/>
          </w:tcPr>
          <w:p w14:paraId="5BFDD622" w14:textId="77777777" w:rsidR="00384931" w:rsidRPr="00207F19" w:rsidRDefault="00384931" w:rsidP="00426D2D">
            <w:pPr>
              <w:autoSpaceDE w:val="0"/>
              <w:autoSpaceDN w:val="0"/>
              <w:adjustRightInd w:val="0"/>
              <w:rPr>
                <w:rFonts w:eastAsia="CIDFont+F2"/>
              </w:rPr>
            </w:pPr>
            <w:r w:rsidRPr="00207F19">
              <w:rPr>
                <w:rFonts w:eastAsia="CIDFont+F2"/>
              </w:rPr>
              <w:t>Odolnost proti vniknutí cizích těles a vody min. IP44</w:t>
            </w:r>
          </w:p>
        </w:tc>
        <w:tc>
          <w:tcPr>
            <w:tcW w:w="3113" w:type="dxa"/>
          </w:tcPr>
          <w:p w14:paraId="340CC1BA"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str.9</w:t>
            </w:r>
          </w:p>
        </w:tc>
      </w:tr>
      <w:tr w:rsidR="00384931" w:rsidRPr="00207F19" w14:paraId="7F38BA0B" w14:textId="77777777" w:rsidTr="00426D2D">
        <w:tc>
          <w:tcPr>
            <w:tcW w:w="5949" w:type="dxa"/>
          </w:tcPr>
          <w:p w14:paraId="47CADAC3" w14:textId="77777777" w:rsidR="00384931" w:rsidRPr="00207F19" w:rsidRDefault="00384931" w:rsidP="00426D2D">
            <w:pPr>
              <w:autoSpaceDE w:val="0"/>
              <w:autoSpaceDN w:val="0"/>
              <w:adjustRightInd w:val="0"/>
              <w:rPr>
                <w:rFonts w:eastAsia="CIDFont+F2"/>
              </w:rPr>
            </w:pPr>
            <w:r w:rsidRPr="00207F19">
              <w:rPr>
                <w:rFonts w:eastAsia="CIDFont+F2"/>
              </w:rPr>
              <w:t>Funkce uzamknutí displeje při transportním režimu</w:t>
            </w:r>
          </w:p>
        </w:tc>
        <w:tc>
          <w:tcPr>
            <w:tcW w:w="3113" w:type="dxa"/>
          </w:tcPr>
          <w:p w14:paraId="4C374401"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str.1</w:t>
            </w:r>
          </w:p>
        </w:tc>
      </w:tr>
      <w:tr w:rsidR="00384931" w:rsidRPr="00207F19" w14:paraId="172DD06F" w14:textId="77777777" w:rsidTr="00426D2D">
        <w:tc>
          <w:tcPr>
            <w:tcW w:w="5949" w:type="dxa"/>
          </w:tcPr>
          <w:p w14:paraId="3E46367A" w14:textId="77777777" w:rsidR="00384931" w:rsidRPr="00207F19" w:rsidRDefault="00384931" w:rsidP="00426D2D">
            <w:pPr>
              <w:autoSpaceDE w:val="0"/>
              <w:autoSpaceDN w:val="0"/>
              <w:adjustRightInd w:val="0"/>
              <w:rPr>
                <w:rFonts w:eastAsia="CIDFont+F2"/>
              </w:rPr>
            </w:pPr>
            <w:r w:rsidRPr="00207F19">
              <w:rPr>
                <w:rFonts w:eastAsia="CIDFont+F2"/>
              </w:rPr>
              <w:t>Zobrazení min. 4 křivek a min. 7 číselných údajů současně</w:t>
            </w:r>
          </w:p>
        </w:tc>
        <w:tc>
          <w:tcPr>
            <w:tcW w:w="3113" w:type="dxa"/>
          </w:tcPr>
          <w:p w14:paraId="26A4B12D"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str.2</w:t>
            </w:r>
          </w:p>
        </w:tc>
      </w:tr>
      <w:tr w:rsidR="00384931" w:rsidRPr="00207F19" w14:paraId="3A1D6D5F" w14:textId="77777777" w:rsidTr="00426D2D">
        <w:tc>
          <w:tcPr>
            <w:tcW w:w="5949" w:type="dxa"/>
          </w:tcPr>
          <w:p w14:paraId="53A1F7EF" w14:textId="77777777" w:rsidR="00384931" w:rsidRPr="00207F19" w:rsidRDefault="00384931" w:rsidP="00426D2D">
            <w:pPr>
              <w:autoSpaceDE w:val="0"/>
              <w:autoSpaceDN w:val="0"/>
              <w:adjustRightInd w:val="0"/>
              <w:rPr>
                <w:rFonts w:eastAsia="CIDFont+F2"/>
              </w:rPr>
            </w:pPr>
            <w:r w:rsidRPr="00207F19">
              <w:rPr>
                <w:rFonts w:eastAsia="CIDFont+F2"/>
              </w:rPr>
              <w:t>Možnost monitorace až 8 parametrů</w:t>
            </w:r>
          </w:p>
        </w:tc>
        <w:tc>
          <w:tcPr>
            <w:tcW w:w="3113" w:type="dxa"/>
          </w:tcPr>
          <w:p w14:paraId="07B15BDA"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str.2</w:t>
            </w:r>
          </w:p>
        </w:tc>
      </w:tr>
      <w:tr w:rsidR="00384931" w:rsidRPr="00207F19" w14:paraId="5E017F26" w14:textId="77777777" w:rsidTr="00426D2D">
        <w:tc>
          <w:tcPr>
            <w:tcW w:w="5949" w:type="dxa"/>
          </w:tcPr>
          <w:p w14:paraId="15F9B1AD" w14:textId="77777777" w:rsidR="00384931" w:rsidRPr="00207F19" w:rsidRDefault="00384931" w:rsidP="00426D2D">
            <w:pPr>
              <w:autoSpaceDE w:val="0"/>
              <w:autoSpaceDN w:val="0"/>
              <w:adjustRightInd w:val="0"/>
              <w:rPr>
                <w:rFonts w:eastAsia="CIDFont+F2"/>
              </w:rPr>
            </w:pPr>
            <w:r w:rsidRPr="00207F19">
              <w:rPr>
                <w:rFonts w:eastAsia="CIDFont+F2"/>
              </w:rPr>
              <w:t>Sledované parametry:</w:t>
            </w:r>
          </w:p>
        </w:tc>
        <w:tc>
          <w:tcPr>
            <w:tcW w:w="3113" w:type="dxa"/>
          </w:tcPr>
          <w:p w14:paraId="2721FD5C" w14:textId="77777777" w:rsidR="00384931" w:rsidRPr="00207F19" w:rsidRDefault="00384931" w:rsidP="00426D2D">
            <w:pPr>
              <w:autoSpaceDE w:val="0"/>
              <w:autoSpaceDN w:val="0"/>
              <w:adjustRightInd w:val="0"/>
              <w:rPr>
                <w:rFonts w:eastAsia="CIDFont+F2"/>
              </w:rPr>
            </w:pPr>
            <w:r w:rsidRPr="00207F19">
              <w:t>-</w:t>
            </w:r>
          </w:p>
        </w:tc>
      </w:tr>
      <w:tr w:rsidR="00384931" w:rsidRPr="00207F19" w14:paraId="5FD77D93" w14:textId="77777777" w:rsidTr="00426D2D">
        <w:tc>
          <w:tcPr>
            <w:tcW w:w="5949" w:type="dxa"/>
          </w:tcPr>
          <w:p w14:paraId="7A77AEA4" w14:textId="77777777" w:rsidR="00384931" w:rsidRPr="00207F19" w:rsidRDefault="00384931" w:rsidP="00426D2D">
            <w:pPr>
              <w:autoSpaceDE w:val="0"/>
              <w:autoSpaceDN w:val="0"/>
              <w:adjustRightInd w:val="0"/>
              <w:rPr>
                <w:rFonts w:eastAsia="CIDFont+F2"/>
              </w:rPr>
            </w:pPr>
            <w:r w:rsidRPr="00207F19">
              <w:rPr>
                <w:rFonts w:eastAsia="CIDFont+F2"/>
              </w:rPr>
              <w:t>o EKG (min. 3/ 5 svodů), analýza ST (včetně trendů) a arytmií z min. 4 kanálů současně s ukládáním do paměti; automatická analýza, záznam a tisk arytmií z min. 4 svodů (minimálně asystolie, komorová fibrilace, síňová fibrilace, tachykardie, bradykardie); QT/</w:t>
            </w:r>
            <w:proofErr w:type="spellStart"/>
            <w:r w:rsidRPr="00207F19">
              <w:rPr>
                <w:rFonts w:eastAsia="CIDFont+F2"/>
              </w:rPr>
              <w:t>QTc</w:t>
            </w:r>
            <w:proofErr w:type="spellEnd"/>
          </w:p>
        </w:tc>
        <w:tc>
          <w:tcPr>
            <w:tcW w:w="3113" w:type="dxa"/>
          </w:tcPr>
          <w:p w14:paraId="5C73C19D"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str.1</w:t>
            </w:r>
          </w:p>
        </w:tc>
      </w:tr>
      <w:tr w:rsidR="00384931" w:rsidRPr="00207F19" w14:paraId="4228702A" w14:textId="77777777" w:rsidTr="00426D2D">
        <w:tc>
          <w:tcPr>
            <w:tcW w:w="5949" w:type="dxa"/>
          </w:tcPr>
          <w:p w14:paraId="68F94C90" w14:textId="77777777" w:rsidR="00384931" w:rsidRPr="00207F19" w:rsidRDefault="00384931" w:rsidP="00426D2D">
            <w:pPr>
              <w:autoSpaceDE w:val="0"/>
              <w:autoSpaceDN w:val="0"/>
              <w:adjustRightInd w:val="0"/>
              <w:rPr>
                <w:rFonts w:eastAsia="CIDFont+F2"/>
              </w:rPr>
            </w:pPr>
            <w:r w:rsidRPr="00207F19">
              <w:rPr>
                <w:rFonts w:eastAsia="CIDFont+F2"/>
              </w:rPr>
              <w:t>o Srdeční frekvence (volitelný zdroj HR)</w:t>
            </w:r>
          </w:p>
        </w:tc>
        <w:tc>
          <w:tcPr>
            <w:tcW w:w="3113" w:type="dxa"/>
          </w:tcPr>
          <w:p w14:paraId="3EFB1A30"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str.4</w:t>
            </w:r>
          </w:p>
        </w:tc>
      </w:tr>
      <w:tr w:rsidR="00384931" w:rsidRPr="00207F19" w14:paraId="17315281" w14:textId="77777777" w:rsidTr="00426D2D">
        <w:tc>
          <w:tcPr>
            <w:tcW w:w="5949" w:type="dxa"/>
          </w:tcPr>
          <w:p w14:paraId="2463D519" w14:textId="77777777" w:rsidR="00384931" w:rsidRPr="00207F19" w:rsidRDefault="00384931" w:rsidP="00426D2D">
            <w:pPr>
              <w:autoSpaceDE w:val="0"/>
              <w:autoSpaceDN w:val="0"/>
              <w:adjustRightInd w:val="0"/>
              <w:rPr>
                <w:rFonts w:eastAsia="CIDFont+F2"/>
              </w:rPr>
            </w:pPr>
            <w:r w:rsidRPr="00207F19">
              <w:rPr>
                <w:rFonts w:eastAsia="CIDFont+F2"/>
              </w:rPr>
              <w:t>o NIBP měření dvouhadicovým systémem s oddělenou inflační a deflační částí, numerické zobrazení systolického, středního a diastolického tlaku</w:t>
            </w:r>
          </w:p>
        </w:tc>
        <w:tc>
          <w:tcPr>
            <w:tcW w:w="3113" w:type="dxa"/>
          </w:tcPr>
          <w:p w14:paraId="24F2F1C1"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str.7</w:t>
            </w:r>
          </w:p>
        </w:tc>
      </w:tr>
      <w:tr w:rsidR="00384931" w:rsidRPr="00207F19" w14:paraId="0E449927" w14:textId="77777777" w:rsidTr="00426D2D">
        <w:tc>
          <w:tcPr>
            <w:tcW w:w="5949" w:type="dxa"/>
          </w:tcPr>
          <w:p w14:paraId="5A36ED16" w14:textId="77777777" w:rsidR="00384931" w:rsidRPr="00207F19" w:rsidRDefault="00384931" w:rsidP="00426D2D">
            <w:pPr>
              <w:autoSpaceDE w:val="0"/>
              <w:autoSpaceDN w:val="0"/>
              <w:adjustRightInd w:val="0"/>
              <w:rPr>
                <w:rFonts w:eastAsia="CIDFont+F2"/>
              </w:rPr>
            </w:pPr>
            <w:r w:rsidRPr="00207F19">
              <w:rPr>
                <w:rFonts w:eastAsia="CIDFont+F2"/>
              </w:rPr>
              <w:t xml:space="preserve">o SpO2 měření technologií MASIMO®, NELLCOR a min. jednou další technologií, zobrazení SpO2, PR a </w:t>
            </w:r>
            <w:proofErr w:type="spellStart"/>
            <w:r w:rsidRPr="00207F19">
              <w:rPr>
                <w:rFonts w:eastAsia="CIDFont+F2"/>
              </w:rPr>
              <w:t>plethysmografické</w:t>
            </w:r>
            <w:proofErr w:type="spellEnd"/>
            <w:r w:rsidRPr="00207F19">
              <w:rPr>
                <w:rFonts w:eastAsia="CIDFont+F2"/>
              </w:rPr>
              <w:t xml:space="preserve"> křivky vč. </w:t>
            </w:r>
            <w:proofErr w:type="spellStart"/>
            <w:r w:rsidRPr="00207F19">
              <w:rPr>
                <w:rFonts w:eastAsia="CIDFont+F2"/>
              </w:rPr>
              <w:t>perfuzního</w:t>
            </w:r>
            <w:proofErr w:type="spellEnd"/>
            <w:r w:rsidRPr="00207F19">
              <w:rPr>
                <w:rFonts w:eastAsia="CIDFont+F2"/>
              </w:rPr>
              <w:t xml:space="preserve"> indexu</w:t>
            </w:r>
          </w:p>
        </w:tc>
        <w:tc>
          <w:tcPr>
            <w:tcW w:w="3113" w:type="dxa"/>
          </w:tcPr>
          <w:p w14:paraId="0832571D"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str.5,6; návod k obsluze </w:t>
            </w:r>
            <w:proofErr w:type="spellStart"/>
            <w:r w:rsidRPr="00207F19">
              <w:t>Carescape</w:t>
            </w:r>
            <w:proofErr w:type="spellEnd"/>
            <w:r w:rsidRPr="00207F19">
              <w:t xml:space="preserve"> </w:t>
            </w:r>
            <w:proofErr w:type="spellStart"/>
            <w:r w:rsidRPr="00207F19">
              <w:t>One</w:t>
            </w:r>
            <w:proofErr w:type="spellEnd"/>
            <w:r w:rsidRPr="00207F19">
              <w:t xml:space="preserve"> str. 290, 377</w:t>
            </w:r>
          </w:p>
        </w:tc>
      </w:tr>
      <w:tr w:rsidR="00384931" w:rsidRPr="00207F19" w14:paraId="2951E126" w14:textId="77777777" w:rsidTr="00426D2D">
        <w:tc>
          <w:tcPr>
            <w:tcW w:w="5949" w:type="dxa"/>
          </w:tcPr>
          <w:p w14:paraId="78B427AF" w14:textId="77777777" w:rsidR="00384931" w:rsidRPr="00207F19" w:rsidRDefault="00384931" w:rsidP="00426D2D">
            <w:pPr>
              <w:autoSpaceDE w:val="0"/>
              <w:autoSpaceDN w:val="0"/>
              <w:adjustRightInd w:val="0"/>
              <w:rPr>
                <w:rFonts w:eastAsia="CIDFont+F2"/>
              </w:rPr>
            </w:pPr>
            <w:r w:rsidRPr="00207F19">
              <w:rPr>
                <w:rFonts w:eastAsia="CIDFont+F2"/>
              </w:rPr>
              <w:t>o Teplota - min. 2x teplota se současným zobrazením na displeji</w:t>
            </w:r>
          </w:p>
        </w:tc>
        <w:tc>
          <w:tcPr>
            <w:tcW w:w="3113" w:type="dxa"/>
          </w:tcPr>
          <w:p w14:paraId="32635F75"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str.9</w:t>
            </w:r>
          </w:p>
        </w:tc>
      </w:tr>
      <w:tr w:rsidR="00384931" w:rsidRPr="00207F19" w14:paraId="0EC9EAF8" w14:textId="77777777" w:rsidTr="00426D2D">
        <w:tc>
          <w:tcPr>
            <w:tcW w:w="5949" w:type="dxa"/>
          </w:tcPr>
          <w:p w14:paraId="453739E2" w14:textId="77777777" w:rsidR="00384931" w:rsidRPr="00207F19" w:rsidRDefault="00384931" w:rsidP="00426D2D">
            <w:pPr>
              <w:autoSpaceDE w:val="0"/>
              <w:autoSpaceDN w:val="0"/>
              <w:adjustRightInd w:val="0"/>
              <w:rPr>
                <w:rFonts w:eastAsia="CIDFont+F2"/>
              </w:rPr>
            </w:pPr>
            <w:r w:rsidRPr="00207F19">
              <w:rPr>
                <w:rFonts w:eastAsia="CIDFont+F2"/>
              </w:rPr>
              <w:t>o Invazivní tlak - min. 2x IBP</w:t>
            </w:r>
          </w:p>
        </w:tc>
        <w:tc>
          <w:tcPr>
            <w:tcW w:w="3113" w:type="dxa"/>
          </w:tcPr>
          <w:p w14:paraId="72B46D16"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str.8</w:t>
            </w:r>
          </w:p>
        </w:tc>
      </w:tr>
      <w:tr w:rsidR="00384931" w:rsidRPr="00207F19" w14:paraId="1957E558" w14:textId="77777777" w:rsidTr="00426D2D">
        <w:tc>
          <w:tcPr>
            <w:tcW w:w="5949" w:type="dxa"/>
          </w:tcPr>
          <w:p w14:paraId="7347D6E0" w14:textId="77777777" w:rsidR="00384931" w:rsidRPr="00207F19" w:rsidRDefault="00384931" w:rsidP="00426D2D">
            <w:pPr>
              <w:autoSpaceDE w:val="0"/>
              <w:autoSpaceDN w:val="0"/>
              <w:adjustRightInd w:val="0"/>
              <w:rPr>
                <w:rFonts w:eastAsia="CIDFont+F2"/>
              </w:rPr>
            </w:pPr>
            <w:r w:rsidRPr="00207F19">
              <w:rPr>
                <w:rFonts w:eastAsia="CIDFont+F2"/>
              </w:rPr>
              <w:t xml:space="preserve">o Vstup pro měření CO2 metodou </w:t>
            </w:r>
            <w:proofErr w:type="spellStart"/>
            <w:r w:rsidRPr="00207F19">
              <w:rPr>
                <w:rFonts w:eastAsia="CIDFont+F2"/>
              </w:rPr>
              <w:t>sidestream</w:t>
            </w:r>
            <w:proofErr w:type="spellEnd"/>
            <w:r w:rsidRPr="00207F19">
              <w:rPr>
                <w:rFonts w:eastAsia="CIDFont+F2"/>
              </w:rPr>
              <w:t xml:space="preserve">, zobrazení hodnot EtCO2, FiCO2 a </w:t>
            </w:r>
            <w:proofErr w:type="spellStart"/>
            <w:r w:rsidRPr="00207F19">
              <w:rPr>
                <w:rFonts w:eastAsia="CIDFont+F2"/>
              </w:rPr>
              <w:t>kapnografické</w:t>
            </w:r>
            <w:proofErr w:type="spellEnd"/>
            <w:r w:rsidRPr="00207F19">
              <w:rPr>
                <w:rFonts w:eastAsia="CIDFont+F2"/>
              </w:rPr>
              <w:t xml:space="preserve"> křivky</w:t>
            </w:r>
          </w:p>
        </w:tc>
        <w:tc>
          <w:tcPr>
            <w:tcW w:w="3113" w:type="dxa"/>
          </w:tcPr>
          <w:p w14:paraId="260B44B7" w14:textId="77777777" w:rsidR="00384931" w:rsidRPr="00207F19" w:rsidRDefault="00384931" w:rsidP="00426D2D">
            <w:pPr>
              <w:autoSpaceDE w:val="0"/>
              <w:autoSpaceDN w:val="0"/>
              <w:adjustRightInd w:val="0"/>
              <w:rPr>
                <w:rFonts w:eastAsia="CIDFont+F2"/>
              </w:rPr>
            </w:pPr>
            <w:r w:rsidRPr="00207F19">
              <w:t xml:space="preserve">ANO, viz </w:t>
            </w:r>
            <w:proofErr w:type="spellStart"/>
            <w:r w:rsidRPr="00207F19">
              <w:t>Carescape</w:t>
            </w:r>
            <w:proofErr w:type="spellEnd"/>
            <w:r w:rsidRPr="00207F19">
              <w:t xml:space="preserve"> </w:t>
            </w:r>
            <w:proofErr w:type="spellStart"/>
            <w:r w:rsidRPr="00207F19">
              <w:t>One</w:t>
            </w:r>
            <w:proofErr w:type="spellEnd"/>
            <w:r w:rsidRPr="00207F19">
              <w:t xml:space="preserve"> </w:t>
            </w:r>
            <w:proofErr w:type="spellStart"/>
            <w:r w:rsidRPr="00207F19">
              <w:t>Specs</w:t>
            </w:r>
            <w:proofErr w:type="spellEnd"/>
            <w:r w:rsidRPr="00207F19">
              <w:t xml:space="preserve"> str.10, CZ </w:t>
            </w:r>
            <w:proofErr w:type="spellStart"/>
            <w:r w:rsidRPr="00207F19">
              <w:t>Carescape</w:t>
            </w:r>
            <w:proofErr w:type="spellEnd"/>
            <w:r w:rsidRPr="00207F19">
              <w:t xml:space="preserve"> </w:t>
            </w:r>
            <w:proofErr w:type="spellStart"/>
            <w:r w:rsidRPr="00207F19">
              <w:t>Canvas</w:t>
            </w:r>
            <w:proofErr w:type="spellEnd"/>
            <w:r w:rsidRPr="00207F19">
              <w:t xml:space="preserve"> 1000 str. 3</w:t>
            </w:r>
          </w:p>
        </w:tc>
      </w:tr>
      <w:tr w:rsidR="00384931" w:rsidRPr="00207F19" w14:paraId="1E93766E" w14:textId="77777777" w:rsidTr="00426D2D">
        <w:tc>
          <w:tcPr>
            <w:tcW w:w="5949" w:type="dxa"/>
          </w:tcPr>
          <w:p w14:paraId="5C0611AC" w14:textId="77777777" w:rsidR="00384931" w:rsidRPr="00207F19" w:rsidRDefault="00384931" w:rsidP="00426D2D">
            <w:pPr>
              <w:autoSpaceDE w:val="0"/>
              <w:autoSpaceDN w:val="0"/>
              <w:adjustRightInd w:val="0"/>
              <w:rPr>
                <w:rFonts w:eastAsia="CIDFont+F2"/>
                <w:b/>
                <w:bCs/>
              </w:rPr>
            </w:pPr>
            <w:r w:rsidRPr="00207F19">
              <w:rPr>
                <w:rFonts w:eastAsia="CIDFont+F2"/>
                <w:b/>
                <w:bCs/>
              </w:rPr>
              <w:t>Příslušenství v rámci dodávky</w:t>
            </w:r>
          </w:p>
        </w:tc>
        <w:tc>
          <w:tcPr>
            <w:tcW w:w="3113" w:type="dxa"/>
          </w:tcPr>
          <w:p w14:paraId="6FE0CFDE"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66B4EF01" w14:textId="77777777" w:rsidTr="00426D2D">
        <w:tc>
          <w:tcPr>
            <w:tcW w:w="5949" w:type="dxa"/>
          </w:tcPr>
          <w:p w14:paraId="1A331A54" w14:textId="77777777" w:rsidR="00384931" w:rsidRPr="00207F19" w:rsidRDefault="00384931" w:rsidP="00426D2D">
            <w:pPr>
              <w:autoSpaceDE w:val="0"/>
              <w:autoSpaceDN w:val="0"/>
              <w:adjustRightInd w:val="0"/>
              <w:rPr>
                <w:rFonts w:eastAsia="CIDFont+F2"/>
              </w:rPr>
            </w:pPr>
            <w:r w:rsidRPr="00207F19">
              <w:rPr>
                <w:rFonts w:eastAsia="CIDFont+F2"/>
              </w:rPr>
              <w:t>- Spotřební materiál nutný k prvotnímu použití a ověření funkce přístroje</w:t>
            </w:r>
          </w:p>
        </w:tc>
        <w:tc>
          <w:tcPr>
            <w:tcW w:w="3113" w:type="dxa"/>
          </w:tcPr>
          <w:p w14:paraId="3585BD1E"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53529999" w14:textId="77777777" w:rsidTr="00426D2D">
        <w:tc>
          <w:tcPr>
            <w:tcW w:w="5949" w:type="dxa"/>
          </w:tcPr>
          <w:p w14:paraId="4641E1AA" w14:textId="77777777" w:rsidR="00384931" w:rsidRPr="00207F19" w:rsidRDefault="00384931" w:rsidP="00426D2D">
            <w:pPr>
              <w:autoSpaceDE w:val="0"/>
              <w:autoSpaceDN w:val="0"/>
              <w:adjustRightInd w:val="0"/>
              <w:rPr>
                <w:rFonts w:eastAsia="CIDFont+F2"/>
              </w:rPr>
            </w:pPr>
            <w:r w:rsidRPr="00207F19">
              <w:rPr>
                <w:rFonts w:eastAsia="CIDFont+F2"/>
              </w:rPr>
              <w:t>- Napájecí zdroj pro transportní modul - 1ks</w:t>
            </w:r>
          </w:p>
        </w:tc>
        <w:tc>
          <w:tcPr>
            <w:tcW w:w="3113" w:type="dxa"/>
          </w:tcPr>
          <w:p w14:paraId="687B0A9A"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15D71D17" w14:textId="77777777" w:rsidTr="00426D2D">
        <w:tc>
          <w:tcPr>
            <w:tcW w:w="5949" w:type="dxa"/>
          </w:tcPr>
          <w:p w14:paraId="22DB72C0" w14:textId="77777777" w:rsidR="00384931" w:rsidRPr="00207F19" w:rsidRDefault="00384931" w:rsidP="00426D2D">
            <w:pPr>
              <w:autoSpaceDE w:val="0"/>
              <w:autoSpaceDN w:val="0"/>
              <w:adjustRightInd w:val="0"/>
              <w:rPr>
                <w:rFonts w:eastAsia="CIDFont+F2"/>
              </w:rPr>
            </w:pPr>
            <w:r w:rsidRPr="00207F19">
              <w:rPr>
                <w:rFonts w:eastAsia="CIDFont+F2"/>
              </w:rPr>
              <w:t>- Dokovací stanice pro transportní moduly s uchycením na poličku / stojan - 5ks</w:t>
            </w:r>
          </w:p>
        </w:tc>
        <w:tc>
          <w:tcPr>
            <w:tcW w:w="3113" w:type="dxa"/>
          </w:tcPr>
          <w:p w14:paraId="57CE065E"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3EC1B72F" w14:textId="77777777" w:rsidTr="00426D2D">
        <w:tc>
          <w:tcPr>
            <w:tcW w:w="5949" w:type="dxa"/>
          </w:tcPr>
          <w:p w14:paraId="7883C621" w14:textId="77777777" w:rsidR="00384931" w:rsidRPr="00207F19" w:rsidRDefault="00384931" w:rsidP="00426D2D">
            <w:pPr>
              <w:autoSpaceDE w:val="0"/>
              <w:autoSpaceDN w:val="0"/>
              <w:adjustRightInd w:val="0"/>
              <w:rPr>
                <w:rFonts w:eastAsia="CIDFont+F2"/>
              </w:rPr>
            </w:pPr>
            <w:r w:rsidRPr="00207F19">
              <w:rPr>
                <w:rFonts w:eastAsia="CIDFont+F2"/>
              </w:rPr>
              <w:t>- Držák transportního modulu k pacientskému lůžku - 5ks</w:t>
            </w:r>
          </w:p>
        </w:tc>
        <w:tc>
          <w:tcPr>
            <w:tcW w:w="3113" w:type="dxa"/>
          </w:tcPr>
          <w:p w14:paraId="7254EAD4"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733D3E31" w14:textId="77777777" w:rsidTr="00426D2D">
        <w:tc>
          <w:tcPr>
            <w:tcW w:w="5949" w:type="dxa"/>
          </w:tcPr>
          <w:p w14:paraId="289D5CC5" w14:textId="77777777" w:rsidR="00384931" w:rsidRPr="00207F19" w:rsidRDefault="00384931" w:rsidP="00426D2D">
            <w:pPr>
              <w:autoSpaceDE w:val="0"/>
              <w:autoSpaceDN w:val="0"/>
              <w:adjustRightInd w:val="0"/>
              <w:rPr>
                <w:rFonts w:eastAsia="CIDFont+F2"/>
              </w:rPr>
            </w:pPr>
            <w:r w:rsidRPr="00207F19">
              <w:rPr>
                <w:rFonts w:eastAsia="CIDFont+F2"/>
              </w:rPr>
              <w:t xml:space="preserve">- Kabel pro měření SpO2 </w:t>
            </w:r>
            <w:proofErr w:type="spellStart"/>
            <w:r w:rsidRPr="00207F19">
              <w:rPr>
                <w:rFonts w:eastAsia="CIDFont+F2"/>
              </w:rPr>
              <w:t>metedou</w:t>
            </w:r>
            <w:proofErr w:type="spellEnd"/>
            <w:r w:rsidRPr="00207F19">
              <w:rPr>
                <w:rFonts w:eastAsia="CIDFont+F2"/>
              </w:rPr>
              <w:t xml:space="preserve"> </w:t>
            </w:r>
            <w:proofErr w:type="spellStart"/>
            <w:r w:rsidRPr="00207F19">
              <w:rPr>
                <w:rFonts w:eastAsia="CIDFont+F2"/>
              </w:rPr>
              <w:t>Nellcor</w:t>
            </w:r>
            <w:proofErr w:type="spellEnd"/>
            <w:r w:rsidRPr="00207F19">
              <w:rPr>
                <w:rFonts w:eastAsia="CIDFont+F2"/>
              </w:rPr>
              <w:t xml:space="preserve"> nebo GE včetně prstového senzoru pro dospělé - 5ks</w:t>
            </w:r>
          </w:p>
        </w:tc>
        <w:tc>
          <w:tcPr>
            <w:tcW w:w="3113" w:type="dxa"/>
          </w:tcPr>
          <w:p w14:paraId="37FCAB1D" w14:textId="77777777" w:rsidR="00384931" w:rsidRPr="00207F19" w:rsidRDefault="00384931" w:rsidP="00426D2D">
            <w:pPr>
              <w:autoSpaceDE w:val="0"/>
              <w:autoSpaceDN w:val="0"/>
              <w:adjustRightInd w:val="0"/>
              <w:rPr>
                <w:rFonts w:eastAsia="CIDFont+F2"/>
              </w:rPr>
            </w:pPr>
            <w:r w:rsidRPr="00207F19">
              <w:t>ANO, Kabel GE</w:t>
            </w:r>
          </w:p>
        </w:tc>
      </w:tr>
      <w:tr w:rsidR="00384931" w:rsidRPr="00207F19" w14:paraId="43C85E4F" w14:textId="77777777" w:rsidTr="00426D2D">
        <w:tc>
          <w:tcPr>
            <w:tcW w:w="5949" w:type="dxa"/>
          </w:tcPr>
          <w:p w14:paraId="0F87C2A8" w14:textId="77777777" w:rsidR="00384931" w:rsidRPr="00207F19" w:rsidRDefault="00384931" w:rsidP="00426D2D">
            <w:pPr>
              <w:autoSpaceDE w:val="0"/>
              <w:autoSpaceDN w:val="0"/>
              <w:adjustRightInd w:val="0"/>
              <w:rPr>
                <w:rFonts w:eastAsia="CIDFont+F2"/>
              </w:rPr>
            </w:pPr>
            <w:r w:rsidRPr="00207F19">
              <w:rPr>
                <w:rFonts w:eastAsia="CIDFont+F2"/>
              </w:rPr>
              <w:t xml:space="preserve">- Kabel pro měření SpO2 </w:t>
            </w:r>
            <w:proofErr w:type="spellStart"/>
            <w:r w:rsidRPr="00207F19">
              <w:rPr>
                <w:rFonts w:eastAsia="CIDFont+F2"/>
              </w:rPr>
              <w:t>metedou</w:t>
            </w:r>
            <w:proofErr w:type="spellEnd"/>
            <w:r w:rsidRPr="00207F19">
              <w:rPr>
                <w:rFonts w:eastAsia="CIDFont+F2"/>
              </w:rPr>
              <w:t xml:space="preserve"> MASIMO včetně prstového senzoru pro dospělé - 5ks</w:t>
            </w:r>
          </w:p>
        </w:tc>
        <w:tc>
          <w:tcPr>
            <w:tcW w:w="3113" w:type="dxa"/>
          </w:tcPr>
          <w:p w14:paraId="66436D63"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7E4F81D0" w14:textId="77777777" w:rsidTr="00426D2D">
        <w:tc>
          <w:tcPr>
            <w:tcW w:w="5949" w:type="dxa"/>
          </w:tcPr>
          <w:p w14:paraId="78D6D363" w14:textId="77777777" w:rsidR="00384931" w:rsidRPr="00207F19" w:rsidRDefault="00384931" w:rsidP="00426D2D">
            <w:pPr>
              <w:autoSpaceDE w:val="0"/>
              <w:autoSpaceDN w:val="0"/>
              <w:adjustRightInd w:val="0"/>
              <w:rPr>
                <w:rFonts w:eastAsia="CIDFont+F2"/>
              </w:rPr>
            </w:pPr>
            <w:r w:rsidRPr="00207F19">
              <w:rPr>
                <w:rFonts w:eastAsia="CIDFont+F2"/>
              </w:rPr>
              <w:t>- Senzor pro měření teploty (jícen/rektum) pro děti na opakované použití - 5ks</w:t>
            </w:r>
          </w:p>
        </w:tc>
        <w:tc>
          <w:tcPr>
            <w:tcW w:w="3113" w:type="dxa"/>
          </w:tcPr>
          <w:p w14:paraId="6478833C"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7CD8B06E" w14:textId="77777777" w:rsidTr="00426D2D">
        <w:tc>
          <w:tcPr>
            <w:tcW w:w="5949" w:type="dxa"/>
          </w:tcPr>
          <w:p w14:paraId="4B3413C7" w14:textId="77777777" w:rsidR="00384931" w:rsidRPr="00207F19" w:rsidRDefault="00384931" w:rsidP="00426D2D">
            <w:pPr>
              <w:autoSpaceDE w:val="0"/>
              <w:autoSpaceDN w:val="0"/>
              <w:adjustRightInd w:val="0"/>
              <w:rPr>
                <w:rFonts w:eastAsia="CIDFont+F2"/>
              </w:rPr>
            </w:pPr>
            <w:r w:rsidRPr="00207F19">
              <w:rPr>
                <w:rFonts w:eastAsia="CIDFont+F2"/>
              </w:rPr>
              <w:t>- Senzor pro měření povrchové teploty pro děti a dospělé na opakované použití - 5ks</w:t>
            </w:r>
          </w:p>
        </w:tc>
        <w:tc>
          <w:tcPr>
            <w:tcW w:w="3113" w:type="dxa"/>
          </w:tcPr>
          <w:p w14:paraId="27E7A604"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0C2CFC51" w14:textId="77777777" w:rsidTr="00426D2D">
        <w:tc>
          <w:tcPr>
            <w:tcW w:w="5949" w:type="dxa"/>
          </w:tcPr>
          <w:p w14:paraId="1FF56905" w14:textId="77777777" w:rsidR="00384931" w:rsidRPr="00207F19" w:rsidRDefault="00384931" w:rsidP="00426D2D">
            <w:pPr>
              <w:autoSpaceDE w:val="0"/>
              <w:autoSpaceDN w:val="0"/>
              <w:adjustRightInd w:val="0"/>
              <w:rPr>
                <w:rFonts w:eastAsia="CIDFont+F2"/>
              </w:rPr>
            </w:pPr>
            <w:r w:rsidRPr="00207F19">
              <w:rPr>
                <w:rFonts w:eastAsia="CIDFont+F2"/>
              </w:rPr>
              <w:t>- kabel pro měření IBP - 5 ks</w:t>
            </w:r>
          </w:p>
        </w:tc>
        <w:tc>
          <w:tcPr>
            <w:tcW w:w="3113" w:type="dxa"/>
          </w:tcPr>
          <w:p w14:paraId="24CA9E70"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0365CD31" w14:textId="77777777" w:rsidTr="00426D2D">
        <w:tc>
          <w:tcPr>
            <w:tcW w:w="5949" w:type="dxa"/>
          </w:tcPr>
          <w:p w14:paraId="34D869CC" w14:textId="77777777" w:rsidR="00384931" w:rsidRPr="00207F19" w:rsidRDefault="00384931" w:rsidP="00426D2D">
            <w:pPr>
              <w:autoSpaceDE w:val="0"/>
              <w:autoSpaceDN w:val="0"/>
              <w:adjustRightInd w:val="0"/>
              <w:rPr>
                <w:rFonts w:eastAsia="CIDFont+F2"/>
              </w:rPr>
            </w:pPr>
            <w:r w:rsidRPr="00207F19">
              <w:rPr>
                <w:rFonts w:eastAsia="CIDFont+F2"/>
              </w:rPr>
              <w:t>- kabel pro měření NIBP pro děti a dospělé - 5 ks</w:t>
            </w:r>
          </w:p>
        </w:tc>
        <w:tc>
          <w:tcPr>
            <w:tcW w:w="3113" w:type="dxa"/>
          </w:tcPr>
          <w:p w14:paraId="6D5F7DB0"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05599E26" w14:textId="77777777" w:rsidTr="00426D2D">
        <w:tc>
          <w:tcPr>
            <w:tcW w:w="5949" w:type="dxa"/>
          </w:tcPr>
          <w:p w14:paraId="737D74D7" w14:textId="77777777" w:rsidR="00384931" w:rsidRPr="00207F19" w:rsidRDefault="00384931" w:rsidP="00426D2D">
            <w:pPr>
              <w:autoSpaceDE w:val="0"/>
              <w:autoSpaceDN w:val="0"/>
              <w:adjustRightInd w:val="0"/>
              <w:rPr>
                <w:rFonts w:eastAsia="CIDFont+F2"/>
              </w:rPr>
            </w:pPr>
            <w:r w:rsidRPr="00207F19">
              <w:rPr>
                <w:rFonts w:eastAsia="CIDFont+F2"/>
              </w:rPr>
              <w:t>- Kabel pro měření EKG (3 / 5 svodové) - 5ks</w:t>
            </w:r>
          </w:p>
        </w:tc>
        <w:tc>
          <w:tcPr>
            <w:tcW w:w="3113" w:type="dxa"/>
          </w:tcPr>
          <w:p w14:paraId="2EF8441B"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22ABB803" w14:textId="77777777" w:rsidTr="00426D2D">
        <w:tc>
          <w:tcPr>
            <w:tcW w:w="5949" w:type="dxa"/>
          </w:tcPr>
          <w:p w14:paraId="5A14BF37" w14:textId="77777777" w:rsidR="00384931" w:rsidRPr="00207F19" w:rsidRDefault="00384931" w:rsidP="00426D2D">
            <w:pPr>
              <w:autoSpaceDE w:val="0"/>
              <w:autoSpaceDN w:val="0"/>
              <w:adjustRightInd w:val="0"/>
              <w:rPr>
                <w:rFonts w:eastAsia="CIDFont+F2"/>
              </w:rPr>
            </w:pPr>
            <w:r w:rsidRPr="00207F19">
              <w:rPr>
                <w:rFonts w:eastAsia="CIDFont+F2"/>
              </w:rPr>
              <w:t xml:space="preserve">- Kabel pro měření </w:t>
            </w:r>
            <w:proofErr w:type="spellStart"/>
            <w:r w:rsidRPr="00207F19">
              <w:rPr>
                <w:rFonts w:eastAsia="CIDFont+F2"/>
              </w:rPr>
              <w:t>PiCCO</w:t>
            </w:r>
            <w:proofErr w:type="spellEnd"/>
            <w:r w:rsidRPr="00207F19">
              <w:rPr>
                <w:rFonts w:eastAsia="CIDFont+F2"/>
              </w:rPr>
              <w:t xml:space="preserve"> včetně injekčního senzoru - 2 ks</w:t>
            </w:r>
          </w:p>
        </w:tc>
        <w:tc>
          <w:tcPr>
            <w:tcW w:w="3113" w:type="dxa"/>
          </w:tcPr>
          <w:p w14:paraId="68F88FA6"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7284F2B9" w14:textId="77777777" w:rsidTr="00426D2D">
        <w:tc>
          <w:tcPr>
            <w:tcW w:w="5949" w:type="dxa"/>
          </w:tcPr>
          <w:p w14:paraId="30BF035D" w14:textId="77777777" w:rsidR="00384931" w:rsidRPr="00207F19" w:rsidRDefault="00384931" w:rsidP="00426D2D">
            <w:pPr>
              <w:autoSpaceDE w:val="0"/>
              <w:autoSpaceDN w:val="0"/>
              <w:adjustRightInd w:val="0"/>
              <w:rPr>
                <w:rFonts w:eastAsia="CIDFont+F2"/>
              </w:rPr>
            </w:pPr>
            <w:bookmarkStart w:id="14" w:name="_Hlk164614353"/>
            <w:r w:rsidRPr="00207F19">
              <w:rPr>
                <w:rFonts w:eastAsia="CIDFont+F2"/>
              </w:rPr>
              <w:t>- Laserová tiskárna A4,dle doporučení výrobce / dle standardu CI FN Brno / nebo potvrzení kompatibility se stávající tiskárnou</w:t>
            </w:r>
            <w:bookmarkEnd w:id="14"/>
          </w:p>
        </w:tc>
        <w:tc>
          <w:tcPr>
            <w:tcW w:w="3113" w:type="dxa"/>
          </w:tcPr>
          <w:p w14:paraId="2AF0CA13" w14:textId="77777777" w:rsidR="00384931" w:rsidRPr="00207F19" w:rsidRDefault="00384931" w:rsidP="00426D2D">
            <w:pPr>
              <w:autoSpaceDE w:val="0"/>
              <w:autoSpaceDN w:val="0"/>
              <w:adjustRightInd w:val="0"/>
              <w:rPr>
                <w:rFonts w:eastAsia="CIDFont+F2"/>
              </w:rPr>
            </w:pPr>
            <w:r w:rsidRPr="00207F19">
              <w:t xml:space="preserve">ANO, nová laserová </w:t>
            </w:r>
            <w:proofErr w:type="spellStart"/>
            <w:r w:rsidRPr="00207F19">
              <w:t>tiskárma</w:t>
            </w:r>
            <w:proofErr w:type="spellEnd"/>
          </w:p>
        </w:tc>
      </w:tr>
      <w:tr w:rsidR="00384931" w:rsidRPr="00207F19" w14:paraId="323ED755" w14:textId="77777777" w:rsidTr="00426D2D">
        <w:tc>
          <w:tcPr>
            <w:tcW w:w="5949" w:type="dxa"/>
          </w:tcPr>
          <w:p w14:paraId="71608968" w14:textId="77777777" w:rsidR="00384931" w:rsidRPr="00207F19" w:rsidRDefault="00384931" w:rsidP="00426D2D">
            <w:pPr>
              <w:autoSpaceDE w:val="0"/>
              <w:autoSpaceDN w:val="0"/>
              <w:adjustRightInd w:val="0"/>
              <w:rPr>
                <w:rFonts w:eastAsia="CIDFont+F2"/>
              </w:rPr>
            </w:pPr>
            <w:r w:rsidRPr="00207F19">
              <w:rPr>
                <w:rFonts w:eastAsia="CIDFont+F2"/>
              </w:rPr>
              <w:t>- Veškeré komunikační prvky a kabeláž pro ovládání a propojení jednotlivých monitorů s centrálou</w:t>
            </w:r>
          </w:p>
        </w:tc>
        <w:tc>
          <w:tcPr>
            <w:tcW w:w="3113" w:type="dxa"/>
          </w:tcPr>
          <w:p w14:paraId="1F8451B2" w14:textId="77777777" w:rsidR="00384931" w:rsidRPr="00207F19" w:rsidRDefault="00384931" w:rsidP="00426D2D">
            <w:pPr>
              <w:autoSpaceDE w:val="0"/>
              <w:autoSpaceDN w:val="0"/>
              <w:adjustRightInd w:val="0"/>
              <w:rPr>
                <w:rFonts w:eastAsia="CIDFont+F2"/>
              </w:rPr>
            </w:pPr>
            <w:r w:rsidRPr="00207F19">
              <w:t>ANO</w:t>
            </w:r>
          </w:p>
        </w:tc>
      </w:tr>
      <w:tr w:rsidR="00384931" w:rsidRPr="00207F19" w14:paraId="0615AF47" w14:textId="77777777" w:rsidTr="00426D2D">
        <w:tc>
          <w:tcPr>
            <w:tcW w:w="5949" w:type="dxa"/>
          </w:tcPr>
          <w:p w14:paraId="2FD79E2A" w14:textId="77777777" w:rsidR="00384931" w:rsidRPr="00207F19" w:rsidRDefault="00384931" w:rsidP="00426D2D">
            <w:pPr>
              <w:rPr>
                <w:b/>
                <w:bCs/>
              </w:rPr>
            </w:pPr>
            <w:r w:rsidRPr="00207F19">
              <w:rPr>
                <w:b/>
                <w:bCs/>
              </w:rPr>
              <w:t>Připojení do datové sítě FN Brno:</w:t>
            </w:r>
          </w:p>
          <w:p w14:paraId="7DDB7344" w14:textId="77777777" w:rsidR="00384931" w:rsidRPr="00207F19" w:rsidRDefault="00384931" w:rsidP="00426D2D">
            <w:r w:rsidRPr="00207F19">
              <w:t>- Požadujeme drátové připojení LAN</w:t>
            </w:r>
          </w:p>
        </w:tc>
        <w:tc>
          <w:tcPr>
            <w:tcW w:w="3113" w:type="dxa"/>
          </w:tcPr>
          <w:p w14:paraId="66E1F8E1" w14:textId="77777777" w:rsidR="00384931" w:rsidRPr="00207F19" w:rsidRDefault="00384931" w:rsidP="00426D2D">
            <w:pPr>
              <w:rPr>
                <w:rFonts w:eastAsia="CIDFont+F2"/>
              </w:rPr>
            </w:pPr>
            <w:r w:rsidRPr="00207F19">
              <w:rPr>
                <w:rFonts w:eastAsia="CIDFont+F2"/>
              </w:rPr>
              <w:t>ANO</w:t>
            </w:r>
          </w:p>
        </w:tc>
      </w:tr>
    </w:tbl>
    <w:p w14:paraId="08F1DA9D" w14:textId="77777777" w:rsidR="00384931" w:rsidRPr="004A0427" w:rsidRDefault="00384931" w:rsidP="00384931"/>
    <w:p w14:paraId="415C65C5" w14:textId="77777777" w:rsidR="00384931" w:rsidRDefault="00384931" w:rsidP="00384931"/>
    <w:p w14:paraId="742483A8" w14:textId="77777777" w:rsidR="00384931" w:rsidRDefault="00384931" w:rsidP="00094B12"/>
    <w:p w14:paraId="3F806710" w14:textId="4FCA4D9D" w:rsidR="00036F37" w:rsidRDefault="00036F37" w:rsidP="00094B12">
      <w:pPr>
        <w:ind w:left="284" w:hanging="5"/>
      </w:pPr>
    </w:p>
    <w:p w14:paraId="71DC9E3E" w14:textId="77777777" w:rsidR="00036F37" w:rsidRDefault="00036F37">
      <w:pPr>
        <w:spacing w:line="240" w:lineRule="auto"/>
        <w:jc w:val="left"/>
      </w:pPr>
      <w:r>
        <w:br w:type="page"/>
      </w:r>
    </w:p>
    <w:p w14:paraId="540776E2" w14:textId="77777777" w:rsidR="00A05D45" w:rsidRDefault="00A05D45" w:rsidP="00094B12">
      <w:pPr>
        <w:ind w:left="284" w:hanging="5"/>
      </w:pPr>
    </w:p>
    <w:p w14:paraId="178C3244" w14:textId="77777777" w:rsidR="00384931" w:rsidRDefault="00384931" w:rsidP="00384931">
      <w:pPr>
        <w:jc w:val="center"/>
        <w:rPr>
          <w:b/>
        </w:rPr>
      </w:pPr>
      <w:r>
        <w:rPr>
          <w:b/>
        </w:rPr>
        <w:t>PŘÍLOHA Č. 2</w:t>
      </w:r>
    </w:p>
    <w:p w14:paraId="787107CF" w14:textId="77777777" w:rsidR="00384931" w:rsidRDefault="00384931" w:rsidP="00384931">
      <w:pPr>
        <w:jc w:val="center"/>
        <w:rPr>
          <w:b/>
        </w:rPr>
      </w:pPr>
    </w:p>
    <w:p w14:paraId="23457761" w14:textId="77777777" w:rsidR="00384931" w:rsidRDefault="00384931" w:rsidP="00384931">
      <w:pPr>
        <w:jc w:val="center"/>
      </w:pPr>
      <w:r>
        <w:rPr>
          <w:b/>
        </w:rPr>
        <w:t>Požadavky z oblasti informačních a komunikačních technologií</w:t>
      </w:r>
    </w:p>
    <w:p w14:paraId="3B017C5C" w14:textId="77777777" w:rsidR="00384931" w:rsidRDefault="00384931" w:rsidP="00384931"/>
    <w:p w14:paraId="430CB122" w14:textId="77777777" w:rsidR="00384931" w:rsidRDefault="00384931" w:rsidP="00384931">
      <w:r>
        <w:t>Zboží a jeho příslušenství včetně veškerého software, který je součástí předmětu plnění (dále v této příloze souhrnně jen „</w:t>
      </w:r>
      <w:r>
        <w:rPr>
          <w:b/>
        </w:rPr>
        <w:t>Zařízení</w:t>
      </w:r>
      <w:r>
        <w:t>“) musí splňovat následující požadavky Kupujícího.</w:t>
      </w:r>
    </w:p>
    <w:p w14:paraId="58F44BC7" w14:textId="77777777" w:rsidR="00384931" w:rsidRDefault="00384931" w:rsidP="00384931"/>
    <w:p w14:paraId="2F0BF6BF" w14:textId="77777777" w:rsidR="00384931" w:rsidRDefault="00384931" w:rsidP="00384931">
      <w:r>
        <w:t>Je-li tato příloha připojena ke smlouvě o výpůjčce, pak kde je v této příloze uveden „Prodávající“, rozumí se tím Půjčitel, a kde je v této příloze uveden „Kupující“, rozumí se tím Vypůjčitel.</w:t>
      </w:r>
    </w:p>
    <w:p w14:paraId="7905D4FA" w14:textId="77777777" w:rsidR="00384931" w:rsidRDefault="00384931" w:rsidP="00384931"/>
    <w:p w14:paraId="6FC8619F" w14:textId="77777777" w:rsidR="00384931" w:rsidRDefault="00384931" w:rsidP="00384931">
      <w:pPr>
        <w:rPr>
          <w:b/>
        </w:rPr>
      </w:pPr>
      <w:r>
        <w:rPr>
          <w:b/>
        </w:rPr>
        <w:t>Blokové komunikační schéma:</w:t>
      </w:r>
    </w:p>
    <w:p w14:paraId="7555F2B1" w14:textId="77777777" w:rsidR="00384931" w:rsidRDefault="00384931" w:rsidP="00384931"/>
    <w:p w14:paraId="4EC6CAF3" w14:textId="74014447" w:rsidR="00384931" w:rsidRDefault="00384931" w:rsidP="00384931">
      <w:r>
        <w:rPr>
          <w:noProof/>
        </w:rPr>
        <w:drawing>
          <wp:inline distT="0" distB="0" distL="0" distR="0" wp14:anchorId="6FA5493B" wp14:editId="29D4FCB6">
            <wp:extent cx="5120640" cy="5960950"/>
            <wp:effectExtent l="0" t="0" r="3810" b="1905"/>
            <wp:docPr id="1428847598" name="Obrázek 1" descr="Obsah obrázku text, snímek obrazovky, diagram,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47598" name="Obrázek 1" descr="Obsah obrázku text, snímek obrazovky, diagram, Paralelní&#10;&#10;Popis byl vytvořen automaticky"/>
                    <pic:cNvPicPr/>
                  </pic:nvPicPr>
                  <pic:blipFill>
                    <a:blip r:embed="rId10"/>
                    <a:stretch>
                      <a:fillRect/>
                    </a:stretch>
                  </pic:blipFill>
                  <pic:spPr>
                    <a:xfrm>
                      <a:off x="0" y="0"/>
                      <a:ext cx="5126168" cy="5967385"/>
                    </a:xfrm>
                    <a:prstGeom prst="rect">
                      <a:avLst/>
                    </a:prstGeom>
                  </pic:spPr>
                </pic:pic>
              </a:graphicData>
            </a:graphic>
          </wp:inline>
        </w:drawing>
      </w:r>
    </w:p>
    <w:p w14:paraId="3BB398FF" w14:textId="77777777" w:rsidR="00384931" w:rsidRDefault="00384931" w:rsidP="00384931"/>
    <w:p w14:paraId="751AFDEC" w14:textId="77777777" w:rsidR="00384931" w:rsidRDefault="00384931" w:rsidP="00384931"/>
    <w:p w14:paraId="2598C662" w14:textId="77777777" w:rsidR="00384931" w:rsidRDefault="00384931" w:rsidP="00384931"/>
    <w:p w14:paraId="77821345" w14:textId="1484FE66" w:rsidR="00384931" w:rsidRDefault="00384931" w:rsidP="00384931">
      <w:r>
        <w:rPr>
          <w:noProof/>
        </w:rPr>
        <w:drawing>
          <wp:inline distT="0" distB="0" distL="0" distR="0" wp14:anchorId="4D2041A1" wp14:editId="2866C000">
            <wp:extent cx="5760720" cy="2853701"/>
            <wp:effectExtent l="0" t="0" r="0" b="3810"/>
            <wp:docPr id="1124491598"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91598" name="Obrázek 1" descr="Obsah obrázku text, snímek obrazovky, číslo, Písmo&#10;&#10;Popis byl vytvořen automaticky"/>
                    <pic:cNvPicPr/>
                  </pic:nvPicPr>
                  <pic:blipFill>
                    <a:blip r:embed="rId11"/>
                    <a:stretch>
                      <a:fillRect/>
                    </a:stretch>
                  </pic:blipFill>
                  <pic:spPr>
                    <a:xfrm>
                      <a:off x="0" y="0"/>
                      <a:ext cx="5760720" cy="2853701"/>
                    </a:xfrm>
                    <a:prstGeom prst="rect">
                      <a:avLst/>
                    </a:prstGeom>
                  </pic:spPr>
                </pic:pic>
              </a:graphicData>
            </a:graphic>
          </wp:inline>
        </w:drawing>
      </w:r>
    </w:p>
    <w:p w14:paraId="753BDC72" w14:textId="77777777" w:rsidR="00384931" w:rsidRDefault="00384931" w:rsidP="00384931"/>
    <w:p w14:paraId="278C4058" w14:textId="77777777" w:rsidR="00384931" w:rsidRDefault="00384931" w:rsidP="00384931">
      <w:r>
        <w:t>Toto blokové komunikační schéma dále jen „</w:t>
      </w:r>
      <w:r>
        <w:rPr>
          <w:b/>
        </w:rPr>
        <w:t>blokové komunikační schéma</w:t>
      </w:r>
      <w:r>
        <w:t>“.</w:t>
      </w:r>
    </w:p>
    <w:p w14:paraId="4A8D4251" w14:textId="77777777" w:rsidR="00384931" w:rsidRDefault="00384931" w:rsidP="00384931"/>
    <w:p w14:paraId="2835E8CE" w14:textId="77777777" w:rsidR="00384931" w:rsidRDefault="00384931" w:rsidP="00384931">
      <w:pPr>
        <w:rPr>
          <w:b/>
        </w:rPr>
      </w:pPr>
      <w:r>
        <w:rPr>
          <w:b/>
        </w:rPr>
        <w:t>Další práva a povinnosti smluvních stran týkající se oblasti informačních a komunikačních technologií:</w:t>
      </w:r>
    </w:p>
    <w:p w14:paraId="3730F656" w14:textId="77777777" w:rsidR="00384931" w:rsidRDefault="00384931" w:rsidP="00384931"/>
    <w:p w14:paraId="6C67105D" w14:textId="77777777" w:rsidR="00384931" w:rsidRDefault="00384931" w:rsidP="00384931">
      <w:pPr>
        <w:rPr>
          <w:u w:val="single"/>
        </w:rPr>
      </w:pPr>
      <w:r>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48EBB8CB" w14:textId="77777777" w:rsidR="00384931" w:rsidRDefault="00384931" w:rsidP="00384931"/>
    <w:p w14:paraId="161D2B13" w14:textId="77777777" w:rsidR="00384931" w:rsidRDefault="00384931" w:rsidP="00384931">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780A3DE2" w14:textId="77777777" w:rsidR="00384931" w:rsidRDefault="00384931" w:rsidP="00384931">
      <w:pPr>
        <w:spacing w:line="240" w:lineRule="auto"/>
      </w:pPr>
    </w:p>
    <w:p w14:paraId="3BF4F9F8" w14:textId="77777777" w:rsidR="00384931" w:rsidRDefault="00384931" w:rsidP="00384931">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026641A" w14:textId="77777777" w:rsidR="00384931" w:rsidRDefault="00384931" w:rsidP="00384931"/>
    <w:p w14:paraId="1BDB1E74" w14:textId="77777777" w:rsidR="00384931" w:rsidRDefault="00384931" w:rsidP="00384931">
      <w:pPr>
        <w:spacing w:line="240" w:lineRule="auto"/>
      </w:pPr>
      <w:r>
        <w:t>Kupující je oprávněn za účelem provádění kybernetických bezpečnostních opatření omezovat připojení Zařízení do datové sítě Kupujícího, a to v rozsahu, ve kterém to není pro provoz Zařízení nezbytné a ve kterém to není v rozporu se zadávací dokumentací. Prodávající je povinen při plnění této smlouvy dodržet podmínky vyplývající z blokového komunikačního schéma.</w:t>
      </w:r>
    </w:p>
    <w:p w14:paraId="402BF5EC" w14:textId="77777777" w:rsidR="00384931" w:rsidRDefault="00384931" w:rsidP="00384931">
      <w:pPr>
        <w:spacing w:line="240" w:lineRule="auto"/>
      </w:pPr>
    </w:p>
    <w:p w14:paraId="718637E5" w14:textId="77777777" w:rsidR="00384931" w:rsidRDefault="00384931" w:rsidP="00384931">
      <w:pPr>
        <w:spacing w:line="240" w:lineRule="auto"/>
      </w:pPr>
      <w:r>
        <w:t>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ve lhůtě bez zbytečného odkladu 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ve lhůtě bez zbytečného odkladu 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51B523D" w14:textId="77777777" w:rsidR="00384931" w:rsidRDefault="00384931" w:rsidP="00384931">
      <w:pPr>
        <w:spacing w:line="240" w:lineRule="auto"/>
      </w:pPr>
    </w:p>
    <w:p w14:paraId="442EC65A" w14:textId="77777777" w:rsidR="00384931" w:rsidRDefault="00384931" w:rsidP="00384931">
      <w:pPr>
        <w:spacing w:line="240" w:lineRule="auto"/>
        <w:rPr>
          <w:b/>
        </w:rPr>
      </w:pPr>
      <w:r>
        <w:rPr>
          <w:b/>
        </w:rPr>
        <w:t>Jestliže je součástí předmětu smlouvy:</w:t>
      </w:r>
    </w:p>
    <w:p w14:paraId="517C3C84" w14:textId="77777777" w:rsidR="00384931" w:rsidRDefault="00384931" w:rsidP="00384931">
      <w:pPr>
        <w:numPr>
          <w:ilvl w:val="0"/>
          <w:numId w:val="16"/>
        </w:numPr>
        <w:spacing w:line="240" w:lineRule="auto"/>
        <w:rPr>
          <w:rFonts w:ascii="Calibri" w:eastAsia="Calibri" w:hAnsi="Calibri"/>
          <w:b/>
          <w:bCs/>
          <w:lang w:eastAsia="en-US"/>
        </w:rPr>
      </w:pPr>
      <w:r>
        <w:rPr>
          <w:rFonts w:eastAsia="Calibri"/>
          <w:b/>
          <w:bCs/>
          <w:lang w:eastAsia="en-US"/>
        </w:rPr>
        <w:t xml:space="preserve">dodávka počítačů, fyzických serverů, virtuálních </w:t>
      </w:r>
      <w:proofErr w:type="spellStart"/>
      <w:r>
        <w:rPr>
          <w:rFonts w:eastAsia="Calibri"/>
          <w:b/>
          <w:bCs/>
          <w:lang w:eastAsia="en-US"/>
        </w:rPr>
        <w:t>appliance</w:t>
      </w:r>
      <w:proofErr w:type="spellEnd"/>
      <w:r>
        <w:rPr>
          <w:rFonts w:eastAsia="Calibri"/>
          <w:b/>
          <w:bCs/>
          <w:lang w:eastAsia="en-US"/>
        </w:rPr>
        <w:t xml:space="preserve"> nebo poskytnutí software, které nejsou registrovány současně se Zařízením jakožto zdravotnický prostředek dle zákona č. 89/2021 Sb. ani jako diagnostické prostředky in vitro dle zákona č. 375/2022 Sb., a tento software je určen pro operační systém Microsoft Windows, nebo</w:t>
      </w:r>
    </w:p>
    <w:p w14:paraId="262A7B48" w14:textId="77777777" w:rsidR="00384931" w:rsidRDefault="00384931" w:rsidP="00384931">
      <w:pPr>
        <w:numPr>
          <w:ilvl w:val="0"/>
          <w:numId w:val="16"/>
        </w:numPr>
        <w:spacing w:line="240" w:lineRule="auto"/>
        <w:rPr>
          <w:rFonts w:ascii="Calibri" w:eastAsia="Calibri" w:hAnsi="Calibri"/>
          <w:b/>
          <w:lang w:eastAsia="en-US"/>
        </w:rPr>
      </w:pPr>
      <w:r>
        <w:rPr>
          <w:rFonts w:eastAsia="Calibri"/>
          <w:b/>
          <w:lang w:eastAsia="en-US"/>
        </w:rPr>
        <w:t>dodávka software, který je registrován jakožto zdravotnický prostředek dle zákona č. 89/2021 Sb. nebo jako diagnostické prostředky in vitro dle zákona č. 375/2022 Sb., a tento software je určen pro operační systém Microsoft Windows a má být instalován na počítači, fyzickém serveru nebo virtuálním serveru Kupujícího, pak</w:t>
      </w:r>
    </w:p>
    <w:p w14:paraId="46C83F24" w14:textId="77777777" w:rsidR="00384931" w:rsidRDefault="00384931" w:rsidP="00384931">
      <w:pPr>
        <w:spacing w:line="240" w:lineRule="auto"/>
        <w:ind w:left="720"/>
        <w:contextualSpacing/>
        <w:rPr>
          <w:rFonts w:ascii="Calibri" w:eastAsia="Calibri" w:hAnsi="Calibri"/>
          <w:b/>
          <w:lang w:eastAsia="en-US"/>
        </w:rPr>
      </w:pPr>
      <w:r>
        <w:rPr>
          <w:rFonts w:eastAsia="Calibri"/>
          <w:b/>
          <w:lang w:eastAsia="en-US"/>
        </w:rPr>
        <w:t xml:space="preserve">takové počítače, servery, </w:t>
      </w:r>
      <w:proofErr w:type="spellStart"/>
      <w:r>
        <w:rPr>
          <w:rFonts w:eastAsia="Calibri"/>
          <w:b/>
          <w:lang w:eastAsia="en-US"/>
        </w:rPr>
        <w:t>appliance</w:t>
      </w:r>
      <w:proofErr w:type="spellEnd"/>
      <w:r>
        <w:rPr>
          <w:rFonts w:eastAsia="Calibri"/>
          <w:b/>
          <w:lang w:eastAsia="en-US"/>
        </w:rPr>
        <w:t xml:space="preserve"> a takový software musí splňovat následující požadavky Kupujícího:</w:t>
      </w:r>
    </w:p>
    <w:p w14:paraId="0B2B1495"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Instalaci operačního systému (dále též jen „</w:t>
      </w:r>
      <w:r>
        <w:rPr>
          <w:rFonts w:eastAsia="Calibri"/>
          <w:b/>
          <w:lang w:eastAsia="en-US"/>
        </w:rPr>
        <w:t>OS</w:t>
      </w:r>
      <w:r>
        <w:rPr>
          <w:rFonts w:eastAsia="Calibri"/>
          <w:lang w:eastAsia="en-US"/>
        </w:rPr>
        <w:t>“) a software (dále též jen „</w:t>
      </w:r>
      <w:r>
        <w:rPr>
          <w:rFonts w:eastAsia="Calibri"/>
          <w:b/>
          <w:lang w:eastAsia="en-US"/>
        </w:rPr>
        <w:t>SW</w:t>
      </w:r>
      <w:r>
        <w:rPr>
          <w:rFonts w:eastAsia="Calibri"/>
          <w:lang w:eastAsia="en-US"/>
        </w:rPr>
        <w:t>“) provede Kupující. Kupující zavede OS do domény fnbrno.cz, tj. Zařízení musí umožňovat toto zavedení.</w:t>
      </w:r>
    </w:p>
    <w:p w14:paraId="0EC15D11"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Instalace serverové i klientské části SW je povolena pouze do %</w:t>
      </w:r>
      <w:proofErr w:type="spellStart"/>
      <w:r>
        <w:rPr>
          <w:rFonts w:eastAsia="Calibri"/>
          <w:lang w:eastAsia="en-US"/>
        </w:rPr>
        <w:t>ProgramFiles</w:t>
      </w:r>
      <w:proofErr w:type="spellEnd"/>
      <w:r>
        <w:rPr>
          <w:rFonts w:eastAsia="Calibri"/>
          <w:lang w:eastAsia="en-US"/>
        </w:rPr>
        <w:t>% a %</w:t>
      </w:r>
      <w:proofErr w:type="spellStart"/>
      <w:r>
        <w:rPr>
          <w:rFonts w:eastAsia="Calibri"/>
          <w:lang w:eastAsia="en-US"/>
        </w:rPr>
        <w:t>ProgramFiles</w:t>
      </w:r>
      <w:proofErr w:type="spellEnd"/>
      <w:r>
        <w:rPr>
          <w:rFonts w:eastAsia="Calibri"/>
          <w:lang w:val="en-US" w:eastAsia="en-US"/>
        </w:rPr>
        <w:t>(x86)</w:t>
      </w:r>
      <w:r>
        <w:rPr>
          <w:rFonts w:eastAsia="Calibri"/>
          <w:lang w:eastAsia="en-US"/>
        </w:rPr>
        <w:t xml:space="preserve">%. Klientská část SW bude uživatelům poskytována přes DFS ze síťového úložiště, nebo bude </w:t>
      </w:r>
      <w:proofErr w:type="spellStart"/>
      <w:r>
        <w:rPr>
          <w:rFonts w:eastAsia="Calibri"/>
          <w:lang w:eastAsia="en-US"/>
        </w:rPr>
        <w:t>virtualizována</w:t>
      </w:r>
      <w:proofErr w:type="spellEnd"/>
      <w:r>
        <w:rPr>
          <w:rFonts w:eastAsia="Calibri"/>
          <w:lang w:eastAsia="en-US"/>
        </w:rPr>
        <w:t xml:space="preserve"> technologií </w:t>
      </w:r>
      <w:proofErr w:type="spellStart"/>
      <w:r>
        <w:rPr>
          <w:rFonts w:eastAsia="Calibri"/>
          <w:lang w:eastAsia="en-US"/>
        </w:rPr>
        <w:t>VMware</w:t>
      </w:r>
      <w:proofErr w:type="spellEnd"/>
      <w:r>
        <w:rPr>
          <w:rFonts w:eastAsia="Calibri"/>
          <w:lang w:eastAsia="en-US"/>
        </w:rPr>
        <w:t xml:space="preserve"> </w:t>
      </w:r>
      <w:proofErr w:type="spellStart"/>
      <w:r>
        <w:rPr>
          <w:rFonts w:eastAsia="Calibri"/>
          <w:lang w:eastAsia="en-US"/>
        </w:rPr>
        <w:t>ThinApp</w:t>
      </w:r>
      <w:proofErr w:type="spellEnd"/>
      <w:r>
        <w:rPr>
          <w:rFonts w:eastAsia="Calibri"/>
          <w:lang w:eastAsia="en-US"/>
        </w:rPr>
        <w:t>.</w:t>
      </w:r>
    </w:p>
    <w:p w14:paraId="2B1C0CD9"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Zařízení ani SW nesmí vytvářet složky a soubory v kořenovém adresáři systémového oddílu.</w:t>
      </w:r>
    </w:p>
    <w:p w14:paraId="6E25B918"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 xml:space="preserve">SW nesmí pro svůj provoz vyžadovat jiná oprávnění k OS, než která má v defaultním nastavení nastavena skupina </w:t>
      </w:r>
      <w:proofErr w:type="spellStart"/>
      <w:r>
        <w:rPr>
          <w:rFonts w:eastAsia="Calibri"/>
          <w:lang w:eastAsia="en-US"/>
        </w:rPr>
        <w:t>Users</w:t>
      </w:r>
      <w:proofErr w:type="spellEnd"/>
      <w:r>
        <w:rPr>
          <w:rFonts w:eastAsia="Calibri"/>
          <w:lang w:eastAsia="en-US"/>
        </w:rPr>
        <w:t>.</w:t>
      </w:r>
    </w:p>
    <w:p w14:paraId="383ACCDF"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Zařízení ani SW nesmí jakýmkoliv způsobem manipulovat s oprávněním jednotlivých položek registru OS, ledaže Kupující předem písemně schválí výjimku.</w:t>
      </w:r>
    </w:p>
    <w:p w14:paraId="42D26A4B"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Zařízení ani SW nesmí jakýmkoliv způsobem manipulovat s oprávněním souborových systémů, ledaže Kupující předem písemně schválí výjimku.</w:t>
      </w:r>
    </w:p>
    <w:p w14:paraId="1D448C93"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Veškeré požadované (dokumentované) funkcionality SW musí pracovat s aktivovaným a standardně nastaveným firewallem v OS Windows.</w:t>
      </w:r>
    </w:p>
    <w:p w14:paraId="69D1A842"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Na počítači musí být možné instalovat a používat antivirový systém zadavatele.</w:t>
      </w:r>
      <w:r>
        <w:rPr>
          <w:rFonts w:ascii="Calibri" w:hAnsi="Calibri" w:cs="Calibri"/>
          <w:color w:val="000000"/>
          <w:lang w:eastAsia="en-US"/>
        </w:rPr>
        <w:t xml:space="preserve"> </w:t>
      </w:r>
      <w:r>
        <w:rPr>
          <w:rFonts w:eastAsia="Calibri"/>
          <w:lang w:eastAsia="en-US"/>
        </w:rPr>
        <w:t>Kupující si vyhrazuje právo v průběhu plnění smlouvy antivirový systém s ohledem na aktuální technologický vývoj změnit.</w:t>
      </w:r>
    </w:p>
    <w:p w14:paraId="2B30E968"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 xml:space="preserve">Veškeré požadované (dokumentované) funkcionality SW musí pracovat s aktivovaným řízením uživatelských účtů (User </w:t>
      </w:r>
      <w:proofErr w:type="spellStart"/>
      <w:r>
        <w:rPr>
          <w:rFonts w:eastAsia="Calibri"/>
          <w:lang w:eastAsia="en-US"/>
        </w:rPr>
        <w:t>Account</w:t>
      </w:r>
      <w:proofErr w:type="spellEnd"/>
      <w:r>
        <w:rPr>
          <w:rFonts w:eastAsia="Calibri"/>
          <w:lang w:eastAsia="en-US"/>
        </w:rPr>
        <w:t xml:space="preserve"> </w:t>
      </w:r>
      <w:proofErr w:type="spellStart"/>
      <w:r>
        <w:rPr>
          <w:rFonts w:eastAsia="Calibri"/>
          <w:lang w:eastAsia="en-US"/>
        </w:rPr>
        <w:t>Control</w:t>
      </w:r>
      <w:proofErr w:type="spellEnd"/>
      <w:r>
        <w:rPr>
          <w:rFonts w:eastAsia="Calibri"/>
          <w:lang w:eastAsia="en-US"/>
        </w:rPr>
        <w:t>, UAC).</w:t>
      </w:r>
    </w:p>
    <w:p w14:paraId="0E77172C"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 xml:space="preserve">Povoleny budou pouze následující komponenty a SW nesmí žádné další vyžadovat: Microsoft .Net Framework a NET </w:t>
      </w:r>
      <w:proofErr w:type="spellStart"/>
      <w:r>
        <w:rPr>
          <w:rFonts w:eastAsia="Calibri"/>
          <w:lang w:eastAsia="en-US"/>
        </w:rPr>
        <w:t>Core</w:t>
      </w:r>
      <w:proofErr w:type="spellEnd"/>
      <w:r>
        <w:rPr>
          <w:rFonts w:eastAsia="Calibri"/>
          <w:lang w:eastAsia="en-US"/>
        </w:rPr>
        <w:t xml:space="preserve"> – pouze aktuální verze s garantovanou podporou výrobce minimálně 2 roky Oracle Java – pouze aktuální verze s označením Long-Term-Support </w:t>
      </w:r>
      <w:r>
        <w:rPr>
          <w:rFonts w:eastAsia="Calibri"/>
          <w:lang w:val="en-US" w:eastAsia="en-US"/>
        </w:rPr>
        <w:t xml:space="preserve">(LTS) a </w:t>
      </w:r>
      <w:proofErr w:type="spellStart"/>
      <w:r>
        <w:rPr>
          <w:rFonts w:eastAsia="Calibri"/>
          <w:lang w:val="en-US" w:eastAsia="en-US"/>
        </w:rPr>
        <w:t>garantovanou</w:t>
      </w:r>
      <w:proofErr w:type="spellEnd"/>
      <w:r>
        <w:rPr>
          <w:rFonts w:eastAsia="Calibri"/>
          <w:lang w:val="en-US" w:eastAsia="en-US"/>
        </w:rPr>
        <w:t xml:space="preserve"> </w:t>
      </w:r>
      <w:proofErr w:type="spellStart"/>
      <w:r>
        <w:rPr>
          <w:rFonts w:eastAsia="Calibri"/>
          <w:lang w:val="en-US" w:eastAsia="en-US"/>
        </w:rPr>
        <w:t>podporou</w:t>
      </w:r>
      <w:proofErr w:type="spellEnd"/>
      <w:r>
        <w:rPr>
          <w:rFonts w:eastAsia="Calibri"/>
          <w:lang w:val="en-US" w:eastAsia="en-US"/>
        </w:rPr>
        <w:t xml:space="preserve"> </w:t>
      </w:r>
      <w:proofErr w:type="spellStart"/>
      <w:r>
        <w:rPr>
          <w:rFonts w:eastAsia="Calibri"/>
          <w:lang w:val="en-US" w:eastAsia="en-US"/>
        </w:rPr>
        <w:t>výrobce</w:t>
      </w:r>
      <w:proofErr w:type="spellEnd"/>
      <w:r>
        <w:rPr>
          <w:rFonts w:eastAsia="Calibri"/>
          <w:lang w:val="en-US" w:eastAsia="en-US"/>
        </w:rPr>
        <w:t xml:space="preserve"> </w:t>
      </w:r>
      <w:proofErr w:type="spellStart"/>
      <w:r>
        <w:rPr>
          <w:rFonts w:eastAsia="Calibri"/>
          <w:lang w:val="en-US" w:eastAsia="en-US"/>
        </w:rPr>
        <w:t>minimálně</w:t>
      </w:r>
      <w:proofErr w:type="spellEnd"/>
      <w:r>
        <w:rPr>
          <w:rFonts w:eastAsia="Calibri"/>
          <w:lang w:val="en-US" w:eastAsia="en-US"/>
        </w:rPr>
        <w:t xml:space="preserve"> 2 </w:t>
      </w:r>
      <w:proofErr w:type="spellStart"/>
      <w:r>
        <w:rPr>
          <w:rFonts w:eastAsia="Calibri"/>
          <w:lang w:val="en-US" w:eastAsia="en-US"/>
        </w:rPr>
        <w:t>roky</w:t>
      </w:r>
      <w:proofErr w:type="spellEnd"/>
      <w:r>
        <w:rPr>
          <w:rFonts w:eastAsia="Calibri"/>
          <w:lang w:eastAsia="en-US"/>
        </w:rPr>
        <w:t>.</w:t>
      </w:r>
    </w:p>
    <w:p w14:paraId="09C0A50A"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Součástí dodávky počítače musí být licence OS v rozsahu nezbytném pro provoz počítače, Zařízení a SW.</w:t>
      </w:r>
    </w:p>
    <w:p w14:paraId="3E8830FF" w14:textId="77777777" w:rsidR="00384931" w:rsidRDefault="00384931" w:rsidP="00384931">
      <w:pPr>
        <w:numPr>
          <w:ilvl w:val="0"/>
          <w:numId w:val="16"/>
        </w:numPr>
        <w:spacing w:line="240" w:lineRule="auto"/>
        <w:ind w:left="1068"/>
        <w:contextualSpacing/>
        <w:rPr>
          <w:rFonts w:ascii="Calibri" w:eastAsia="Calibri" w:hAnsi="Calibri"/>
          <w:lang w:eastAsia="en-US"/>
        </w:rPr>
      </w:pPr>
      <w:r>
        <w:rPr>
          <w:rFonts w:eastAsia="Calibri"/>
          <w:lang w:eastAsia="en-US"/>
        </w:rPr>
        <w:t xml:space="preserve">Pokud je pro provoz SW nezbytný HW klíč, musí být takový HW klíč připojitelný přes USB rozhraní a musí být součástí dodávky. HW klíč musí podporovat provoz SW na </w:t>
      </w:r>
      <w:proofErr w:type="spellStart"/>
      <w:r>
        <w:rPr>
          <w:rFonts w:eastAsia="Calibri"/>
          <w:lang w:eastAsia="en-US"/>
        </w:rPr>
        <w:t>virtualizační</w:t>
      </w:r>
      <w:proofErr w:type="spellEnd"/>
      <w:r>
        <w:rPr>
          <w:rFonts w:eastAsia="Calibri"/>
          <w:lang w:eastAsia="en-US"/>
        </w:rPr>
        <w:t xml:space="preserve"> platformě </w:t>
      </w:r>
      <w:proofErr w:type="spellStart"/>
      <w:r>
        <w:rPr>
          <w:rFonts w:eastAsia="Calibri"/>
          <w:lang w:eastAsia="en-US"/>
        </w:rPr>
        <w:t>Vmware</w:t>
      </w:r>
      <w:proofErr w:type="spellEnd"/>
      <w:r>
        <w:rPr>
          <w:rFonts w:eastAsia="Calibri"/>
          <w:lang w:eastAsia="en-US"/>
        </w:rPr>
        <w:t>.</w:t>
      </w:r>
    </w:p>
    <w:p w14:paraId="09CC819A"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 xml:space="preserve">Přístup do SW musí být možné zabezpečit pomocí </w:t>
      </w:r>
      <w:proofErr w:type="spellStart"/>
      <w:r>
        <w:rPr>
          <w:rFonts w:eastAsia="Calibri"/>
          <w:lang w:eastAsia="en-US"/>
        </w:rPr>
        <w:t>LDAPs</w:t>
      </w:r>
      <w:proofErr w:type="spellEnd"/>
      <w:r>
        <w:rPr>
          <w:rFonts w:eastAsia="Calibri"/>
          <w:lang w:eastAsia="en-US"/>
        </w:rPr>
        <w:t xml:space="preserve"> (serveru) / SSO (klient).</w:t>
      </w:r>
    </w:p>
    <w:p w14:paraId="0594B80E"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Všechny bezpečnostní aktualizace (operační systémy, aplikace a další instalované SW komponenty) musí být možné instalovat kdykoli; umožňuje-li výrobce software automatickou aktualizaci, musí být povolena a přednastavena.</w:t>
      </w:r>
    </w:p>
    <w:p w14:paraId="3565B306" w14:textId="77777777" w:rsidR="00384931" w:rsidRDefault="00384931" w:rsidP="00384931">
      <w:pPr>
        <w:numPr>
          <w:ilvl w:val="0"/>
          <w:numId w:val="16"/>
        </w:numPr>
        <w:spacing w:line="240" w:lineRule="auto"/>
        <w:ind w:left="1068"/>
        <w:contextualSpacing/>
        <w:rPr>
          <w:rFonts w:eastAsia="Calibri"/>
          <w:lang w:eastAsia="en-US"/>
        </w:rPr>
      </w:pPr>
      <w:r>
        <w:rPr>
          <w:rFonts w:eastAsia="Calibri"/>
          <w:lang w:eastAsia="en-US"/>
        </w:rPr>
        <w:t>Při plnění smlouvy je zakázáno, resp. Kupující nepřipouští:</w:t>
      </w:r>
    </w:p>
    <w:p w14:paraId="1991C107"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přímý přístup z vnějšku FN Brno do vnitřní datové sítě FN Brno;</w:t>
      </w:r>
    </w:p>
    <w:p w14:paraId="07A6E6D7"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provádět instalaci dodavatelských ROOT certifikátů (PC, USER);</w:t>
      </w:r>
    </w:p>
    <w:p w14:paraId="28F2698C"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provádět změnu oprávnění složek na koncových stanicích;</w:t>
      </w:r>
    </w:p>
    <w:p w14:paraId="76C7F679"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provádět změnu oprávnění záznamů v registru (PC, USER);</w:t>
      </w:r>
    </w:p>
    <w:p w14:paraId="70477F42"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 xml:space="preserve">využívat soubor </w:t>
      </w:r>
      <w:proofErr w:type="spellStart"/>
      <w:r>
        <w:rPr>
          <w:rFonts w:eastAsia="Calibri"/>
          <w:lang w:eastAsia="en-US"/>
        </w:rPr>
        <w:t>lmhosts</w:t>
      </w:r>
      <w:proofErr w:type="spellEnd"/>
      <w:r>
        <w:rPr>
          <w:rFonts w:eastAsia="Calibri"/>
          <w:lang w:eastAsia="en-US"/>
        </w:rPr>
        <w:t>;</w:t>
      </w:r>
    </w:p>
    <w:p w14:paraId="01E9F833"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provádět uživatelskou instalace počítačových programů; povoleny jsou pouze instalace „</w:t>
      </w:r>
      <w:proofErr w:type="spellStart"/>
      <w:r>
        <w:rPr>
          <w:rFonts w:eastAsia="Calibri"/>
          <w:lang w:eastAsia="en-US"/>
        </w:rPr>
        <w:t>AllUsers</w:t>
      </w:r>
      <w:proofErr w:type="spellEnd"/>
      <w:r>
        <w:rPr>
          <w:rFonts w:eastAsia="Calibri"/>
          <w:lang w:eastAsia="en-US"/>
        </w:rPr>
        <w:t>“;</w:t>
      </w:r>
    </w:p>
    <w:p w14:paraId="07E35B54"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připojovat se nebo odesílat data přes telefonní (FAX) linku;</w:t>
      </w:r>
    </w:p>
    <w:p w14:paraId="38334BBB"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využívat pro provoz SW a jiných počítačových programů nepodporované operační systémy, příp. systémy, kterým končí podpora výrobce dříve než za 2 roky ode dne jejich instalace; a</w:t>
      </w:r>
    </w:p>
    <w:p w14:paraId="22ED27D5" w14:textId="77777777" w:rsidR="00384931" w:rsidRDefault="00384931" w:rsidP="00384931">
      <w:pPr>
        <w:numPr>
          <w:ilvl w:val="1"/>
          <w:numId w:val="17"/>
        </w:numPr>
        <w:spacing w:line="240" w:lineRule="auto"/>
        <w:ind w:left="1788"/>
        <w:contextualSpacing/>
        <w:rPr>
          <w:rFonts w:eastAsia="Calibri"/>
          <w:lang w:eastAsia="en-US"/>
        </w:rPr>
      </w:pPr>
      <w:r>
        <w:rPr>
          <w:rFonts w:eastAsia="Calibri"/>
          <w:lang w:eastAsia="en-US"/>
        </w:rPr>
        <w:t>instalovat ani používat:</w:t>
      </w:r>
    </w:p>
    <w:p w14:paraId="7F1DD7F0" w14:textId="77777777" w:rsidR="00384931" w:rsidRDefault="00384931" w:rsidP="00384931">
      <w:pPr>
        <w:numPr>
          <w:ilvl w:val="2"/>
          <w:numId w:val="17"/>
        </w:numPr>
        <w:spacing w:line="240" w:lineRule="auto"/>
        <w:ind w:left="2508"/>
        <w:contextualSpacing/>
        <w:rPr>
          <w:rFonts w:eastAsia="Calibri"/>
          <w:lang w:eastAsia="en-US"/>
        </w:rPr>
      </w:pPr>
      <w:r>
        <w:rPr>
          <w:rFonts w:eastAsia="Calibri"/>
          <w:lang w:eastAsia="en-US"/>
        </w:rPr>
        <w:t>makra systému MS Office;</w:t>
      </w:r>
    </w:p>
    <w:p w14:paraId="36F20FEB" w14:textId="77777777" w:rsidR="00384931" w:rsidRDefault="00384931" w:rsidP="00384931">
      <w:pPr>
        <w:numPr>
          <w:ilvl w:val="2"/>
          <w:numId w:val="17"/>
        </w:numPr>
        <w:spacing w:line="240" w:lineRule="auto"/>
        <w:ind w:left="2508"/>
        <w:contextualSpacing/>
        <w:rPr>
          <w:rFonts w:eastAsia="Calibri"/>
          <w:lang w:eastAsia="en-US"/>
        </w:rPr>
      </w:pPr>
      <w:proofErr w:type="spellStart"/>
      <w:r>
        <w:rPr>
          <w:rFonts w:eastAsia="Calibri"/>
          <w:lang w:eastAsia="en-US"/>
        </w:rPr>
        <w:t>Flash</w:t>
      </w:r>
      <w:proofErr w:type="spellEnd"/>
      <w:r>
        <w:rPr>
          <w:rFonts w:eastAsia="Calibri"/>
          <w:lang w:eastAsia="en-US"/>
        </w:rPr>
        <w:t xml:space="preserve"> </w:t>
      </w:r>
      <w:proofErr w:type="spellStart"/>
      <w:r>
        <w:rPr>
          <w:rFonts w:eastAsia="Calibri"/>
          <w:lang w:eastAsia="en-US"/>
        </w:rPr>
        <w:t>player</w:t>
      </w:r>
      <w:proofErr w:type="spellEnd"/>
      <w:r>
        <w:rPr>
          <w:rFonts w:eastAsia="Calibri"/>
          <w:lang w:eastAsia="en-US"/>
        </w:rPr>
        <w:t>;</w:t>
      </w:r>
    </w:p>
    <w:p w14:paraId="7F597C6A" w14:textId="77777777" w:rsidR="00384931" w:rsidRDefault="00384931" w:rsidP="00384931">
      <w:pPr>
        <w:numPr>
          <w:ilvl w:val="2"/>
          <w:numId w:val="17"/>
        </w:numPr>
        <w:spacing w:line="240" w:lineRule="auto"/>
        <w:ind w:left="2508"/>
        <w:contextualSpacing/>
        <w:rPr>
          <w:rFonts w:eastAsia="Calibri"/>
          <w:lang w:eastAsia="en-US"/>
        </w:rPr>
      </w:pPr>
      <w:proofErr w:type="spellStart"/>
      <w:r>
        <w:rPr>
          <w:rFonts w:eastAsia="Calibri"/>
          <w:lang w:eastAsia="en-US"/>
        </w:rPr>
        <w:t>Active</w:t>
      </w:r>
      <w:proofErr w:type="spellEnd"/>
      <w:r>
        <w:rPr>
          <w:rFonts w:eastAsia="Calibri"/>
          <w:lang w:eastAsia="en-US"/>
        </w:rPr>
        <w:t xml:space="preserve"> X;</w:t>
      </w:r>
    </w:p>
    <w:p w14:paraId="2706EABE" w14:textId="77777777" w:rsidR="00384931" w:rsidRDefault="00384931" w:rsidP="00384931">
      <w:pPr>
        <w:numPr>
          <w:ilvl w:val="2"/>
          <w:numId w:val="17"/>
        </w:numPr>
        <w:spacing w:line="240" w:lineRule="auto"/>
        <w:ind w:left="2508"/>
        <w:contextualSpacing/>
        <w:rPr>
          <w:rFonts w:eastAsia="Calibri"/>
          <w:lang w:eastAsia="en-US"/>
        </w:rPr>
      </w:pPr>
      <w:r>
        <w:rPr>
          <w:rFonts w:eastAsia="Calibri"/>
          <w:lang w:eastAsia="en-US"/>
        </w:rPr>
        <w:t xml:space="preserve">Microsoft </w:t>
      </w:r>
      <w:proofErr w:type="spellStart"/>
      <w:r>
        <w:rPr>
          <w:rFonts w:eastAsia="Calibri"/>
          <w:lang w:eastAsia="en-US"/>
        </w:rPr>
        <w:t>Silverlight</w:t>
      </w:r>
      <w:proofErr w:type="spellEnd"/>
      <w:r>
        <w:rPr>
          <w:rFonts w:eastAsia="Calibri"/>
          <w:lang w:eastAsia="en-US"/>
        </w:rPr>
        <w:t>; ani</w:t>
      </w:r>
    </w:p>
    <w:p w14:paraId="4F6834CB" w14:textId="77777777" w:rsidR="00384931" w:rsidRDefault="00384931" w:rsidP="00384931">
      <w:pPr>
        <w:numPr>
          <w:ilvl w:val="2"/>
          <w:numId w:val="17"/>
        </w:numPr>
        <w:spacing w:line="240" w:lineRule="auto"/>
        <w:ind w:left="2508"/>
        <w:contextualSpacing/>
        <w:rPr>
          <w:rFonts w:eastAsia="Calibri"/>
          <w:lang w:eastAsia="en-US"/>
        </w:rPr>
      </w:pPr>
      <w:r>
        <w:rPr>
          <w:rFonts w:eastAsia="Calibri"/>
          <w:lang w:eastAsia="en-US"/>
        </w:rPr>
        <w:t xml:space="preserve">aplikace typu </w:t>
      </w:r>
      <w:proofErr w:type="spellStart"/>
      <w:r>
        <w:rPr>
          <w:rFonts w:eastAsia="Calibri"/>
          <w:lang w:eastAsia="en-US"/>
        </w:rPr>
        <w:t>ClickOnce</w:t>
      </w:r>
      <w:proofErr w:type="spellEnd"/>
      <w:r>
        <w:rPr>
          <w:rFonts w:eastAsia="Calibri"/>
          <w:lang w:eastAsia="en-US"/>
        </w:rPr>
        <w:t>.</w:t>
      </w:r>
    </w:p>
    <w:p w14:paraId="6BBE2B4E" w14:textId="77777777" w:rsidR="00384931" w:rsidRDefault="00384931" w:rsidP="00384931">
      <w:pPr>
        <w:spacing w:line="240" w:lineRule="auto"/>
        <w:jc w:val="left"/>
        <w:rPr>
          <w:color w:val="FF0000"/>
        </w:rPr>
      </w:pPr>
    </w:p>
    <w:p w14:paraId="79904E30" w14:textId="77777777" w:rsidR="00384931" w:rsidRDefault="00384931" w:rsidP="00384931">
      <w:pPr>
        <w:spacing w:line="240" w:lineRule="auto"/>
        <w:rPr>
          <w:b/>
        </w:rPr>
      </w:pPr>
      <w:r>
        <w:rPr>
          <w:b/>
        </w:rPr>
        <w:t>Jestliže je součástí předmětu smlouvy:</w:t>
      </w:r>
    </w:p>
    <w:p w14:paraId="30147535" w14:textId="77777777" w:rsidR="00384931" w:rsidRDefault="00384931" w:rsidP="00384931">
      <w:pPr>
        <w:numPr>
          <w:ilvl w:val="0"/>
          <w:numId w:val="18"/>
        </w:numPr>
        <w:spacing w:line="240" w:lineRule="auto"/>
        <w:rPr>
          <w:rFonts w:eastAsia="Calibri"/>
          <w:b/>
          <w:lang w:eastAsia="en-US"/>
        </w:rPr>
      </w:pPr>
      <w:r>
        <w:rPr>
          <w:rFonts w:eastAsia="Calibri"/>
          <w:b/>
          <w:lang w:eastAsia="en-US"/>
        </w:rPr>
        <w:t xml:space="preserve">dodávka počítačů, fyzických serverů, virtuálních </w:t>
      </w:r>
      <w:proofErr w:type="spellStart"/>
      <w:r>
        <w:rPr>
          <w:rFonts w:eastAsia="Calibri"/>
          <w:b/>
          <w:lang w:eastAsia="en-US"/>
        </w:rPr>
        <w:t>appliance</w:t>
      </w:r>
      <w:proofErr w:type="spellEnd"/>
      <w:r>
        <w:rPr>
          <w:rFonts w:eastAsia="Calibri"/>
          <w:b/>
          <w:lang w:eastAsia="en-US"/>
        </w:rPr>
        <w:t xml:space="preserve"> nebo poskytnutí software, které nejsou registrovány současně se Zařízením jakožto zdravotnický prostředek dle zákona č. 89/2021 Sb. ani jako diagnostické prostředky in vitro dle zákona č. 375/2022 Sb., a tento software je určen pro operační systém Linux, nebo</w:t>
      </w:r>
    </w:p>
    <w:p w14:paraId="1BE15024" w14:textId="77777777" w:rsidR="00384931" w:rsidRDefault="00384931" w:rsidP="00384931">
      <w:pPr>
        <w:numPr>
          <w:ilvl w:val="0"/>
          <w:numId w:val="18"/>
        </w:numPr>
        <w:spacing w:line="240" w:lineRule="auto"/>
        <w:rPr>
          <w:rFonts w:eastAsia="Calibri"/>
          <w:b/>
          <w:lang w:eastAsia="en-US"/>
        </w:rPr>
      </w:pPr>
      <w:r>
        <w:rPr>
          <w:rFonts w:eastAsia="Calibri"/>
          <w:b/>
          <w:lang w:eastAsia="en-US"/>
        </w:rPr>
        <w:t>dodávka software, který je registrován jakožto zdravotnický prostředek dle zákona č. 89/2021 Sb. nebo jako diagnostické prostředky in vitro dle zákona č. 375/2022 Sb., a tento software je určen pro operační systém Linux a má být instalován na počítači, fyzickém serveru nebo virtuálním serveru Kupujícího, pak</w:t>
      </w:r>
    </w:p>
    <w:p w14:paraId="2DCC3F69" w14:textId="77777777" w:rsidR="00384931" w:rsidRDefault="00384931" w:rsidP="00384931">
      <w:pPr>
        <w:spacing w:line="240" w:lineRule="auto"/>
        <w:ind w:left="720"/>
        <w:contextualSpacing/>
        <w:rPr>
          <w:rFonts w:eastAsia="Calibri"/>
          <w:b/>
          <w:lang w:eastAsia="en-US"/>
        </w:rPr>
      </w:pPr>
      <w:r>
        <w:rPr>
          <w:rFonts w:eastAsia="Calibri"/>
          <w:b/>
          <w:lang w:eastAsia="en-US"/>
        </w:rPr>
        <w:t xml:space="preserve">takové počítače, servery, </w:t>
      </w:r>
      <w:proofErr w:type="spellStart"/>
      <w:r>
        <w:rPr>
          <w:rFonts w:eastAsia="Calibri"/>
          <w:b/>
          <w:lang w:eastAsia="en-US"/>
        </w:rPr>
        <w:t>appliance</w:t>
      </w:r>
      <w:proofErr w:type="spellEnd"/>
      <w:r>
        <w:rPr>
          <w:rFonts w:eastAsia="Calibri"/>
          <w:b/>
          <w:lang w:eastAsia="en-US"/>
        </w:rPr>
        <w:t xml:space="preserve"> a takový software musí splňovat následující požadavky Kupujícího:</w:t>
      </w:r>
    </w:p>
    <w:p w14:paraId="0FA959D1" w14:textId="77777777" w:rsidR="00384931" w:rsidRDefault="00384931" w:rsidP="00384931">
      <w:pPr>
        <w:numPr>
          <w:ilvl w:val="0"/>
          <w:numId w:val="18"/>
        </w:numPr>
        <w:spacing w:line="240" w:lineRule="auto"/>
        <w:ind w:left="1068"/>
        <w:contextualSpacing/>
        <w:rPr>
          <w:rFonts w:eastAsia="Calibri"/>
          <w:lang w:eastAsia="en-US"/>
        </w:rPr>
      </w:pPr>
      <w:r>
        <w:rPr>
          <w:rFonts w:eastAsia="Calibri"/>
          <w:lang w:eastAsia="en-US"/>
        </w:rPr>
        <w:t>Instalace OS a SW provede zadavatel. Zadavatel OS zavede do domény fnbrno.cz.</w:t>
      </w:r>
    </w:p>
    <w:p w14:paraId="6EE76304" w14:textId="77777777" w:rsidR="00384931" w:rsidRDefault="00384931" w:rsidP="00384931">
      <w:pPr>
        <w:numPr>
          <w:ilvl w:val="0"/>
          <w:numId w:val="18"/>
        </w:numPr>
        <w:spacing w:line="240" w:lineRule="auto"/>
        <w:ind w:left="1068"/>
        <w:contextualSpacing/>
        <w:rPr>
          <w:rFonts w:eastAsia="Calibri"/>
          <w:lang w:eastAsia="en-US"/>
        </w:rPr>
      </w:pPr>
      <w:r>
        <w:rPr>
          <w:rFonts w:eastAsia="Calibri"/>
          <w:lang w:eastAsia="en-US"/>
        </w:rPr>
        <w:t xml:space="preserve">OS pro serverovou část je </w:t>
      </w:r>
      <w:proofErr w:type="spellStart"/>
      <w:r>
        <w:rPr>
          <w:rFonts w:eastAsia="Calibri"/>
          <w:lang w:eastAsia="en-US"/>
        </w:rPr>
        <w:t>CentOS</w:t>
      </w:r>
      <w:proofErr w:type="spellEnd"/>
      <w:r>
        <w:rPr>
          <w:rFonts w:eastAsia="Calibri"/>
          <w:lang w:eastAsia="en-US"/>
        </w:rPr>
        <w:t>/</w:t>
      </w:r>
      <w:proofErr w:type="spellStart"/>
      <w:r>
        <w:rPr>
          <w:rFonts w:eastAsia="Calibri"/>
          <w:lang w:eastAsia="en-US"/>
        </w:rPr>
        <w:t>RedHat</w:t>
      </w:r>
      <w:proofErr w:type="spellEnd"/>
      <w:r>
        <w:rPr>
          <w:rFonts w:eastAsia="Calibri"/>
          <w:lang w:eastAsia="en-US"/>
        </w:rPr>
        <w:t xml:space="preserve"> Linux.</w:t>
      </w:r>
    </w:p>
    <w:p w14:paraId="3DCE8438" w14:textId="77777777" w:rsidR="00384931" w:rsidRDefault="00384931" w:rsidP="00384931">
      <w:pPr>
        <w:numPr>
          <w:ilvl w:val="0"/>
          <w:numId w:val="18"/>
        </w:numPr>
        <w:spacing w:line="240" w:lineRule="auto"/>
        <w:ind w:left="1068"/>
        <w:contextualSpacing/>
        <w:rPr>
          <w:rFonts w:eastAsia="Calibri"/>
          <w:lang w:eastAsia="en-US"/>
        </w:rPr>
      </w:pPr>
      <w:r>
        <w:rPr>
          <w:rFonts w:eastAsia="Calibri"/>
          <w:lang w:eastAsia="en-US"/>
        </w:rPr>
        <w:t>Instalace serverové části softwaru je povolena pouze do adresáře /</w:t>
      </w:r>
      <w:proofErr w:type="spellStart"/>
      <w:r>
        <w:rPr>
          <w:rFonts w:eastAsia="Calibri"/>
          <w:lang w:eastAsia="en-US"/>
        </w:rPr>
        <w:t>opt</w:t>
      </w:r>
      <w:proofErr w:type="spellEnd"/>
      <w:r>
        <w:rPr>
          <w:rFonts w:eastAsia="Calibri"/>
          <w:lang w:eastAsia="en-US"/>
        </w:rPr>
        <w:t xml:space="preserve"> (včetně logů, konfigurace, atd.).</w:t>
      </w:r>
    </w:p>
    <w:p w14:paraId="36B3243F" w14:textId="77777777" w:rsidR="00384931" w:rsidRDefault="00384931" w:rsidP="00384931">
      <w:pPr>
        <w:numPr>
          <w:ilvl w:val="0"/>
          <w:numId w:val="18"/>
        </w:numPr>
        <w:spacing w:line="240" w:lineRule="auto"/>
        <w:ind w:left="1068"/>
        <w:contextualSpacing/>
        <w:rPr>
          <w:rFonts w:eastAsia="Calibri"/>
          <w:lang w:eastAsia="en-US"/>
        </w:rPr>
      </w:pPr>
      <w:r>
        <w:rPr>
          <w:rFonts w:eastAsia="Calibri"/>
          <w:lang w:eastAsia="en-US"/>
        </w:rPr>
        <w:t>Klienti jsou vždy na platformě Windows. Uživatelská/klientská část softwaru proto musí být řešena buď jako webová, nebo být uživatelům poskytována ze síťového úložiště (viz požadavky pro případ OS Windows).</w:t>
      </w:r>
    </w:p>
    <w:p w14:paraId="11825ECE" w14:textId="77777777" w:rsidR="00384931" w:rsidRDefault="00384931" w:rsidP="00384931">
      <w:pPr>
        <w:numPr>
          <w:ilvl w:val="0"/>
          <w:numId w:val="18"/>
        </w:numPr>
        <w:spacing w:line="240" w:lineRule="auto"/>
        <w:ind w:left="1068"/>
        <w:contextualSpacing/>
        <w:rPr>
          <w:rFonts w:eastAsia="Calibri"/>
          <w:lang w:eastAsia="en-US"/>
        </w:rPr>
      </w:pPr>
      <w:r>
        <w:rPr>
          <w:rFonts w:eastAsia="Calibri"/>
          <w:lang w:eastAsia="en-US"/>
        </w:rPr>
        <w:t>Správa SW musí být oddělená od správy OS.</w:t>
      </w:r>
    </w:p>
    <w:p w14:paraId="517BB71D" w14:textId="77777777" w:rsidR="00384931" w:rsidRDefault="00384931" w:rsidP="00384931">
      <w:pPr>
        <w:numPr>
          <w:ilvl w:val="0"/>
          <w:numId w:val="18"/>
        </w:numPr>
        <w:spacing w:line="240" w:lineRule="auto"/>
        <w:ind w:left="1068"/>
        <w:contextualSpacing/>
        <w:rPr>
          <w:rFonts w:eastAsia="Calibri"/>
          <w:lang w:eastAsia="en-US"/>
        </w:rPr>
      </w:pPr>
      <w:r>
        <w:rPr>
          <w:rFonts w:eastAsia="Calibri"/>
          <w:lang w:eastAsia="en-US"/>
        </w:rPr>
        <w:t xml:space="preserve">SW musí umožňovat zálohování nástrojem </w:t>
      </w:r>
      <w:proofErr w:type="spellStart"/>
      <w:r>
        <w:rPr>
          <w:rFonts w:eastAsia="Calibri"/>
          <w:lang w:eastAsia="en-US"/>
        </w:rPr>
        <w:t>Veeam</w:t>
      </w:r>
      <w:proofErr w:type="spellEnd"/>
      <w:r>
        <w:rPr>
          <w:rFonts w:eastAsia="Calibri"/>
          <w:lang w:eastAsia="en-US"/>
        </w:rPr>
        <w:t xml:space="preserve"> a vytvářet pomocí tohoto nástroje konzistentní zálohy.</w:t>
      </w:r>
    </w:p>
    <w:p w14:paraId="122CA8CF" w14:textId="77777777" w:rsidR="00384931" w:rsidRDefault="00384931" w:rsidP="00384931">
      <w:pPr>
        <w:numPr>
          <w:ilvl w:val="0"/>
          <w:numId w:val="16"/>
        </w:numPr>
        <w:spacing w:line="240" w:lineRule="auto"/>
        <w:ind w:left="1068"/>
        <w:contextualSpacing/>
        <w:rPr>
          <w:rFonts w:ascii="Calibri" w:eastAsia="Calibri" w:hAnsi="Calibri"/>
          <w:lang w:eastAsia="en-US"/>
        </w:rPr>
      </w:pPr>
      <w:r>
        <w:rPr>
          <w:rFonts w:eastAsia="Calibri"/>
          <w:lang w:eastAsia="en-US"/>
        </w:rPr>
        <w:t xml:space="preserve">Pokud je pro provoz SW nezbytný HW klíč, musí být takový HW klíč připojitelný přes USB rozhraní a musí být součástí dodávky. HW klíč musí podporovat provoz SW na </w:t>
      </w:r>
      <w:proofErr w:type="spellStart"/>
      <w:r>
        <w:rPr>
          <w:rFonts w:eastAsia="Calibri"/>
          <w:lang w:eastAsia="en-US"/>
        </w:rPr>
        <w:t>virtualizační</w:t>
      </w:r>
      <w:proofErr w:type="spellEnd"/>
      <w:r>
        <w:rPr>
          <w:rFonts w:eastAsia="Calibri"/>
          <w:lang w:eastAsia="en-US"/>
        </w:rPr>
        <w:t xml:space="preserve"> platformě </w:t>
      </w:r>
      <w:proofErr w:type="spellStart"/>
      <w:r>
        <w:rPr>
          <w:rFonts w:eastAsia="Calibri"/>
          <w:lang w:eastAsia="en-US"/>
        </w:rPr>
        <w:t>Vmware</w:t>
      </w:r>
      <w:proofErr w:type="spellEnd"/>
      <w:r>
        <w:rPr>
          <w:rFonts w:eastAsia="Calibri"/>
          <w:lang w:eastAsia="en-US"/>
        </w:rPr>
        <w:t>.</w:t>
      </w:r>
    </w:p>
    <w:p w14:paraId="5654B56F" w14:textId="77777777" w:rsidR="00384931" w:rsidRDefault="00384931" w:rsidP="00384931">
      <w:pPr>
        <w:numPr>
          <w:ilvl w:val="0"/>
          <w:numId w:val="16"/>
        </w:numPr>
        <w:spacing w:line="240" w:lineRule="auto"/>
        <w:ind w:left="1068"/>
        <w:contextualSpacing/>
        <w:rPr>
          <w:rFonts w:ascii="Calibri" w:eastAsia="Calibri" w:hAnsi="Calibri"/>
          <w:lang w:eastAsia="en-US"/>
        </w:rPr>
      </w:pPr>
      <w:r>
        <w:rPr>
          <w:rFonts w:eastAsia="Calibri"/>
          <w:lang w:eastAsia="en-US"/>
        </w:rPr>
        <w:t xml:space="preserve">Přístup do SW musí být možné zabezpečit pomocí </w:t>
      </w:r>
      <w:proofErr w:type="spellStart"/>
      <w:r>
        <w:rPr>
          <w:rFonts w:eastAsia="Calibri"/>
          <w:lang w:eastAsia="en-US"/>
        </w:rPr>
        <w:t>LDAPs</w:t>
      </w:r>
      <w:proofErr w:type="spellEnd"/>
      <w:r>
        <w:rPr>
          <w:rFonts w:eastAsia="Calibri"/>
          <w:lang w:eastAsia="en-US"/>
        </w:rPr>
        <w:t xml:space="preserve"> (serveru) / SSO (klient).</w:t>
      </w:r>
    </w:p>
    <w:p w14:paraId="0AC151EC" w14:textId="77777777" w:rsidR="00384931" w:rsidRDefault="00384931" w:rsidP="00384931">
      <w:pPr>
        <w:spacing w:line="240" w:lineRule="auto"/>
      </w:pPr>
    </w:p>
    <w:p w14:paraId="3570821B" w14:textId="77777777" w:rsidR="00384931" w:rsidRDefault="00384931" w:rsidP="00384931">
      <w:pPr>
        <w:spacing w:line="240" w:lineRule="auto"/>
        <w:rPr>
          <w:b/>
        </w:rPr>
      </w:pPr>
      <w:r>
        <w:rPr>
          <w:b/>
        </w:rPr>
        <w:t>Požadavky vyplývající z právní úpravy ochrany osobních údajů:</w:t>
      </w:r>
    </w:p>
    <w:p w14:paraId="383C2891" w14:textId="77777777" w:rsidR="00384931" w:rsidRDefault="00384931" w:rsidP="00384931">
      <w:pPr>
        <w:numPr>
          <w:ilvl w:val="0"/>
          <w:numId w:val="19"/>
        </w:numPr>
        <w:spacing w:line="240" w:lineRule="auto"/>
        <w:rPr>
          <w:rFonts w:eastAsia="Calibri"/>
          <w:lang w:eastAsia="en-US"/>
        </w:rPr>
      </w:pPr>
      <w:r>
        <w:rPr>
          <w:rFonts w:eastAsia="Calibri"/>
          <w:lang w:eastAsia="en-US"/>
        </w:rPr>
        <w:t xml:space="preserve">Zařízení, je-li součástí předmětu veřejné zakázky software, pak i software, musí umožňovat: </w:t>
      </w:r>
    </w:p>
    <w:p w14:paraId="76ED0595" w14:textId="77777777" w:rsidR="00384931" w:rsidRDefault="00384931" w:rsidP="00384931">
      <w:pPr>
        <w:numPr>
          <w:ilvl w:val="1"/>
          <w:numId w:val="19"/>
        </w:numPr>
        <w:spacing w:line="240" w:lineRule="auto"/>
        <w:rPr>
          <w:rFonts w:eastAsia="Calibri"/>
          <w:lang w:eastAsia="en-US"/>
        </w:rPr>
      </w:pPr>
      <w:r>
        <w:rPr>
          <w:rFonts w:eastAsia="Calibri"/>
          <w:lang w:eastAsia="en-US"/>
        </w:rPr>
        <w:t>dodržování zásad zpracování osobních údajů 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eastAsia="Calibri"/>
          <w:b/>
          <w:lang w:eastAsia="en-US"/>
        </w:rPr>
        <w:t>GDPR</w:t>
      </w:r>
      <w:r>
        <w:rPr>
          <w:rFonts w:eastAsia="Calibri"/>
          <w:lang w:eastAsia="en-US"/>
        </w:rPr>
        <w:t>“);</w:t>
      </w:r>
    </w:p>
    <w:p w14:paraId="7DFC2D32" w14:textId="77777777" w:rsidR="00384931" w:rsidRDefault="00384931" w:rsidP="00384931">
      <w:pPr>
        <w:numPr>
          <w:ilvl w:val="1"/>
          <w:numId w:val="19"/>
        </w:numPr>
        <w:spacing w:line="240" w:lineRule="auto"/>
        <w:rPr>
          <w:rFonts w:eastAsia="Calibri"/>
          <w:lang w:eastAsia="en-US"/>
        </w:rPr>
      </w:pPr>
      <w:r>
        <w:rPr>
          <w:rFonts w:eastAsia="Calibri"/>
          <w:lang w:eastAsia="en-US"/>
        </w:rPr>
        <w:t>výkon práv subjektů osobních údajů upravených v GDPR;</w:t>
      </w:r>
    </w:p>
    <w:p w14:paraId="4E5ED1F9" w14:textId="77777777" w:rsidR="00384931" w:rsidRDefault="00384931" w:rsidP="00384931">
      <w:pPr>
        <w:numPr>
          <w:ilvl w:val="1"/>
          <w:numId w:val="19"/>
        </w:numPr>
        <w:spacing w:line="240" w:lineRule="auto"/>
        <w:rPr>
          <w:rFonts w:eastAsia="Calibri"/>
          <w:lang w:eastAsia="en-US"/>
        </w:rPr>
      </w:pPr>
      <w:r>
        <w:rPr>
          <w:rFonts w:eastAsia="Calibri"/>
          <w:lang w:eastAsia="en-US"/>
        </w:rPr>
        <w:t>provádět zabezpečení osobních údajů proti narušení jejich důvěrnosti.</w:t>
      </w:r>
    </w:p>
    <w:p w14:paraId="26AA0C35" w14:textId="77777777" w:rsidR="00384931" w:rsidRDefault="00384931" w:rsidP="00384931">
      <w:pPr>
        <w:numPr>
          <w:ilvl w:val="0"/>
          <w:numId w:val="19"/>
        </w:numPr>
        <w:spacing w:line="240" w:lineRule="auto"/>
        <w:rPr>
          <w:rFonts w:eastAsia="Calibri"/>
          <w:lang w:eastAsia="en-US"/>
        </w:rPr>
      </w:pPr>
      <w:r>
        <w:rPr>
          <w:rFonts w:eastAsia="Calibri"/>
          <w:lang w:eastAsia="en-US"/>
        </w:rPr>
        <w:t>Zařízení, je-li součástí předmětu veřejné zakázky software, pak i software, musí:</w:t>
      </w:r>
    </w:p>
    <w:p w14:paraId="64A3236B" w14:textId="77777777" w:rsidR="00384931" w:rsidRDefault="00384931" w:rsidP="00384931">
      <w:pPr>
        <w:numPr>
          <w:ilvl w:val="1"/>
          <w:numId w:val="19"/>
        </w:numPr>
        <w:spacing w:line="240" w:lineRule="auto"/>
        <w:rPr>
          <w:rFonts w:eastAsia="Calibri"/>
          <w:lang w:eastAsia="en-US"/>
        </w:rPr>
      </w:pPr>
      <w:r>
        <w:rPr>
          <w:rFonts w:eastAsia="Calibri"/>
          <w:lang w:eastAsia="en-US"/>
        </w:rPr>
        <w:t>zpracovávat osobní údaje pouze v rozsahu nezbytném pro dosažení účelu tohoto zpracování;</w:t>
      </w:r>
    </w:p>
    <w:p w14:paraId="6192BBBA" w14:textId="77777777" w:rsidR="00384931" w:rsidRDefault="00384931" w:rsidP="00384931">
      <w:pPr>
        <w:numPr>
          <w:ilvl w:val="1"/>
          <w:numId w:val="19"/>
        </w:numPr>
        <w:spacing w:line="240" w:lineRule="auto"/>
        <w:rPr>
          <w:rFonts w:eastAsia="Calibri"/>
          <w:lang w:eastAsia="en-US"/>
        </w:rPr>
      </w:pPr>
      <w:r>
        <w:rPr>
          <w:rFonts w:eastAsia="Calibri"/>
          <w:lang w:eastAsia="en-US"/>
        </w:rPr>
        <w:t>zajišťovat zabezpečení osobních údajů proti narušení jejich integrity a dostupnosti;</w:t>
      </w:r>
    </w:p>
    <w:p w14:paraId="5538B213" w14:textId="77777777" w:rsidR="00384931" w:rsidRDefault="00384931" w:rsidP="00384931">
      <w:pPr>
        <w:numPr>
          <w:ilvl w:val="1"/>
          <w:numId w:val="19"/>
        </w:numPr>
        <w:spacing w:line="240" w:lineRule="auto"/>
        <w:rPr>
          <w:rFonts w:eastAsia="Calibri"/>
          <w:lang w:eastAsia="en-US"/>
        </w:rPr>
      </w:pPr>
      <w:r>
        <w:rPr>
          <w:rFonts w:eastAsia="Calibri"/>
          <w:lang w:eastAsia="en-US"/>
        </w:rPr>
        <w:t>podporovat pseudonymizaci osobních údajů.</w:t>
      </w:r>
    </w:p>
    <w:p w14:paraId="7B146521" w14:textId="77777777" w:rsidR="00384931" w:rsidRDefault="00384931" w:rsidP="00384931">
      <w:pPr>
        <w:spacing w:line="240" w:lineRule="auto"/>
      </w:pPr>
      <w:r>
        <w:tab/>
      </w:r>
      <w:r>
        <w:tab/>
      </w:r>
      <w:r>
        <w:tab/>
      </w:r>
      <w:r>
        <w:tab/>
      </w:r>
    </w:p>
    <w:p w14:paraId="5878A836" w14:textId="77777777" w:rsidR="00384931" w:rsidRDefault="00384931" w:rsidP="00384931">
      <w:pPr>
        <w:spacing w:line="240" w:lineRule="auto"/>
        <w:rPr>
          <w:rFonts w:eastAsia="Calibri"/>
          <w:b/>
        </w:rPr>
      </w:pPr>
      <w:r>
        <w:rPr>
          <w:rFonts w:eastAsia="Calibri"/>
          <w:b/>
        </w:rPr>
        <w:t>Požadavky na vzdálený přístup:</w:t>
      </w:r>
    </w:p>
    <w:p w14:paraId="27D9F7F6" w14:textId="77777777" w:rsidR="00384931" w:rsidRDefault="00384931" w:rsidP="00384931">
      <w:pPr>
        <w:numPr>
          <w:ilvl w:val="0"/>
          <w:numId w:val="20"/>
        </w:numPr>
        <w:spacing w:line="240" w:lineRule="auto"/>
        <w:ind w:left="714" w:hanging="357"/>
        <w:contextualSpacing/>
        <w:rPr>
          <w:rFonts w:ascii="Calibri" w:hAnsi="Calibri"/>
          <w:lang w:eastAsia="en-US"/>
        </w:rPr>
      </w:pPr>
      <w:r>
        <w:rPr>
          <w:rFonts w:eastAsia="Arial"/>
          <w:lang w:eastAsia="en-US"/>
        </w:rPr>
        <w:t>při poskytování plnění vzdáleným přístupem Kupující umožňuje Prodávajícímu vzdálený přístup pouze prostřednictvím klienta VPN, přičemž Kupující si vyhrazuje právo v průběhu plnění smlouvy klienta VPN změnit na jiného klienta VPN s ohledem na aktuální technologický vývoj</w:t>
      </w:r>
      <w:r>
        <w:rPr>
          <w:rFonts w:eastAsia="Arial"/>
          <w:u w:val="single"/>
          <w:lang w:eastAsia="en-US"/>
        </w:rPr>
        <w:t>;</w:t>
      </w:r>
    </w:p>
    <w:p w14:paraId="700A51C2" w14:textId="77777777" w:rsidR="00384931" w:rsidRDefault="00384931" w:rsidP="00384931">
      <w:pPr>
        <w:numPr>
          <w:ilvl w:val="0"/>
          <w:numId w:val="20"/>
        </w:numPr>
        <w:spacing w:line="240" w:lineRule="auto"/>
        <w:ind w:left="714" w:hanging="357"/>
        <w:contextualSpacing/>
        <w:rPr>
          <w:rFonts w:ascii="Calibri" w:hAnsi="Calibri"/>
          <w:lang w:eastAsia="en-US"/>
        </w:rPr>
      </w:pPr>
      <w:r>
        <w:rPr>
          <w:rFonts w:eastAsia="Calibri"/>
          <w:lang w:eastAsia="en-US"/>
        </w:rPr>
        <w:t>pokud Kupující požaduje provádění nepřetržitého vzdáleného dohledu (monitoring) nad Zařízením či jeho součástmi nebo pokud je tento monitoring nezbytný pro provoz Zařízení, může Zařízení využívat pouze odchozí komunikaci směrem z prostředí Kupujícího a zajištění prostupnosti na Firewallu Kupujícího; není-li možné využít pro monitoring pouze odchozí komunikaci, musí Prodávající poskytovat plnění tak, aby monitoring probíhal výhradně prostřednictvím IPSEC tunelu dle blokového komunikačního schéma.</w:t>
      </w:r>
    </w:p>
    <w:p w14:paraId="56EF84EC" w14:textId="77777777" w:rsidR="00384931" w:rsidRDefault="00384931" w:rsidP="00384931">
      <w:pPr>
        <w:spacing w:line="240" w:lineRule="auto"/>
      </w:pPr>
    </w:p>
    <w:p w14:paraId="3DCB3EE8" w14:textId="77777777" w:rsidR="00384931" w:rsidRDefault="00384931" w:rsidP="00384931">
      <w:pPr>
        <w:spacing w:line="240" w:lineRule="auto"/>
      </w:pPr>
      <w:r>
        <w:t>Prodávající je povinen ve lhůtě sjednané pro dodání Zboží v nezbytných podrobnostech zpracovat následující dokumenty, jejichž zpracování podléhá akceptaci Kupujícího:</w:t>
      </w:r>
    </w:p>
    <w:p w14:paraId="393916B5" w14:textId="77777777" w:rsidR="00384931" w:rsidRDefault="00384931" w:rsidP="00384931">
      <w:pPr>
        <w:numPr>
          <w:ilvl w:val="0"/>
          <w:numId w:val="18"/>
        </w:numPr>
        <w:spacing w:line="240" w:lineRule="auto"/>
        <w:rPr>
          <w:rFonts w:ascii="Calibri" w:eastAsia="Calibri" w:hAnsi="Calibri"/>
          <w:lang w:eastAsia="en-US"/>
        </w:rPr>
      </w:pPr>
      <w:r>
        <w:rPr>
          <w:rFonts w:eastAsia="Calibri"/>
          <w:lang w:eastAsia="en-US"/>
        </w:rPr>
        <w:t xml:space="preserve">zálohovací plán, jehož účelem je v nezbytných podrobnostech popsat proces zálohování Zboží, zejména dat zpracovávaných prostřednictvím Zboží a Software s využitím systému Kupujícího </w:t>
      </w:r>
      <w:proofErr w:type="spellStart"/>
      <w:r>
        <w:rPr>
          <w:rFonts w:eastAsia="Calibri"/>
          <w:lang w:eastAsia="en-US"/>
        </w:rPr>
        <w:t>Veeam</w:t>
      </w:r>
      <w:proofErr w:type="spellEnd"/>
      <w:r>
        <w:rPr>
          <w:rFonts w:eastAsia="Calibri"/>
          <w:lang w:eastAsia="en-US"/>
        </w:rPr>
        <w:t>, a to tak, aby Kupující mohl v součinnosti s Prodávajícím kdykoli (zejména v případě havárie) provést kompletní obnovu v rozsahu těchto záloh (dále jen „</w:t>
      </w:r>
      <w:r>
        <w:rPr>
          <w:rFonts w:eastAsia="Calibri"/>
          <w:b/>
          <w:lang w:eastAsia="en-US"/>
        </w:rPr>
        <w:t>Zálohovací plán</w:t>
      </w:r>
      <w:r>
        <w:rPr>
          <w:rFonts w:eastAsia="Calibri"/>
          <w:lang w:eastAsia="en-US"/>
        </w:rPr>
        <w:t>“), přičemž součástí Zálohovacího plánu musí být rovněž specifikace četnosti zálohování a způsobů a míst ukládání záloh, jakož i specifikace požadavků na kapacitu úložiště pro ukládání záloh;</w:t>
      </w:r>
    </w:p>
    <w:p w14:paraId="5E290215" w14:textId="77777777" w:rsidR="00384931" w:rsidRDefault="00384931" w:rsidP="00384931">
      <w:pPr>
        <w:numPr>
          <w:ilvl w:val="0"/>
          <w:numId w:val="18"/>
        </w:numPr>
        <w:spacing w:line="240" w:lineRule="auto"/>
        <w:rPr>
          <w:rFonts w:ascii="Calibri" w:eastAsia="Calibri" w:hAnsi="Calibri"/>
          <w:lang w:eastAsia="en-US"/>
        </w:rPr>
      </w:pPr>
      <w:r>
        <w:rPr>
          <w:rFonts w:eastAsia="Calibri"/>
          <w:lang w:eastAsia="en-US"/>
        </w:rPr>
        <w:t>popis řešení archivace a skartace dat zpracovávaných prostřednictvím Zboží a Software dle platné právní úpravy (dále jen „</w:t>
      </w:r>
      <w:r>
        <w:rPr>
          <w:rFonts w:eastAsia="Calibri"/>
          <w:b/>
          <w:lang w:eastAsia="en-US"/>
        </w:rPr>
        <w:t>Řešení archivace a skartace dat</w:t>
      </w:r>
      <w:r>
        <w:rPr>
          <w:rFonts w:eastAsia="Calibri"/>
          <w:lang w:eastAsia="en-US"/>
        </w:rPr>
        <w:t>“);</w:t>
      </w:r>
    </w:p>
    <w:p w14:paraId="6641C1C8" w14:textId="77777777" w:rsidR="00384931" w:rsidRDefault="00384931" w:rsidP="00384931">
      <w:pPr>
        <w:numPr>
          <w:ilvl w:val="0"/>
          <w:numId w:val="18"/>
        </w:numPr>
        <w:spacing w:line="240" w:lineRule="auto"/>
        <w:rPr>
          <w:rFonts w:ascii="Calibri" w:eastAsia="Calibri" w:hAnsi="Calibri"/>
          <w:lang w:eastAsia="en-US"/>
        </w:rPr>
      </w:pPr>
      <w:r>
        <w:rPr>
          <w:rFonts w:eastAsia="Calibri"/>
          <w:lang w:eastAsia="en-US"/>
        </w:rPr>
        <w:t>migrační plán, jehož účelem je v nezbytných podrobnostech popsat proces převodu dat zpracovávaných prostřednictvím Zboží a Software do jiných systémů, které mají obdobné účelové určení tak, aby Kupující mohl tato data prostřednictvím těchto jiných systémů bez omezení dále zpracovávat (dále jen „</w:t>
      </w:r>
      <w:r>
        <w:rPr>
          <w:rFonts w:eastAsia="Calibri"/>
          <w:b/>
          <w:lang w:eastAsia="en-US"/>
        </w:rPr>
        <w:t>Migrační plán</w:t>
      </w:r>
      <w:r>
        <w:rPr>
          <w:rFonts w:eastAsia="Calibri"/>
          <w:lang w:eastAsia="en-US"/>
        </w:rPr>
        <w:t>“).</w:t>
      </w:r>
    </w:p>
    <w:p w14:paraId="03B413EA" w14:textId="77777777" w:rsidR="00384931" w:rsidRDefault="00384931" w:rsidP="00384931">
      <w:pPr>
        <w:spacing w:line="240" w:lineRule="auto"/>
      </w:pPr>
    </w:p>
    <w:p w14:paraId="2E6CADF5" w14:textId="77777777" w:rsidR="00384931" w:rsidRDefault="00384931" w:rsidP="00384931">
      <w:pPr>
        <w:spacing w:line="240" w:lineRule="auto"/>
        <w:jc w:val="center"/>
        <w:rPr>
          <w:b/>
          <w:u w:val="single"/>
        </w:rPr>
      </w:pPr>
      <w:r>
        <w:rPr>
          <w:b/>
          <w:u w:val="single"/>
        </w:rPr>
        <w:t>Požadavky zadavatele na komunikaci s PACS</w:t>
      </w:r>
    </w:p>
    <w:p w14:paraId="1A5A6174" w14:textId="77777777" w:rsidR="00384931" w:rsidRDefault="00384931" w:rsidP="00384931">
      <w:pPr>
        <w:spacing w:line="240" w:lineRule="auto"/>
      </w:pPr>
    </w:p>
    <w:p w14:paraId="185963A1" w14:textId="77777777" w:rsidR="00384931" w:rsidRDefault="00384931" w:rsidP="00384931">
      <w:pPr>
        <w:spacing w:line="240" w:lineRule="auto"/>
      </w:pPr>
      <w:r>
        <w:t>V případě, že Zařízení má dle této smlouvy komunikovat s PACS Kupujícího, platí následující požadavky Kupujícího:</w:t>
      </w:r>
    </w:p>
    <w:p w14:paraId="384FCBB7" w14:textId="77777777" w:rsidR="00384931" w:rsidRDefault="00384931" w:rsidP="00384931">
      <w:pPr>
        <w:numPr>
          <w:ilvl w:val="0"/>
          <w:numId w:val="21"/>
        </w:numPr>
        <w:spacing w:line="240" w:lineRule="auto"/>
        <w:rPr>
          <w:rFonts w:eastAsia="Calibri"/>
          <w:lang w:eastAsia="en-US"/>
        </w:rPr>
      </w:pPr>
      <w:r>
        <w:rPr>
          <w:rFonts w:eastAsia="Calibri"/>
          <w:lang w:eastAsia="en-US"/>
        </w:rPr>
        <w:t xml:space="preserve">Prodávající je dle pokynů Kupujícího v rámci dodávky Zařízení povinen provést nastavení </w:t>
      </w:r>
      <w:proofErr w:type="spellStart"/>
      <w:r>
        <w:rPr>
          <w:rFonts w:eastAsia="Calibri"/>
          <w:lang w:eastAsia="en-US"/>
        </w:rPr>
        <w:t>workflow</w:t>
      </w:r>
      <w:proofErr w:type="spellEnd"/>
      <w:r>
        <w:rPr>
          <w:rFonts w:eastAsia="Calibri"/>
          <w:lang w:eastAsia="en-US"/>
        </w:rPr>
        <w:t xml:space="preserve"> Zařízení, tj. připojení k digitálním archivům Kupujícího, včetně případně nastavení </w:t>
      </w:r>
      <w:proofErr w:type="spellStart"/>
      <w:r>
        <w:rPr>
          <w:rFonts w:eastAsia="Calibri"/>
          <w:lang w:eastAsia="en-US"/>
        </w:rPr>
        <w:t>worklistu</w:t>
      </w:r>
      <w:proofErr w:type="spellEnd"/>
      <w:r>
        <w:rPr>
          <w:rFonts w:eastAsia="Calibri"/>
          <w:lang w:eastAsia="en-US"/>
        </w:rPr>
        <w:t xml:space="preserve"> a odzkoušení bezproblémového provozu dle požadavků Kupujícího;</w:t>
      </w:r>
    </w:p>
    <w:p w14:paraId="6846F61B" w14:textId="77777777" w:rsidR="00384931" w:rsidRDefault="00384931" w:rsidP="00384931">
      <w:pPr>
        <w:numPr>
          <w:ilvl w:val="0"/>
          <w:numId w:val="21"/>
        </w:numPr>
        <w:spacing w:line="240" w:lineRule="auto"/>
        <w:rPr>
          <w:rFonts w:eastAsia="Calibri"/>
          <w:lang w:eastAsia="en-US"/>
        </w:rPr>
      </w:pPr>
      <w:r>
        <w:rPr>
          <w:rFonts w:eastAsia="Calibri"/>
          <w:lang w:eastAsia="en-US"/>
        </w:rPr>
        <w:t xml:space="preserve">Zařízení musí splňovat požadavky na mandatorní DICOM </w:t>
      </w:r>
      <w:proofErr w:type="spellStart"/>
      <w:r>
        <w:rPr>
          <w:rFonts w:eastAsia="Calibri"/>
          <w:lang w:eastAsia="en-US"/>
        </w:rPr>
        <w:t>tags</w:t>
      </w:r>
      <w:proofErr w:type="spellEnd"/>
      <w:r>
        <w:rPr>
          <w:rFonts w:eastAsia="Calibri"/>
          <w:lang w:eastAsia="en-US"/>
        </w:rPr>
        <w:t xml:space="preserve"> pro snímky dle následující tabulky:</w:t>
      </w:r>
    </w:p>
    <w:p w14:paraId="055C66B8" w14:textId="77777777" w:rsidR="00384931" w:rsidRDefault="00384931" w:rsidP="00384931">
      <w:pPr>
        <w:spacing w:line="276" w:lineRule="auto"/>
        <w:ind w:left="720"/>
        <w:contextualSpacing/>
        <w:rPr>
          <w:rFonts w:ascii="Calibri" w:eastAsia="Calibri" w:hAnsi="Calibri"/>
          <w:highlight w:val="yellow"/>
          <w:lang w:eastAsia="en-US"/>
        </w:rPr>
      </w:pPr>
    </w:p>
    <w:p w14:paraId="78CACD09" w14:textId="3DA21D13" w:rsidR="00384931" w:rsidRDefault="00CA1E2A" w:rsidP="00CA1E2A">
      <w:pPr>
        <w:spacing w:line="240" w:lineRule="auto"/>
        <w:ind w:firstLine="709"/>
      </w:pPr>
      <w:r w:rsidRPr="00CA1E2A">
        <w:rPr>
          <w:i/>
          <w:iCs/>
        </w:rPr>
        <w:t>zařízení nekomunikuje s PACS zadavatele</w:t>
      </w:r>
    </w:p>
    <w:p w14:paraId="1728DCBD" w14:textId="77777777" w:rsidR="00384931" w:rsidRDefault="00384931" w:rsidP="00384931">
      <w:pPr>
        <w:spacing w:line="240" w:lineRule="auto"/>
      </w:pPr>
      <w:bookmarkStart w:id="15" w:name="_GoBack"/>
      <w:bookmarkEnd w:id="15"/>
    </w:p>
    <w:p w14:paraId="15A90BEA" w14:textId="77777777" w:rsidR="00384931" w:rsidRDefault="00384931" w:rsidP="00384931">
      <w:pPr>
        <w:spacing w:line="240" w:lineRule="auto"/>
        <w:jc w:val="center"/>
        <w:rPr>
          <w:b/>
          <w:u w:val="single"/>
        </w:rPr>
      </w:pPr>
      <w:r>
        <w:rPr>
          <w:b/>
          <w:u w:val="single"/>
        </w:rPr>
        <w:t>Lhůty a sankce</w:t>
      </w:r>
    </w:p>
    <w:p w14:paraId="113ACDE7" w14:textId="77777777" w:rsidR="00384931" w:rsidRDefault="00384931" w:rsidP="00384931">
      <w:pPr>
        <w:spacing w:line="240" w:lineRule="auto"/>
      </w:pPr>
    </w:p>
    <w:p w14:paraId="17F9CBBF" w14:textId="77777777" w:rsidR="00384931" w:rsidRDefault="00384931" w:rsidP="00384931">
      <w:pPr>
        <w:spacing w:line="240" w:lineRule="auto"/>
        <w:rPr>
          <w:b/>
        </w:rPr>
      </w:pPr>
      <w:r>
        <w:rPr>
          <w:b/>
        </w:rPr>
        <w:t>Veškeré povinnosti Prodávajícího sjednané v této příloze smlouvy je Prodávající povinen splnit ve lhůtě bez zbytečného odkladu.</w:t>
      </w:r>
    </w:p>
    <w:p w14:paraId="650A1409" w14:textId="77777777" w:rsidR="00384931" w:rsidRDefault="00384931" w:rsidP="00384931">
      <w:pPr>
        <w:spacing w:line="240" w:lineRule="auto"/>
      </w:pPr>
    </w:p>
    <w:p w14:paraId="4EAF7935" w14:textId="77777777" w:rsidR="00384931" w:rsidRDefault="00384931" w:rsidP="00384931">
      <w:pPr>
        <w:spacing w:line="240" w:lineRule="auto"/>
      </w:pPr>
      <w:r>
        <w:t>Pro případ porušení povinností Prodávajícího dle tohoto dodatku se sjednávají následující smluvní pokuty a sankce:</w:t>
      </w:r>
    </w:p>
    <w:p w14:paraId="3CC9BB39" w14:textId="77777777" w:rsidR="00384931" w:rsidRDefault="00384931" w:rsidP="00384931">
      <w:pPr>
        <w:numPr>
          <w:ilvl w:val="0"/>
          <w:numId w:val="18"/>
        </w:numPr>
        <w:spacing w:line="240" w:lineRule="auto"/>
        <w:rPr>
          <w:rFonts w:eastAsia="Calibri"/>
          <w:lang w:eastAsia="en-US"/>
        </w:rPr>
      </w:pPr>
      <w:r>
        <w:rPr>
          <w:rFonts w:eastAsia="Calibri"/>
          <w:lang w:eastAsia="en-US"/>
        </w:rPr>
        <w:t xml:space="preserve">pokud Prodávající poruší některou svou povinnost uvedenou v této příloze, je povinen uhradit Kupujícímu smluvní pokutu ve výši 10000,- Kč (slovy: </w:t>
      </w:r>
      <w:proofErr w:type="spellStart"/>
      <w:r>
        <w:rPr>
          <w:rFonts w:eastAsia="Calibri"/>
          <w:lang w:eastAsia="en-US"/>
        </w:rPr>
        <w:t>desettisíc</w:t>
      </w:r>
      <w:proofErr w:type="spellEnd"/>
      <w:r>
        <w:rPr>
          <w:rFonts w:eastAsia="Calibri"/>
          <w:lang w:eastAsia="en-US"/>
        </w:rPr>
        <w:t xml:space="preserve"> korun českých), a to za každý takový případ;</w:t>
      </w:r>
    </w:p>
    <w:p w14:paraId="222052CD" w14:textId="77777777" w:rsidR="00384931" w:rsidRDefault="00384931" w:rsidP="00384931">
      <w:pPr>
        <w:numPr>
          <w:ilvl w:val="0"/>
          <w:numId w:val="18"/>
        </w:numPr>
        <w:spacing w:line="240" w:lineRule="auto"/>
        <w:rPr>
          <w:rFonts w:eastAsia="Calibri"/>
          <w:lang w:eastAsia="en-US"/>
        </w:rPr>
      </w:pPr>
      <w:r>
        <w:rPr>
          <w:rFonts w:eastAsia="Calibri"/>
          <w:lang w:eastAsia="en-US"/>
        </w:rPr>
        <w:t xml:space="preserve">pokud Prodávající neposkytne součinnost ve lhůtě bez zbytečného odkladu, je povinen uhradit Kupujícímu smluvní pokutu ve výši 10000,- Kč (slovy: </w:t>
      </w:r>
      <w:proofErr w:type="spellStart"/>
      <w:r>
        <w:rPr>
          <w:rFonts w:eastAsia="Calibri"/>
          <w:lang w:eastAsia="en-US"/>
        </w:rPr>
        <w:t>desettisíc</w:t>
      </w:r>
      <w:proofErr w:type="spellEnd"/>
      <w:r>
        <w:rPr>
          <w:rFonts w:eastAsia="Calibri"/>
          <w:lang w:eastAsia="en-US"/>
        </w:rPr>
        <w:t xml:space="preserve"> korun českých), a to za každý takový případ a po doručení každé písemné výzvy Kupujícího k poskytnutí takové součinnosti.</w:t>
      </w:r>
    </w:p>
    <w:p w14:paraId="4D1534D3" w14:textId="77777777" w:rsidR="00384931" w:rsidRDefault="00384931" w:rsidP="00384931">
      <w:pPr>
        <w:spacing w:line="240" w:lineRule="auto"/>
      </w:pPr>
    </w:p>
    <w:p w14:paraId="41985EE4" w14:textId="77777777" w:rsidR="00384931" w:rsidRDefault="00384931" w:rsidP="00384931">
      <w:pPr>
        <w:rPr>
          <w:b/>
        </w:rPr>
      </w:pPr>
      <w:r>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0D7D1B4F" w14:textId="77777777" w:rsidR="00384931" w:rsidRDefault="00384931" w:rsidP="00384931">
      <w:pPr>
        <w:spacing w:line="240" w:lineRule="auto"/>
        <w:jc w:val="left"/>
      </w:pPr>
    </w:p>
    <w:p w14:paraId="6A6EFD7D" w14:textId="1F1056CE" w:rsidR="00036F37" w:rsidRDefault="00036F37" w:rsidP="00094B12">
      <w:pPr>
        <w:ind w:left="284" w:hanging="5"/>
      </w:pPr>
    </w:p>
    <w:p w14:paraId="1367E84D" w14:textId="77777777" w:rsidR="00384931" w:rsidRDefault="00384931" w:rsidP="00094B12">
      <w:pPr>
        <w:ind w:left="284" w:hanging="5"/>
      </w:pPr>
    </w:p>
    <w:p w14:paraId="1A7AB48D" w14:textId="77777777" w:rsidR="00384931" w:rsidRDefault="00384931" w:rsidP="00094B12">
      <w:pPr>
        <w:ind w:left="284" w:hanging="5"/>
      </w:pPr>
    </w:p>
    <w:p w14:paraId="43AA2466" w14:textId="77777777" w:rsidR="00036F37" w:rsidRDefault="00036F37" w:rsidP="00094B12">
      <w:pPr>
        <w:ind w:left="284" w:hanging="5"/>
      </w:pPr>
    </w:p>
    <w:p w14:paraId="6CCD1C70" w14:textId="0EA6DAFC" w:rsidR="003A5875" w:rsidRDefault="003A5875" w:rsidP="003A5875"/>
    <w:p w14:paraId="55302532" w14:textId="77777777" w:rsidR="00036F37" w:rsidRDefault="00036F37" w:rsidP="003A5875"/>
    <w:p w14:paraId="7FC17B7B" w14:textId="45A23E8A" w:rsidR="00036F37" w:rsidRPr="003A5875" w:rsidRDefault="00036F37" w:rsidP="003A5875"/>
    <w:p w14:paraId="3FA94B1C" w14:textId="77777777" w:rsidR="00036F37" w:rsidRDefault="00036F37" w:rsidP="003A5875"/>
    <w:sectPr w:rsidR="00036F37" w:rsidSect="00D071E8">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IDFont+F2">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szCs w:val="20"/>
      </w:rPr>
    </w:sdtEndPr>
    <w:sdtContent>
      <w:p w14:paraId="456928CB" w14:textId="06A3EA4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A1E2A" w:rsidRPr="00CA1E2A">
          <w:rPr>
            <w:rFonts w:ascii="Arial" w:hAnsi="Arial"/>
            <w:noProof/>
            <w:sz w:val="20"/>
            <w:lang w:val="cs-CZ"/>
          </w:rPr>
          <w:t>21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24FB" w14:textId="32722B33" w:rsidR="00C34D1B" w:rsidRPr="00C34D1B" w:rsidRDefault="00C34D1B">
    <w:pPr>
      <w:pStyle w:val="Zhlav"/>
      <w:rPr>
        <w:lang w:val="cs-CZ"/>
      </w:rPr>
    </w:pPr>
    <w:r>
      <w:rPr>
        <w:lang w:val="cs-CZ"/>
      </w:rPr>
      <w:t xml:space="preserve">                                                                                                                  KP/2150/2024/La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6BD2E07A"/>
    <w:lvl w:ilvl="0" w:tplc="66CC0CAA">
      <w:start w:val="1"/>
      <w:numFmt w:val="decimal"/>
      <w:lvlText w:val="%1."/>
      <w:lvlJc w:val="left"/>
      <w:pPr>
        <w:ind w:left="720" w:hanging="360"/>
      </w:pPr>
    </w:lvl>
    <w:lvl w:ilvl="1" w:tplc="3ECA507C">
      <w:start w:val="9"/>
      <w:numFmt w:val="upperLetter"/>
      <w:lvlText w:val="%2.1"/>
      <w:lvlJc w:val="left"/>
      <w:pPr>
        <w:ind w:left="1440" w:hanging="360"/>
      </w:pPr>
    </w:lvl>
    <w:lvl w:ilvl="2" w:tplc="FD74D3D2">
      <w:start w:val="1"/>
      <w:numFmt w:val="lowerRoman"/>
      <w:lvlText w:val="%3."/>
      <w:lvlJc w:val="right"/>
      <w:pPr>
        <w:ind w:left="2160" w:hanging="180"/>
      </w:pPr>
    </w:lvl>
    <w:lvl w:ilvl="3" w:tplc="A4C48D92">
      <w:start w:val="1"/>
      <w:numFmt w:val="decimal"/>
      <w:lvlText w:val="%4."/>
      <w:lvlJc w:val="left"/>
      <w:pPr>
        <w:ind w:left="2880" w:hanging="360"/>
      </w:pPr>
    </w:lvl>
    <w:lvl w:ilvl="4" w:tplc="9C76D1F2">
      <w:start w:val="1"/>
      <w:numFmt w:val="lowerLetter"/>
      <w:lvlText w:val="%5."/>
      <w:lvlJc w:val="left"/>
      <w:pPr>
        <w:ind w:left="3600" w:hanging="360"/>
      </w:pPr>
    </w:lvl>
    <w:lvl w:ilvl="5" w:tplc="D2A22414">
      <w:start w:val="1"/>
      <w:numFmt w:val="lowerRoman"/>
      <w:lvlText w:val="%6."/>
      <w:lvlJc w:val="right"/>
      <w:pPr>
        <w:ind w:left="4320" w:hanging="180"/>
      </w:pPr>
    </w:lvl>
    <w:lvl w:ilvl="6" w:tplc="575CFEEE">
      <w:start w:val="1"/>
      <w:numFmt w:val="decimal"/>
      <w:lvlText w:val="%7."/>
      <w:lvlJc w:val="left"/>
      <w:pPr>
        <w:ind w:left="5040" w:hanging="360"/>
      </w:pPr>
    </w:lvl>
    <w:lvl w:ilvl="7" w:tplc="7AAEDCCE">
      <w:start w:val="1"/>
      <w:numFmt w:val="lowerLetter"/>
      <w:lvlText w:val="%8."/>
      <w:lvlJc w:val="left"/>
      <w:pPr>
        <w:ind w:left="5760" w:hanging="360"/>
      </w:pPr>
    </w:lvl>
    <w:lvl w:ilvl="8" w:tplc="5530915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1"/>
  </w:num>
  <w:num w:numId="17">
    <w:abstractNumId w:val="9"/>
  </w:num>
  <w:num w:numId="18">
    <w:abstractNumId w:val="4"/>
  </w:num>
  <w:num w:numId="19">
    <w:abstractNumId w:val="3"/>
  </w:num>
  <w:num w:numId="20">
    <w:abstractNumId w:val="8"/>
  </w:num>
  <w:num w:numId="2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6F37"/>
    <w:rsid w:val="000376D7"/>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0F59B3"/>
    <w:rsid w:val="00112CDE"/>
    <w:rsid w:val="00113B40"/>
    <w:rsid w:val="001254C1"/>
    <w:rsid w:val="00130E87"/>
    <w:rsid w:val="00132640"/>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12D6"/>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07D41"/>
    <w:rsid w:val="003122E6"/>
    <w:rsid w:val="00312759"/>
    <w:rsid w:val="00313DA2"/>
    <w:rsid w:val="00327588"/>
    <w:rsid w:val="00330DC4"/>
    <w:rsid w:val="003360BF"/>
    <w:rsid w:val="00341AD8"/>
    <w:rsid w:val="003477DB"/>
    <w:rsid w:val="00351229"/>
    <w:rsid w:val="00355E79"/>
    <w:rsid w:val="0037175F"/>
    <w:rsid w:val="00374192"/>
    <w:rsid w:val="00375955"/>
    <w:rsid w:val="00377FDB"/>
    <w:rsid w:val="00382D5D"/>
    <w:rsid w:val="00384931"/>
    <w:rsid w:val="003A1056"/>
    <w:rsid w:val="003A5875"/>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4774"/>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24620"/>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238D"/>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9F722C"/>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0C26"/>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046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D4428"/>
    <w:rsid w:val="00BE2371"/>
    <w:rsid w:val="00BF5838"/>
    <w:rsid w:val="00BF65B9"/>
    <w:rsid w:val="00BF6761"/>
    <w:rsid w:val="00BF750F"/>
    <w:rsid w:val="00C006A4"/>
    <w:rsid w:val="00C142B5"/>
    <w:rsid w:val="00C268BD"/>
    <w:rsid w:val="00C2727E"/>
    <w:rsid w:val="00C27F0F"/>
    <w:rsid w:val="00C342FE"/>
    <w:rsid w:val="00C34D1B"/>
    <w:rsid w:val="00C40168"/>
    <w:rsid w:val="00C61AD5"/>
    <w:rsid w:val="00C61C6C"/>
    <w:rsid w:val="00C620DB"/>
    <w:rsid w:val="00C65D56"/>
    <w:rsid w:val="00C7138F"/>
    <w:rsid w:val="00C71D12"/>
    <w:rsid w:val="00C73746"/>
    <w:rsid w:val="00C90967"/>
    <w:rsid w:val="00C9479B"/>
    <w:rsid w:val="00C970BF"/>
    <w:rsid w:val="00C978A8"/>
    <w:rsid w:val="00CA1E2A"/>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363B2"/>
    <w:rsid w:val="00D4539F"/>
    <w:rsid w:val="00D50BBE"/>
    <w:rsid w:val="00D52AAC"/>
    <w:rsid w:val="00D70368"/>
    <w:rsid w:val="00D7425C"/>
    <w:rsid w:val="00D813B7"/>
    <w:rsid w:val="00D818EC"/>
    <w:rsid w:val="00D82704"/>
    <w:rsid w:val="00D859C2"/>
    <w:rsid w:val="00D86891"/>
    <w:rsid w:val="00D927B5"/>
    <w:rsid w:val="00DA1353"/>
    <w:rsid w:val="00DA3477"/>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641B"/>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B5ACD"/>
    <w:rsid w:val="00FC0959"/>
    <w:rsid w:val="00FC4F94"/>
    <w:rsid w:val="00FC6465"/>
    <w:rsid w:val="00FC6ECA"/>
    <w:rsid w:val="00FD2C65"/>
    <w:rsid w:val="00FD6894"/>
    <w:rsid w:val="00FE001D"/>
    <w:rsid w:val="00FE3EB5"/>
    <w:rsid w:val="00FF18EB"/>
    <w:rsid w:val="00FF72B2"/>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uiPriority w:val="3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FB5ACD"/>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272520613">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BD0D-2377-4D04-B88D-94C709D5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9513</Words>
  <Characters>56130</Characters>
  <Application>Microsoft Office Word</Application>
  <DocSecurity>0</DocSecurity>
  <Lines>467</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2024-07-09T08:59:00Z</dcterms:created>
  <dcterms:modified xsi:type="dcterms:W3CDTF">2024-07-09T09:02:00Z</dcterms:modified>
</cp:coreProperties>
</file>