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EA1" w:rsidRDefault="00180EA1" w:rsidP="00B67C1D">
      <w:pPr>
        <w:pStyle w:val="Nzev"/>
        <w:rPr>
          <w:smallCaps w:val="0"/>
          <w:kern w:val="20"/>
          <w:sz w:val="20"/>
          <w:szCs w:val="32"/>
        </w:rPr>
      </w:pPr>
    </w:p>
    <w:p w:rsidR="00A045F5" w:rsidRPr="00A045F5" w:rsidRDefault="00A045F5" w:rsidP="00A045F5"/>
    <w:p w:rsidR="00B67C1D" w:rsidRPr="00DD145D" w:rsidRDefault="00660D2E" w:rsidP="00DD145D">
      <w:pPr>
        <w:pStyle w:val="Nzev"/>
        <w:jc w:val="center"/>
        <w:rPr>
          <w:smallCaps w:val="0"/>
          <w:kern w:val="20"/>
          <w:sz w:val="20"/>
          <w:szCs w:val="32"/>
        </w:rPr>
      </w:pPr>
      <w:r>
        <w:rPr>
          <w:smallCaps w:val="0"/>
          <w:kern w:val="20"/>
          <w:sz w:val="20"/>
          <w:szCs w:val="32"/>
          <w:lang w:val="cs-CZ"/>
        </w:rPr>
        <w:t>Zařízení služeb pro</w:t>
      </w:r>
      <w:r>
        <w:rPr>
          <w:smallCaps w:val="0"/>
          <w:kern w:val="20"/>
          <w:sz w:val="20"/>
          <w:szCs w:val="32"/>
        </w:rPr>
        <w:t xml:space="preserve"> Ministerstvo</w:t>
      </w:r>
      <w:r w:rsidR="00DC43E5">
        <w:rPr>
          <w:smallCaps w:val="0"/>
          <w:kern w:val="20"/>
          <w:sz w:val="20"/>
          <w:szCs w:val="32"/>
        </w:rPr>
        <w:t xml:space="preserve"> vnitra</w:t>
      </w:r>
    </w:p>
    <w:p w:rsidR="00B67C1D" w:rsidRPr="00DD145D" w:rsidRDefault="00B67C1D" w:rsidP="00180EA1">
      <w:pPr>
        <w:jc w:val="center"/>
        <w:rPr>
          <w:rFonts w:cs="Tahoma"/>
          <w:b/>
          <w:kern w:val="20"/>
          <w:sz w:val="36"/>
          <w:szCs w:val="36"/>
        </w:rPr>
      </w:pPr>
      <w:r w:rsidRPr="00DD145D">
        <w:rPr>
          <w:rFonts w:cs="Tahoma"/>
          <w:b/>
          <w:kern w:val="20"/>
          <w:sz w:val="36"/>
          <w:szCs w:val="36"/>
        </w:rPr>
        <w:t>M Í S T N Í   P R O V O Z N Í   Ř Á D</w:t>
      </w:r>
    </w:p>
    <w:p w:rsidR="00B67C1D" w:rsidRDefault="00B67C1D" w:rsidP="002F437A">
      <w:pPr>
        <w:rPr>
          <w:rFonts w:cs="Tahoma"/>
          <w:kern w:val="20"/>
          <w:sz w:val="20"/>
        </w:rPr>
      </w:pPr>
      <w:r w:rsidRPr="00D7703F">
        <w:rPr>
          <w:rFonts w:cs="Tahoma"/>
          <w:kern w:val="20"/>
          <w:sz w:val="20"/>
        </w:rPr>
        <w:t xml:space="preserve">Parní předávací a výměníkové stanice pro vytápění a přípravu teplé užitkové vody </w:t>
      </w:r>
      <w:r w:rsidR="002F437A">
        <w:rPr>
          <w:rFonts w:cs="Tahoma"/>
          <w:kern w:val="20"/>
          <w:sz w:val="20"/>
        </w:rPr>
        <w:t xml:space="preserve">a </w:t>
      </w:r>
      <w:r w:rsidR="002F437A">
        <w:rPr>
          <w:kern w:val="20"/>
          <w:sz w:val="20"/>
        </w:rPr>
        <w:t>pro samostatnou technologii ohřevu minerální vody,</w:t>
      </w:r>
      <w:r w:rsidR="002F437A" w:rsidRPr="00D7703F">
        <w:rPr>
          <w:rFonts w:cs="Tahoma"/>
          <w:kern w:val="20"/>
          <w:sz w:val="20"/>
        </w:rPr>
        <w:t xml:space="preserve"> </w:t>
      </w:r>
      <w:r w:rsidRPr="00D7703F">
        <w:rPr>
          <w:rFonts w:cs="Tahoma"/>
          <w:kern w:val="20"/>
          <w:sz w:val="20"/>
        </w:rPr>
        <w:t>pro potřebu objektů</w:t>
      </w:r>
      <w:r w:rsidR="002F437A">
        <w:rPr>
          <w:rFonts w:cs="Tahoma"/>
          <w:kern w:val="20"/>
          <w:sz w:val="20"/>
        </w:rPr>
        <w:t xml:space="preserve"> komplexu Lázeňských domů </w:t>
      </w:r>
      <w:r w:rsidR="00DD145D">
        <w:t>Luna</w:t>
      </w:r>
      <w:r w:rsidR="002F437A">
        <w:t xml:space="preserve"> I a II</w:t>
      </w:r>
      <w:r w:rsidR="00660D2E">
        <w:rPr>
          <w:rFonts w:cs="Tahoma"/>
          <w:kern w:val="20"/>
          <w:sz w:val="20"/>
        </w:rPr>
        <w:t xml:space="preserve">, </w:t>
      </w:r>
      <w:r w:rsidRPr="004F2A83">
        <w:rPr>
          <w:rFonts w:cs="Tahoma"/>
          <w:kern w:val="20"/>
          <w:sz w:val="20"/>
        </w:rPr>
        <w:t xml:space="preserve">ulice </w:t>
      </w:r>
      <w:r w:rsidR="00DD145D" w:rsidRPr="004F2A83">
        <w:rPr>
          <w:rFonts w:cs="Tahoma"/>
          <w:kern w:val="20"/>
          <w:sz w:val="20"/>
        </w:rPr>
        <w:t>Národní a Jiráskova, Františkovy Lázně</w:t>
      </w:r>
    </w:p>
    <w:p w:rsidR="004F2A83" w:rsidRPr="00D7703F" w:rsidRDefault="004F2A83" w:rsidP="004F2A83">
      <w:pPr>
        <w:pBdr>
          <w:bottom w:val="single" w:sz="4" w:space="1" w:color="auto"/>
        </w:pBdr>
        <w:jc w:val="center"/>
        <w:rPr>
          <w:rFonts w:cs="Tahoma"/>
          <w:kern w:val="20"/>
          <w:sz w:val="20"/>
        </w:rPr>
      </w:pPr>
    </w:p>
    <w:p w:rsidR="004F2A83" w:rsidRDefault="00B67C1D" w:rsidP="00180EA1">
      <w:pPr>
        <w:rPr>
          <w:rFonts w:cs="Tahoma"/>
          <w:kern w:val="20"/>
          <w:sz w:val="20"/>
        </w:rPr>
      </w:pPr>
      <w:r w:rsidRPr="00D7703F">
        <w:rPr>
          <w:rFonts w:cs="Tahoma"/>
          <w:kern w:val="20"/>
          <w:sz w:val="20"/>
        </w:rPr>
        <w:tab/>
      </w:r>
    </w:p>
    <w:p w:rsidR="00180EA1" w:rsidRPr="00660D2E" w:rsidRDefault="00B67C1D" w:rsidP="00F06D8B">
      <w:pPr>
        <w:rPr>
          <w:rFonts w:cs="Tahoma"/>
          <w:kern w:val="20"/>
          <w:sz w:val="20"/>
        </w:rPr>
      </w:pPr>
      <w:r w:rsidRPr="00DD145D">
        <w:rPr>
          <w:rFonts w:cs="Tahoma"/>
          <w:b/>
          <w:kern w:val="20"/>
          <w:sz w:val="20"/>
        </w:rPr>
        <w:t xml:space="preserve">Dodavatel </w:t>
      </w:r>
      <w:proofErr w:type="gramStart"/>
      <w:r w:rsidRPr="00DD145D">
        <w:rPr>
          <w:rFonts w:cs="Tahoma"/>
          <w:b/>
          <w:kern w:val="20"/>
          <w:sz w:val="20"/>
        </w:rPr>
        <w:t>MaR</w:t>
      </w:r>
      <w:r w:rsidRPr="00D7703F">
        <w:rPr>
          <w:rFonts w:cs="Tahoma"/>
          <w:kern w:val="20"/>
          <w:sz w:val="20"/>
        </w:rPr>
        <w:t xml:space="preserve"> :</w:t>
      </w:r>
      <w:proofErr w:type="gramEnd"/>
      <w:r w:rsidR="00660D2E">
        <w:rPr>
          <w:rFonts w:cs="Tahoma"/>
          <w:kern w:val="20"/>
          <w:sz w:val="20"/>
        </w:rPr>
        <w:t xml:space="preserve"> </w:t>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t>Siemens - SiBT s.r.o.</w:t>
      </w:r>
      <w:r w:rsidR="00660D2E">
        <w:rPr>
          <w:rFonts w:cs="Tahoma"/>
          <w:kern w:val="20"/>
          <w:sz w:val="20"/>
        </w:rPr>
        <w:t xml:space="preserve">,   </w:t>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t>Landis &amp; Staefa Division</w:t>
      </w:r>
      <w:r w:rsidR="00F06D8B">
        <w:rPr>
          <w:rFonts w:cs="Tahoma"/>
          <w:kern w:val="20"/>
          <w:sz w:val="20"/>
        </w:rPr>
        <w:t xml:space="preserve">, </w:t>
      </w:r>
      <w:r w:rsidR="00717C57" w:rsidRPr="00D7703F">
        <w:rPr>
          <w:rFonts w:cs="Tahoma"/>
          <w:kern w:val="20"/>
          <w:sz w:val="20"/>
        </w:rPr>
        <w:tab/>
        <w:t xml:space="preserve">Vlastina ul. </w:t>
      </w:r>
      <w:proofErr w:type="gramStart"/>
      <w:r w:rsidR="00717C57" w:rsidRPr="00D7703F">
        <w:rPr>
          <w:rFonts w:cs="Tahoma"/>
          <w:kern w:val="20"/>
          <w:sz w:val="20"/>
        </w:rPr>
        <w:t>23</w:t>
      </w:r>
      <w:r w:rsidR="003C4704">
        <w:rPr>
          <w:rFonts w:cs="Tahoma"/>
          <w:kern w:val="20"/>
          <w:sz w:val="20"/>
        </w:rPr>
        <w:t xml:space="preserve">, </w:t>
      </w:r>
      <w:r w:rsidR="003C4704" w:rsidRPr="003C4704">
        <w:rPr>
          <w:rFonts w:cs="Tahoma"/>
          <w:kern w:val="20"/>
          <w:sz w:val="20"/>
        </w:rPr>
        <w:t xml:space="preserve"> </w:t>
      </w:r>
      <w:r w:rsidR="003C4704" w:rsidRPr="00FA01DC">
        <w:rPr>
          <w:rFonts w:cs="Tahoma"/>
          <w:kern w:val="20"/>
          <w:sz w:val="20"/>
          <w:lang w:val="cs-CZ"/>
        </w:rPr>
        <w:t>Plzeň</w:t>
      </w:r>
      <w:proofErr w:type="gramEnd"/>
    </w:p>
    <w:p w:rsidR="00180EA1" w:rsidRPr="00D7703F" w:rsidRDefault="00180EA1" w:rsidP="00660D2E">
      <w:pPr>
        <w:rPr>
          <w:rFonts w:cs="Tahoma"/>
          <w:kern w:val="20"/>
          <w:sz w:val="20"/>
        </w:rPr>
      </w:pPr>
      <w:r w:rsidRPr="00F5426D">
        <w:rPr>
          <w:rFonts w:cs="Tahoma"/>
          <w:b/>
          <w:kern w:val="20"/>
          <w:sz w:val="20"/>
          <w:lang w:val="cs-CZ"/>
        </w:rPr>
        <w:t>Dodavatel</w:t>
      </w:r>
      <w:r w:rsidRPr="00DD145D">
        <w:rPr>
          <w:rFonts w:cs="Tahoma"/>
          <w:b/>
          <w:kern w:val="20"/>
          <w:sz w:val="20"/>
        </w:rPr>
        <w:t xml:space="preserve"> strojní </w:t>
      </w:r>
      <w:proofErr w:type="gramStart"/>
      <w:r w:rsidRPr="00DD145D">
        <w:rPr>
          <w:rFonts w:cs="Tahoma"/>
          <w:b/>
          <w:kern w:val="20"/>
          <w:sz w:val="20"/>
        </w:rPr>
        <w:t>části</w:t>
      </w:r>
      <w:r w:rsidRPr="00D7703F">
        <w:rPr>
          <w:rFonts w:cs="Tahoma"/>
          <w:kern w:val="20"/>
          <w:sz w:val="20"/>
        </w:rPr>
        <w:t xml:space="preserve"> :</w:t>
      </w:r>
      <w:proofErr w:type="gramEnd"/>
      <w:r w:rsidRPr="00D7703F">
        <w:rPr>
          <w:rFonts w:cs="Tahoma"/>
          <w:kern w:val="20"/>
          <w:sz w:val="20"/>
        </w:rPr>
        <w:t xml:space="preserve"> </w:t>
      </w:r>
      <w:r w:rsidRPr="00D7703F">
        <w:rPr>
          <w:rFonts w:cs="Tahoma"/>
          <w:kern w:val="20"/>
          <w:sz w:val="20"/>
        </w:rPr>
        <w:tab/>
      </w:r>
      <w:r w:rsidRPr="00D7703F">
        <w:rPr>
          <w:rFonts w:cs="Tahoma"/>
          <w:kern w:val="20"/>
          <w:sz w:val="20"/>
        </w:rPr>
        <w:tab/>
        <w:t>Thermomont Böse</w:t>
      </w:r>
      <w:r w:rsidR="00660D2E">
        <w:rPr>
          <w:rFonts w:cs="Tahoma"/>
          <w:kern w:val="20"/>
          <w:sz w:val="20"/>
        </w:rPr>
        <w:t xml:space="preserve">, </w:t>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t>Jáchymovská 89</w:t>
      </w:r>
      <w:r w:rsidR="003C4704">
        <w:rPr>
          <w:rFonts w:cs="Tahoma"/>
          <w:kern w:val="20"/>
          <w:sz w:val="20"/>
        </w:rPr>
        <w:t>,</w:t>
      </w:r>
      <w:r w:rsidR="003C4704" w:rsidRPr="003C4704">
        <w:rPr>
          <w:rFonts w:cs="Tahoma"/>
          <w:kern w:val="20"/>
          <w:sz w:val="20"/>
        </w:rPr>
        <w:t xml:space="preserve"> </w:t>
      </w:r>
      <w:r w:rsidR="003C4704" w:rsidRPr="00D7703F">
        <w:rPr>
          <w:rFonts w:cs="Tahoma"/>
          <w:kern w:val="20"/>
          <w:sz w:val="20"/>
        </w:rPr>
        <w:t>Karlovy Vary</w:t>
      </w:r>
    </w:p>
    <w:p w:rsidR="002C713B" w:rsidRPr="00D7703F" w:rsidRDefault="00180EA1" w:rsidP="004F2A83">
      <w:pPr>
        <w:rPr>
          <w:rFonts w:cs="Tahoma"/>
          <w:kern w:val="20"/>
          <w:sz w:val="20"/>
        </w:rPr>
      </w:pP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r w:rsidRPr="00D7703F">
        <w:rPr>
          <w:rFonts w:cs="Tahoma"/>
          <w:kern w:val="20"/>
          <w:sz w:val="20"/>
        </w:rPr>
        <w:tab/>
      </w:r>
    </w:p>
    <w:p w:rsidR="00180EA1" w:rsidRDefault="00180EA1" w:rsidP="003C4704">
      <w:pPr>
        <w:ind w:left="0"/>
        <w:rPr>
          <w:rFonts w:cs="Tahoma"/>
          <w:kern w:val="20"/>
          <w:sz w:val="20"/>
        </w:rPr>
      </w:pPr>
    </w:p>
    <w:p w:rsidR="00F06D8B" w:rsidRDefault="00F06D8B" w:rsidP="003C4704">
      <w:pPr>
        <w:ind w:left="0"/>
        <w:rPr>
          <w:rFonts w:cs="Tahoma"/>
          <w:kern w:val="20"/>
          <w:sz w:val="20"/>
        </w:rPr>
      </w:pPr>
    </w:p>
    <w:p w:rsidR="00F06D8B" w:rsidRPr="00D7703F" w:rsidRDefault="00F06D8B" w:rsidP="003C4704">
      <w:pPr>
        <w:ind w:left="0"/>
        <w:rPr>
          <w:rFonts w:cs="Tahoma"/>
          <w:kern w:val="20"/>
          <w:sz w:val="20"/>
        </w:rPr>
      </w:pPr>
    </w:p>
    <w:p w:rsidR="00B67C1D" w:rsidRPr="00D7703F" w:rsidRDefault="00B67C1D" w:rsidP="00180EA1">
      <w:pPr>
        <w:rPr>
          <w:rFonts w:cs="Tahoma"/>
          <w:kern w:val="20"/>
          <w:sz w:val="20"/>
        </w:rPr>
      </w:pPr>
      <w:r w:rsidRPr="00D7703F">
        <w:rPr>
          <w:rFonts w:cs="Tahoma"/>
          <w:kern w:val="20"/>
          <w:sz w:val="20"/>
        </w:rPr>
        <w:t>.................................................................................................</w:t>
      </w:r>
    </w:p>
    <w:p w:rsidR="00B67C1D" w:rsidRDefault="00B67C1D" w:rsidP="00180EA1">
      <w:pPr>
        <w:rPr>
          <w:rFonts w:cs="Tahoma"/>
          <w:b/>
          <w:kern w:val="20"/>
          <w:sz w:val="20"/>
        </w:rPr>
      </w:pPr>
      <w:r w:rsidRPr="00D7703F">
        <w:rPr>
          <w:rFonts w:cs="Tahoma"/>
          <w:kern w:val="20"/>
          <w:sz w:val="20"/>
        </w:rPr>
        <w:t xml:space="preserve">Za provozovatele </w:t>
      </w:r>
      <w:proofErr w:type="gramStart"/>
      <w:r w:rsidRPr="00D7703F">
        <w:rPr>
          <w:rFonts w:cs="Tahoma"/>
          <w:kern w:val="20"/>
          <w:sz w:val="20"/>
        </w:rPr>
        <w:t>schválil :</w:t>
      </w:r>
      <w:proofErr w:type="gramEnd"/>
      <w:r w:rsidRPr="00D7703F">
        <w:rPr>
          <w:rFonts w:cs="Tahoma"/>
          <w:kern w:val="20"/>
          <w:sz w:val="20"/>
        </w:rPr>
        <w:t xml:space="preserve"> </w:t>
      </w:r>
      <w:r w:rsidR="00A75415">
        <w:rPr>
          <w:rFonts w:cs="Tahoma"/>
          <w:b/>
          <w:kern w:val="20"/>
          <w:sz w:val="20"/>
        </w:rPr>
        <w:t>xxxxxxxx</w:t>
      </w:r>
      <w:r w:rsidR="00485963">
        <w:rPr>
          <w:rFonts w:cs="Tahoma"/>
          <w:b/>
          <w:kern w:val="20"/>
          <w:sz w:val="20"/>
        </w:rPr>
        <w:t xml:space="preserve"> – ředitel LD</w:t>
      </w:r>
    </w:p>
    <w:p w:rsidR="00485963" w:rsidRDefault="00485963" w:rsidP="00180EA1">
      <w:pPr>
        <w:rPr>
          <w:rFonts w:cs="Tahoma"/>
          <w:b/>
          <w:kern w:val="20"/>
          <w:sz w:val="20"/>
        </w:rPr>
      </w:pPr>
    </w:p>
    <w:p w:rsidR="00485963" w:rsidRPr="00D7703F" w:rsidRDefault="00485963" w:rsidP="00180EA1">
      <w:pPr>
        <w:rPr>
          <w:rFonts w:cs="Tahoma"/>
          <w:b/>
          <w:kern w:val="20"/>
          <w:sz w:val="20"/>
        </w:rPr>
      </w:pPr>
    </w:p>
    <w:p w:rsidR="003C4704" w:rsidRPr="00D7703F" w:rsidRDefault="00485963" w:rsidP="003C4704">
      <w:pPr>
        <w:rPr>
          <w:rFonts w:cs="Tahoma"/>
          <w:kern w:val="20"/>
          <w:sz w:val="20"/>
        </w:rPr>
      </w:pPr>
      <w:r>
        <w:rPr>
          <w:rFonts w:cs="Tahoma"/>
          <w:kern w:val="20"/>
          <w:sz w:val="20"/>
        </w:rPr>
        <w:t>Fr. Lázně</w:t>
      </w:r>
      <w:r w:rsidR="00B67C1D" w:rsidRPr="00D7703F">
        <w:rPr>
          <w:rFonts w:cs="Tahoma"/>
          <w:kern w:val="20"/>
          <w:sz w:val="20"/>
        </w:rPr>
        <w:t xml:space="preserve">, </w:t>
      </w:r>
      <w:r w:rsidR="00BC6449">
        <w:rPr>
          <w:rFonts w:cs="Tahoma"/>
          <w:kern w:val="20"/>
          <w:sz w:val="20"/>
        </w:rPr>
        <w:t xml:space="preserve">26. </w:t>
      </w:r>
      <w:r w:rsidR="00660D2E">
        <w:rPr>
          <w:rFonts w:cs="Tahoma"/>
          <w:kern w:val="20"/>
          <w:sz w:val="20"/>
        </w:rPr>
        <w:t>září 2016</w:t>
      </w:r>
      <w:r w:rsidR="003C4704" w:rsidRPr="003C4704">
        <w:rPr>
          <w:rFonts w:cs="Tahoma"/>
          <w:kern w:val="20"/>
          <w:sz w:val="20"/>
        </w:rPr>
        <w:t xml:space="preserve"> </w:t>
      </w:r>
      <w:r w:rsidR="003C4704">
        <w:rPr>
          <w:rFonts w:cs="Tahoma"/>
          <w:kern w:val="20"/>
          <w:sz w:val="20"/>
        </w:rPr>
        <w:t xml:space="preserve">                                                                </w:t>
      </w:r>
      <w:r>
        <w:rPr>
          <w:rFonts w:cs="Tahoma"/>
          <w:kern w:val="20"/>
          <w:sz w:val="20"/>
        </w:rPr>
        <w:t xml:space="preserve">                     Vypracoval</w:t>
      </w:r>
      <w:r w:rsidR="003C4704">
        <w:rPr>
          <w:rFonts w:cs="Tahoma"/>
          <w:kern w:val="20"/>
          <w:sz w:val="20"/>
        </w:rPr>
        <w:t>:</w:t>
      </w:r>
      <w:r w:rsidR="00D307B9">
        <w:rPr>
          <w:rFonts w:cs="Tahoma"/>
          <w:kern w:val="20"/>
          <w:sz w:val="20"/>
        </w:rPr>
        <w:t xml:space="preserve"> </w:t>
      </w:r>
      <w:r w:rsidR="00D307B9" w:rsidRPr="00485963">
        <w:rPr>
          <w:rFonts w:cs="Tahoma"/>
          <w:b/>
          <w:kern w:val="20"/>
          <w:sz w:val="20"/>
        </w:rPr>
        <w:t>FONS s.r.o.</w:t>
      </w:r>
    </w:p>
    <w:p w:rsidR="000034E0" w:rsidRPr="00D7703F" w:rsidRDefault="003C4704" w:rsidP="003C4704">
      <w:pPr>
        <w:rPr>
          <w:rFonts w:cs="Tahoma"/>
          <w:kern w:val="20"/>
          <w:sz w:val="20"/>
        </w:rPr>
      </w:pPr>
      <w:r w:rsidRPr="00D7703F">
        <w:rPr>
          <w:rFonts w:cs="Tahoma"/>
          <w:kern w:val="20"/>
          <w:sz w:val="20"/>
        </w:rPr>
        <w:t>Obsah</w:t>
      </w:r>
      <w:r w:rsidR="00F06D8B">
        <w:rPr>
          <w:rFonts w:cs="Tahoma"/>
          <w:kern w:val="20"/>
          <w:sz w:val="20"/>
        </w:rPr>
        <w:t>:</w:t>
      </w:r>
    </w:p>
    <w:p w:rsidR="000034E0" w:rsidRPr="00F06D8B" w:rsidRDefault="006857A1" w:rsidP="00F06D8B">
      <w:pPr>
        <w:pStyle w:val="Bezmezer"/>
        <w:rPr>
          <w:kern w:val="20"/>
        </w:rPr>
      </w:pPr>
      <w:r w:rsidRPr="00F06D8B">
        <w:rPr>
          <w:kern w:val="20"/>
        </w:rPr>
        <w:t xml:space="preserve"> </w:t>
      </w:r>
      <w:r w:rsidR="00266BB3" w:rsidRPr="00F06D8B">
        <w:rPr>
          <w:kern w:val="20"/>
        </w:rPr>
        <w:t xml:space="preserve">                                    </w:t>
      </w:r>
      <w:r w:rsidR="00F06D8B">
        <w:rPr>
          <w:kern w:val="20"/>
        </w:rPr>
        <w:tab/>
      </w:r>
      <w:r w:rsidR="00F06D8B">
        <w:rPr>
          <w:kern w:val="20"/>
        </w:rPr>
        <w:tab/>
      </w:r>
      <w:r w:rsidR="00F06D8B">
        <w:rPr>
          <w:kern w:val="20"/>
        </w:rPr>
        <w:tab/>
      </w:r>
      <w:r w:rsidR="00F06D8B">
        <w:rPr>
          <w:kern w:val="20"/>
        </w:rPr>
        <w:tab/>
      </w:r>
      <w:r w:rsidR="009B280F" w:rsidRPr="00BC6449">
        <w:rPr>
          <w:smallCaps/>
          <w:kern w:val="20"/>
        </w:rPr>
        <w:fldChar w:fldCharType="begin"/>
      </w:r>
      <w:r w:rsidR="000034E0" w:rsidRPr="00F06D8B">
        <w:rPr>
          <w:smallCaps/>
          <w:kern w:val="20"/>
        </w:rPr>
        <w:instrText xml:space="preserve"> TOC \h \z \t "A. nadpis 1. úroveň;1;A. Nadpis 1. úroveň + Arial Tučné Podtržení Všechna velká zarovn...;1" </w:instrText>
      </w:r>
      <w:r w:rsidR="009B280F" w:rsidRPr="00BC6449">
        <w:rPr>
          <w:smallCaps/>
          <w:kern w:val="20"/>
        </w:rPr>
        <w:fldChar w:fldCharType="separate"/>
      </w:r>
    </w:p>
    <w:p w:rsidR="000034E0" w:rsidRPr="00F06D8B" w:rsidRDefault="00A75415" w:rsidP="002817CA">
      <w:pPr>
        <w:pStyle w:val="Bezmezer"/>
        <w:numPr>
          <w:ilvl w:val="0"/>
          <w:numId w:val="105"/>
        </w:numPr>
        <w:rPr>
          <w:kern w:val="20"/>
        </w:rPr>
      </w:pPr>
      <w:hyperlink w:anchor="_Toc115945144" w:history="1">
        <w:r w:rsidR="000034E0" w:rsidRPr="00F06D8B">
          <w:rPr>
            <w:rStyle w:val="Hypertextovodkaz"/>
            <w:color w:val="auto"/>
            <w:kern w:val="20"/>
            <w:sz w:val="20"/>
            <w:u w:val="none"/>
          </w:rPr>
          <w:t>Základní povinnosti, telefon</w:t>
        </w:r>
        <w:r w:rsidR="006857A1" w:rsidRPr="00F06D8B">
          <w:rPr>
            <w:rStyle w:val="Hypertextovodkaz"/>
            <w:color w:val="auto"/>
            <w:kern w:val="20"/>
            <w:sz w:val="20"/>
            <w:u w:val="none"/>
          </w:rPr>
          <w:t>n</w:t>
        </w:r>
        <w:r w:rsidR="000034E0" w:rsidRPr="00F06D8B">
          <w:rPr>
            <w:rStyle w:val="Hypertextovodkaz"/>
            <w:color w:val="auto"/>
            <w:kern w:val="20"/>
            <w:sz w:val="20"/>
            <w:u w:val="none"/>
          </w:rPr>
          <w:t>í čísla, adresy</w:t>
        </w:r>
        <w:r w:rsidR="00B91EAC" w:rsidRPr="00F06D8B">
          <w:rPr>
            <w:rStyle w:val="Hypertextovodkaz"/>
            <w:color w:val="auto"/>
            <w:kern w:val="20"/>
            <w:sz w:val="20"/>
            <w:u w:val="none"/>
          </w:rPr>
          <w:t xml:space="preserve"> </w:t>
        </w:r>
      </w:hyperlink>
      <w:r w:rsidR="00C2717E" w:rsidRPr="00F06D8B">
        <w:t xml:space="preserve">                                                                         </w:t>
      </w:r>
      <w:r w:rsidR="00B91EAC" w:rsidRPr="00F06D8B">
        <w:t>2</w:t>
      </w:r>
    </w:p>
    <w:p w:rsidR="000034E0" w:rsidRPr="00F06D8B" w:rsidRDefault="00A75415" w:rsidP="002817CA">
      <w:pPr>
        <w:pStyle w:val="Bezmezer"/>
        <w:numPr>
          <w:ilvl w:val="0"/>
          <w:numId w:val="105"/>
        </w:numPr>
        <w:rPr>
          <w:kern w:val="20"/>
        </w:rPr>
      </w:pPr>
      <w:hyperlink w:anchor="_Toc115945145" w:history="1">
        <w:r w:rsidR="00AB1177" w:rsidRPr="00F06D8B">
          <w:rPr>
            <w:rStyle w:val="Hypertextovodkaz"/>
            <w:color w:val="auto"/>
            <w:kern w:val="20"/>
            <w:sz w:val="20"/>
            <w:u w:val="none"/>
          </w:rPr>
          <w:tab/>
        </w:r>
        <w:r w:rsidR="00AB1177" w:rsidRPr="00F06D8B">
          <w:rPr>
            <w:rStyle w:val="Hypertextovodkaz"/>
            <w:color w:val="auto"/>
            <w:kern w:val="20"/>
            <w:sz w:val="20"/>
            <w:u w:val="none"/>
          </w:rPr>
          <w:tab/>
        </w:r>
        <w:r w:rsidR="00AB1177" w:rsidRPr="00F06D8B">
          <w:rPr>
            <w:rStyle w:val="Hypertextovodkaz"/>
            <w:color w:val="auto"/>
            <w:kern w:val="20"/>
            <w:sz w:val="20"/>
            <w:u w:val="none"/>
          </w:rPr>
          <w:tab/>
        </w:r>
        <w:r w:rsidR="00AB1177" w:rsidRPr="00F06D8B">
          <w:rPr>
            <w:rStyle w:val="Hypertextovodkaz"/>
            <w:color w:val="auto"/>
            <w:kern w:val="20"/>
            <w:sz w:val="20"/>
            <w:u w:val="none"/>
          </w:rPr>
          <w:tab/>
        </w:r>
        <w:r w:rsidR="00AB1177" w:rsidRPr="00F06D8B">
          <w:rPr>
            <w:rStyle w:val="Hypertextovodkaz"/>
            <w:color w:val="auto"/>
            <w:kern w:val="20"/>
            <w:sz w:val="20"/>
            <w:u w:val="none"/>
          </w:rPr>
          <w:tab/>
        </w:r>
        <w:r w:rsidR="000034E0" w:rsidRPr="00F06D8B">
          <w:rPr>
            <w:rStyle w:val="Hypertextovodkaz"/>
            <w:color w:val="auto"/>
            <w:kern w:val="20"/>
            <w:sz w:val="20"/>
            <w:u w:val="none"/>
          </w:rPr>
          <w:t>Popis zařízení</w:t>
        </w:r>
        <w:r w:rsidR="00C2717E" w:rsidRPr="00F06D8B">
          <w:rPr>
            <w:rStyle w:val="Hypertextovodkaz"/>
            <w:color w:val="auto"/>
            <w:kern w:val="20"/>
            <w:sz w:val="20"/>
            <w:u w:val="none"/>
          </w:rPr>
          <w:t xml:space="preserve">                                                                                                          </w:t>
        </w:r>
        <w:r w:rsidR="00B91EAC" w:rsidRPr="00F06D8B">
          <w:rPr>
            <w:rStyle w:val="Hypertextovodkaz"/>
            <w:color w:val="auto"/>
            <w:kern w:val="20"/>
            <w:sz w:val="20"/>
            <w:u w:val="none"/>
          </w:rPr>
          <w:t xml:space="preserve"> </w:t>
        </w:r>
        <w:r w:rsidR="008F17B3">
          <w:rPr>
            <w:rStyle w:val="Hypertextovodkaz"/>
            <w:color w:val="auto"/>
            <w:kern w:val="20"/>
            <w:sz w:val="20"/>
            <w:u w:val="none"/>
          </w:rPr>
          <w:t>8</w:t>
        </w:r>
        <w:r w:rsidR="00AB1177" w:rsidRPr="00F06D8B">
          <w:rPr>
            <w:kern w:val="20"/>
          </w:rPr>
          <w:tab/>
        </w:r>
      </w:hyperlink>
    </w:p>
    <w:p w:rsidR="000034E0" w:rsidRPr="00F06D8B" w:rsidRDefault="00A75415" w:rsidP="002817CA">
      <w:pPr>
        <w:pStyle w:val="Bezmezer"/>
        <w:numPr>
          <w:ilvl w:val="0"/>
          <w:numId w:val="105"/>
        </w:numPr>
        <w:rPr>
          <w:kern w:val="20"/>
        </w:rPr>
      </w:pPr>
      <w:hyperlink w:anchor="_Toc115945146" w:history="1">
        <w:r w:rsidR="000034E0" w:rsidRPr="00F06D8B">
          <w:rPr>
            <w:rStyle w:val="Hypertextovodkaz"/>
            <w:color w:val="auto"/>
            <w:kern w:val="20"/>
            <w:sz w:val="20"/>
            <w:u w:val="none"/>
          </w:rPr>
          <w:t xml:space="preserve"> Požadavky na požární zabezpečení</w:t>
        </w:r>
      </w:hyperlink>
      <w:r w:rsidR="00B91EAC" w:rsidRPr="00F06D8B">
        <w:t xml:space="preserve"> </w:t>
      </w:r>
      <w:r w:rsidR="00C2717E" w:rsidRPr="00F06D8B">
        <w:t xml:space="preserve">                                                                                  </w:t>
      </w:r>
      <w:r w:rsidR="00B91EAC" w:rsidRPr="00F06D8B">
        <w:t>1</w:t>
      </w:r>
      <w:r w:rsidR="00FE25A5">
        <w:t>8</w:t>
      </w:r>
      <w:r w:rsidR="00B91EAC" w:rsidRPr="00F06D8B">
        <w:t xml:space="preserve"> </w:t>
      </w:r>
    </w:p>
    <w:p w:rsidR="000034E0" w:rsidRPr="00F06D8B" w:rsidRDefault="00A75415" w:rsidP="002817CA">
      <w:pPr>
        <w:pStyle w:val="Bezmezer"/>
        <w:numPr>
          <w:ilvl w:val="0"/>
          <w:numId w:val="105"/>
        </w:numPr>
        <w:rPr>
          <w:kern w:val="20"/>
        </w:rPr>
      </w:pPr>
      <w:hyperlink w:anchor="_Toc115945147" w:history="1">
        <w:r w:rsidR="000034E0" w:rsidRPr="00F06D8B">
          <w:rPr>
            <w:rStyle w:val="Hypertextovodkaz"/>
            <w:color w:val="auto"/>
            <w:kern w:val="20"/>
            <w:sz w:val="20"/>
            <w:u w:val="none"/>
          </w:rPr>
          <w:t xml:space="preserve"> Základní požadavky na bezpečnost práce</w:t>
        </w:r>
        <w:r w:rsidR="001917A9" w:rsidRPr="00F06D8B">
          <w:rPr>
            <w:rStyle w:val="Hypertextovodkaz"/>
            <w:color w:val="auto"/>
            <w:kern w:val="20"/>
            <w:sz w:val="20"/>
            <w:u w:val="none"/>
          </w:rPr>
          <w:t xml:space="preserve"> </w:t>
        </w:r>
        <w:r w:rsidR="00C2717E" w:rsidRPr="00F06D8B">
          <w:rPr>
            <w:rStyle w:val="Hypertextovodkaz"/>
            <w:color w:val="auto"/>
            <w:kern w:val="20"/>
            <w:sz w:val="20"/>
            <w:u w:val="none"/>
          </w:rPr>
          <w:t xml:space="preserve">                                                                 </w:t>
        </w:r>
        <w:r w:rsidR="0044297B">
          <w:rPr>
            <w:rStyle w:val="Hypertextovodkaz"/>
            <w:color w:val="auto"/>
            <w:kern w:val="20"/>
            <w:sz w:val="20"/>
            <w:u w:val="none"/>
          </w:rPr>
          <w:t>20</w:t>
        </w:r>
      </w:hyperlink>
      <w:r w:rsidR="00C1152C" w:rsidRPr="00F06D8B">
        <w:t xml:space="preserve"> </w:t>
      </w:r>
    </w:p>
    <w:p w:rsidR="000034E0" w:rsidRPr="00F06D8B" w:rsidRDefault="00A75415" w:rsidP="002817CA">
      <w:pPr>
        <w:pStyle w:val="Bezmezer"/>
        <w:numPr>
          <w:ilvl w:val="0"/>
          <w:numId w:val="105"/>
        </w:numPr>
        <w:rPr>
          <w:kern w:val="20"/>
        </w:rPr>
      </w:pPr>
      <w:hyperlink w:anchor="_Toc115945148" w:history="1">
        <w:r w:rsidR="000034E0" w:rsidRPr="00F06D8B">
          <w:rPr>
            <w:rStyle w:val="Hypertextovodkaz"/>
            <w:color w:val="auto"/>
            <w:kern w:val="20"/>
            <w:sz w:val="20"/>
            <w:u w:val="none"/>
          </w:rPr>
          <w:t xml:space="preserve"> Příprava zařízení pro uvedení do provozu</w:t>
        </w:r>
        <w:r w:rsidR="000034E0" w:rsidRPr="00F06D8B">
          <w:rPr>
            <w:kern w:val="20"/>
          </w:rPr>
          <w:tab/>
        </w:r>
        <w:r w:rsidR="00C2717E" w:rsidRPr="00F06D8B">
          <w:rPr>
            <w:kern w:val="20"/>
          </w:rPr>
          <w:t xml:space="preserve">                                                                         </w:t>
        </w:r>
        <w:r w:rsidR="007502FA" w:rsidRPr="00F06D8B">
          <w:rPr>
            <w:kern w:val="20"/>
          </w:rPr>
          <w:t xml:space="preserve"> </w:t>
        </w:r>
        <w:r w:rsidR="009B280F" w:rsidRPr="00F06D8B">
          <w:rPr>
            <w:kern w:val="20"/>
          </w:rPr>
          <w:fldChar w:fldCharType="begin"/>
        </w:r>
        <w:r w:rsidR="000034E0" w:rsidRPr="00F06D8B">
          <w:rPr>
            <w:kern w:val="20"/>
          </w:rPr>
          <w:instrText xml:space="preserve"> PAGEREF _Toc115945148 \h </w:instrText>
        </w:r>
        <w:r w:rsidR="009B280F" w:rsidRPr="00F06D8B">
          <w:rPr>
            <w:kern w:val="20"/>
          </w:rPr>
        </w:r>
        <w:r w:rsidR="009B280F" w:rsidRPr="00F06D8B">
          <w:rPr>
            <w:kern w:val="20"/>
          </w:rPr>
          <w:fldChar w:fldCharType="separate"/>
        </w:r>
        <w:r w:rsidR="00990996" w:rsidRPr="00F06D8B">
          <w:rPr>
            <w:noProof/>
            <w:kern w:val="20"/>
          </w:rPr>
          <w:t>2</w:t>
        </w:r>
        <w:r w:rsidR="00C86795">
          <w:rPr>
            <w:noProof/>
            <w:kern w:val="20"/>
          </w:rPr>
          <w:t>2</w:t>
        </w:r>
        <w:r w:rsidR="009B280F" w:rsidRPr="00F06D8B">
          <w:rPr>
            <w:kern w:val="20"/>
          </w:rPr>
          <w:fldChar w:fldCharType="end"/>
        </w:r>
      </w:hyperlink>
    </w:p>
    <w:p w:rsidR="000034E0" w:rsidRPr="00F06D8B" w:rsidRDefault="00A75415" w:rsidP="002817CA">
      <w:pPr>
        <w:pStyle w:val="Bezmezer"/>
        <w:numPr>
          <w:ilvl w:val="0"/>
          <w:numId w:val="105"/>
        </w:numPr>
        <w:rPr>
          <w:kern w:val="20"/>
        </w:rPr>
      </w:pPr>
      <w:hyperlink w:anchor="_Toc115945149" w:history="1">
        <w:r w:rsidR="000034E0" w:rsidRPr="00F06D8B">
          <w:rPr>
            <w:rStyle w:val="Hypertextovodkaz"/>
            <w:color w:val="auto"/>
            <w:kern w:val="20"/>
            <w:sz w:val="20"/>
            <w:u w:val="none"/>
          </w:rPr>
          <w:t xml:space="preserve"> Pokyny pro uvedení výměníkové stanice do provozu</w:t>
        </w:r>
        <w:r w:rsidR="000034E0" w:rsidRPr="00F06D8B">
          <w:rPr>
            <w:kern w:val="20"/>
          </w:rPr>
          <w:tab/>
        </w:r>
        <w:r w:rsidR="007502FA" w:rsidRPr="00F06D8B">
          <w:rPr>
            <w:kern w:val="20"/>
          </w:rPr>
          <w:t xml:space="preserve"> </w:t>
        </w:r>
        <w:r w:rsidR="00C2717E" w:rsidRPr="00F06D8B">
          <w:rPr>
            <w:kern w:val="20"/>
          </w:rPr>
          <w:t xml:space="preserve">                                                        </w:t>
        </w:r>
        <w:r w:rsidR="009B280F" w:rsidRPr="00F06D8B">
          <w:rPr>
            <w:kern w:val="20"/>
          </w:rPr>
          <w:fldChar w:fldCharType="begin"/>
        </w:r>
        <w:r w:rsidR="000034E0" w:rsidRPr="00F06D8B">
          <w:rPr>
            <w:kern w:val="20"/>
          </w:rPr>
          <w:instrText xml:space="preserve"> PAGEREF _Toc115945149 \h </w:instrText>
        </w:r>
        <w:r w:rsidR="009B280F" w:rsidRPr="00F06D8B">
          <w:rPr>
            <w:kern w:val="20"/>
          </w:rPr>
        </w:r>
        <w:r w:rsidR="009B280F" w:rsidRPr="00F06D8B">
          <w:rPr>
            <w:kern w:val="20"/>
          </w:rPr>
          <w:fldChar w:fldCharType="separate"/>
        </w:r>
        <w:r w:rsidR="00990996" w:rsidRPr="00F06D8B">
          <w:rPr>
            <w:noProof/>
            <w:kern w:val="20"/>
          </w:rPr>
          <w:t>2</w:t>
        </w:r>
        <w:r w:rsidR="004278E5">
          <w:rPr>
            <w:noProof/>
            <w:kern w:val="20"/>
          </w:rPr>
          <w:t>5</w:t>
        </w:r>
        <w:r w:rsidR="009B280F" w:rsidRPr="00F06D8B">
          <w:rPr>
            <w:kern w:val="20"/>
          </w:rPr>
          <w:fldChar w:fldCharType="end"/>
        </w:r>
      </w:hyperlink>
    </w:p>
    <w:p w:rsidR="000034E0" w:rsidRPr="00F06D8B" w:rsidRDefault="00A75415" w:rsidP="002817CA">
      <w:pPr>
        <w:pStyle w:val="Bezmezer"/>
        <w:numPr>
          <w:ilvl w:val="0"/>
          <w:numId w:val="105"/>
        </w:numPr>
        <w:rPr>
          <w:kern w:val="20"/>
        </w:rPr>
      </w:pPr>
      <w:hyperlink w:anchor="_Toc115945150" w:history="1">
        <w:r w:rsidR="000034E0" w:rsidRPr="00F06D8B">
          <w:rPr>
            <w:rStyle w:val="Hypertextovodkaz"/>
            <w:color w:val="auto"/>
            <w:kern w:val="20"/>
            <w:sz w:val="20"/>
            <w:u w:val="none"/>
          </w:rPr>
          <w:t xml:space="preserve"> Pokyny pro provoz regulace a měření a seřizování zabezpečovacích zařízení</w:t>
        </w:r>
        <w:r w:rsidR="000034E0" w:rsidRPr="00F06D8B">
          <w:rPr>
            <w:kern w:val="20"/>
          </w:rPr>
          <w:tab/>
        </w:r>
        <w:r w:rsidR="00C2717E" w:rsidRPr="00F06D8B">
          <w:rPr>
            <w:kern w:val="20"/>
          </w:rPr>
          <w:t xml:space="preserve">                   </w:t>
        </w:r>
        <w:r w:rsidR="00FB0985" w:rsidRPr="00F06D8B">
          <w:rPr>
            <w:kern w:val="20"/>
          </w:rPr>
          <w:t xml:space="preserve"> </w:t>
        </w:r>
        <w:r w:rsidR="009B280F" w:rsidRPr="00F06D8B">
          <w:rPr>
            <w:kern w:val="20"/>
          </w:rPr>
          <w:fldChar w:fldCharType="begin"/>
        </w:r>
        <w:r w:rsidR="000034E0" w:rsidRPr="00F06D8B">
          <w:rPr>
            <w:kern w:val="20"/>
          </w:rPr>
          <w:instrText xml:space="preserve"> PAGEREF _Toc115945150 \h </w:instrText>
        </w:r>
        <w:r w:rsidR="009B280F" w:rsidRPr="00F06D8B">
          <w:rPr>
            <w:kern w:val="20"/>
          </w:rPr>
        </w:r>
        <w:r w:rsidR="009B280F" w:rsidRPr="00F06D8B">
          <w:rPr>
            <w:kern w:val="20"/>
          </w:rPr>
          <w:fldChar w:fldCharType="separate"/>
        </w:r>
        <w:r w:rsidR="00990996" w:rsidRPr="00F06D8B">
          <w:rPr>
            <w:noProof/>
            <w:kern w:val="20"/>
          </w:rPr>
          <w:t>2</w:t>
        </w:r>
        <w:r w:rsidR="00C50A29">
          <w:rPr>
            <w:noProof/>
            <w:kern w:val="20"/>
          </w:rPr>
          <w:t>5</w:t>
        </w:r>
        <w:r w:rsidR="009B280F" w:rsidRPr="00F06D8B">
          <w:rPr>
            <w:kern w:val="20"/>
          </w:rPr>
          <w:fldChar w:fldCharType="end"/>
        </w:r>
      </w:hyperlink>
    </w:p>
    <w:p w:rsidR="000034E0" w:rsidRPr="00F06D8B" w:rsidRDefault="00A75415" w:rsidP="002817CA">
      <w:pPr>
        <w:pStyle w:val="Bezmezer"/>
        <w:numPr>
          <w:ilvl w:val="0"/>
          <w:numId w:val="105"/>
        </w:numPr>
        <w:rPr>
          <w:kern w:val="20"/>
        </w:rPr>
      </w:pPr>
      <w:hyperlink w:anchor="_Toc115945151" w:history="1">
        <w:r w:rsidR="000034E0" w:rsidRPr="00F06D8B">
          <w:rPr>
            <w:rStyle w:val="Hypertextovodkaz"/>
            <w:color w:val="auto"/>
            <w:kern w:val="20"/>
            <w:sz w:val="20"/>
            <w:u w:val="none"/>
          </w:rPr>
          <w:t xml:space="preserve"> Provozování tlakových nádob stabilních</w:t>
        </w:r>
        <w:r w:rsidR="000034E0" w:rsidRPr="00F06D8B">
          <w:rPr>
            <w:kern w:val="20"/>
          </w:rPr>
          <w:tab/>
        </w:r>
        <w:r w:rsidR="00C2717E" w:rsidRPr="00F06D8B">
          <w:rPr>
            <w:kern w:val="20"/>
          </w:rPr>
          <w:t xml:space="preserve">                                                                             </w:t>
        </w:r>
        <w:r w:rsidR="009B280F" w:rsidRPr="00F06D8B">
          <w:rPr>
            <w:kern w:val="20"/>
          </w:rPr>
          <w:fldChar w:fldCharType="begin"/>
        </w:r>
        <w:r w:rsidR="000034E0" w:rsidRPr="00F06D8B">
          <w:rPr>
            <w:kern w:val="20"/>
          </w:rPr>
          <w:instrText xml:space="preserve"> PAGEREF _Toc115945151 \h </w:instrText>
        </w:r>
        <w:r w:rsidR="009B280F" w:rsidRPr="00F06D8B">
          <w:rPr>
            <w:kern w:val="20"/>
          </w:rPr>
        </w:r>
        <w:r w:rsidR="009B280F" w:rsidRPr="00F06D8B">
          <w:rPr>
            <w:kern w:val="20"/>
          </w:rPr>
          <w:fldChar w:fldCharType="separate"/>
        </w:r>
        <w:r w:rsidR="00990996" w:rsidRPr="00F06D8B">
          <w:rPr>
            <w:noProof/>
            <w:kern w:val="20"/>
          </w:rPr>
          <w:t>2</w:t>
        </w:r>
        <w:r w:rsidR="006C4115">
          <w:rPr>
            <w:noProof/>
            <w:kern w:val="20"/>
          </w:rPr>
          <w:t>6</w:t>
        </w:r>
        <w:r w:rsidR="009B280F" w:rsidRPr="00F06D8B">
          <w:rPr>
            <w:kern w:val="20"/>
          </w:rPr>
          <w:fldChar w:fldCharType="end"/>
        </w:r>
      </w:hyperlink>
    </w:p>
    <w:p w:rsidR="000034E0" w:rsidRPr="00F06D8B" w:rsidRDefault="00A75415" w:rsidP="002817CA">
      <w:pPr>
        <w:pStyle w:val="Bezmezer"/>
        <w:numPr>
          <w:ilvl w:val="0"/>
          <w:numId w:val="105"/>
        </w:numPr>
        <w:rPr>
          <w:kern w:val="20"/>
        </w:rPr>
      </w:pPr>
      <w:hyperlink w:anchor="_Toc115945152" w:history="1">
        <w:r w:rsidR="000034E0" w:rsidRPr="00F06D8B">
          <w:rPr>
            <w:rStyle w:val="Hypertextovodkaz"/>
            <w:color w:val="auto"/>
            <w:kern w:val="20"/>
            <w:sz w:val="20"/>
            <w:u w:val="none"/>
          </w:rPr>
          <w:t xml:space="preserve"> Rozsah a lhůty prováděných kontrol, revizí, zkoušek a údr</w:t>
        </w:r>
        <w:r w:rsidR="00C2717E" w:rsidRPr="00F06D8B">
          <w:rPr>
            <w:rStyle w:val="Hypertextovodkaz"/>
            <w:color w:val="auto"/>
            <w:kern w:val="20"/>
            <w:sz w:val="20"/>
            <w:u w:val="none"/>
          </w:rPr>
          <w:t xml:space="preserve">žby zařízení                          </w:t>
        </w:r>
        <w:r w:rsidR="000034E0" w:rsidRPr="00F06D8B">
          <w:rPr>
            <w:kern w:val="20"/>
          </w:rPr>
          <w:tab/>
        </w:r>
        <w:r w:rsidR="009B280F" w:rsidRPr="00F06D8B">
          <w:rPr>
            <w:kern w:val="20"/>
          </w:rPr>
          <w:fldChar w:fldCharType="begin"/>
        </w:r>
        <w:r w:rsidR="000034E0" w:rsidRPr="00F06D8B">
          <w:rPr>
            <w:kern w:val="20"/>
          </w:rPr>
          <w:instrText xml:space="preserve"> PAGEREF _Toc115945152 \h </w:instrText>
        </w:r>
        <w:r w:rsidR="009B280F" w:rsidRPr="00F06D8B">
          <w:rPr>
            <w:kern w:val="20"/>
          </w:rPr>
        </w:r>
        <w:r w:rsidR="009B280F" w:rsidRPr="00F06D8B">
          <w:rPr>
            <w:kern w:val="20"/>
          </w:rPr>
          <w:fldChar w:fldCharType="separate"/>
        </w:r>
        <w:r w:rsidR="00990996" w:rsidRPr="00F06D8B">
          <w:rPr>
            <w:noProof/>
            <w:kern w:val="20"/>
          </w:rPr>
          <w:t>2</w:t>
        </w:r>
        <w:r w:rsidR="00046F94">
          <w:rPr>
            <w:noProof/>
            <w:kern w:val="20"/>
          </w:rPr>
          <w:t>8</w:t>
        </w:r>
        <w:r w:rsidR="009B280F" w:rsidRPr="00F06D8B">
          <w:rPr>
            <w:kern w:val="20"/>
          </w:rPr>
          <w:fldChar w:fldCharType="end"/>
        </w:r>
      </w:hyperlink>
    </w:p>
    <w:p w:rsidR="000034E0" w:rsidRPr="00F06D8B" w:rsidRDefault="00A75415" w:rsidP="002817CA">
      <w:pPr>
        <w:pStyle w:val="Bezmezer"/>
        <w:numPr>
          <w:ilvl w:val="0"/>
          <w:numId w:val="105"/>
        </w:numPr>
        <w:rPr>
          <w:kern w:val="20"/>
        </w:rPr>
      </w:pPr>
      <w:hyperlink w:anchor="_Toc115945153" w:history="1">
        <w:r w:rsidR="000034E0" w:rsidRPr="00F06D8B">
          <w:rPr>
            <w:rStyle w:val="Hypertextovodkaz"/>
            <w:color w:val="auto"/>
            <w:kern w:val="20"/>
            <w:sz w:val="20"/>
            <w:u w:val="none"/>
          </w:rPr>
          <w:t xml:space="preserve"> Lhůty kontrol, úkonů a údržby na výměníkové stanici</w:t>
        </w:r>
        <w:r w:rsidR="000034E0" w:rsidRPr="00F06D8B">
          <w:rPr>
            <w:kern w:val="20"/>
          </w:rPr>
          <w:tab/>
        </w:r>
        <w:r w:rsidR="00C77331" w:rsidRPr="00F06D8B">
          <w:rPr>
            <w:kern w:val="20"/>
          </w:rPr>
          <w:t xml:space="preserve"> </w:t>
        </w:r>
      </w:hyperlink>
      <w:r w:rsidR="00C2717E" w:rsidRPr="00F06D8B">
        <w:t xml:space="preserve">                                                      </w:t>
      </w:r>
      <w:r w:rsidR="009078C3" w:rsidRPr="00F06D8B">
        <w:t>3</w:t>
      </w:r>
      <w:r w:rsidR="00622526">
        <w:t>2</w:t>
      </w:r>
    </w:p>
    <w:p w:rsidR="000034E0" w:rsidRPr="00F06D8B" w:rsidRDefault="00A75415" w:rsidP="002817CA">
      <w:pPr>
        <w:pStyle w:val="Bezmezer"/>
        <w:numPr>
          <w:ilvl w:val="0"/>
          <w:numId w:val="105"/>
        </w:numPr>
        <w:rPr>
          <w:kern w:val="20"/>
        </w:rPr>
      </w:pPr>
      <w:hyperlink w:anchor="_Toc115945154" w:history="1">
        <w:r w:rsidR="000034E0" w:rsidRPr="00F06D8B">
          <w:rPr>
            <w:rStyle w:val="Hypertextovodkaz"/>
            <w:color w:val="auto"/>
            <w:kern w:val="20"/>
            <w:sz w:val="20"/>
            <w:u w:val="none"/>
          </w:rPr>
          <w:t xml:space="preserve"> Vedení provozní  dokumentace</w:t>
        </w:r>
        <w:r w:rsidR="000034E0" w:rsidRPr="00F06D8B">
          <w:rPr>
            <w:kern w:val="20"/>
          </w:rPr>
          <w:tab/>
        </w:r>
      </w:hyperlink>
      <w:r w:rsidR="00C2717E" w:rsidRPr="00F06D8B">
        <w:t xml:space="preserve">                                                                                         </w:t>
      </w:r>
      <w:r w:rsidR="000D5BC4" w:rsidRPr="00F06D8B">
        <w:t>3</w:t>
      </w:r>
      <w:r w:rsidR="004813AB">
        <w:t>3</w:t>
      </w:r>
    </w:p>
    <w:p w:rsidR="000034E0" w:rsidRPr="00F06D8B" w:rsidRDefault="00A75415" w:rsidP="002817CA">
      <w:pPr>
        <w:pStyle w:val="Bezmezer"/>
        <w:numPr>
          <w:ilvl w:val="0"/>
          <w:numId w:val="105"/>
        </w:numPr>
        <w:rPr>
          <w:kern w:val="20"/>
        </w:rPr>
      </w:pPr>
      <w:hyperlink w:anchor="_Toc115945155" w:history="1">
        <w:r w:rsidR="000034E0" w:rsidRPr="00F06D8B">
          <w:rPr>
            <w:rStyle w:val="Hypertextovodkaz"/>
            <w:color w:val="auto"/>
            <w:kern w:val="20"/>
            <w:sz w:val="20"/>
            <w:u w:val="none"/>
          </w:rPr>
          <w:t xml:space="preserve"> Lhůty a způsob zkoušení bezpečnostní výstroje</w:t>
        </w:r>
        <w:r w:rsidR="00C2717E" w:rsidRPr="00F06D8B">
          <w:rPr>
            <w:rStyle w:val="Hypertextovodkaz"/>
            <w:color w:val="auto"/>
            <w:kern w:val="20"/>
            <w:sz w:val="20"/>
            <w:u w:val="none"/>
          </w:rPr>
          <w:t xml:space="preserve">                                                         </w:t>
        </w:r>
        <w:r w:rsidR="000D5BC4" w:rsidRPr="00F06D8B">
          <w:rPr>
            <w:rStyle w:val="Hypertextovodkaz"/>
            <w:color w:val="auto"/>
            <w:kern w:val="20"/>
            <w:sz w:val="20"/>
            <w:u w:val="none"/>
          </w:rPr>
          <w:t xml:space="preserve"> </w:t>
        </w:r>
        <w:r w:rsidR="000D5BC4" w:rsidRPr="00F06D8B">
          <w:rPr>
            <w:kern w:val="20"/>
          </w:rPr>
          <w:t>3</w:t>
        </w:r>
        <w:r w:rsidR="009D08D6">
          <w:rPr>
            <w:kern w:val="20"/>
          </w:rPr>
          <w:t>4</w:t>
        </w:r>
      </w:hyperlink>
    </w:p>
    <w:p w:rsidR="000034E0" w:rsidRPr="00F06D8B" w:rsidRDefault="00A75415" w:rsidP="002817CA">
      <w:pPr>
        <w:pStyle w:val="Bezmezer"/>
        <w:numPr>
          <w:ilvl w:val="0"/>
          <w:numId w:val="105"/>
        </w:numPr>
        <w:rPr>
          <w:kern w:val="20"/>
        </w:rPr>
      </w:pPr>
      <w:hyperlink w:anchor="_Toc115945156" w:history="1">
        <w:r w:rsidR="000034E0" w:rsidRPr="00F06D8B">
          <w:rPr>
            <w:rStyle w:val="Hypertextovodkaz"/>
            <w:color w:val="auto"/>
            <w:kern w:val="20"/>
            <w:sz w:val="20"/>
            <w:u w:val="none"/>
          </w:rPr>
          <w:t xml:space="preserve"> Podmínky hospodárného provozu výměníkové stanice</w:t>
        </w:r>
        <w:r w:rsidR="000034E0" w:rsidRPr="00F06D8B">
          <w:rPr>
            <w:kern w:val="20"/>
          </w:rPr>
          <w:tab/>
        </w:r>
      </w:hyperlink>
      <w:r w:rsidR="00C2717E" w:rsidRPr="00F06D8B">
        <w:t xml:space="preserve">                                                      </w:t>
      </w:r>
      <w:r w:rsidR="000D5BC4" w:rsidRPr="00F06D8B">
        <w:t>34</w:t>
      </w:r>
    </w:p>
    <w:p w:rsidR="000034E0" w:rsidRPr="00F06D8B" w:rsidRDefault="00A75415" w:rsidP="002817CA">
      <w:pPr>
        <w:pStyle w:val="Bezmezer"/>
        <w:numPr>
          <w:ilvl w:val="0"/>
          <w:numId w:val="105"/>
        </w:numPr>
        <w:rPr>
          <w:kern w:val="20"/>
        </w:rPr>
      </w:pPr>
      <w:hyperlink w:anchor="_Toc115945157" w:history="1">
        <w:r w:rsidR="000034E0" w:rsidRPr="00F06D8B">
          <w:rPr>
            <w:rStyle w:val="Hypertextovodkaz"/>
            <w:color w:val="auto"/>
            <w:kern w:val="20"/>
            <w:sz w:val="20"/>
            <w:u w:val="none"/>
          </w:rPr>
          <w:t xml:space="preserve"> Provoz a pravidla vytápění a dodávky TV</w:t>
        </w:r>
        <w:r w:rsidR="009C60BB" w:rsidRPr="00F06D8B">
          <w:rPr>
            <w:rStyle w:val="Hypertextovodkaz"/>
            <w:color w:val="auto"/>
            <w:kern w:val="20"/>
            <w:sz w:val="20"/>
            <w:u w:val="none"/>
          </w:rPr>
          <w:t xml:space="preserve"> </w:t>
        </w:r>
        <w:r w:rsidR="00C2717E" w:rsidRPr="00F06D8B">
          <w:rPr>
            <w:rStyle w:val="Hypertextovodkaz"/>
            <w:color w:val="auto"/>
            <w:kern w:val="20"/>
            <w:sz w:val="20"/>
            <w:u w:val="none"/>
          </w:rPr>
          <w:t xml:space="preserve">                                                                  </w:t>
        </w:r>
        <w:r w:rsidR="009C60BB" w:rsidRPr="00F06D8B">
          <w:rPr>
            <w:rStyle w:val="Hypertextovodkaz"/>
            <w:color w:val="auto"/>
            <w:kern w:val="20"/>
            <w:sz w:val="20"/>
            <w:u w:val="none"/>
          </w:rPr>
          <w:t>35</w:t>
        </w:r>
      </w:hyperlink>
    </w:p>
    <w:p w:rsidR="000034E0" w:rsidRPr="00F06D8B" w:rsidRDefault="00A75415" w:rsidP="002817CA">
      <w:pPr>
        <w:pStyle w:val="Bezmezer"/>
        <w:numPr>
          <w:ilvl w:val="0"/>
          <w:numId w:val="105"/>
        </w:numPr>
        <w:rPr>
          <w:kern w:val="20"/>
        </w:rPr>
      </w:pPr>
      <w:hyperlink w:anchor="_Toc115945158" w:history="1">
        <w:r w:rsidR="004F2A83" w:rsidRPr="00F06D8B">
          <w:rPr>
            <w:rStyle w:val="Hypertextovodkaz"/>
            <w:color w:val="auto"/>
            <w:kern w:val="20"/>
            <w:sz w:val="20"/>
            <w:u w:val="none"/>
          </w:rPr>
          <w:t xml:space="preserve"> </w:t>
        </w:r>
        <w:r w:rsidR="000034E0" w:rsidRPr="00F06D8B">
          <w:rPr>
            <w:rStyle w:val="Hypertextovodkaz"/>
            <w:color w:val="auto"/>
            <w:kern w:val="20"/>
            <w:sz w:val="20"/>
            <w:u w:val="none"/>
          </w:rPr>
          <w:t>Havarijní odstavení TNS</w:t>
        </w:r>
        <w:r w:rsidR="000C7CFA" w:rsidRPr="00F06D8B">
          <w:rPr>
            <w:rStyle w:val="Hypertextovodkaz"/>
            <w:color w:val="auto"/>
            <w:kern w:val="20"/>
            <w:sz w:val="20"/>
            <w:u w:val="none"/>
          </w:rPr>
          <w:t xml:space="preserve"> </w:t>
        </w:r>
        <w:r w:rsidR="00C2717E" w:rsidRPr="00F06D8B">
          <w:rPr>
            <w:rStyle w:val="Hypertextovodkaz"/>
            <w:color w:val="auto"/>
            <w:kern w:val="20"/>
            <w:sz w:val="20"/>
            <w:u w:val="none"/>
          </w:rPr>
          <w:t xml:space="preserve">                                                          </w:t>
        </w:r>
        <w:r w:rsidR="00C86795">
          <w:rPr>
            <w:rStyle w:val="Hypertextovodkaz"/>
            <w:color w:val="auto"/>
            <w:kern w:val="20"/>
            <w:sz w:val="20"/>
            <w:u w:val="none"/>
          </w:rPr>
          <w:t xml:space="preserve">                               </w:t>
        </w:r>
        <w:r w:rsidR="000C7CFA" w:rsidRPr="00F06D8B">
          <w:rPr>
            <w:rStyle w:val="Hypertextovodkaz"/>
            <w:color w:val="auto"/>
            <w:kern w:val="20"/>
            <w:sz w:val="20"/>
            <w:u w:val="none"/>
          </w:rPr>
          <w:t>4</w:t>
        </w:r>
      </w:hyperlink>
      <w:r w:rsidR="00C20786">
        <w:rPr>
          <w:rStyle w:val="Hypertextovodkaz"/>
          <w:color w:val="auto"/>
          <w:kern w:val="20"/>
          <w:sz w:val="20"/>
          <w:u w:val="none"/>
        </w:rPr>
        <w:t>1</w:t>
      </w:r>
    </w:p>
    <w:p w:rsidR="000034E0" w:rsidRPr="00F06D8B" w:rsidRDefault="00A75415" w:rsidP="002817CA">
      <w:pPr>
        <w:pStyle w:val="Bezmezer"/>
        <w:numPr>
          <w:ilvl w:val="0"/>
          <w:numId w:val="105"/>
        </w:numPr>
        <w:rPr>
          <w:smallCaps/>
          <w:kern w:val="20"/>
        </w:rPr>
      </w:pPr>
      <w:hyperlink w:anchor="_Toc115945159" w:history="1">
        <w:r w:rsidR="00040BD7" w:rsidRPr="00F06D8B">
          <w:rPr>
            <w:rStyle w:val="Hypertextovodkaz"/>
            <w:smallCaps/>
            <w:color w:val="auto"/>
            <w:kern w:val="20"/>
            <w:sz w:val="20"/>
            <w:u w:val="none"/>
          </w:rPr>
          <w:t xml:space="preserve"> P</w:t>
        </w:r>
        <w:r w:rsidR="0068781D">
          <w:rPr>
            <w:rStyle w:val="Hypertextovodkaz"/>
            <w:smallCaps/>
            <w:color w:val="auto"/>
            <w:kern w:val="20"/>
            <w:sz w:val="20"/>
            <w:u w:val="none"/>
          </w:rPr>
          <w:t>okyny pro odstavení ohříváků</w:t>
        </w:r>
        <w:r w:rsidR="000034E0" w:rsidRPr="00F06D8B">
          <w:rPr>
            <w:rStyle w:val="Hypertextovodkaz"/>
            <w:smallCaps/>
            <w:color w:val="auto"/>
            <w:kern w:val="20"/>
            <w:sz w:val="20"/>
            <w:u w:val="none"/>
          </w:rPr>
          <w:t xml:space="preserve"> a výměníkové stanice</w:t>
        </w:r>
      </w:hyperlink>
      <w:r w:rsidR="00833255" w:rsidRPr="00F06D8B">
        <w:t xml:space="preserve"> </w:t>
      </w:r>
      <w:r w:rsidR="000C7CFA" w:rsidRPr="00F06D8B">
        <w:t xml:space="preserve"> </w:t>
      </w:r>
      <w:r w:rsidR="00C2717E" w:rsidRPr="00F06D8B">
        <w:t xml:space="preserve">                                                        </w:t>
      </w:r>
      <w:r w:rsidR="0068781D">
        <w:t>42</w:t>
      </w:r>
    </w:p>
    <w:p w:rsidR="000034E0" w:rsidRPr="00F06D8B" w:rsidRDefault="00A75415" w:rsidP="002817CA">
      <w:pPr>
        <w:pStyle w:val="Bezmezer"/>
        <w:numPr>
          <w:ilvl w:val="0"/>
          <w:numId w:val="105"/>
        </w:numPr>
        <w:rPr>
          <w:smallCaps/>
          <w:kern w:val="20"/>
        </w:rPr>
      </w:pPr>
      <w:hyperlink w:anchor="_Toc115945160" w:history="1">
        <w:r w:rsidR="000034E0" w:rsidRPr="00F06D8B">
          <w:rPr>
            <w:rStyle w:val="Hypertextovodkaz"/>
            <w:smallCaps/>
            <w:color w:val="auto"/>
            <w:kern w:val="20"/>
            <w:sz w:val="20"/>
            <w:u w:val="none"/>
          </w:rPr>
          <w:t xml:space="preserve"> Okruh osob oprávněných ke vstupu do výměníkové stanice</w:t>
        </w:r>
        <w:r w:rsidR="00833255" w:rsidRPr="00F06D8B">
          <w:rPr>
            <w:rStyle w:val="Hypertextovodkaz"/>
            <w:smallCaps/>
            <w:color w:val="auto"/>
            <w:kern w:val="20"/>
            <w:sz w:val="20"/>
            <w:u w:val="none"/>
          </w:rPr>
          <w:t xml:space="preserve"> </w:t>
        </w:r>
        <w:r w:rsidR="00C2717E" w:rsidRPr="00F06D8B">
          <w:rPr>
            <w:rStyle w:val="Hypertextovodkaz"/>
            <w:smallCaps/>
            <w:color w:val="auto"/>
            <w:kern w:val="20"/>
            <w:sz w:val="20"/>
            <w:u w:val="none"/>
          </w:rPr>
          <w:t xml:space="preserve">                                                      </w:t>
        </w:r>
        <w:r w:rsidR="0042623D" w:rsidRPr="00F06D8B">
          <w:rPr>
            <w:rStyle w:val="Hypertextovodkaz"/>
            <w:smallCaps/>
            <w:color w:val="auto"/>
            <w:kern w:val="20"/>
            <w:sz w:val="20"/>
            <w:u w:val="none"/>
          </w:rPr>
          <w:t xml:space="preserve"> </w:t>
        </w:r>
        <w:r w:rsidR="0042623D" w:rsidRPr="00F06D8B">
          <w:rPr>
            <w:smallCaps/>
            <w:kern w:val="20"/>
          </w:rPr>
          <w:t>4</w:t>
        </w:r>
      </w:hyperlink>
      <w:r w:rsidR="00687A6F">
        <w:t>3</w:t>
      </w:r>
    </w:p>
    <w:p w:rsidR="000034E0" w:rsidRPr="00F06D8B" w:rsidRDefault="00A75415" w:rsidP="002817CA">
      <w:pPr>
        <w:pStyle w:val="Bezmezer"/>
        <w:numPr>
          <w:ilvl w:val="0"/>
          <w:numId w:val="105"/>
        </w:numPr>
        <w:rPr>
          <w:smallCaps/>
          <w:kern w:val="20"/>
        </w:rPr>
      </w:pPr>
      <w:hyperlink w:anchor="_Toc115945161" w:history="1">
        <w:r w:rsidR="000034E0" w:rsidRPr="00F06D8B">
          <w:rPr>
            <w:rStyle w:val="Hypertextovodkaz"/>
            <w:smallCaps/>
            <w:color w:val="auto"/>
            <w:kern w:val="20"/>
            <w:sz w:val="20"/>
            <w:u w:val="none"/>
          </w:rPr>
          <w:t xml:space="preserve"> Zásady první pomoci</w:t>
        </w:r>
        <w:r w:rsidR="00833255" w:rsidRPr="00F06D8B">
          <w:rPr>
            <w:rStyle w:val="Hypertextovodkaz"/>
            <w:smallCaps/>
            <w:color w:val="auto"/>
            <w:kern w:val="20"/>
            <w:sz w:val="20"/>
            <w:u w:val="none"/>
          </w:rPr>
          <w:t xml:space="preserve"> </w:t>
        </w:r>
        <w:r w:rsidR="00C2717E" w:rsidRPr="00F06D8B">
          <w:rPr>
            <w:rStyle w:val="Hypertextovodkaz"/>
            <w:smallCaps/>
            <w:color w:val="auto"/>
            <w:kern w:val="20"/>
            <w:sz w:val="20"/>
            <w:u w:val="none"/>
          </w:rPr>
          <w:t xml:space="preserve">                                                                                                                      </w:t>
        </w:r>
        <w:r w:rsidR="00833255" w:rsidRPr="00F06D8B">
          <w:rPr>
            <w:rStyle w:val="Hypertextovodkaz"/>
            <w:smallCaps/>
            <w:color w:val="auto"/>
            <w:kern w:val="20"/>
            <w:sz w:val="20"/>
            <w:u w:val="none"/>
          </w:rPr>
          <w:t xml:space="preserve"> 4</w:t>
        </w:r>
        <w:r w:rsidR="000034E0" w:rsidRPr="00F06D8B">
          <w:rPr>
            <w:smallCaps/>
            <w:kern w:val="20"/>
          </w:rPr>
          <w:tab/>
        </w:r>
      </w:hyperlink>
      <w:r w:rsidR="00A228E8">
        <w:t>3</w:t>
      </w:r>
    </w:p>
    <w:p w:rsidR="000034E0" w:rsidRPr="00F06D8B" w:rsidRDefault="00A75415" w:rsidP="002817CA">
      <w:pPr>
        <w:pStyle w:val="Bezmezer"/>
        <w:numPr>
          <w:ilvl w:val="0"/>
          <w:numId w:val="105"/>
        </w:numPr>
        <w:rPr>
          <w:smallCaps/>
          <w:kern w:val="20"/>
        </w:rPr>
      </w:pPr>
      <w:hyperlink w:anchor="_Toc115945162" w:history="1">
        <w:r w:rsidR="000034E0" w:rsidRPr="00F06D8B">
          <w:rPr>
            <w:rStyle w:val="Hypertextovodkaz"/>
            <w:smallCaps/>
            <w:color w:val="auto"/>
            <w:kern w:val="20"/>
            <w:sz w:val="20"/>
            <w:u w:val="none"/>
          </w:rPr>
          <w:t xml:space="preserve"> Související předpisy a normy</w:t>
        </w:r>
        <w:r w:rsidR="000034E0" w:rsidRPr="00F06D8B">
          <w:rPr>
            <w:smallCaps/>
            <w:kern w:val="20"/>
          </w:rPr>
          <w:tab/>
        </w:r>
        <w:r w:rsidR="00833255" w:rsidRPr="00F06D8B">
          <w:rPr>
            <w:smallCaps/>
            <w:kern w:val="20"/>
          </w:rPr>
          <w:t xml:space="preserve">  </w:t>
        </w:r>
        <w:r w:rsidR="00C2717E" w:rsidRPr="00F06D8B">
          <w:rPr>
            <w:smallCaps/>
            <w:kern w:val="20"/>
          </w:rPr>
          <w:t xml:space="preserve">                                                                                                                       </w:t>
        </w:r>
        <w:r w:rsidR="00833255" w:rsidRPr="00F06D8B">
          <w:rPr>
            <w:smallCaps/>
            <w:kern w:val="20"/>
          </w:rPr>
          <w:t>4</w:t>
        </w:r>
        <w:r w:rsidR="00A228E8">
          <w:rPr>
            <w:smallCaps/>
            <w:kern w:val="20"/>
          </w:rPr>
          <w:t>9</w:t>
        </w:r>
      </w:hyperlink>
    </w:p>
    <w:p w:rsidR="00660D2E" w:rsidRPr="00BC6449" w:rsidRDefault="009B280F" w:rsidP="00BC6449">
      <w:pPr>
        <w:pStyle w:val="Bezmezer"/>
        <w:spacing w:after="120"/>
        <w:ind w:left="0"/>
        <w:rPr>
          <w:kern w:val="20"/>
          <w:sz w:val="20"/>
          <w:lang w:val="cs-CZ"/>
        </w:rPr>
      </w:pPr>
      <w:r w:rsidRPr="00BC6449">
        <w:rPr>
          <w:kern w:val="20"/>
        </w:rPr>
        <w:fldChar w:fldCharType="end"/>
      </w:r>
    </w:p>
    <w:p w:rsidR="00660D2E" w:rsidRDefault="00660D2E">
      <w:pPr>
        <w:pStyle w:val="StylNadpis1Arial16bTunVechnavelk"/>
        <w:spacing w:after="120"/>
        <w:rPr>
          <w:rFonts w:ascii="Tahoma" w:hAnsi="Tahoma"/>
          <w:caps w:val="0"/>
          <w:smallCaps w:val="0"/>
          <w:spacing w:val="0"/>
          <w:kern w:val="20"/>
          <w:sz w:val="20"/>
          <w:lang w:val="cs-CZ"/>
        </w:rPr>
      </w:pPr>
    </w:p>
    <w:p w:rsidR="006A1361" w:rsidRDefault="006A1361">
      <w:pPr>
        <w:pStyle w:val="StylNadpis1Arial16bTunVechnavelk"/>
        <w:spacing w:after="120"/>
        <w:rPr>
          <w:rFonts w:ascii="Tahoma" w:hAnsi="Tahoma"/>
          <w:caps w:val="0"/>
          <w:smallCaps w:val="0"/>
          <w:spacing w:val="0"/>
          <w:kern w:val="20"/>
          <w:sz w:val="20"/>
          <w:lang w:val="cs-CZ"/>
        </w:rPr>
      </w:pPr>
    </w:p>
    <w:p w:rsidR="000034E0" w:rsidRPr="004E19B4" w:rsidRDefault="000034E0">
      <w:pPr>
        <w:pStyle w:val="StylNadpis1Arial16bTunVechnavelk"/>
        <w:spacing w:after="120"/>
        <w:rPr>
          <w:rFonts w:ascii="Tahoma" w:hAnsi="Tahoma"/>
          <w:caps w:val="0"/>
          <w:smallCaps w:val="0"/>
          <w:spacing w:val="0"/>
          <w:kern w:val="20"/>
          <w:sz w:val="20"/>
          <w:lang w:val="cs-CZ"/>
        </w:rPr>
      </w:pPr>
      <w:r w:rsidRPr="004E19B4">
        <w:rPr>
          <w:rFonts w:ascii="Tahoma" w:hAnsi="Tahoma"/>
          <w:caps w:val="0"/>
          <w:smallCaps w:val="0"/>
          <w:spacing w:val="0"/>
          <w:kern w:val="20"/>
          <w:sz w:val="20"/>
          <w:lang w:val="cs-CZ"/>
        </w:rPr>
        <w:lastRenderedPageBreak/>
        <w:t>Úvod</w:t>
      </w:r>
    </w:p>
    <w:p w:rsidR="000034E0" w:rsidRPr="00D7703F" w:rsidRDefault="000034E0">
      <w:pPr>
        <w:pStyle w:val="AZkladntextArialPrvndek1cm"/>
        <w:rPr>
          <w:rFonts w:ascii="Tahoma" w:hAnsi="Tahoma"/>
          <w:kern w:val="20"/>
          <w:sz w:val="20"/>
        </w:rPr>
      </w:pPr>
      <w:r w:rsidRPr="004E19B4">
        <w:rPr>
          <w:rFonts w:ascii="Tahoma" w:hAnsi="Tahoma"/>
          <w:kern w:val="20"/>
          <w:sz w:val="20"/>
          <w:lang w:val="cs-CZ"/>
        </w:rPr>
        <w:t>Tento</w:t>
      </w:r>
      <w:r w:rsidRPr="00D7703F">
        <w:rPr>
          <w:rFonts w:ascii="Tahoma" w:hAnsi="Tahoma"/>
          <w:kern w:val="20"/>
          <w:sz w:val="20"/>
        </w:rPr>
        <w:t xml:space="preserve"> provozní řád, který je zpracován jako místní předpis pro obsluhu výměníkové stanice shrnuje všechny základní požadavky na provoz výměníkové stanice a související otopné soustavy, pří</w:t>
      </w:r>
      <w:r w:rsidR="00660D2E">
        <w:rPr>
          <w:rFonts w:ascii="Tahoma" w:hAnsi="Tahoma"/>
          <w:kern w:val="20"/>
          <w:sz w:val="20"/>
        </w:rPr>
        <w:t>pravy TV a ohřevu minerální vody</w:t>
      </w:r>
      <w:r w:rsidRPr="00D7703F">
        <w:rPr>
          <w:rFonts w:ascii="Tahoma" w:hAnsi="Tahoma"/>
          <w:kern w:val="20"/>
          <w:sz w:val="20"/>
        </w:rPr>
        <w:t xml:space="preserve"> včetně regulace, měření a ochran, tak jak vyplývají z platných právních a technických předpisů a českých technických norem a je závazný pro všechny pracovníky, kteří přicházejí do pracovního vztahu s uvedeným zařízením.</w:t>
      </w:r>
    </w:p>
    <w:p w:rsidR="000034E0" w:rsidRPr="00D7703F" w:rsidRDefault="000034E0">
      <w:pPr>
        <w:pStyle w:val="AZkladntextArialPrvndek1cm"/>
        <w:rPr>
          <w:rFonts w:ascii="Tahoma" w:hAnsi="Tahoma"/>
          <w:kern w:val="20"/>
          <w:sz w:val="20"/>
        </w:rPr>
      </w:pPr>
      <w:r w:rsidRPr="00D7703F">
        <w:rPr>
          <w:rFonts w:ascii="Tahoma" w:hAnsi="Tahoma"/>
          <w:kern w:val="20"/>
          <w:sz w:val="20"/>
        </w:rPr>
        <w:t>Pracovní řád je zpracován pro otopné soustavy dle ČSN 06 0830, ČSN 06 0310, ČSN EN 12 828 (06 0205), ČSN EN 12 170 (06 0810) a pro tlakové nádoby dle ČSN 69 0012, ČSN 69 0010.</w:t>
      </w:r>
    </w:p>
    <w:p w:rsidR="000034E0" w:rsidRPr="00D7703F" w:rsidRDefault="000034E0">
      <w:pPr>
        <w:pStyle w:val="StylAZkladntexttunStylArial12bTunZarovnatdoblo"/>
        <w:rPr>
          <w:rFonts w:ascii="Tahoma" w:hAnsi="Tahoma"/>
          <w:kern w:val="20"/>
          <w:sz w:val="20"/>
        </w:rPr>
      </w:pPr>
      <w:r w:rsidRPr="00D7703F">
        <w:rPr>
          <w:rFonts w:ascii="Tahoma" w:hAnsi="Tahoma"/>
          <w:kern w:val="20"/>
          <w:sz w:val="20"/>
        </w:rPr>
        <w:t>Tento návod na provoz, údržbu, obsluhu související s výměníkovou stanicí a už</w:t>
      </w:r>
      <w:r w:rsidR="00E034BC" w:rsidRPr="00D7703F">
        <w:rPr>
          <w:rFonts w:ascii="Tahoma" w:hAnsi="Tahoma"/>
          <w:kern w:val="20"/>
          <w:sz w:val="20"/>
        </w:rPr>
        <w:t>ívání (provozní dokumentace), byl sestaven</w:t>
      </w:r>
      <w:r w:rsidRPr="00D7703F">
        <w:rPr>
          <w:rFonts w:ascii="Tahoma" w:hAnsi="Tahoma"/>
          <w:kern w:val="20"/>
          <w:sz w:val="20"/>
        </w:rPr>
        <w:t xml:space="preserve"> dle ČSN EN 12 170 </w:t>
      </w:r>
      <w:proofErr w:type="gramStart"/>
      <w:r w:rsidR="00660D2E">
        <w:rPr>
          <w:rFonts w:ascii="Tahoma" w:hAnsi="Tahoma"/>
          <w:kern w:val="20"/>
          <w:sz w:val="20"/>
        </w:rPr>
        <w:t xml:space="preserve">  </w:t>
      </w:r>
      <w:r w:rsidR="00E034BC" w:rsidRPr="00D7703F">
        <w:rPr>
          <w:rFonts w:ascii="Tahoma" w:hAnsi="Tahoma"/>
          <w:kern w:val="20"/>
          <w:sz w:val="20"/>
        </w:rPr>
        <w:t xml:space="preserve"> </w:t>
      </w:r>
      <w:r w:rsidRPr="00D7703F">
        <w:rPr>
          <w:rFonts w:ascii="Tahoma" w:hAnsi="Tahoma"/>
          <w:kern w:val="20"/>
          <w:sz w:val="20"/>
        </w:rPr>
        <w:t>(</w:t>
      </w:r>
      <w:proofErr w:type="gramEnd"/>
      <w:r w:rsidRPr="00D7703F">
        <w:rPr>
          <w:rFonts w:ascii="Tahoma" w:hAnsi="Tahoma"/>
          <w:kern w:val="20"/>
          <w:sz w:val="20"/>
        </w:rPr>
        <w:t>06 0810).</w:t>
      </w:r>
    </w:p>
    <w:p w:rsidR="000034E0" w:rsidRPr="00D7703F" w:rsidRDefault="000034E0">
      <w:pPr>
        <w:pStyle w:val="AZkladntextArialPrvndek1cm"/>
        <w:rPr>
          <w:rFonts w:ascii="Tahoma" w:hAnsi="Tahoma"/>
          <w:kern w:val="20"/>
          <w:sz w:val="20"/>
        </w:rPr>
      </w:pPr>
      <w:r w:rsidRPr="00D7703F">
        <w:rPr>
          <w:rFonts w:ascii="Tahoma" w:hAnsi="Tahoma"/>
          <w:kern w:val="20"/>
          <w:sz w:val="20"/>
        </w:rPr>
        <w:t>Svým obsahem a uspořádáním je rovněž vhodným studijním materiálem pro zvyšování technické úrovně pracovníků obsluhy.</w:t>
      </w:r>
    </w:p>
    <w:p w:rsidR="000034E0" w:rsidRPr="000D03B4" w:rsidRDefault="000034E0">
      <w:pPr>
        <w:pStyle w:val="AZkladntextArialPrvndek1cm"/>
        <w:rPr>
          <w:rFonts w:ascii="Tahoma" w:hAnsi="Tahoma"/>
          <w:kern w:val="20"/>
          <w:sz w:val="20"/>
          <w:lang w:val="cs-CZ"/>
        </w:rPr>
      </w:pPr>
      <w:r w:rsidRPr="00D7703F">
        <w:rPr>
          <w:rFonts w:ascii="Tahoma" w:hAnsi="Tahoma"/>
          <w:kern w:val="20"/>
          <w:sz w:val="20"/>
        </w:rPr>
        <w:t xml:space="preserve">V žádném případě však </w:t>
      </w:r>
      <w:r w:rsidRPr="00D7703F">
        <w:rPr>
          <w:rFonts w:ascii="Tahoma" w:hAnsi="Tahoma"/>
          <w:b/>
          <w:kern w:val="20"/>
          <w:sz w:val="20"/>
        </w:rPr>
        <w:t>nenahrazuje</w:t>
      </w:r>
      <w:r w:rsidRPr="00D7703F">
        <w:rPr>
          <w:rFonts w:ascii="Tahoma" w:hAnsi="Tahoma"/>
          <w:kern w:val="20"/>
          <w:sz w:val="20"/>
        </w:rPr>
        <w:t xml:space="preserve"> znění platných právních předpisů a českých technických norem (ČSN, ČSN EN), které se vztahují k provozování ohříváků výměníkových stanic, soustav ústředního vytápění, zařízení pro přípravu teplé vody a tlakových nádob, pouze jejich rozsáhlou problematiku uspořádává a upravuje na konkrétní podmínky výměníkové stanice. Související předpisy a normy jsou uvedeny v závěru tohoto předpisu.</w:t>
      </w:r>
    </w:p>
    <w:p w:rsidR="000034E0" w:rsidRPr="00D7703F" w:rsidRDefault="000034E0">
      <w:pPr>
        <w:pStyle w:val="AZkladntextArialPrvndek1cm"/>
        <w:rPr>
          <w:rFonts w:ascii="Tahoma" w:hAnsi="Tahoma"/>
          <w:kern w:val="20"/>
          <w:sz w:val="20"/>
        </w:rPr>
      </w:pPr>
      <w:r w:rsidRPr="00D7703F">
        <w:rPr>
          <w:rFonts w:ascii="Tahoma" w:hAnsi="Tahoma"/>
          <w:kern w:val="20"/>
          <w:sz w:val="20"/>
        </w:rPr>
        <w:t>Pr</w:t>
      </w:r>
      <w:r w:rsidR="00E034BC" w:rsidRPr="00D7703F">
        <w:rPr>
          <w:rFonts w:ascii="Tahoma" w:hAnsi="Tahoma"/>
          <w:kern w:val="20"/>
          <w:sz w:val="20"/>
        </w:rPr>
        <w:t>acovní řád je vypracován ve třech</w:t>
      </w:r>
      <w:r w:rsidRPr="00D7703F">
        <w:rPr>
          <w:rFonts w:ascii="Tahoma" w:hAnsi="Tahoma"/>
          <w:kern w:val="20"/>
          <w:sz w:val="20"/>
        </w:rPr>
        <w:t xml:space="preserve"> výtiscích. </w:t>
      </w:r>
      <w:r w:rsidRPr="00D7703F">
        <w:rPr>
          <w:rFonts w:ascii="Tahoma" w:hAnsi="Tahoma"/>
          <w:b/>
          <w:kern w:val="20"/>
          <w:sz w:val="20"/>
        </w:rPr>
        <w:t>Jeden výtisk musí být k dispozici obsluze ve výměníkové stanici.</w:t>
      </w:r>
      <w:r w:rsidR="00E034BC" w:rsidRPr="00D7703F">
        <w:rPr>
          <w:rFonts w:ascii="Tahoma" w:hAnsi="Tahoma"/>
          <w:kern w:val="20"/>
          <w:sz w:val="20"/>
        </w:rPr>
        <w:t xml:space="preserve"> Druhý výtisk je uložen v technické dokumentaci zařízení, třetí je k dispozici oprávněnému zástupci provozovatele.</w:t>
      </w:r>
      <w:r w:rsidRPr="00D7703F">
        <w:rPr>
          <w:rFonts w:ascii="Tahoma" w:hAnsi="Tahoma"/>
          <w:kern w:val="20"/>
          <w:sz w:val="20"/>
        </w:rPr>
        <w:t xml:space="preserve"> V případě potřeby se vypracuje kopie pro firm</w:t>
      </w:r>
      <w:r w:rsidR="00E034BC" w:rsidRPr="00D7703F">
        <w:rPr>
          <w:rFonts w:ascii="Tahoma" w:hAnsi="Tahoma"/>
          <w:kern w:val="20"/>
          <w:sz w:val="20"/>
        </w:rPr>
        <w:t>y provádějící údržbu.</w:t>
      </w:r>
    </w:p>
    <w:p w:rsidR="000034E0" w:rsidRPr="00D7703F" w:rsidRDefault="000034E0">
      <w:pPr>
        <w:pStyle w:val="AZkladntextpodnadpis"/>
        <w:rPr>
          <w:rFonts w:ascii="Tahoma" w:hAnsi="Tahoma"/>
          <w:snapToGrid/>
          <w:kern w:val="20"/>
          <w:sz w:val="20"/>
          <w:u w:val="none"/>
        </w:rPr>
      </w:pPr>
      <w:r w:rsidRPr="00D7703F">
        <w:rPr>
          <w:rFonts w:ascii="Tahoma" w:hAnsi="Tahoma"/>
          <w:snapToGrid/>
          <w:kern w:val="20"/>
          <w:sz w:val="20"/>
          <w:u w:val="none"/>
        </w:rPr>
        <w:t>Návody výrobce:</w:t>
      </w:r>
    </w:p>
    <w:p w:rsidR="000034E0" w:rsidRPr="00D7703F" w:rsidRDefault="000034E0">
      <w:pPr>
        <w:pStyle w:val="AZkladntextodsazenZarovnatdoblokuVlevo0cm"/>
        <w:ind w:left="284" w:hanging="284"/>
        <w:rPr>
          <w:rStyle w:val="AZkladntextodsazen1"/>
          <w:rFonts w:ascii="Tahoma" w:hAnsi="Tahoma"/>
          <w:i w:val="0"/>
          <w:kern w:val="20"/>
          <w:sz w:val="20"/>
        </w:rPr>
      </w:pPr>
      <w:r w:rsidRPr="00D7703F">
        <w:rPr>
          <w:rStyle w:val="AZkladntextodsazen1"/>
          <w:rFonts w:ascii="Tahoma" w:hAnsi="Tahoma"/>
          <w:i w:val="0"/>
          <w:kern w:val="20"/>
          <w:sz w:val="20"/>
        </w:rPr>
        <w:t xml:space="preserve">Vlastní způsob obsluhy a údržby </w:t>
      </w:r>
      <w:r w:rsidR="00B67C1D" w:rsidRPr="00D7703F">
        <w:rPr>
          <w:rFonts w:ascii="Tahoma" w:hAnsi="Tahoma"/>
          <w:snapToGrid/>
          <w:kern w:val="20"/>
          <w:sz w:val="20"/>
        </w:rPr>
        <w:t>zařízení</w:t>
      </w:r>
      <w:r w:rsidR="00660D2E">
        <w:rPr>
          <w:rStyle w:val="AZkladntextodsazen1"/>
          <w:rFonts w:ascii="Tahoma" w:hAnsi="Tahoma"/>
          <w:i w:val="0"/>
          <w:kern w:val="20"/>
          <w:sz w:val="20"/>
        </w:rPr>
        <w:t xml:space="preserve"> se řídí Návodem výrobce na</w:t>
      </w:r>
      <w:r w:rsidRPr="00D7703F">
        <w:rPr>
          <w:rStyle w:val="AZkladntextodsazen1"/>
          <w:rFonts w:ascii="Tahoma" w:hAnsi="Tahoma"/>
          <w:i w:val="0"/>
          <w:kern w:val="20"/>
          <w:sz w:val="20"/>
        </w:rPr>
        <w:t xml:space="preserve"> obsluhu a projektem ústředního vytápění.</w:t>
      </w:r>
    </w:p>
    <w:p w:rsidR="000034E0" w:rsidRPr="00D7703F" w:rsidRDefault="000034E0">
      <w:pPr>
        <w:pStyle w:val="AZkladntextodsazenZarovnatdoblokuVlevo0cm"/>
        <w:ind w:left="284" w:hanging="284"/>
        <w:rPr>
          <w:rFonts w:ascii="Tahoma" w:hAnsi="Tahoma"/>
          <w:kern w:val="20"/>
          <w:sz w:val="20"/>
        </w:rPr>
      </w:pPr>
      <w:r w:rsidRPr="00D7703F">
        <w:rPr>
          <w:rFonts w:ascii="Tahoma" w:hAnsi="Tahoma"/>
          <w:kern w:val="20"/>
          <w:sz w:val="20"/>
        </w:rPr>
        <w:t xml:space="preserve">Ovládání </w:t>
      </w:r>
      <w:r w:rsidRPr="00D7703F">
        <w:rPr>
          <w:rFonts w:ascii="Tahoma" w:hAnsi="Tahoma"/>
          <w:b/>
          <w:kern w:val="20"/>
          <w:sz w:val="20"/>
        </w:rPr>
        <w:t xml:space="preserve">systému řízení a regulace </w:t>
      </w:r>
      <w:proofErr w:type="gramStart"/>
      <w:r w:rsidRPr="00D7703F">
        <w:rPr>
          <w:rFonts w:ascii="Tahoma" w:hAnsi="Tahoma"/>
          <w:b/>
          <w:kern w:val="20"/>
          <w:sz w:val="20"/>
        </w:rPr>
        <w:t>a</w:t>
      </w:r>
      <w:proofErr w:type="gramEnd"/>
      <w:r w:rsidRPr="00D7703F">
        <w:rPr>
          <w:rFonts w:ascii="Tahoma" w:hAnsi="Tahoma"/>
          <w:b/>
          <w:kern w:val="20"/>
          <w:sz w:val="20"/>
        </w:rPr>
        <w:t xml:space="preserve"> ochran</w:t>
      </w:r>
      <w:r w:rsidRPr="00D7703F">
        <w:rPr>
          <w:rFonts w:ascii="Tahoma" w:hAnsi="Tahoma"/>
          <w:kern w:val="20"/>
          <w:sz w:val="20"/>
        </w:rPr>
        <w:t xml:space="preserve"> se provádí dle Návodů výrobců na obsluhu a údržbu jednotlivých prvků a projektem MaR.</w:t>
      </w:r>
    </w:p>
    <w:p w:rsidR="000034E0" w:rsidRPr="00D7703F" w:rsidRDefault="000034E0">
      <w:pPr>
        <w:pStyle w:val="AZkladntextodsazenZarovnatdoblokuVlevo0cm"/>
        <w:rPr>
          <w:rFonts w:ascii="Tahoma" w:hAnsi="Tahoma"/>
          <w:kern w:val="20"/>
          <w:sz w:val="20"/>
        </w:rPr>
      </w:pPr>
      <w:r w:rsidRPr="00D7703F">
        <w:rPr>
          <w:rFonts w:ascii="Tahoma" w:hAnsi="Tahoma"/>
          <w:kern w:val="20"/>
          <w:sz w:val="20"/>
        </w:rPr>
        <w:t>Provoz a údržba čerpadel se řídí návody výrobců.</w:t>
      </w:r>
    </w:p>
    <w:p w:rsidR="000034E0" w:rsidRPr="00D7703F" w:rsidRDefault="000034E0">
      <w:pPr>
        <w:pStyle w:val="Zkladntext"/>
        <w:spacing w:after="120"/>
        <w:ind w:firstLine="567"/>
        <w:rPr>
          <w:b/>
          <w:kern w:val="20"/>
          <w:sz w:val="20"/>
        </w:rPr>
      </w:pPr>
      <w:r w:rsidRPr="00D7703F">
        <w:rPr>
          <w:b/>
          <w:kern w:val="20"/>
          <w:sz w:val="20"/>
        </w:rPr>
        <w:t xml:space="preserve">Tyto Návody výrobců jsou nedílnou součástí tohoto </w:t>
      </w:r>
      <w:r w:rsidR="00B67C1D" w:rsidRPr="00D7703F">
        <w:rPr>
          <w:b/>
          <w:kern w:val="20"/>
          <w:sz w:val="20"/>
        </w:rPr>
        <w:t>provozního</w:t>
      </w:r>
      <w:r w:rsidRPr="00D7703F">
        <w:rPr>
          <w:b/>
          <w:kern w:val="20"/>
          <w:sz w:val="20"/>
        </w:rPr>
        <w:t xml:space="preserve"> řádu provozovatele a </w:t>
      </w:r>
      <w:r w:rsidR="00B67C1D" w:rsidRPr="00D7703F">
        <w:rPr>
          <w:b/>
          <w:kern w:val="20"/>
          <w:sz w:val="20"/>
        </w:rPr>
        <w:t>jsou</w:t>
      </w:r>
      <w:r w:rsidRPr="00D7703F">
        <w:rPr>
          <w:b/>
          <w:kern w:val="20"/>
          <w:sz w:val="20"/>
        </w:rPr>
        <w:t xml:space="preserve"> spolu</w:t>
      </w:r>
      <w:r w:rsidR="00B67C1D" w:rsidRPr="00D7703F">
        <w:rPr>
          <w:b/>
          <w:kern w:val="20"/>
          <w:sz w:val="20"/>
        </w:rPr>
        <w:t xml:space="preserve"> s ním vždy obsluze k dispozici v technické dokumentaci zařízení uložené v tec</w:t>
      </w:r>
      <w:r w:rsidR="00660D2E">
        <w:rPr>
          <w:b/>
          <w:kern w:val="20"/>
          <w:sz w:val="20"/>
        </w:rPr>
        <w:t>hnickém archivu</w:t>
      </w:r>
      <w:r w:rsidR="00B67C1D" w:rsidRPr="00D7703F">
        <w:rPr>
          <w:b/>
          <w:kern w:val="20"/>
          <w:sz w:val="20"/>
        </w:rPr>
        <w:t>.</w:t>
      </w:r>
    </w:p>
    <w:p w:rsidR="000034E0" w:rsidRPr="00DD145D" w:rsidRDefault="000034E0" w:rsidP="00DD145D">
      <w:pPr>
        <w:pStyle w:val="AZkladntextArialPrvndek1cm"/>
        <w:rPr>
          <w:rFonts w:ascii="Tahoma" w:hAnsi="Tahoma"/>
          <w:kern w:val="20"/>
          <w:sz w:val="20"/>
        </w:rPr>
      </w:pPr>
      <w:r w:rsidRPr="00D7703F">
        <w:rPr>
          <w:rFonts w:ascii="Tahoma" w:hAnsi="Tahoma"/>
          <w:kern w:val="20"/>
          <w:sz w:val="20"/>
        </w:rPr>
        <w:t>Pověření pracovníci obsluhy a údržby výměníkových stanic musí být prokazatelně seznámeni s tímto pracovním řádem, provozními řády souvisejícími a z návodů výrobců a z jejich znalostí přezkoušeni. O seznámení a přezkoušení musí být učiněn zápis.</w:t>
      </w:r>
    </w:p>
    <w:p w:rsidR="000034E0" w:rsidRPr="00266BB3" w:rsidRDefault="000034E0" w:rsidP="00266BB3">
      <w:pPr>
        <w:pStyle w:val="ANadpis1roveArialTunPodtrenVechnavelkzarovn"/>
        <w:rPr>
          <w:rFonts w:ascii="Tahoma" w:hAnsi="Tahoma"/>
          <w:caps w:val="0"/>
          <w:spacing w:val="0"/>
          <w:kern w:val="20"/>
          <w:sz w:val="20"/>
        </w:rPr>
      </w:pPr>
      <w:bookmarkStart w:id="0" w:name="_Toc115945144"/>
      <w:r w:rsidRPr="00D7703F">
        <w:rPr>
          <w:rFonts w:ascii="Tahoma" w:hAnsi="Tahoma"/>
          <w:caps w:val="0"/>
          <w:spacing w:val="0"/>
          <w:kern w:val="20"/>
          <w:sz w:val="20"/>
        </w:rPr>
        <w:t>1.</w:t>
      </w:r>
      <w:r w:rsidRPr="00D7703F">
        <w:rPr>
          <w:rFonts w:ascii="Tahoma" w:hAnsi="Tahoma"/>
          <w:caps w:val="0"/>
          <w:spacing w:val="0"/>
          <w:kern w:val="20"/>
          <w:sz w:val="20"/>
        </w:rPr>
        <w:tab/>
        <w:t>Základní povinnosti, telefonní čísla, adresy</w:t>
      </w:r>
      <w:bookmarkEnd w:id="0"/>
    </w:p>
    <w:p w:rsidR="00DD145D" w:rsidRPr="00DD145D" w:rsidRDefault="000034E0" w:rsidP="002817CA">
      <w:pPr>
        <w:pStyle w:val="Zkladntext"/>
        <w:numPr>
          <w:ilvl w:val="0"/>
          <w:numId w:val="47"/>
        </w:numPr>
        <w:rPr>
          <w:kern w:val="20"/>
          <w:sz w:val="20"/>
        </w:rPr>
      </w:pPr>
      <w:r w:rsidRPr="00D7703F">
        <w:rPr>
          <w:b/>
          <w:kern w:val="20"/>
          <w:sz w:val="20"/>
        </w:rPr>
        <w:t>Osobou zodpovědnou</w:t>
      </w:r>
    </w:p>
    <w:p w:rsidR="00DD145D" w:rsidRDefault="000034E0" w:rsidP="00DD145D">
      <w:pPr>
        <w:pStyle w:val="Zkladntext"/>
        <w:ind w:left="360"/>
        <w:rPr>
          <w:kern w:val="20"/>
          <w:sz w:val="20"/>
        </w:rPr>
      </w:pPr>
      <w:r w:rsidRPr="00D7703F">
        <w:rPr>
          <w:kern w:val="20"/>
          <w:sz w:val="20"/>
        </w:rPr>
        <w:t xml:space="preserve"> za provoz </w:t>
      </w:r>
      <w:r w:rsidR="002C713B" w:rsidRPr="00D7703F">
        <w:rPr>
          <w:kern w:val="20"/>
          <w:sz w:val="20"/>
        </w:rPr>
        <w:t xml:space="preserve">VS a </w:t>
      </w:r>
      <w:r w:rsidRPr="00D7703F">
        <w:rPr>
          <w:kern w:val="20"/>
          <w:sz w:val="20"/>
        </w:rPr>
        <w:t xml:space="preserve">tlakových nádob dle ČSN 69 0012 čl.3 /b/ přílohy je </w:t>
      </w:r>
      <w:r w:rsidR="00DD145D" w:rsidRPr="00DD145D">
        <w:rPr>
          <w:b/>
          <w:i/>
          <w:kern w:val="20"/>
          <w:sz w:val="20"/>
        </w:rPr>
        <w:t>ředitel</w:t>
      </w:r>
      <w:r w:rsidR="00B67C1D" w:rsidRPr="00DD145D">
        <w:rPr>
          <w:b/>
          <w:i/>
          <w:kern w:val="20"/>
          <w:sz w:val="20"/>
        </w:rPr>
        <w:t xml:space="preserve"> lázeňského hotelu</w:t>
      </w:r>
      <w:r w:rsidR="00DD145D">
        <w:rPr>
          <w:kern w:val="20"/>
          <w:sz w:val="20"/>
        </w:rPr>
        <w:t xml:space="preserve"> </w:t>
      </w:r>
      <w:r w:rsidRPr="00D7703F">
        <w:rPr>
          <w:kern w:val="20"/>
          <w:sz w:val="20"/>
        </w:rPr>
        <w:t xml:space="preserve">který byl jmenovacím dekretem ustanoven provozovatelem. </w:t>
      </w:r>
    </w:p>
    <w:p w:rsidR="002C713B" w:rsidRPr="00E76A7C" w:rsidRDefault="002D3594" w:rsidP="00E76A7C">
      <w:pPr>
        <w:pStyle w:val="Zkladntext"/>
        <w:pBdr>
          <w:bottom w:val="single" w:sz="4" w:space="1" w:color="auto"/>
        </w:pBdr>
        <w:ind w:left="360"/>
        <w:rPr>
          <w:b/>
          <w:kern w:val="20"/>
          <w:sz w:val="20"/>
        </w:rPr>
      </w:pPr>
      <w:r>
        <w:rPr>
          <w:b/>
          <w:kern w:val="20"/>
          <w:sz w:val="20"/>
        </w:rPr>
        <w:t>Pověřenou</w:t>
      </w:r>
      <w:r w:rsidR="000034E0" w:rsidRPr="00E76A7C">
        <w:rPr>
          <w:b/>
          <w:kern w:val="20"/>
          <w:sz w:val="20"/>
        </w:rPr>
        <w:t xml:space="preserve"> obsluhou</w:t>
      </w:r>
      <w:r w:rsidR="002C713B" w:rsidRPr="00E76A7C">
        <w:rPr>
          <w:b/>
          <w:kern w:val="20"/>
          <w:sz w:val="20"/>
        </w:rPr>
        <w:t xml:space="preserve"> </w:t>
      </w:r>
      <w:r w:rsidR="000034E0" w:rsidRPr="00E76A7C">
        <w:rPr>
          <w:b/>
          <w:kern w:val="20"/>
          <w:sz w:val="20"/>
        </w:rPr>
        <w:t xml:space="preserve">a servisem </w:t>
      </w:r>
      <w:r w:rsidR="00B67C1D" w:rsidRPr="00E76A7C">
        <w:rPr>
          <w:b/>
          <w:kern w:val="20"/>
          <w:sz w:val="20"/>
        </w:rPr>
        <w:t>jsou smluvně pracovníci firmy FONS spol. s r.o.</w:t>
      </w:r>
    </w:p>
    <w:p w:rsidR="00DD145D" w:rsidRPr="00D7703F" w:rsidRDefault="00DD145D" w:rsidP="009D2006">
      <w:pPr>
        <w:pStyle w:val="Nadpis1"/>
        <w:tabs>
          <w:tab w:val="left" w:pos="7088"/>
        </w:tabs>
        <w:spacing w:before="120" w:after="120"/>
        <w:rPr>
          <w:b/>
          <w:smallCaps w:val="0"/>
          <w:spacing w:val="0"/>
          <w:kern w:val="20"/>
          <w:sz w:val="20"/>
        </w:rPr>
      </w:pPr>
      <w:r w:rsidRPr="00D7703F">
        <w:rPr>
          <w:b/>
          <w:smallCaps w:val="0"/>
          <w:spacing w:val="0"/>
          <w:kern w:val="20"/>
          <w:sz w:val="20"/>
        </w:rPr>
        <w:t>FONS spol. s r.o.</w:t>
      </w:r>
    </w:p>
    <w:p w:rsidR="00DD145D" w:rsidRPr="00E76A7C" w:rsidRDefault="00DD145D" w:rsidP="009D2006">
      <w:pPr>
        <w:pStyle w:val="Nadpis1"/>
        <w:tabs>
          <w:tab w:val="left" w:pos="7088"/>
        </w:tabs>
        <w:spacing w:before="120" w:after="120"/>
        <w:rPr>
          <w:b/>
          <w:smallCaps w:val="0"/>
          <w:spacing w:val="0"/>
          <w:kern w:val="20"/>
          <w:sz w:val="20"/>
        </w:rPr>
      </w:pPr>
      <w:r>
        <w:rPr>
          <w:smallCaps w:val="0"/>
          <w:spacing w:val="0"/>
          <w:kern w:val="20"/>
          <w:sz w:val="20"/>
        </w:rPr>
        <w:t>Poruchové číslo</w:t>
      </w:r>
      <w:r w:rsidR="00E76A7C">
        <w:rPr>
          <w:smallCaps w:val="0"/>
          <w:spacing w:val="0"/>
          <w:kern w:val="20"/>
          <w:sz w:val="20"/>
        </w:rPr>
        <w:tab/>
      </w:r>
      <w:r w:rsidR="00E76A7C" w:rsidRPr="00E76A7C">
        <w:rPr>
          <w:b/>
          <w:smallCaps w:val="0"/>
          <w:spacing w:val="0"/>
          <w:kern w:val="20"/>
          <w:sz w:val="20"/>
        </w:rPr>
        <w:t>602 69 69 7</w:t>
      </w:r>
      <w:r w:rsidR="00FE20A7">
        <w:rPr>
          <w:b/>
          <w:smallCaps w:val="0"/>
          <w:spacing w:val="0"/>
          <w:kern w:val="20"/>
          <w:sz w:val="20"/>
        </w:rPr>
        <w:t>9</w:t>
      </w:r>
      <w:r w:rsidR="00E76A7C" w:rsidRPr="00E76A7C">
        <w:rPr>
          <w:b/>
          <w:smallCaps w:val="0"/>
          <w:spacing w:val="0"/>
          <w:kern w:val="20"/>
          <w:sz w:val="20"/>
        </w:rPr>
        <w:t xml:space="preserve"> </w:t>
      </w:r>
    </w:p>
    <w:p w:rsidR="00DD145D" w:rsidRPr="00D7703F" w:rsidRDefault="00E76A7C" w:rsidP="009D2006">
      <w:pPr>
        <w:tabs>
          <w:tab w:val="left" w:pos="7088"/>
        </w:tabs>
        <w:spacing w:before="120" w:after="120"/>
        <w:rPr>
          <w:kern w:val="20"/>
          <w:sz w:val="20"/>
        </w:rPr>
      </w:pPr>
      <w:r>
        <w:rPr>
          <w:kern w:val="20"/>
          <w:sz w:val="20"/>
        </w:rPr>
        <w:t xml:space="preserve">vedoucí provozu - </w:t>
      </w:r>
      <w:r w:rsidR="00660D2E">
        <w:rPr>
          <w:kern w:val="20"/>
          <w:sz w:val="20"/>
        </w:rPr>
        <w:t>prokura</w:t>
      </w:r>
      <w:r w:rsidR="00660D2E">
        <w:rPr>
          <w:kern w:val="20"/>
          <w:sz w:val="20"/>
        </w:rPr>
        <w:tab/>
        <w:t>736 612 101</w:t>
      </w:r>
    </w:p>
    <w:p w:rsidR="00DD145D" w:rsidRPr="00E76A7C" w:rsidRDefault="00DD145D" w:rsidP="009D2006">
      <w:pPr>
        <w:tabs>
          <w:tab w:val="left" w:pos="7088"/>
        </w:tabs>
        <w:spacing w:before="120" w:after="120"/>
        <w:rPr>
          <w:b/>
          <w:kern w:val="20"/>
          <w:sz w:val="20"/>
        </w:rPr>
      </w:pPr>
      <w:r w:rsidRPr="00D7703F">
        <w:rPr>
          <w:kern w:val="20"/>
          <w:sz w:val="20"/>
        </w:rPr>
        <w:t>dispečink</w:t>
      </w:r>
      <w:r w:rsidRPr="00D7703F">
        <w:rPr>
          <w:kern w:val="20"/>
          <w:sz w:val="20"/>
        </w:rPr>
        <w:tab/>
      </w:r>
      <w:r w:rsidRPr="00E76A7C">
        <w:rPr>
          <w:b/>
          <w:kern w:val="20"/>
          <w:sz w:val="20"/>
        </w:rPr>
        <w:t>354 594 386</w:t>
      </w:r>
    </w:p>
    <w:p w:rsidR="00DD145D" w:rsidRPr="00C1152C" w:rsidRDefault="00DD145D" w:rsidP="009D2006">
      <w:pPr>
        <w:tabs>
          <w:tab w:val="left" w:pos="7088"/>
        </w:tabs>
        <w:spacing w:before="120" w:after="120"/>
        <w:rPr>
          <w:kern w:val="20"/>
          <w:sz w:val="20"/>
          <w:lang w:val="cs-CZ"/>
        </w:rPr>
      </w:pPr>
      <w:r w:rsidRPr="00D7703F">
        <w:rPr>
          <w:b/>
          <w:smallCaps/>
          <w:kern w:val="20"/>
          <w:sz w:val="20"/>
        </w:rPr>
        <w:t>Hasičská záchranná služba</w:t>
      </w:r>
      <w:r w:rsidRPr="00D7703F">
        <w:rPr>
          <w:smallCaps/>
          <w:kern w:val="20"/>
          <w:sz w:val="20"/>
        </w:rPr>
        <w:tab/>
        <w:t>Cheb</w:t>
      </w:r>
    </w:p>
    <w:p w:rsidR="00DD145D" w:rsidRPr="00D7703F" w:rsidRDefault="00DD145D" w:rsidP="009D2006">
      <w:pPr>
        <w:tabs>
          <w:tab w:val="left" w:pos="7088"/>
        </w:tabs>
        <w:spacing w:before="120" w:after="120"/>
        <w:rPr>
          <w:b/>
          <w:kern w:val="20"/>
          <w:sz w:val="20"/>
        </w:rPr>
      </w:pPr>
      <w:r w:rsidRPr="00D7703F">
        <w:rPr>
          <w:kern w:val="20"/>
          <w:sz w:val="20"/>
        </w:rPr>
        <w:t>hlášení požáru</w:t>
      </w:r>
      <w:r w:rsidRPr="00D7703F">
        <w:rPr>
          <w:kern w:val="20"/>
          <w:sz w:val="20"/>
        </w:rPr>
        <w:tab/>
      </w:r>
      <w:r w:rsidRPr="00D7703F">
        <w:rPr>
          <w:kern w:val="20"/>
          <w:sz w:val="20"/>
        </w:rPr>
        <w:tab/>
      </w:r>
      <w:r w:rsidRPr="00D7703F">
        <w:rPr>
          <w:b/>
          <w:kern w:val="20"/>
          <w:sz w:val="20"/>
        </w:rPr>
        <w:t>150, 112</w:t>
      </w:r>
    </w:p>
    <w:p w:rsidR="000034E0" w:rsidRDefault="000034E0" w:rsidP="002817CA">
      <w:pPr>
        <w:pStyle w:val="AZkladntextodsazenZarovnatdobloku"/>
        <w:numPr>
          <w:ilvl w:val="0"/>
          <w:numId w:val="47"/>
        </w:numPr>
        <w:tabs>
          <w:tab w:val="clear" w:pos="360"/>
          <w:tab w:val="num" w:pos="426"/>
        </w:tabs>
        <w:ind w:left="426" w:hanging="426"/>
        <w:rPr>
          <w:rFonts w:ascii="Tahoma" w:hAnsi="Tahoma"/>
          <w:snapToGrid/>
          <w:kern w:val="20"/>
          <w:sz w:val="20"/>
        </w:rPr>
      </w:pPr>
      <w:r w:rsidRPr="00D7703F">
        <w:rPr>
          <w:rFonts w:ascii="Tahoma" w:hAnsi="Tahoma"/>
          <w:snapToGrid/>
          <w:kern w:val="20"/>
          <w:sz w:val="20"/>
        </w:rPr>
        <w:t xml:space="preserve">Dozor nad provozem a </w:t>
      </w:r>
      <w:r w:rsidRPr="00D7703F">
        <w:rPr>
          <w:rFonts w:ascii="Tahoma" w:hAnsi="Tahoma"/>
          <w:b/>
          <w:snapToGrid/>
          <w:kern w:val="20"/>
          <w:sz w:val="20"/>
        </w:rPr>
        <w:t xml:space="preserve">obsluha </w:t>
      </w:r>
      <w:r w:rsidRPr="00D7703F">
        <w:rPr>
          <w:rFonts w:ascii="Tahoma" w:hAnsi="Tahoma"/>
          <w:snapToGrid/>
          <w:kern w:val="20"/>
          <w:sz w:val="20"/>
        </w:rPr>
        <w:t>zařízení výměníkové stanice smějí být svěřeny jen osobám starším 18 let, jejichž tělesné a duševní schopnosti jsou pro vykonávání této práce dostatečné (není možno pověřit osoby se sníženou pracovní schopností), které splňují předpoklady způsobilosti pro obsluhu, kvalifikaci dle ČSN 69 0012 pro tlakové nádoby stabilní a které byly vykonáváním této práce pověřeny osobou zodpovědnou za provoz.</w:t>
      </w:r>
    </w:p>
    <w:p w:rsidR="009D2006" w:rsidRDefault="009D2006" w:rsidP="009D2006">
      <w:pPr>
        <w:pStyle w:val="AZkladntextodsazenZarovnatdobloku"/>
        <w:ind w:left="426"/>
        <w:rPr>
          <w:rFonts w:ascii="Tahoma" w:hAnsi="Tahoma"/>
          <w:snapToGrid/>
          <w:kern w:val="20"/>
          <w:sz w:val="20"/>
        </w:rPr>
      </w:pPr>
    </w:p>
    <w:p w:rsidR="009D2006" w:rsidRPr="00D7703F" w:rsidRDefault="009D2006" w:rsidP="009D2006">
      <w:pPr>
        <w:pStyle w:val="AZkladntextodsazenZarovnatdobloku"/>
        <w:ind w:left="426"/>
        <w:rPr>
          <w:rFonts w:ascii="Tahoma" w:hAnsi="Tahoma"/>
          <w:snapToGrid/>
          <w:kern w:val="20"/>
          <w:sz w:val="20"/>
        </w:rPr>
      </w:pPr>
    </w:p>
    <w:p w:rsidR="000034E0" w:rsidRPr="00D7703F" w:rsidRDefault="000034E0" w:rsidP="002817CA">
      <w:pPr>
        <w:pStyle w:val="Zkladntext"/>
        <w:numPr>
          <w:ilvl w:val="0"/>
          <w:numId w:val="47"/>
        </w:numPr>
        <w:spacing w:after="120"/>
        <w:rPr>
          <w:kern w:val="20"/>
          <w:sz w:val="20"/>
        </w:rPr>
      </w:pPr>
      <w:r w:rsidRPr="00D7703F">
        <w:rPr>
          <w:kern w:val="20"/>
          <w:sz w:val="20"/>
        </w:rPr>
        <w:t xml:space="preserve">Oprava, rekonstrukce, údržba </w:t>
      </w:r>
      <w:r w:rsidRPr="00D7703F">
        <w:rPr>
          <w:b/>
          <w:kern w:val="20"/>
          <w:sz w:val="20"/>
        </w:rPr>
        <w:t>strojního zařízení</w:t>
      </w:r>
      <w:r w:rsidRPr="00D7703F">
        <w:rPr>
          <w:kern w:val="20"/>
          <w:sz w:val="20"/>
        </w:rPr>
        <w:t>:</w:t>
      </w:r>
    </w:p>
    <w:p w:rsidR="000034E0" w:rsidRPr="00D7703F" w:rsidRDefault="000034E0" w:rsidP="002817CA">
      <w:pPr>
        <w:numPr>
          <w:ilvl w:val="0"/>
          <w:numId w:val="21"/>
        </w:numPr>
        <w:tabs>
          <w:tab w:val="clear" w:pos="360"/>
          <w:tab w:val="left" w:pos="851"/>
        </w:tabs>
        <w:spacing w:after="120"/>
        <w:ind w:left="851" w:hanging="425"/>
        <w:rPr>
          <w:kern w:val="20"/>
          <w:sz w:val="20"/>
        </w:rPr>
      </w:pPr>
      <w:r w:rsidRPr="00D7703F">
        <w:rPr>
          <w:kern w:val="20"/>
          <w:sz w:val="20"/>
        </w:rPr>
        <w:t>Opravy, rekonstrukce a montáž vyžadující vrtání, svařování, nýtovaní vyhrazených tlakových zařízení dle vyhl. č. 18/1979 Sb. v platném znění smí provádět pouze firma, která má oprávnění od ITI Praha a příslušný živnostenský list.</w:t>
      </w:r>
      <w:r w:rsidR="00B8721D">
        <w:rPr>
          <w:kern w:val="20"/>
          <w:sz w:val="20"/>
        </w:rPr>
        <w:t xml:space="preserve"> </w:t>
      </w:r>
    </w:p>
    <w:p w:rsidR="000034E0" w:rsidRPr="00D7703F" w:rsidRDefault="000034E0" w:rsidP="002817CA">
      <w:pPr>
        <w:numPr>
          <w:ilvl w:val="0"/>
          <w:numId w:val="21"/>
        </w:numPr>
        <w:tabs>
          <w:tab w:val="clear" w:pos="360"/>
          <w:tab w:val="left" w:pos="851"/>
        </w:tabs>
        <w:spacing w:after="120"/>
        <w:ind w:left="851" w:hanging="425"/>
        <w:rPr>
          <w:kern w:val="20"/>
          <w:sz w:val="20"/>
        </w:rPr>
      </w:pPr>
      <w:r w:rsidRPr="00D7703F">
        <w:rPr>
          <w:kern w:val="20"/>
          <w:sz w:val="20"/>
        </w:rPr>
        <w:t xml:space="preserve">Instalaci a montáž (sestavení) tlakových zařízení smí provádět firma, která má kvalifikované pracovníky a vlastní </w:t>
      </w:r>
      <w:proofErr w:type="gramStart"/>
      <w:r w:rsidRPr="00D7703F">
        <w:rPr>
          <w:kern w:val="20"/>
          <w:sz w:val="20"/>
        </w:rPr>
        <w:t>živnostenský  list</w:t>
      </w:r>
      <w:proofErr w:type="gramEnd"/>
      <w:r w:rsidRPr="00D7703F">
        <w:rPr>
          <w:kern w:val="20"/>
          <w:sz w:val="20"/>
        </w:rPr>
        <w:t xml:space="preserve"> na dané činnosti .</w:t>
      </w:r>
    </w:p>
    <w:p w:rsidR="000034E0" w:rsidRPr="00D7703F" w:rsidRDefault="000034E0" w:rsidP="002817CA">
      <w:pPr>
        <w:numPr>
          <w:ilvl w:val="0"/>
          <w:numId w:val="21"/>
        </w:numPr>
        <w:tabs>
          <w:tab w:val="clear" w:pos="360"/>
          <w:tab w:val="left" w:pos="851"/>
          <w:tab w:val="left" w:pos="2410"/>
        </w:tabs>
        <w:spacing w:after="120"/>
        <w:ind w:left="851" w:hanging="425"/>
        <w:rPr>
          <w:kern w:val="20"/>
          <w:sz w:val="20"/>
        </w:rPr>
      </w:pPr>
      <w:r w:rsidRPr="00D7703F">
        <w:rPr>
          <w:kern w:val="20"/>
          <w:sz w:val="20"/>
        </w:rPr>
        <w:t>Ostatní údržbářské práce jako čištění nádob, zabrušování uzavíracích armatur, výměna těsnění, výměna bezpečnostní výstroje, tužení švů, výměny šroubů, svorníků, zaválcovaných trubek, závrtných rozpěrek, přišroubovaných výztuh smějí provádět kvalifikovaní pracovníci buď provozovatele nebo dodavatele na základě smlouvy.</w:t>
      </w:r>
    </w:p>
    <w:p w:rsidR="000034E0" w:rsidRPr="00D7703F" w:rsidRDefault="000034E0" w:rsidP="00E76A7C">
      <w:pPr>
        <w:spacing w:after="120"/>
        <w:ind w:left="426" w:hanging="426"/>
        <w:rPr>
          <w:kern w:val="20"/>
          <w:sz w:val="20"/>
        </w:rPr>
      </w:pPr>
      <w:r w:rsidRPr="00D7703F">
        <w:rPr>
          <w:kern w:val="20"/>
          <w:sz w:val="20"/>
        </w:rPr>
        <w:t>d)</w:t>
      </w:r>
      <w:r w:rsidRPr="00D7703F">
        <w:rPr>
          <w:kern w:val="20"/>
          <w:sz w:val="20"/>
        </w:rPr>
        <w:tab/>
        <w:t xml:space="preserve">Servis, údržbu </w:t>
      </w:r>
      <w:proofErr w:type="gramStart"/>
      <w:r w:rsidRPr="00D7703F">
        <w:rPr>
          <w:kern w:val="20"/>
          <w:sz w:val="20"/>
        </w:rPr>
        <w:t>a</w:t>
      </w:r>
      <w:proofErr w:type="gramEnd"/>
      <w:r w:rsidRPr="00D7703F">
        <w:rPr>
          <w:kern w:val="20"/>
          <w:sz w:val="20"/>
        </w:rPr>
        <w:t xml:space="preserve"> opravy </w:t>
      </w:r>
      <w:r w:rsidRPr="00D7703F">
        <w:rPr>
          <w:b/>
          <w:kern w:val="20"/>
          <w:sz w:val="20"/>
        </w:rPr>
        <w:t>zařízení MaR</w:t>
      </w:r>
      <w:r w:rsidRPr="00D7703F">
        <w:rPr>
          <w:kern w:val="20"/>
          <w:sz w:val="20"/>
        </w:rPr>
        <w:t xml:space="preserve"> výměníkové stanice smí provádět jen pracovník splňující předpoklady způsobilosti pro elektrické zařízení dle vyhlášky ČÚBP č. 50/1978 Sb. v platném znění a kvalifikaci na daný výrobek. </w:t>
      </w:r>
      <w:r w:rsidR="002C713B" w:rsidRPr="00D7703F">
        <w:rPr>
          <w:kern w:val="20"/>
          <w:sz w:val="20"/>
        </w:rPr>
        <w:t>Prováděním těchto prací je na základě smluvního vztahu pověřena firma FONS spol. s r.o.</w:t>
      </w:r>
    </w:p>
    <w:p w:rsidR="000034E0" w:rsidRPr="00E76A7C" w:rsidRDefault="000034E0" w:rsidP="00E76A7C">
      <w:pPr>
        <w:pStyle w:val="Zkladntext"/>
        <w:spacing w:after="120"/>
        <w:ind w:firstLine="567"/>
        <w:rPr>
          <w:kern w:val="20"/>
          <w:sz w:val="20"/>
        </w:rPr>
      </w:pPr>
      <w:r w:rsidRPr="00D7703F">
        <w:rPr>
          <w:kern w:val="20"/>
          <w:sz w:val="20"/>
        </w:rPr>
        <w:t xml:space="preserve">Podmínky pro provádění montáží, oprav, údržby a revizí a zkoušek </w:t>
      </w:r>
      <w:r w:rsidRPr="00D7703F">
        <w:rPr>
          <w:b/>
          <w:kern w:val="20"/>
          <w:sz w:val="20"/>
        </w:rPr>
        <w:t xml:space="preserve">tlakových nádob stabilních </w:t>
      </w:r>
      <w:r w:rsidRPr="00D7703F">
        <w:rPr>
          <w:kern w:val="20"/>
          <w:sz w:val="20"/>
        </w:rPr>
        <w:t>(TNS) stanoví vyhláška ČÚBP č. 18/1979 Sb. v platném znění a ČSN 69 0012, 69 0010.</w:t>
      </w:r>
    </w:p>
    <w:p w:rsidR="000034E0" w:rsidRPr="00E76A7C" w:rsidRDefault="000034E0" w:rsidP="00E76A7C">
      <w:pPr>
        <w:pStyle w:val="ANadpis1roveArialTunPodtrenVechnavelkzarovn"/>
        <w:rPr>
          <w:rFonts w:ascii="Tahoma" w:hAnsi="Tahoma"/>
          <w:caps w:val="0"/>
          <w:spacing w:val="0"/>
          <w:kern w:val="20"/>
          <w:sz w:val="20"/>
        </w:rPr>
      </w:pPr>
      <w:r w:rsidRPr="00D7703F">
        <w:rPr>
          <w:rFonts w:ascii="Tahoma" w:hAnsi="Tahoma"/>
          <w:caps w:val="0"/>
          <w:spacing w:val="0"/>
          <w:kern w:val="20"/>
          <w:sz w:val="20"/>
        </w:rPr>
        <w:t>1.1</w:t>
      </w:r>
      <w:r w:rsidRPr="00D7703F">
        <w:rPr>
          <w:rFonts w:ascii="Tahoma" w:hAnsi="Tahoma"/>
          <w:caps w:val="0"/>
          <w:spacing w:val="0"/>
          <w:kern w:val="20"/>
          <w:sz w:val="20"/>
        </w:rPr>
        <w:tab/>
        <w:t>Povinnosti provozovatele</w:t>
      </w:r>
    </w:p>
    <w:p w:rsidR="000034E0" w:rsidRPr="00D7703F" w:rsidRDefault="000034E0">
      <w:pPr>
        <w:pStyle w:val="Zkladntext"/>
        <w:rPr>
          <w:snapToGrid w:val="0"/>
          <w:kern w:val="20"/>
          <w:sz w:val="20"/>
        </w:rPr>
      </w:pPr>
      <w:r w:rsidRPr="00D7703F">
        <w:rPr>
          <w:b/>
          <w:snapToGrid w:val="0"/>
          <w:kern w:val="20"/>
          <w:sz w:val="20"/>
        </w:rPr>
        <w:t xml:space="preserve">Provozovatel </w:t>
      </w:r>
      <w:r w:rsidRPr="00D7703F">
        <w:rPr>
          <w:snapToGrid w:val="0"/>
          <w:kern w:val="20"/>
          <w:sz w:val="20"/>
        </w:rPr>
        <w:t>je</w:t>
      </w:r>
      <w:r w:rsidRPr="00D7703F">
        <w:rPr>
          <w:b/>
          <w:snapToGrid w:val="0"/>
          <w:kern w:val="20"/>
          <w:sz w:val="20"/>
        </w:rPr>
        <w:t xml:space="preserve"> </w:t>
      </w:r>
      <w:r w:rsidRPr="00D7703F">
        <w:rPr>
          <w:snapToGrid w:val="0"/>
          <w:kern w:val="20"/>
          <w:sz w:val="20"/>
        </w:rPr>
        <w:t xml:space="preserve">organizace, která nádoby </w:t>
      </w:r>
      <w:r w:rsidRPr="00D7703F">
        <w:rPr>
          <w:b/>
          <w:snapToGrid w:val="0"/>
          <w:kern w:val="20"/>
          <w:sz w:val="20"/>
        </w:rPr>
        <w:t>skutečně</w:t>
      </w:r>
      <w:r w:rsidRPr="00D7703F">
        <w:rPr>
          <w:snapToGrid w:val="0"/>
          <w:kern w:val="20"/>
          <w:sz w:val="20"/>
        </w:rPr>
        <w:t xml:space="preserve"> užívá, provozuje </w:t>
      </w:r>
      <w:proofErr w:type="gramStart"/>
      <w:r w:rsidRPr="00D7703F">
        <w:rPr>
          <w:snapToGrid w:val="0"/>
          <w:kern w:val="20"/>
          <w:sz w:val="20"/>
        </w:rPr>
        <w:t>a</w:t>
      </w:r>
      <w:proofErr w:type="gramEnd"/>
      <w:r w:rsidRPr="00D7703F">
        <w:rPr>
          <w:snapToGrid w:val="0"/>
          <w:kern w:val="20"/>
          <w:sz w:val="20"/>
        </w:rPr>
        <w:t xml:space="preserve"> odpovídá za jejich stav a provoz.</w:t>
      </w:r>
    </w:p>
    <w:p w:rsidR="000034E0" w:rsidRPr="00D7703F" w:rsidRDefault="000034E0">
      <w:pPr>
        <w:pStyle w:val="ANadpis3roveArialTunVlevo0cmPedsazen1"/>
        <w:rPr>
          <w:rFonts w:ascii="Tahoma" w:hAnsi="Tahoma"/>
          <w:caps w:val="0"/>
          <w:snapToGrid w:val="0"/>
          <w:kern w:val="20"/>
          <w:sz w:val="20"/>
        </w:rPr>
      </w:pPr>
      <w:r w:rsidRPr="00D7703F">
        <w:rPr>
          <w:rFonts w:ascii="Tahoma" w:hAnsi="Tahoma"/>
          <w:caps w:val="0"/>
          <w:snapToGrid w:val="0"/>
          <w:kern w:val="20"/>
          <w:sz w:val="20"/>
        </w:rPr>
        <w:t>1.1.1</w:t>
      </w:r>
      <w:r w:rsidRPr="00D7703F">
        <w:rPr>
          <w:rFonts w:ascii="Tahoma" w:hAnsi="Tahoma"/>
          <w:caps w:val="0"/>
          <w:snapToGrid w:val="0"/>
          <w:kern w:val="20"/>
          <w:sz w:val="20"/>
        </w:rPr>
        <w:tab/>
        <w:t>Povinnost provozovatele dle ČSN 69 0012</w:t>
      </w:r>
    </w:p>
    <w:p w:rsidR="000034E0" w:rsidRPr="00D7703F" w:rsidRDefault="000034E0">
      <w:pPr>
        <w:rPr>
          <w:kern w:val="20"/>
          <w:sz w:val="20"/>
        </w:rPr>
      </w:pPr>
      <w:r w:rsidRPr="00D7703F">
        <w:rPr>
          <w:kern w:val="20"/>
          <w:sz w:val="20"/>
        </w:rPr>
        <w:t>K zajištění bezpečného a hospodárného provozu je provozovatel povinen:</w:t>
      </w:r>
    </w:p>
    <w:p w:rsidR="000034E0" w:rsidRPr="00D7703F" w:rsidRDefault="000034E0" w:rsidP="002817CA">
      <w:pPr>
        <w:numPr>
          <w:ilvl w:val="0"/>
          <w:numId w:val="13"/>
        </w:numPr>
        <w:rPr>
          <w:kern w:val="20"/>
          <w:sz w:val="20"/>
        </w:rPr>
      </w:pPr>
      <w:r w:rsidRPr="00D7703F">
        <w:rPr>
          <w:kern w:val="20"/>
          <w:sz w:val="20"/>
        </w:rPr>
        <w:t>vypracovat provozní pokyny na základě provozních předpisů výrobce a technické dokumentace výrobce nádob. Provozní pokyny musí být vypracovány do dvou měsíců od uvedení nádoby do provozu,</w:t>
      </w:r>
    </w:p>
    <w:p w:rsidR="000034E0" w:rsidRPr="00D7703F" w:rsidRDefault="000034E0" w:rsidP="002817CA">
      <w:pPr>
        <w:numPr>
          <w:ilvl w:val="0"/>
          <w:numId w:val="13"/>
        </w:numPr>
        <w:rPr>
          <w:kern w:val="20"/>
          <w:sz w:val="20"/>
        </w:rPr>
      </w:pPr>
      <w:r w:rsidRPr="00D7703F">
        <w:rPr>
          <w:kern w:val="20"/>
          <w:sz w:val="20"/>
        </w:rPr>
        <w:t>ustanovit jednoho popřípadě více pracovníků zodpovědných za provoz nádob, přičemž rozsah povinností zodpovědných pracovníků určí provozovatel vlastním organizačním statutem,</w:t>
      </w:r>
    </w:p>
    <w:p w:rsidR="000034E0" w:rsidRPr="00D7703F" w:rsidRDefault="000034E0" w:rsidP="002817CA">
      <w:pPr>
        <w:numPr>
          <w:ilvl w:val="0"/>
          <w:numId w:val="13"/>
        </w:numPr>
        <w:rPr>
          <w:kern w:val="20"/>
          <w:sz w:val="20"/>
        </w:rPr>
      </w:pPr>
      <w:r w:rsidRPr="00D7703F">
        <w:rPr>
          <w:kern w:val="20"/>
          <w:sz w:val="20"/>
        </w:rPr>
        <w:t>zajistit potřebnou obsluhu a údržbu nádob,</w:t>
      </w:r>
    </w:p>
    <w:p w:rsidR="000034E0" w:rsidRPr="00D7703F" w:rsidRDefault="000034E0" w:rsidP="002817CA">
      <w:pPr>
        <w:numPr>
          <w:ilvl w:val="0"/>
          <w:numId w:val="13"/>
        </w:numPr>
        <w:rPr>
          <w:kern w:val="20"/>
          <w:sz w:val="20"/>
        </w:rPr>
      </w:pPr>
      <w:r w:rsidRPr="00D7703F">
        <w:rPr>
          <w:kern w:val="20"/>
          <w:sz w:val="20"/>
        </w:rPr>
        <w:t>zajistit v rámci plánovité údržby provádění revizí a zkoušek,</w:t>
      </w:r>
    </w:p>
    <w:p w:rsidR="000034E0" w:rsidRPr="00D7703F" w:rsidRDefault="000034E0" w:rsidP="002817CA">
      <w:pPr>
        <w:numPr>
          <w:ilvl w:val="0"/>
          <w:numId w:val="13"/>
        </w:numPr>
        <w:rPr>
          <w:kern w:val="20"/>
          <w:sz w:val="20"/>
        </w:rPr>
      </w:pPr>
      <w:r w:rsidRPr="00D7703F">
        <w:rPr>
          <w:kern w:val="20"/>
          <w:sz w:val="20"/>
        </w:rPr>
        <w:t>zajistit nové nastavení, seřízení a odzkoušení pojistných ventilů, popřípadě jejich výměnu,</w:t>
      </w:r>
    </w:p>
    <w:p w:rsidR="000034E0" w:rsidRPr="00D7703F" w:rsidRDefault="000034E0" w:rsidP="002817CA">
      <w:pPr>
        <w:numPr>
          <w:ilvl w:val="0"/>
          <w:numId w:val="13"/>
        </w:numPr>
        <w:rPr>
          <w:kern w:val="20"/>
          <w:sz w:val="20"/>
        </w:rPr>
      </w:pPr>
      <w:r w:rsidRPr="00D7703F">
        <w:rPr>
          <w:kern w:val="20"/>
          <w:sz w:val="20"/>
        </w:rPr>
        <w:t>ustanovit potřebný počet revizních techniků,</w:t>
      </w:r>
    </w:p>
    <w:p w:rsidR="000034E0" w:rsidRPr="00D7703F" w:rsidRDefault="000034E0" w:rsidP="002817CA">
      <w:pPr>
        <w:numPr>
          <w:ilvl w:val="0"/>
          <w:numId w:val="13"/>
        </w:numPr>
        <w:rPr>
          <w:kern w:val="20"/>
          <w:sz w:val="20"/>
        </w:rPr>
      </w:pPr>
      <w:r w:rsidRPr="00D7703F">
        <w:rPr>
          <w:kern w:val="20"/>
          <w:sz w:val="20"/>
        </w:rPr>
        <w:t>zajistit odbornou způsobilost všech pracovníků, podílejících se na provozu, obsluze, opravách, údržbě, kontrole a revizích nádob, soustavně sledovat jejich činnost,</w:t>
      </w:r>
    </w:p>
    <w:p w:rsidR="000034E0" w:rsidRPr="00D7703F" w:rsidRDefault="000034E0" w:rsidP="002817CA">
      <w:pPr>
        <w:numPr>
          <w:ilvl w:val="0"/>
          <w:numId w:val="13"/>
        </w:numPr>
        <w:rPr>
          <w:kern w:val="20"/>
          <w:sz w:val="20"/>
        </w:rPr>
      </w:pPr>
      <w:r w:rsidRPr="00D7703F">
        <w:rPr>
          <w:kern w:val="20"/>
          <w:sz w:val="20"/>
        </w:rPr>
        <w:t>zajistit, aby při provozu, obsluze, údržbě a opravách nádob byly dodržovány příslušné předpisy, pokyny, normy, jakož i příkazy a pokyny orgánů dozoru,</w:t>
      </w:r>
    </w:p>
    <w:p w:rsidR="000034E0" w:rsidRPr="00D7703F" w:rsidRDefault="000034E0" w:rsidP="002817CA">
      <w:pPr>
        <w:numPr>
          <w:ilvl w:val="0"/>
          <w:numId w:val="13"/>
        </w:numPr>
        <w:rPr>
          <w:kern w:val="20"/>
          <w:sz w:val="20"/>
        </w:rPr>
      </w:pPr>
      <w:r w:rsidRPr="00D7703F">
        <w:rPr>
          <w:kern w:val="20"/>
          <w:sz w:val="20"/>
        </w:rPr>
        <w:t>zajistit pro práci, revize a kontrolní prohlídky v nádobách potřebnou pracovní výstroj,</w:t>
      </w:r>
    </w:p>
    <w:p w:rsidR="000034E0" w:rsidRPr="00D7703F" w:rsidRDefault="000034E0" w:rsidP="002817CA">
      <w:pPr>
        <w:numPr>
          <w:ilvl w:val="0"/>
          <w:numId w:val="13"/>
        </w:numPr>
        <w:rPr>
          <w:kern w:val="20"/>
          <w:sz w:val="20"/>
        </w:rPr>
      </w:pPr>
      <w:r w:rsidRPr="00D7703F">
        <w:rPr>
          <w:kern w:val="20"/>
          <w:sz w:val="20"/>
        </w:rPr>
        <w:t>vést přesnou evidenci všech nádob, jejich změn a spolehlivou úschovu a přístupnost jejich dokumentace,</w:t>
      </w:r>
    </w:p>
    <w:p w:rsidR="000034E0" w:rsidRPr="00D7703F" w:rsidRDefault="000034E0" w:rsidP="002817CA">
      <w:pPr>
        <w:numPr>
          <w:ilvl w:val="0"/>
          <w:numId w:val="13"/>
        </w:numPr>
        <w:rPr>
          <w:kern w:val="20"/>
          <w:sz w:val="20"/>
        </w:rPr>
      </w:pPr>
      <w:r w:rsidRPr="00D7703F">
        <w:rPr>
          <w:kern w:val="20"/>
          <w:sz w:val="20"/>
        </w:rPr>
        <w:t>stanovit způsob vedení provozních záznamů,</w:t>
      </w:r>
    </w:p>
    <w:p w:rsidR="000034E0" w:rsidRPr="00D7703F" w:rsidRDefault="000034E0" w:rsidP="002817CA">
      <w:pPr>
        <w:numPr>
          <w:ilvl w:val="0"/>
          <w:numId w:val="13"/>
        </w:numPr>
        <w:rPr>
          <w:kern w:val="20"/>
          <w:sz w:val="20"/>
        </w:rPr>
      </w:pPr>
      <w:r w:rsidRPr="00D7703F">
        <w:rPr>
          <w:kern w:val="20"/>
          <w:sz w:val="20"/>
        </w:rPr>
        <w:t>zajistit odstranění zjištěných a jemu oznámených závad,</w:t>
      </w:r>
    </w:p>
    <w:p w:rsidR="000034E0" w:rsidRPr="00D7703F" w:rsidRDefault="000034E0">
      <w:pPr>
        <w:pStyle w:val="Zkladntext"/>
        <w:rPr>
          <w:snapToGrid w:val="0"/>
          <w:kern w:val="20"/>
          <w:sz w:val="20"/>
        </w:rPr>
      </w:pPr>
    </w:p>
    <w:p w:rsidR="000034E0" w:rsidRPr="00D7703F" w:rsidRDefault="000034E0">
      <w:pPr>
        <w:pStyle w:val="ANadpis3roveArialTunVlevo0cmPedsazen1"/>
        <w:rPr>
          <w:rFonts w:ascii="Tahoma" w:hAnsi="Tahoma"/>
          <w:caps w:val="0"/>
          <w:snapToGrid w:val="0"/>
          <w:kern w:val="20"/>
          <w:sz w:val="20"/>
        </w:rPr>
      </w:pPr>
      <w:r w:rsidRPr="00D7703F">
        <w:rPr>
          <w:rFonts w:ascii="Tahoma" w:hAnsi="Tahoma"/>
          <w:caps w:val="0"/>
          <w:snapToGrid w:val="0"/>
          <w:kern w:val="20"/>
          <w:sz w:val="20"/>
        </w:rPr>
        <w:t>1.1.2</w:t>
      </w:r>
      <w:r w:rsidRPr="00D7703F">
        <w:rPr>
          <w:rFonts w:ascii="Tahoma" w:hAnsi="Tahoma"/>
          <w:caps w:val="0"/>
          <w:snapToGrid w:val="0"/>
          <w:kern w:val="20"/>
          <w:sz w:val="20"/>
        </w:rPr>
        <w:tab/>
        <w:t>Další povinnosti provozovatele</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Zajistit provoz výměníkové stanice v souladu s provozním řádem.</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Zajistit, aby únikové cesty byly trvale volné a použitelné.</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lastRenderedPageBreak/>
        <w:t>Dozírat, aby se ve výměníkových stanicích nekonaly práce, které nesouvisejí s jejich provozem a údržbou, a aby se v nich nezdržovaly nepovolané osoby.</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 xml:space="preserve">Zajistit praktický zácvik, zkoušky </w:t>
      </w:r>
      <w:proofErr w:type="gramStart"/>
      <w:r w:rsidRPr="00D7703F">
        <w:rPr>
          <w:snapToGrid w:val="0"/>
          <w:kern w:val="20"/>
          <w:sz w:val="20"/>
        </w:rPr>
        <w:t>a</w:t>
      </w:r>
      <w:proofErr w:type="gramEnd"/>
      <w:r w:rsidRPr="00D7703F">
        <w:rPr>
          <w:snapToGrid w:val="0"/>
          <w:kern w:val="20"/>
          <w:sz w:val="20"/>
        </w:rPr>
        <w:t xml:space="preserve"> ověření znalostí obsluhy.</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Zajistit osobní ochranné pracovní prostředky, jejich řádnou údržbu a výměnu ve stanovených lhůtách, seznámit obsluhy s používáním těchto prostředků a jejich používání vyžadovat a soustavně kontrolovat.</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 xml:space="preserve">Zajistit stanovené lékařské prohlídky obsluhy. </w:t>
      </w:r>
      <w:r w:rsidRPr="00D7703F">
        <w:rPr>
          <w:snapToGrid w:val="0"/>
          <w:kern w:val="20"/>
          <w:sz w:val="20"/>
        </w:rPr>
        <w:tab/>
        <w:t xml:space="preserve">     </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Označit dveře do výměníkové stanice bezpečnostní tabulkou s nápisem „výměníková stanice – NEPOVOLANÝM VSTUP ZAKÁZÁN“, popřípadě dalšími bezpečnostními nápisy.</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Odstraňovat závady a nedostatky zjištěné při revizích a zkouškách.</w:t>
      </w:r>
    </w:p>
    <w:p w:rsidR="000034E0" w:rsidRPr="00D7703F" w:rsidRDefault="000034E0" w:rsidP="002817CA">
      <w:pPr>
        <w:pStyle w:val="Zkladntext"/>
        <w:numPr>
          <w:ilvl w:val="0"/>
          <w:numId w:val="22"/>
        </w:numPr>
        <w:tabs>
          <w:tab w:val="clear" w:pos="360"/>
          <w:tab w:val="num" w:pos="567"/>
        </w:tabs>
        <w:ind w:left="567" w:hanging="567"/>
        <w:rPr>
          <w:snapToGrid w:val="0"/>
          <w:kern w:val="20"/>
          <w:sz w:val="20"/>
        </w:rPr>
      </w:pPr>
      <w:r w:rsidRPr="00D7703F">
        <w:rPr>
          <w:snapToGrid w:val="0"/>
          <w:kern w:val="20"/>
          <w:sz w:val="20"/>
        </w:rPr>
        <w:t>Zajistit školení zaměstnanců o požární ochraně.</w:t>
      </w:r>
    </w:p>
    <w:p w:rsidR="000034E0" w:rsidRPr="00D7703F" w:rsidRDefault="000034E0">
      <w:pPr>
        <w:pStyle w:val="Zkladntext"/>
        <w:rPr>
          <w:kern w:val="20"/>
          <w:sz w:val="20"/>
        </w:rPr>
      </w:pPr>
    </w:p>
    <w:p w:rsidR="000034E0" w:rsidRPr="00D7703F" w:rsidRDefault="000034E0">
      <w:pPr>
        <w:pStyle w:val="ANadpis3roveArialTunVlevo0cmPedsazen1"/>
        <w:rPr>
          <w:rFonts w:ascii="Tahoma" w:hAnsi="Tahoma"/>
          <w:caps w:val="0"/>
          <w:snapToGrid w:val="0"/>
          <w:kern w:val="20"/>
          <w:sz w:val="20"/>
        </w:rPr>
      </w:pPr>
      <w:r w:rsidRPr="00D7703F">
        <w:rPr>
          <w:rFonts w:ascii="Tahoma" w:hAnsi="Tahoma"/>
          <w:caps w:val="0"/>
          <w:kern w:val="20"/>
          <w:sz w:val="20"/>
        </w:rPr>
        <w:t>1.</w:t>
      </w:r>
      <w:r w:rsidRPr="00D7703F">
        <w:rPr>
          <w:rFonts w:ascii="Tahoma" w:hAnsi="Tahoma"/>
          <w:caps w:val="0"/>
          <w:snapToGrid w:val="0"/>
          <w:kern w:val="20"/>
          <w:sz w:val="20"/>
        </w:rPr>
        <w:t>1.3</w:t>
      </w:r>
      <w:r w:rsidRPr="00D7703F">
        <w:rPr>
          <w:rFonts w:ascii="Tahoma" w:hAnsi="Tahoma"/>
          <w:caps w:val="0"/>
          <w:kern w:val="20"/>
          <w:sz w:val="20"/>
        </w:rPr>
        <w:tab/>
      </w:r>
      <w:r w:rsidRPr="00D7703F">
        <w:rPr>
          <w:rFonts w:ascii="Tahoma" w:hAnsi="Tahoma"/>
          <w:caps w:val="0"/>
          <w:snapToGrid w:val="0"/>
          <w:kern w:val="20"/>
          <w:sz w:val="20"/>
        </w:rPr>
        <w:t>Některé povinnosti provozovatele ve vztahu k zákonu č. 406/2000 S</w:t>
      </w:r>
      <w:r w:rsidRPr="00D7703F">
        <w:rPr>
          <w:rFonts w:ascii="Tahoma" w:hAnsi="Tahoma"/>
          <w:caps w:val="0"/>
          <w:kern w:val="20"/>
          <w:sz w:val="20"/>
        </w:rPr>
        <w:t>b</w:t>
      </w:r>
      <w:r w:rsidRPr="00D7703F">
        <w:rPr>
          <w:rFonts w:ascii="Tahoma" w:hAnsi="Tahoma"/>
          <w:caps w:val="0"/>
          <w:snapToGrid w:val="0"/>
          <w:kern w:val="20"/>
          <w:sz w:val="20"/>
        </w:rPr>
        <w:t>. v platném znění a jeho prováděcím vyhláškám</w:t>
      </w:r>
    </w:p>
    <w:p w:rsidR="000034E0" w:rsidRPr="00D7703F" w:rsidRDefault="000034E0">
      <w:pPr>
        <w:pStyle w:val="AZkladntextArialPrvndek1cm"/>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 xml:space="preserve">Povinnosti provozovatele v oblasti pravidel vytápění a dodávky TV, zahájení otopného období, teplot v místnosti a některé další povinnosti jsou dány </w:t>
      </w:r>
      <w:r w:rsidRPr="00D7703F">
        <w:rPr>
          <w:rFonts w:ascii="Tahoma" w:hAnsi="Tahoma"/>
          <w:b/>
          <w:kern w:val="20"/>
          <w:sz w:val="20"/>
        </w:rPr>
        <w:t>zákonem č.406/2000 Sb</w:t>
      </w:r>
      <w:r w:rsidRPr="00D7703F">
        <w:rPr>
          <w:rStyle w:val="AZkladntextpodnadpisChar"/>
          <w:rFonts w:ascii="Tahoma" w:hAnsi="Tahoma"/>
          <w:b w:val="0"/>
          <w:kern w:val="20"/>
          <w:sz w:val="20"/>
          <w:u w:val="none"/>
        </w:rPr>
        <w:t xml:space="preserve">. v platném znění </w:t>
      </w:r>
      <w:r w:rsidRPr="00D7703F">
        <w:rPr>
          <w:rStyle w:val="AZkladntextpodnadpisChar"/>
          <w:rFonts w:ascii="Tahoma" w:hAnsi="Tahoma"/>
          <w:kern w:val="20"/>
          <w:sz w:val="20"/>
          <w:u w:val="none"/>
        </w:rPr>
        <w:t>o hospodaření s energií</w:t>
      </w:r>
      <w:r w:rsidRPr="00D7703F">
        <w:rPr>
          <w:rStyle w:val="AZkladntextpodnadpisChar"/>
          <w:rFonts w:ascii="Tahoma" w:hAnsi="Tahoma"/>
          <w:b w:val="0"/>
          <w:kern w:val="20"/>
          <w:sz w:val="20"/>
          <w:u w:val="none"/>
        </w:rPr>
        <w:t xml:space="preserve"> a jeho provádějícími vyhláškami, zejména </w:t>
      </w:r>
      <w:r w:rsidRPr="00D7703F">
        <w:rPr>
          <w:rFonts w:ascii="Tahoma" w:hAnsi="Tahoma"/>
          <w:b/>
          <w:kern w:val="20"/>
          <w:sz w:val="20"/>
        </w:rPr>
        <w:t>vyhláškou č.151/2001 Sb</w:t>
      </w:r>
      <w:r w:rsidRPr="00D7703F">
        <w:rPr>
          <w:rStyle w:val="AZkladntextpodnadpisChar"/>
          <w:rFonts w:ascii="Tahoma" w:hAnsi="Tahoma"/>
          <w:b w:val="0"/>
          <w:kern w:val="20"/>
          <w:sz w:val="20"/>
          <w:u w:val="none"/>
        </w:rPr>
        <w:t xml:space="preserve">., kterou se stanoví podrobnosti účinnosti užití energie při rozvodu tepelné energie a vnitřním rozvodu tepelné energie a </w:t>
      </w:r>
      <w:r w:rsidRPr="00D7703F">
        <w:rPr>
          <w:rFonts w:ascii="Tahoma" w:hAnsi="Tahoma"/>
          <w:b/>
          <w:kern w:val="20"/>
          <w:sz w:val="20"/>
        </w:rPr>
        <w:t>vyhláškou č.152/2001 Sb</w:t>
      </w:r>
      <w:r w:rsidRPr="00D7703F">
        <w:rPr>
          <w:rStyle w:val="AZkladntextpodnadpisChar"/>
          <w:rFonts w:ascii="Tahoma" w:hAnsi="Tahoma"/>
          <w:b w:val="0"/>
          <w:kern w:val="20"/>
          <w:sz w:val="20"/>
          <w:u w:val="none"/>
        </w:rPr>
        <w:t>., kterou se stanoví pravidla pro vytápění a dodávku teplé užitkové vody, měrné ukazatele spotřeby tepla pro vytápění a pro přípravu teplé vody a požadavky na vybavení vnitřních tepelných zařízení budov přístroji regulujícími dodávku tepelné energie konečným spotřebitelům.</w:t>
      </w:r>
    </w:p>
    <w:p w:rsidR="000034E0" w:rsidRPr="00D7703F" w:rsidRDefault="000034E0">
      <w:pPr>
        <w:pStyle w:val="AZkladntextArialPrvndek1cm"/>
        <w:rPr>
          <w:rFonts w:ascii="Tahoma" w:hAnsi="Tahoma"/>
          <w:snapToGrid w:val="0"/>
          <w:kern w:val="20"/>
          <w:sz w:val="20"/>
        </w:rPr>
      </w:pPr>
    </w:p>
    <w:p w:rsidR="000034E0" w:rsidRPr="00D7703F" w:rsidRDefault="000034E0">
      <w:pPr>
        <w:pStyle w:val="Anadpis2roveArialTunPodtrenVechnavelk"/>
        <w:rPr>
          <w:rFonts w:ascii="Tahoma" w:hAnsi="Tahoma"/>
          <w:caps w:val="0"/>
          <w:spacing w:val="0"/>
          <w:kern w:val="20"/>
          <w:sz w:val="20"/>
        </w:rPr>
      </w:pPr>
      <w:r w:rsidRPr="00D7703F">
        <w:rPr>
          <w:rFonts w:ascii="Tahoma" w:hAnsi="Tahoma"/>
          <w:caps w:val="0"/>
          <w:spacing w:val="0"/>
          <w:kern w:val="20"/>
          <w:sz w:val="20"/>
        </w:rPr>
        <w:t>1.2 Povinnosti osoby zodpovědné za provoz a údržbu výměníkové stanice</w:t>
      </w:r>
    </w:p>
    <w:p w:rsidR="000034E0" w:rsidRPr="00D7703F" w:rsidRDefault="000034E0">
      <w:pPr>
        <w:rPr>
          <w:b/>
          <w:i/>
          <w:kern w:val="20"/>
          <w:sz w:val="20"/>
        </w:rPr>
      </w:pPr>
    </w:p>
    <w:p w:rsidR="000034E0" w:rsidRPr="00D7703F" w:rsidRDefault="000034E0">
      <w:pPr>
        <w:pStyle w:val="ANadpis3roveArialTunVlevo0cmPedsazen1"/>
        <w:rPr>
          <w:rFonts w:ascii="Tahoma" w:hAnsi="Tahoma"/>
          <w:caps w:val="0"/>
          <w:kern w:val="20"/>
          <w:sz w:val="20"/>
        </w:rPr>
      </w:pPr>
      <w:r w:rsidRPr="00D7703F">
        <w:rPr>
          <w:rFonts w:ascii="Tahoma" w:hAnsi="Tahoma"/>
          <w:caps w:val="0"/>
          <w:kern w:val="20"/>
          <w:sz w:val="20"/>
        </w:rPr>
        <w:t>1.2.1</w:t>
      </w:r>
      <w:r w:rsidRPr="00D7703F">
        <w:rPr>
          <w:rFonts w:ascii="Tahoma" w:hAnsi="Tahoma"/>
          <w:caps w:val="0"/>
          <w:kern w:val="20"/>
          <w:sz w:val="20"/>
        </w:rPr>
        <w:tab/>
        <w:t>Pracovník zodpovědný za bezpečný a hospodárný provoz nádob je povinen (ČSN 69 0012):</w:t>
      </w:r>
    </w:p>
    <w:p w:rsidR="000034E0" w:rsidRPr="00D7703F" w:rsidRDefault="000034E0" w:rsidP="002817CA">
      <w:pPr>
        <w:numPr>
          <w:ilvl w:val="0"/>
          <w:numId w:val="104"/>
        </w:numPr>
        <w:rPr>
          <w:kern w:val="20"/>
          <w:sz w:val="20"/>
        </w:rPr>
      </w:pPr>
      <w:r w:rsidRPr="00D7703F">
        <w:rPr>
          <w:kern w:val="20"/>
          <w:sz w:val="20"/>
        </w:rPr>
        <w:t>sledovat provoz nádob z hlediska bezpečnosti , spolehlivosti a hospodárnosti,</w:t>
      </w:r>
    </w:p>
    <w:p w:rsidR="000034E0" w:rsidRPr="00D7703F" w:rsidRDefault="000034E0" w:rsidP="002817CA">
      <w:pPr>
        <w:numPr>
          <w:ilvl w:val="0"/>
          <w:numId w:val="104"/>
        </w:numPr>
        <w:rPr>
          <w:kern w:val="20"/>
          <w:sz w:val="20"/>
        </w:rPr>
      </w:pPr>
      <w:r w:rsidRPr="00D7703F">
        <w:rPr>
          <w:kern w:val="20"/>
          <w:sz w:val="20"/>
        </w:rPr>
        <w:t>do provozu nepřipustit nádoby bez předepsané dokumentace, bezpečnostní výstroje, jakož i nádoby, u nichž nebyly provedeny předepsané revize a zkoušky nebo o nichž je známo, že by mohly ohrozit bezpečnost provozu nebo zdraví a život pracovníků,</w:t>
      </w:r>
    </w:p>
    <w:p w:rsidR="000034E0" w:rsidRPr="00D7703F" w:rsidRDefault="000034E0" w:rsidP="002817CA">
      <w:pPr>
        <w:numPr>
          <w:ilvl w:val="0"/>
          <w:numId w:val="104"/>
        </w:numPr>
        <w:rPr>
          <w:kern w:val="20"/>
          <w:sz w:val="20"/>
        </w:rPr>
      </w:pPr>
      <w:r w:rsidRPr="00D7703F">
        <w:rPr>
          <w:kern w:val="20"/>
          <w:sz w:val="20"/>
        </w:rPr>
        <w:t>hlásit všechny změny na nádobách reviznímu technikovi,</w:t>
      </w:r>
    </w:p>
    <w:p w:rsidR="000034E0" w:rsidRPr="00D7703F" w:rsidRDefault="000034E0" w:rsidP="002817CA">
      <w:pPr>
        <w:numPr>
          <w:ilvl w:val="0"/>
          <w:numId w:val="104"/>
        </w:numPr>
        <w:rPr>
          <w:kern w:val="20"/>
          <w:sz w:val="20"/>
        </w:rPr>
      </w:pPr>
      <w:r w:rsidRPr="00D7703F">
        <w:rPr>
          <w:kern w:val="20"/>
          <w:sz w:val="20"/>
        </w:rPr>
        <w:t>sledovat a podle potřeby provádět opatření, aby nádoby byly náležitě obsluhovány, udržovány, zkoušeny a kontrolovány včetně bezpečnostní výstroje,</w:t>
      </w:r>
    </w:p>
    <w:p w:rsidR="000034E0" w:rsidRPr="00D7703F" w:rsidRDefault="000034E0" w:rsidP="002817CA">
      <w:pPr>
        <w:numPr>
          <w:ilvl w:val="0"/>
          <w:numId w:val="104"/>
        </w:numPr>
        <w:rPr>
          <w:kern w:val="20"/>
          <w:sz w:val="20"/>
        </w:rPr>
      </w:pPr>
      <w:r w:rsidRPr="00D7703F">
        <w:rPr>
          <w:kern w:val="20"/>
          <w:sz w:val="20"/>
        </w:rPr>
        <w:t>ve spolupráci s revizním technikem plánovat a připravovat nádoby k revizím jakož i ke kontrolním prohlídkám a zkouškám,</w:t>
      </w:r>
    </w:p>
    <w:p w:rsidR="000034E0" w:rsidRPr="00D7703F" w:rsidRDefault="000034E0" w:rsidP="002817CA">
      <w:pPr>
        <w:numPr>
          <w:ilvl w:val="0"/>
          <w:numId w:val="104"/>
        </w:numPr>
        <w:rPr>
          <w:kern w:val="20"/>
          <w:sz w:val="20"/>
        </w:rPr>
      </w:pPr>
      <w:r w:rsidRPr="00D7703F">
        <w:rPr>
          <w:kern w:val="20"/>
          <w:sz w:val="20"/>
        </w:rPr>
        <w:t>dbát pokynů revizního technika,</w:t>
      </w:r>
    </w:p>
    <w:p w:rsidR="000034E0" w:rsidRPr="00D7703F" w:rsidRDefault="000034E0">
      <w:pPr>
        <w:pStyle w:val="Zkladntext"/>
        <w:rPr>
          <w:kern w:val="20"/>
          <w:sz w:val="20"/>
        </w:rPr>
      </w:pPr>
    </w:p>
    <w:p w:rsidR="000034E0" w:rsidRPr="00D7703F" w:rsidRDefault="000034E0">
      <w:pPr>
        <w:pStyle w:val="ANadpis3roveArialTunVlevo0cmPedsazen1"/>
        <w:rPr>
          <w:rFonts w:ascii="Tahoma" w:hAnsi="Tahoma"/>
          <w:caps w:val="0"/>
          <w:kern w:val="20"/>
          <w:sz w:val="20"/>
        </w:rPr>
      </w:pPr>
      <w:r w:rsidRPr="00D7703F">
        <w:rPr>
          <w:rFonts w:ascii="Tahoma" w:hAnsi="Tahoma"/>
          <w:caps w:val="0"/>
          <w:kern w:val="20"/>
          <w:sz w:val="20"/>
        </w:rPr>
        <w:t>1.2.2</w:t>
      </w:r>
      <w:r w:rsidRPr="00D7703F">
        <w:rPr>
          <w:rFonts w:ascii="Tahoma" w:hAnsi="Tahoma"/>
          <w:caps w:val="0"/>
          <w:kern w:val="20"/>
          <w:sz w:val="20"/>
        </w:rPr>
        <w:tab/>
        <w:t xml:space="preserve">Další povinnosti osoby zodpovědné: </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zná parametry, pracovní tlaky, teploty a funkcí zařízení umístěných ve výměníkové stanici,</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řídí provoz výměníkové stanice, určuje dobu provozu, čas nástupu a ukončení směny, určuje střídání směn, pokud by to mimořádné podmínky vyžadovaly,</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pro práci ve výměníkové stanici zajišťuje potřebnou pracovní výstroj obsluhy a musí být obeznámen se způsobem její využívání,</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zajišťuje odbornou způsobilost všech pracovníků podílejících se na provozu a údržbě výměníku a nádob a zajišťuje jejich pravidelné doškolování a přezkušování,</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lastRenderedPageBreak/>
        <w:t>zajišťuje, aby při provozu, obsluze a údržbě TNS byly dodržovány příslušné předpisy a normy jakož i příkazy a pokyny dozorčích orgánů,</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neprodleně oznámí všechny úrazy, havárie, ke kterým došlo v souvislosti s provozem výměníkové stanice v souladu s NV č.494/2001 Sb.,</w:t>
      </w:r>
    </w:p>
    <w:p w:rsidR="00E76A7C" w:rsidRDefault="000034E0" w:rsidP="002817CA">
      <w:pPr>
        <w:pStyle w:val="AZkladntextpodnadpis"/>
        <w:numPr>
          <w:ilvl w:val="0"/>
          <w:numId w:val="42"/>
        </w:numPr>
        <w:jc w:val="both"/>
        <w:rPr>
          <w:rFonts w:ascii="Tahoma" w:hAnsi="Tahoma"/>
          <w:b w:val="0"/>
          <w:kern w:val="20"/>
          <w:sz w:val="20"/>
          <w:u w:val="none"/>
        </w:rPr>
      </w:pPr>
      <w:r w:rsidRPr="00E76A7C">
        <w:rPr>
          <w:rFonts w:ascii="Tahoma" w:hAnsi="Tahoma"/>
          <w:b w:val="0"/>
          <w:kern w:val="20"/>
          <w:sz w:val="20"/>
          <w:u w:val="none"/>
        </w:rPr>
        <w:t xml:space="preserve">stanoví způsob vedení provozní dokumentace. Provádí </w:t>
      </w:r>
      <w:r w:rsidR="00E76A7C" w:rsidRPr="00E76A7C">
        <w:rPr>
          <w:rFonts w:ascii="Tahoma" w:hAnsi="Tahoma"/>
          <w:b w:val="0"/>
          <w:kern w:val="20"/>
          <w:sz w:val="20"/>
          <w:u w:val="none"/>
        </w:rPr>
        <w:t>kontrolu zápisů v provozní dokumentaci</w:t>
      </w:r>
      <w:r w:rsidRPr="00E76A7C">
        <w:rPr>
          <w:rFonts w:ascii="Tahoma" w:hAnsi="Tahoma"/>
          <w:b w:val="0"/>
          <w:kern w:val="20"/>
          <w:sz w:val="20"/>
          <w:u w:val="none"/>
        </w:rPr>
        <w:t xml:space="preserve"> výměn</w:t>
      </w:r>
      <w:r w:rsidR="00E76A7C" w:rsidRPr="00E76A7C">
        <w:rPr>
          <w:rFonts w:ascii="Tahoma" w:hAnsi="Tahoma"/>
          <w:b w:val="0"/>
          <w:kern w:val="20"/>
          <w:sz w:val="20"/>
          <w:u w:val="none"/>
        </w:rPr>
        <w:t>íkové stanice a v další</w:t>
      </w:r>
      <w:r w:rsidRPr="00E76A7C">
        <w:rPr>
          <w:rFonts w:ascii="Tahoma" w:hAnsi="Tahoma"/>
          <w:b w:val="0"/>
          <w:kern w:val="20"/>
          <w:sz w:val="20"/>
          <w:u w:val="none"/>
        </w:rPr>
        <w:t xml:space="preserve"> dokumentaci. </w:t>
      </w:r>
    </w:p>
    <w:p w:rsidR="000034E0" w:rsidRPr="00E76A7C" w:rsidRDefault="000034E0" w:rsidP="002817CA">
      <w:pPr>
        <w:pStyle w:val="AZkladntextpodnadpis"/>
        <w:numPr>
          <w:ilvl w:val="0"/>
          <w:numId w:val="42"/>
        </w:numPr>
        <w:jc w:val="both"/>
        <w:rPr>
          <w:rFonts w:ascii="Tahoma" w:hAnsi="Tahoma"/>
          <w:b w:val="0"/>
          <w:kern w:val="20"/>
          <w:sz w:val="20"/>
          <w:u w:val="none"/>
        </w:rPr>
      </w:pPr>
      <w:r w:rsidRPr="00E76A7C">
        <w:rPr>
          <w:rFonts w:ascii="Tahoma" w:hAnsi="Tahoma"/>
          <w:b w:val="0"/>
          <w:kern w:val="20"/>
          <w:sz w:val="20"/>
          <w:u w:val="none"/>
        </w:rPr>
        <w:t>zajišťuje údržbu celého zařízení výměníkové stanice. Zajišťuje odstranění závad zjištěných při revizích a zkouškách. Údržbou a servisem pověřuje pouze firmy, které mají na příslušnou činnost oprávnění a příslušný živnostenský list,</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provádí dozor nad prací obsluhy, kontroluje plnění jeho povinností a dbá o jeho praktické zacvičení,</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 xml:space="preserve">pro výměníkovou stanici určí provozní režim, tj.dobu provozu, diagramy průběhu teplot v rozvodu a ve vratném potrubí v závislosti na venkovních teplotách, </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plánuje a zajišťuje náhradní díly pro údržbu a opravy,</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zajišťuje obsluze podmínky pro řádné plnění jeho povinností,</w:t>
      </w:r>
    </w:p>
    <w:p w:rsidR="000034E0" w:rsidRPr="00D7703F" w:rsidRDefault="000034E0" w:rsidP="002817CA">
      <w:pPr>
        <w:pStyle w:val="AZkladntextpodnadpis"/>
        <w:numPr>
          <w:ilvl w:val="0"/>
          <w:numId w:val="42"/>
        </w:numPr>
        <w:jc w:val="both"/>
        <w:rPr>
          <w:rFonts w:ascii="Tahoma" w:hAnsi="Tahoma"/>
          <w:b w:val="0"/>
          <w:kern w:val="20"/>
          <w:sz w:val="20"/>
          <w:u w:val="none"/>
        </w:rPr>
      </w:pPr>
      <w:r w:rsidRPr="00D7703F">
        <w:rPr>
          <w:rFonts w:ascii="Tahoma" w:hAnsi="Tahoma"/>
          <w:b w:val="0"/>
          <w:kern w:val="20"/>
          <w:sz w:val="20"/>
          <w:u w:val="none"/>
        </w:rPr>
        <w:t>podrobí se do 3 měsíců po pověření přezkoušení ze znalostí požární ochrany. Opakovanému přezkoušení se podrobí 1x za 3 roky.</w:t>
      </w:r>
    </w:p>
    <w:p w:rsidR="000034E0" w:rsidRPr="00D7703F" w:rsidRDefault="000034E0">
      <w:pPr>
        <w:pStyle w:val="AZkladntextpodnadpis"/>
        <w:rPr>
          <w:rFonts w:ascii="Tahoma" w:hAnsi="Tahoma"/>
          <w:kern w:val="20"/>
          <w:sz w:val="20"/>
          <w:u w:val="none"/>
        </w:rPr>
      </w:pPr>
      <w:r w:rsidRPr="00D7703F">
        <w:rPr>
          <w:rFonts w:ascii="Tahoma" w:hAnsi="Tahoma"/>
          <w:kern w:val="20"/>
          <w:sz w:val="20"/>
          <w:u w:val="none"/>
        </w:rPr>
        <w:t xml:space="preserve"> </w:t>
      </w:r>
    </w:p>
    <w:p w:rsidR="000034E0" w:rsidRPr="00E76A7C" w:rsidRDefault="000034E0" w:rsidP="00E76A7C">
      <w:pPr>
        <w:pStyle w:val="Anadpis2roveArialTunPodtrenVechnavelk"/>
        <w:rPr>
          <w:rFonts w:ascii="Tahoma" w:hAnsi="Tahoma"/>
          <w:caps w:val="0"/>
          <w:spacing w:val="0"/>
          <w:kern w:val="20"/>
          <w:sz w:val="20"/>
        </w:rPr>
      </w:pPr>
      <w:r w:rsidRPr="00D7703F">
        <w:rPr>
          <w:rFonts w:ascii="Tahoma" w:hAnsi="Tahoma"/>
          <w:caps w:val="0"/>
          <w:spacing w:val="0"/>
          <w:kern w:val="20"/>
          <w:sz w:val="20"/>
        </w:rPr>
        <w:t>1.3</w:t>
      </w:r>
      <w:r w:rsidRPr="00D7703F">
        <w:rPr>
          <w:rFonts w:ascii="Tahoma" w:hAnsi="Tahoma"/>
          <w:caps w:val="0"/>
          <w:spacing w:val="0"/>
          <w:kern w:val="20"/>
          <w:sz w:val="20"/>
        </w:rPr>
        <w:tab/>
        <w:t>Kvalifikace obslužného personálu</w:t>
      </w:r>
    </w:p>
    <w:p w:rsidR="000034E0" w:rsidRPr="00D7703F" w:rsidRDefault="000034E0">
      <w:pPr>
        <w:pStyle w:val="ANadpis3roveArialTunVlevo0cmPedsazen1"/>
        <w:rPr>
          <w:rFonts w:ascii="Tahoma" w:hAnsi="Tahoma"/>
          <w:caps w:val="0"/>
          <w:snapToGrid w:val="0"/>
          <w:kern w:val="20"/>
          <w:sz w:val="20"/>
        </w:rPr>
      </w:pPr>
      <w:r w:rsidRPr="00D7703F">
        <w:rPr>
          <w:rFonts w:ascii="Tahoma" w:hAnsi="Tahoma"/>
          <w:caps w:val="0"/>
          <w:snapToGrid w:val="0"/>
          <w:kern w:val="20"/>
          <w:sz w:val="20"/>
        </w:rPr>
        <w:t>1.3.1</w:t>
      </w:r>
      <w:r w:rsidRPr="00D7703F">
        <w:rPr>
          <w:rFonts w:ascii="Tahoma" w:hAnsi="Tahoma"/>
          <w:caps w:val="0"/>
          <w:snapToGrid w:val="0"/>
          <w:kern w:val="20"/>
          <w:sz w:val="20"/>
        </w:rPr>
        <w:tab/>
        <w:t>Obsluha tlakových nádob stabilních (ČSN 69 0012):</w:t>
      </w:r>
    </w:p>
    <w:p w:rsidR="000034E0" w:rsidRPr="00D7703F" w:rsidRDefault="000034E0">
      <w:pPr>
        <w:pStyle w:val="Zkladntext"/>
        <w:rPr>
          <w:snapToGrid w:val="0"/>
          <w:kern w:val="20"/>
          <w:sz w:val="20"/>
        </w:rPr>
      </w:pPr>
      <w:r w:rsidRPr="00D7703F">
        <w:rPr>
          <w:snapToGrid w:val="0"/>
          <w:kern w:val="20"/>
          <w:sz w:val="20"/>
        </w:rPr>
        <w:t xml:space="preserve">Funkcí obsluhy tlakových nádob stabilních mohou vykonávat jen pracovníci: </w:t>
      </w:r>
    </w:p>
    <w:p w:rsidR="000034E0" w:rsidRPr="00D7703F" w:rsidRDefault="000034E0" w:rsidP="002817CA">
      <w:pPr>
        <w:pStyle w:val="Zkladntext"/>
        <w:numPr>
          <w:ilvl w:val="0"/>
          <w:numId w:val="23"/>
        </w:numPr>
        <w:tabs>
          <w:tab w:val="clear" w:pos="360"/>
        </w:tabs>
        <w:ind w:left="993"/>
        <w:rPr>
          <w:snapToGrid w:val="0"/>
          <w:kern w:val="20"/>
          <w:sz w:val="20"/>
        </w:rPr>
      </w:pPr>
      <w:r w:rsidRPr="00D7703F">
        <w:rPr>
          <w:snapToGrid w:val="0"/>
          <w:kern w:val="20"/>
          <w:sz w:val="20"/>
        </w:rPr>
        <w:t>starší 18 let,</w:t>
      </w:r>
    </w:p>
    <w:p w:rsidR="000034E0" w:rsidRPr="00D7703F" w:rsidRDefault="000034E0" w:rsidP="002817CA">
      <w:pPr>
        <w:pStyle w:val="Zkladntext"/>
        <w:numPr>
          <w:ilvl w:val="0"/>
          <w:numId w:val="23"/>
        </w:numPr>
        <w:tabs>
          <w:tab w:val="clear" w:pos="360"/>
        </w:tabs>
        <w:ind w:left="993"/>
        <w:rPr>
          <w:snapToGrid w:val="0"/>
          <w:kern w:val="20"/>
          <w:sz w:val="20"/>
        </w:rPr>
      </w:pPr>
      <w:r w:rsidRPr="00D7703F">
        <w:rPr>
          <w:snapToGrid w:val="0"/>
          <w:kern w:val="20"/>
          <w:sz w:val="20"/>
        </w:rPr>
        <w:t xml:space="preserve">tělesně a duševně způsobilí pro tuto práci,  </w:t>
      </w:r>
    </w:p>
    <w:p w:rsidR="000034E0" w:rsidRPr="00D7703F" w:rsidRDefault="000034E0" w:rsidP="002817CA">
      <w:pPr>
        <w:pStyle w:val="Zkladntext"/>
        <w:numPr>
          <w:ilvl w:val="0"/>
          <w:numId w:val="23"/>
        </w:numPr>
        <w:tabs>
          <w:tab w:val="clear" w:pos="360"/>
        </w:tabs>
        <w:ind w:left="993"/>
        <w:rPr>
          <w:snapToGrid w:val="0"/>
          <w:kern w:val="20"/>
          <w:sz w:val="20"/>
        </w:rPr>
      </w:pPr>
      <w:r w:rsidRPr="00D7703F">
        <w:rPr>
          <w:snapToGrid w:val="0"/>
          <w:kern w:val="20"/>
          <w:sz w:val="20"/>
        </w:rPr>
        <w:t>kteří absolvovali praktický zácvik k obsluze nádob,</w:t>
      </w:r>
    </w:p>
    <w:p w:rsidR="000034E0" w:rsidRPr="00D7703F" w:rsidRDefault="00E76A7C" w:rsidP="002817CA">
      <w:pPr>
        <w:pStyle w:val="Zkladntext"/>
        <w:numPr>
          <w:ilvl w:val="0"/>
          <w:numId w:val="23"/>
        </w:numPr>
        <w:tabs>
          <w:tab w:val="clear" w:pos="360"/>
        </w:tabs>
        <w:ind w:left="851" w:hanging="218"/>
        <w:rPr>
          <w:snapToGrid w:val="0"/>
          <w:kern w:val="20"/>
          <w:sz w:val="20"/>
        </w:rPr>
      </w:pPr>
      <w:r>
        <w:rPr>
          <w:snapToGrid w:val="0"/>
          <w:kern w:val="20"/>
          <w:sz w:val="20"/>
        </w:rPr>
        <w:t xml:space="preserve">  </w:t>
      </w:r>
      <w:r w:rsidR="000034E0" w:rsidRPr="00D7703F">
        <w:rPr>
          <w:snapToGrid w:val="0"/>
          <w:kern w:val="20"/>
          <w:sz w:val="20"/>
        </w:rPr>
        <w:t>kteří byli řádně obeznámeni s ustanoveními předpisů a norem k provozu nádob,</w:t>
      </w:r>
    </w:p>
    <w:p w:rsidR="000034E0" w:rsidRPr="00E76A7C" w:rsidRDefault="000034E0" w:rsidP="002817CA">
      <w:pPr>
        <w:pStyle w:val="Zkladntext"/>
        <w:numPr>
          <w:ilvl w:val="0"/>
          <w:numId w:val="23"/>
        </w:numPr>
        <w:tabs>
          <w:tab w:val="clear" w:pos="360"/>
        </w:tabs>
        <w:ind w:left="993"/>
        <w:rPr>
          <w:snapToGrid w:val="0"/>
          <w:kern w:val="20"/>
          <w:sz w:val="20"/>
        </w:rPr>
      </w:pPr>
      <w:r w:rsidRPr="00D7703F">
        <w:rPr>
          <w:snapToGrid w:val="0"/>
          <w:kern w:val="20"/>
          <w:sz w:val="20"/>
        </w:rPr>
        <w:t>kteří byli prokazatelně přezkoušeni.</w:t>
      </w:r>
    </w:p>
    <w:p w:rsidR="000034E0" w:rsidRPr="00D7703F" w:rsidRDefault="000034E0">
      <w:pPr>
        <w:pStyle w:val="AZkladntextpodnadpis"/>
        <w:rPr>
          <w:rFonts w:ascii="Tahoma" w:hAnsi="Tahoma"/>
          <w:kern w:val="20"/>
          <w:sz w:val="20"/>
          <w:u w:val="none"/>
        </w:rPr>
      </w:pPr>
      <w:r w:rsidRPr="00D7703F">
        <w:rPr>
          <w:rFonts w:ascii="Tahoma" w:hAnsi="Tahoma"/>
          <w:kern w:val="20"/>
          <w:sz w:val="20"/>
          <w:u w:val="none"/>
        </w:rPr>
        <w:t>Délka praktického zacvičení je 1 měsíc.</w:t>
      </w:r>
    </w:p>
    <w:p w:rsidR="000034E0" w:rsidRPr="00D7703F" w:rsidRDefault="000034E0">
      <w:pPr>
        <w:pStyle w:val="AZkladntextArialPrvndek1cm"/>
        <w:rPr>
          <w:rFonts w:ascii="Tahoma" w:hAnsi="Tahoma"/>
          <w:snapToGrid w:val="0"/>
          <w:kern w:val="20"/>
          <w:sz w:val="20"/>
        </w:rPr>
      </w:pPr>
      <w:r w:rsidRPr="00D7703F">
        <w:rPr>
          <w:rFonts w:ascii="Tahoma" w:hAnsi="Tahoma"/>
          <w:snapToGrid w:val="0"/>
          <w:kern w:val="20"/>
          <w:sz w:val="20"/>
        </w:rPr>
        <w:t xml:space="preserve">O zacvičení a prověření znalostí musí být učiněn zápis podepsaný zkušebním orgánem provozovatele (revizním technikem TNS) a pracovníkem pověřeným obsluhou nádob. </w:t>
      </w:r>
    </w:p>
    <w:p w:rsidR="000034E0" w:rsidRPr="00D7703F" w:rsidRDefault="000034E0">
      <w:pPr>
        <w:pStyle w:val="AZkladntextArialPrvndek1cm"/>
        <w:rPr>
          <w:rFonts w:ascii="Tahoma" w:hAnsi="Tahoma"/>
          <w:snapToGrid w:val="0"/>
          <w:kern w:val="20"/>
          <w:sz w:val="20"/>
        </w:rPr>
      </w:pPr>
      <w:r w:rsidRPr="00D7703F">
        <w:rPr>
          <w:rFonts w:ascii="Tahoma" w:hAnsi="Tahoma"/>
          <w:snapToGrid w:val="0"/>
          <w:kern w:val="20"/>
          <w:sz w:val="20"/>
        </w:rPr>
        <w:t xml:space="preserve">Provozovatel je povinen určit obsah seznámení a délku (osnovu) zaškolení s ohledem na charakter a rozsah vykonávané činnosti na daném zařízení. </w:t>
      </w:r>
    </w:p>
    <w:p w:rsidR="000034E0" w:rsidRPr="00266BB3" w:rsidRDefault="000034E0" w:rsidP="00266BB3">
      <w:pPr>
        <w:pStyle w:val="AZkladntextArialPrvndek1cm"/>
        <w:rPr>
          <w:rFonts w:ascii="Tahoma" w:hAnsi="Tahoma"/>
          <w:snapToGrid w:val="0"/>
          <w:kern w:val="20"/>
          <w:sz w:val="20"/>
        </w:rPr>
      </w:pPr>
      <w:r w:rsidRPr="00D7703F">
        <w:rPr>
          <w:rFonts w:ascii="Tahoma" w:hAnsi="Tahoma"/>
          <w:snapToGrid w:val="0"/>
          <w:kern w:val="20"/>
          <w:sz w:val="20"/>
        </w:rPr>
        <w:t xml:space="preserve">Obsluha tlakových nádob se musí nejméně jedenkrát </w:t>
      </w:r>
      <w:r w:rsidRPr="00D7703F">
        <w:rPr>
          <w:rFonts w:ascii="Tahoma" w:hAnsi="Tahoma"/>
          <w:b/>
          <w:snapToGrid w:val="0"/>
          <w:kern w:val="20"/>
          <w:sz w:val="20"/>
        </w:rPr>
        <w:t>za tři roky</w:t>
      </w:r>
      <w:r w:rsidRPr="00D7703F">
        <w:rPr>
          <w:rFonts w:ascii="Tahoma" w:hAnsi="Tahoma"/>
          <w:snapToGrid w:val="0"/>
          <w:kern w:val="20"/>
          <w:sz w:val="20"/>
        </w:rPr>
        <w:t xml:space="preserve"> podrobit opakovanému přezkoušení revizním technikem TNS, o kterém rovněž musí být učiněn zápis.</w:t>
      </w:r>
    </w:p>
    <w:p w:rsidR="000034E0" w:rsidRPr="00D7703F" w:rsidRDefault="000034E0">
      <w:pPr>
        <w:pStyle w:val="ANadpis3roveArialTunVlevo0cmPedsazen1"/>
        <w:rPr>
          <w:rFonts w:ascii="Tahoma" w:hAnsi="Tahoma"/>
          <w:caps w:val="0"/>
          <w:snapToGrid w:val="0"/>
          <w:kern w:val="20"/>
          <w:sz w:val="20"/>
        </w:rPr>
      </w:pPr>
      <w:r w:rsidRPr="00D7703F">
        <w:rPr>
          <w:rFonts w:ascii="Tahoma" w:hAnsi="Tahoma"/>
          <w:caps w:val="0"/>
          <w:snapToGrid w:val="0"/>
          <w:kern w:val="20"/>
          <w:sz w:val="20"/>
        </w:rPr>
        <w:t>1.3.2 Obsluha elektrického zařízení</w:t>
      </w:r>
    </w:p>
    <w:p w:rsidR="000034E0" w:rsidRPr="00D7703F" w:rsidRDefault="000034E0" w:rsidP="00266BB3">
      <w:pPr>
        <w:pStyle w:val="Zkladntext"/>
        <w:rPr>
          <w:snapToGrid w:val="0"/>
          <w:kern w:val="20"/>
          <w:sz w:val="20"/>
        </w:rPr>
      </w:pPr>
      <w:r w:rsidRPr="00D7703F">
        <w:rPr>
          <w:snapToGrid w:val="0"/>
          <w:kern w:val="20"/>
          <w:sz w:val="20"/>
        </w:rPr>
        <w:t>Obsluha musí být seznámena s obsluhou elektrického zařízení dle § 3 vyhlášky ČÚBP č.50/1978 Sb., tzn. smí manipulovat pouze s vnějšími ovládajícími prvky bez styku s nekrytými živými částmi elektrického zařízení.</w:t>
      </w:r>
    </w:p>
    <w:p w:rsidR="00266BB3" w:rsidRDefault="00266BB3" w:rsidP="00E76A7C">
      <w:pPr>
        <w:pStyle w:val="Anadpis2roveArialTunPodtrenVechnavelk"/>
        <w:rPr>
          <w:rFonts w:ascii="Tahoma" w:hAnsi="Tahoma"/>
          <w:caps w:val="0"/>
          <w:spacing w:val="0"/>
          <w:kern w:val="20"/>
          <w:sz w:val="20"/>
        </w:rPr>
      </w:pPr>
    </w:p>
    <w:p w:rsidR="000034E0" w:rsidRPr="00E76A7C" w:rsidRDefault="000034E0" w:rsidP="00E76A7C">
      <w:pPr>
        <w:pStyle w:val="Anadpis2roveArialTunPodtrenVechnavelk"/>
        <w:rPr>
          <w:rFonts w:ascii="Tahoma" w:hAnsi="Tahoma"/>
          <w:caps w:val="0"/>
          <w:spacing w:val="0"/>
          <w:kern w:val="20"/>
          <w:sz w:val="20"/>
        </w:rPr>
      </w:pPr>
      <w:r w:rsidRPr="00D7703F">
        <w:rPr>
          <w:rFonts w:ascii="Tahoma" w:hAnsi="Tahoma"/>
          <w:caps w:val="0"/>
          <w:spacing w:val="0"/>
          <w:kern w:val="20"/>
          <w:sz w:val="20"/>
        </w:rPr>
        <w:t>1.4</w:t>
      </w:r>
      <w:r w:rsidRPr="00D7703F">
        <w:rPr>
          <w:rFonts w:ascii="Tahoma" w:hAnsi="Tahoma"/>
          <w:caps w:val="0"/>
          <w:spacing w:val="0"/>
          <w:kern w:val="20"/>
          <w:sz w:val="20"/>
        </w:rPr>
        <w:tab/>
        <w:t>Povinnosti obsluhy</w:t>
      </w:r>
    </w:p>
    <w:p w:rsidR="000034E0" w:rsidRPr="00D7703F" w:rsidRDefault="000034E0">
      <w:pPr>
        <w:pStyle w:val="ANadpis3roveArialTunVlevo0cmPedsazen1"/>
        <w:ind w:hanging="709"/>
        <w:rPr>
          <w:rFonts w:ascii="Tahoma" w:hAnsi="Tahoma"/>
          <w:caps w:val="0"/>
          <w:kern w:val="20"/>
          <w:sz w:val="20"/>
        </w:rPr>
      </w:pPr>
      <w:r w:rsidRPr="00D7703F">
        <w:rPr>
          <w:rFonts w:ascii="Tahoma" w:hAnsi="Tahoma"/>
          <w:caps w:val="0"/>
          <w:kern w:val="20"/>
          <w:sz w:val="20"/>
        </w:rPr>
        <w:t>1.4.1</w:t>
      </w:r>
      <w:r w:rsidRPr="00D7703F">
        <w:rPr>
          <w:rFonts w:ascii="Tahoma" w:hAnsi="Tahoma"/>
          <w:caps w:val="0"/>
          <w:kern w:val="20"/>
          <w:sz w:val="20"/>
        </w:rPr>
        <w:tab/>
        <w:t xml:space="preserve">Povinnosti obsluhy </w:t>
      </w:r>
      <w:proofErr w:type="gramStart"/>
      <w:r w:rsidRPr="00D7703F">
        <w:rPr>
          <w:rFonts w:ascii="Tahoma" w:hAnsi="Tahoma"/>
          <w:caps w:val="0"/>
          <w:kern w:val="20"/>
          <w:sz w:val="20"/>
        </w:rPr>
        <w:t>TNS  (</w:t>
      </w:r>
      <w:proofErr w:type="gramEnd"/>
      <w:r w:rsidRPr="00D7703F">
        <w:rPr>
          <w:rFonts w:ascii="Tahoma" w:hAnsi="Tahoma"/>
          <w:caps w:val="0"/>
          <w:kern w:val="20"/>
          <w:sz w:val="20"/>
        </w:rPr>
        <w:t>ČSN 69 0012)</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znát a ovládat všechna zařízení na svém pracovišti sloužící k zajištění bezpečného a hospodárného provozu a úspěšně zasáhnout i za mimořádných okolností, aby byla zajištěna bezpečnost zařízení,</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řídit se příkazy nadřízeného pracovníka, pokud nejsou v rozporu s příslušnými předpisy a povinnostmi obsluhy,</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 xml:space="preserve">provádět záznamy </w:t>
      </w:r>
      <w:r w:rsidR="00CB38EA">
        <w:rPr>
          <w:rFonts w:ascii="Tahoma" w:hAnsi="Tahoma"/>
          <w:b w:val="0"/>
          <w:kern w:val="20"/>
          <w:sz w:val="20"/>
          <w:u w:val="none"/>
        </w:rPr>
        <w:t>d</w:t>
      </w:r>
      <w:r w:rsidRPr="00D7703F">
        <w:rPr>
          <w:rFonts w:ascii="Tahoma" w:hAnsi="Tahoma"/>
          <w:b w:val="0"/>
          <w:kern w:val="20"/>
          <w:sz w:val="20"/>
          <w:u w:val="none"/>
        </w:rPr>
        <w:t>o provozního deníku a tabulek,</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lastRenderedPageBreak/>
        <w:t>hlásit neprodleně každou poruchu, závadu nebo neobvyklý jev při provozu výměníkové stanice nadřízenému pracovníkovi. Hlášení zapsat do provozního deníku a dát podepsat nadřízenému pracovníku. Ihned odstavit zařízení výměníkové stanice z provozu při nebezpečí z prodlení nebo nepodnikne-li nadřízený pracovník opatření k okamžitému odstranění nebezpečí,</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zúčastňovat se prohlídek, revizí a zkoušek zařízení tak, aby sám znal jejich stav,</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dbát o čistotu a pořádek ve výměníkové stanice a řádnou přístupnost k zařízení výměníkové stanice,</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 xml:space="preserve">dbát, aby se v prostorách výměníkové stanice nezdržovaly osoby </w:t>
      </w:r>
      <w:r w:rsidR="00E52DB1" w:rsidRPr="00E76A7C">
        <w:rPr>
          <w:rFonts w:ascii="Tahoma" w:hAnsi="Tahoma"/>
          <w:b w:val="0"/>
          <w:kern w:val="20"/>
          <w:sz w:val="20"/>
          <w:u w:val="none"/>
        </w:rPr>
        <w:t>nepovola</w:t>
      </w:r>
      <w:r w:rsidRPr="00E76A7C">
        <w:rPr>
          <w:rFonts w:ascii="Tahoma" w:hAnsi="Tahoma"/>
          <w:b w:val="0"/>
          <w:kern w:val="20"/>
          <w:sz w:val="20"/>
          <w:u w:val="none"/>
        </w:rPr>
        <w:t>né,</w:t>
      </w:r>
      <w:r w:rsidRPr="00D7703F">
        <w:rPr>
          <w:rFonts w:ascii="Tahoma" w:hAnsi="Tahoma"/>
          <w:b w:val="0"/>
          <w:kern w:val="20"/>
          <w:sz w:val="20"/>
          <w:u w:val="none"/>
        </w:rPr>
        <w:t xml:space="preserve"> při opuštění výměníkové stanice tuto řádně uzamknout,</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dbát, aby tovární štítky zařízení výměníkové stanice nebyly poškozeny a byly stále čisté a čitelné,</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v předepsaném rozsahu kontrolovat a zkoušet tlakovou a bezpečnostní výstroj nádob a výměníkové stanice. O výsledku kontrol a zkoušek provést záznam (viz tabulky).</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při nevolnosti nebo jiné překážce ohlásit neschopnost další obsluhy nadřízenému pracovníkovi,</w:t>
      </w:r>
    </w:p>
    <w:p w:rsidR="000034E0" w:rsidRPr="00D7703F" w:rsidRDefault="000034E0" w:rsidP="002817CA">
      <w:pPr>
        <w:pStyle w:val="AZkladntextpodnadpis"/>
        <w:numPr>
          <w:ilvl w:val="0"/>
          <w:numId w:val="43"/>
        </w:numPr>
        <w:jc w:val="both"/>
        <w:rPr>
          <w:rFonts w:ascii="Tahoma" w:hAnsi="Tahoma"/>
          <w:b w:val="0"/>
          <w:kern w:val="20"/>
          <w:sz w:val="20"/>
          <w:u w:val="none"/>
        </w:rPr>
      </w:pPr>
      <w:r w:rsidRPr="00D7703F">
        <w:rPr>
          <w:rFonts w:ascii="Tahoma" w:hAnsi="Tahoma"/>
          <w:b w:val="0"/>
          <w:kern w:val="20"/>
          <w:sz w:val="20"/>
          <w:u w:val="none"/>
        </w:rPr>
        <w:t>přítomnost nadřízeného pracovníka nezbavuje obsluhu odpovědnosti za řádnou obsluhu výměníku.</w:t>
      </w:r>
    </w:p>
    <w:p w:rsidR="000034E0" w:rsidRPr="00D7703F" w:rsidRDefault="000034E0">
      <w:pPr>
        <w:pStyle w:val="AZkladntextpodnadpis"/>
        <w:rPr>
          <w:rFonts w:ascii="Tahoma" w:hAnsi="Tahoma"/>
          <w:kern w:val="20"/>
          <w:sz w:val="20"/>
          <w:u w:val="none"/>
        </w:rPr>
      </w:pPr>
    </w:p>
    <w:p w:rsidR="000034E0" w:rsidRPr="00D7703F" w:rsidRDefault="000034E0">
      <w:pPr>
        <w:pStyle w:val="ANadpis3roveArialTunVlevo0cmPedsazen1"/>
        <w:rPr>
          <w:rFonts w:ascii="Tahoma" w:hAnsi="Tahoma"/>
          <w:caps w:val="0"/>
          <w:kern w:val="20"/>
          <w:sz w:val="20"/>
        </w:rPr>
      </w:pPr>
      <w:r w:rsidRPr="00D7703F">
        <w:rPr>
          <w:rFonts w:ascii="Tahoma" w:hAnsi="Tahoma"/>
          <w:caps w:val="0"/>
          <w:kern w:val="20"/>
          <w:sz w:val="20"/>
        </w:rPr>
        <w:t>1.4.2</w:t>
      </w:r>
      <w:r w:rsidRPr="00D7703F">
        <w:rPr>
          <w:rFonts w:ascii="Tahoma" w:hAnsi="Tahoma"/>
          <w:caps w:val="0"/>
          <w:kern w:val="20"/>
          <w:sz w:val="20"/>
        </w:rPr>
        <w:tab/>
        <w:t>Další povinnosti obsluhy</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znát důkladně svěřené zařízení výměníkových stanic včetně příslušenství chemické úpravy vody, čerpadel, armatur z hlediska obsluhy,</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znát a dodržovat příslušné předpisy a normy upravující bezpečný provoz a údržbu výměníkových stanic a ostatního souvisejícího zařízení,</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znát umístění ručních hasících přístrojů a protipožárního vybavení a znát jejich použití,</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 xml:space="preserve">sledovat dodávku tepla do soustavy ústředního vytápění v závislosti na venkovní teplotě, zabraňovat nehospodárnému přetápění, </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 xml:space="preserve">zabraňovat jakýmkoli ztrátám tepla. Provoz výměníkové stanice řídit tak, aby bylo </w:t>
      </w:r>
      <w:proofErr w:type="gramStart"/>
      <w:r w:rsidRPr="00D7703F">
        <w:rPr>
          <w:rFonts w:ascii="Tahoma" w:hAnsi="Tahoma"/>
          <w:b w:val="0"/>
          <w:kern w:val="20"/>
          <w:sz w:val="20"/>
          <w:u w:val="none"/>
        </w:rPr>
        <w:t>dosaženo  maximální</w:t>
      </w:r>
      <w:proofErr w:type="gramEnd"/>
      <w:r w:rsidRPr="00D7703F">
        <w:rPr>
          <w:rFonts w:ascii="Tahoma" w:hAnsi="Tahoma"/>
          <w:b w:val="0"/>
          <w:kern w:val="20"/>
          <w:sz w:val="20"/>
          <w:u w:val="none"/>
        </w:rPr>
        <w:t xml:space="preserve"> možné provozní účinnosti v dodávkách tepla.</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připravovat teplou vodu hospodárným způsobem a její teplotu udržovat v rozmezí 50 až 60</w:t>
      </w:r>
      <w:r w:rsidRPr="00D7703F">
        <w:rPr>
          <w:rFonts w:ascii="Tahoma" w:hAnsi="Tahoma"/>
          <w:b w:val="0"/>
          <w:kern w:val="20"/>
          <w:sz w:val="20"/>
          <w:u w:val="none"/>
          <w:vertAlign w:val="superscript"/>
        </w:rPr>
        <w:t xml:space="preserve">o </w:t>
      </w:r>
      <w:r w:rsidRPr="00D7703F">
        <w:rPr>
          <w:rFonts w:ascii="Tahoma" w:hAnsi="Tahoma"/>
          <w:b w:val="0"/>
          <w:kern w:val="20"/>
          <w:sz w:val="20"/>
          <w:u w:val="none"/>
        </w:rPr>
        <w:t xml:space="preserve">C. Nepřekračovat maximální </w:t>
      </w:r>
      <w:proofErr w:type="gramStart"/>
      <w:r w:rsidRPr="00D7703F">
        <w:rPr>
          <w:rFonts w:ascii="Tahoma" w:hAnsi="Tahoma"/>
          <w:b w:val="0"/>
          <w:kern w:val="20"/>
          <w:sz w:val="20"/>
          <w:u w:val="none"/>
        </w:rPr>
        <w:t>teplotu  65</w:t>
      </w:r>
      <w:proofErr w:type="gramEnd"/>
      <w:r w:rsidRPr="00D7703F">
        <w:rPr>
          <w:rFonts w:ascii="Tahoma" w:hAnsi="Tahoma"/>
          <w:b w:val="0"/>
          <w:kern w:val="20"/>
          <w:sz w:val="20"/>
          <w:u w:val="none"/>
          <w:vertAlign w:val="superscript"/>
        </w:rPr>
        <w:t>o</w:t>
      </w:r>
      <w:r w:rsidRPr="00D7703F">
        <w:rPr>
          <w:rFonts w:ascii="Tahoma" w:hAnsi="Tahoma"/>
          <w:b w:val="0"/>
          <w:kern w:val="20"/>
          <w:sz w:val="20"/>
          <w:u w:val="none"/>
        </w:rPr>
        <w:t xml:space="preserve"> C. </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 xml:space="preserve">výměníkovou stanici udržovat stále ve vzorném pořádku. Lehce zápalné látky se nesmějí ve výměníkové stanici přechovávat. Rovněž předměty bránící bezpečné obsluze výměníků nesmí být ve výměníkové stanici skladovány. Výměníkové stanice se nesmí používat k jiným účelům, nesouvisejícím s provozem výměníků (jako dílny, sklady, průchody, ohřívárny apod.) a prostory nad </w:t>
      </w:r>
      <w:proofErr w:type="gramStart"/>
      <w:r w:rsidRPr="00D7703F">
        <w:rPr>
          <w:rFonts w:ascii="Tahoma" w:hAnsi="Tahoma"/>
          <w:b w:val="0"/>
          <w:kern w:val="20"/>
          <w:sz w:val="20"/>
          <w:u w:val="none"/>
        </w:rPr>
        <w:t>výměníky  za</w:t>
      </w:r>
      <w:proofErr w:type="gramEnd"/>
      <w:r w:rsidRPr="00D7703F">
        <w:rPr>
          <w:rFonts w:ascii="Tahoma" w:hAnsi="Tahoma"/>
          <w:b w:val="0"/>
          <w:kern w:val="20"/>
          <w:sz w:val="20"/>
          <w:u w:val="none"/>
        </w:rPr>
        <w:t xml:space="preserve"> sušárnu, skladiště, k pobytu nebo ke spaní apod.,</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provádět odečet měřičů spotřeby tepla a vodoměrů na doplňování vody do OS a vodoměrů TV,</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 xml:space="preserve">odstraňovat se souhlasem nadřízeného technika drobné závady na zařízení, které se vyskytnou během provozu, provádět provozní údržbu výměníkové stanice dle </w:t>
      </w:r>
      <w:proofErr w:type="gramStart"/>
      <w:r w:rsidRPr="00D7703F">
        <w:rPr>
          <w:rFonts w:ascii="Tahoma" w:hAnsi="Tahoma"/>
          <w:b w:val="0"/>
          <w:kern w:val="20"/>
          <w:sz w:val="20"/>
          <w:u w:val="none"/>
        </w:rPr>
        <w:t>potřeby  příp</w:t>
      </w:r>
      <w:proofErr w:type="gramEnd"/>
      <w:r w:rsidRPr="00D7703F">
        <w:rPr>
          <w:rFonts w:ascii="Tahoma" w:hAnsi="Tahoma"/>
          <w:b w:val="0"/>
          <w:kern w:val="20"/>
          <w:sz w:val="20"/>
          <w:u w:val="none"/>
        </w:rPr>
        <w:t>.doporučení z revizí a zkoušek (odstraňování běžných netěsností, oprava, výměna ucpávek armatur a čerpadel, promazání vřeten armatur atd.). Závady, které nemůže sám odstranit, hlá</w:t>
      </w:r>
      <w:r w:rsidR="00E76A7C">
        <w:rPr>
          <w:rFonts w:ascii="Tahoma" w:hAnsi="Tahoma"/>
          <w:b w:val="0"/>
          <w:kern w:val="20"/>
          <w:sz w:val="20"/>
          <w:u w:val="none"/>
        </w:rPr>
        <w:t xml:space="preserve">sí ihned </w:t>
      </w:r>
      <w:proofErr w:type="gramStart"/>
      <w:r w:rsidR="00E76A7C">
        <w:rPr>
          <w:rFonts w:ascii="Tahoma" w:hAnsi="Tahoma"/>
          <w:b w:val="0"/>
          <w:kern w:val="20"/>
          <w:sz w:val="20"/>
          <w:u w:val="none"/>
        </w:rPr>
        <w:t>svému  nadřízenému</w:t>
      </w:r>
      <w:proofErr w:type="gramEnd"/>
      <w:r w:rsidR="00E76A7C">
        <w:rPr>
          <w:rFonts w:ascii="Tahoma" w:hAnsi="Tahoma"/>
          <w:b w:val="0"/>
          <w:kern w:val="20"/>
          <w:sz w:val="20"/>
          <w:u w:val="none"/>
        </w:rPr>
        <w:t xml:space="preserve"> a</w:t>
      </w:r>
      <w:r w:rsidRPr="00D7703F">
        <w:rPr>
          <w:rFonts w:ascii="Tahoma" w:hAnsi="Tahoma"/>
          <w:b w:val="0"/>
          <w:kern w:val="20"/>
          <w:sz w:val="20"/>
          <w:u w:val="none"/>
        </w:rPr>
        <w:t xml:space="preserve"> zapíše do </w:t>
      </w:r>
      <w:r w:rsidR="00E76A7C">
        <w:rPr>
          <w:rFonts w:ascii="Tahoma" w:hAnsi="Tahoma"/>
          <w:b w:val="0"/>
          <w:kern w:val="20"/>
          <w:sz w:val="20"/>
          <w:u w:val="none"/>
        </w:rPr>
        <w:t>Protokolu o poruše zařízení VS</w:t>
      </w:r>
      <w:r w:rsidRPr="00D7703F">
        <w:rPr>
          <w:rFonts w:ascii="Tahoma" w:hAnsi="Tahoma"/>
          <w:b w:val="0"/>
          <w:kern w:val="20"/>
          <w:sz w:val="20"/>
          <w:u w:val="none"/>
        </w:rPr>
        <w:t>.</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kontrolovat funkčnost filtrů,</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zkrátit interval obsluhy pochůzkou v případě poruchy měření regulace a signalizace,</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rozšiřovat dále své vědomosti získané základním kurzem nebo zkouškou,</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 xml:space="preserve">mít základní znalosti o poskytování první pomoci, </w:t>
      </w:r>
    </w:p>
    <w:p w:rsidR="000034E0" w:rsidRPr="00D7703F" w:rsidRDefault="000034E0" w:rsidP="002817CA">
      <w:pPr>
        <w:pStyle w:val="AZkladntextpodnadpis"/>
        <w:numPr>
          <w:ilvl w:val="0"/>
          <w:numId w:val="44"/>
        </w:numPr>
        <w:jc w:val="both"/>
        <w:rPr>
          <w:rFonts w:ascii="Tahoma" w:hAnsi="Tahoma"/>
          <w:b w:val="0"/>
          <w:kern w:val="20"/>
          <w:sz w:val="20"/>
          <w:u w:val="none"/>
        </w:rPr>
      </w:pPr>
      <w:r w:rsidRPr="00D7703F">
        <w:rPr>
          <w:rFonts w:ascii="Tahoma" w:hAnsi="Tahoma"/>
          <w:b w:val="0"/>
          <w:kern w:val="20"/>
          <w:sz w:val="20"/>
          <w:u w:val="none"/>
        </w:rPr>
        <w:t>podrobit se lékařským prohlídkám stanoveným zvláštními předpisy.</w:t>
      </w:r>
    </w:p>
    <w:p w:rsidR="000034E0" w:rsidRDefault="000034E0">
      <w:pPr>
        <w:pStyle w:val="Nadpis2"/>
        <w:rPr>
          <w:b/>
          <w:smallCaps w:val="0"/>
          <w:kern w:val="20"/>
          <w:sz w:val="20"/>
        </w:rPr>
      </w:pPr>
    </w:p>
    <w:p w:rsidR="009D2006" w:rsidRDefault="009D2006" w:rsidP="009D2006"/>
    <w:p w:rsidR="009D2006" w:rsidRDefault="009D2006" w:rsidP="009D2006"/>
    <w:p w:rsidR="009D2006" w:rsidRPr="009D2006" w:rsidRDefault="009D2006" w:rsidP="009D2006"/>
    <w:p w:rsidR="000034E0" w:rsidRPr="00D7703F" w:rsidRDefault="000034E0">
      <w:pPr>
        <w:pStyle w:val="ANadpis3roveArialTunVlevo0cmPedsazen1"/>
        <w:rPr>
          <w:rFonts w:ascii="Tahoma" w:hAnsi="Tahoma"/>
          <w:caps w:val="0"/>
          <w:kern w:val="20"/>
          <w:sz w:val="20"/>
        </w:rPr>
      </w:pPr>
      <w:r w:rsidRPr="00D7703F">
        <w:rPr>
          <w:rFonts w:ascii="Tahoma" w:hAnsi="Tahoma"/>
          <w:caps w:val="0"/>
          <w:kern w:val="20"/>
          <w:sz w:val="20"/>
        </w:rPr>
        <w:lastRenderedPageBreak/>
        <w:t>1.4.3.</w:t>
      </w:r>
      <w:r w:rsidRPr="00D7703F">
        <w:rPr>
          <w:rFonts w:ascii="Tahoma" w:hAnsi="Tahoma"/>
          <w:caps w:val="0"/>
          <w:kern w:val="20"/>
          <w:sz w:val="20"/>
        </w:rPr>
        <w:tab/>
        <w:t>Povinnosti dispečera (obsluhy)</w:t>
      </w:r>
    </w:p>
    <w:p w:rsidR="000034E0" w:rsidRPr="00D7703F" w:rsidRDefault="000034E0">
      <w:pPr>
        <w:pStyle w:val="StylAZkladntextodsazenZarovnatdoblokuVlevo0cm"/>
        <w:numPr>
          <w:ilvl w:val="0"/>
          <w:numId w:val="0"/>
        </w:numPr>
        <w:tabs>
          <w:tab w:val="left" w:pos="851"/>
        </w:tabs>
        <w:spacing w:after="120"/>
        <w:rPr>
          <w:kern w:val="20"/>
          <w:sz w:val="20"/>
        </w:rPr>
      </w:pPr>
      <w:r w:rsidRPr="00D7703F">
        <w:rPr>
          <w:kern w:val="20"/>
          <w:sz w:val="20"/>
        </w:rPr>
        <w:t>Kromě základních povinností vyplývající z pracovní smlouvy, ze Zákoníku práce a z vnitřních předpisů společnosti má dispečer ještě tyto povinnosti:</w:t>
      </w:r>
    </w:p>
    <w:p w:rsidR="000034E0" w:rsidRPr="00D7703F" w:rsidRDefault="000034E0">
      <w:pPr>
        <w:pStyle w:val="StylAZkladntextodsazenZarovnatdoblokuVlevo0cm"/>
        <w:tabs>
          <w:tab w:val="left" w:pos="851"/>
        </w:tabs>
        <w:spacing w:after="120"/>
        <w:ind w:left="850" w:hanging="425"/>
        <w:rPr>
          <w:kern w:val="20"/>
          <w:sz w:val="20"/>
        </w:rPr>
      </w:pPr>
      <w:r w:rsidRPr="00D7703F">
        <w:rPr>
          <w:kern w:val="20"/>
          <w:sz w:val="20"/>
        </w:rPr>
        <w:t>Sleduje trvale stav veškerých tepelných zařízení napojených dálkov</w:t>
      </w:r>
      <w:r w:rsidR="00660D2E">
        <w:rPr>
          <w:kern w:val="20"/>
          <w:sz w:val="20"/>
        </w:rPr>
        <w:t>ým přenosem na dispečink</w:t>
      </w:r>
      <w:r w:rsidRPr="00D7703F">
        <w:rPr>
          <w:kern w:val="20"/>
          <w:sz w:val="20"/>
        </w:rPr>
        <w:t>, v případě nutnosti provádí re</w:t>
      </w:r>
      <w:r w:rsidR="009B4A14" w:rsidRPr="00D7703F">
        <w:rPr>
          <w:kern w:val="20"/>
          <w:sz w:val="20"/>
        </w:rPr>
        <w:t>gulaci TU</w:t>
      </w:r>
      <w:r w:rsidRPr="00D7703F">
        <w:rPr>
          <w:kern w:val="20"/>
          <w:sz w:val="20"/>
        </w:rPr>
        <w:t xml:space="preserve">V a TV, hlásí mechanikovi MaR veškeré neobvyklé jevy, které na výměníkových stanicích proběhly, </w:t>
      </w:r>
      <w:r w:rsidRPr="00657312">
        <w:rPr>
          <w:kern w:val="20"/>
          <w:sz w:val="20"/>
        </w:rPr>
        <w:t>popřípadě vyzve pohotovostní službu k provedení zásahu na výměníkových stanicích (mimo pracovní dobu).</w:t>
      </w:r>
      <w:r w:rsidRPr="00D7703F">
        <w:rPr>
          <w:kern w:val="20"/>
          <w:sz w:val="20"/>
        </w:rPr>
        <w:t xml:space="preserve"> </w:t>
      </w:r>
    </w:p>
    <w:p w:rsidR="000034E0" w:rsidRPr="00D7703F" w:rsidRDefault="000034E0" w:rsidP="00266BB3">
      <w:pPr>
        <w:pStyle w:val="StylAZkladntextodsazenZarovnatdoblokuVlevo0cm"/>
        <w:tabs>
          <w:tab w:val="left" w:pos="851"/>
        </w:tabs>
        <w:spacing w:after="120"/>
        <w:ind w:left="850" w:hanging="425"/>
        <w:rPr>
          <w:kern w:val="20"/>
          <w:sz w:val="20"/>
        </w:rPr>
      </w:pPr>
      <w:r w:rsidRPr="00D7703F">
        <w:rPr>
          <w:kern w:val="20"/>
          <w:sz w:val="20"/>
        </w:rPr>
        <w:t>Soustřeďuje u sebe veškeré stavy měřičů tepla, vodoměrů TV a vodoměrů dopouštění OS od obsluh VS (pochůzkou) a vede jejich záznam. Tyto záznamy dále vyhodnocuje a o vzniklých anomáliích informuje nadřízeného.</w:t>
      </w:r>
    </w:p>
    <w:p w:rsidR="000034E0" w:rsidRPr="00D7703F" w:rsidRDefault="00660D2E" w:rsidP="00266BB3">
      <w:pPr>
        <w:pStyle w:val="StylAZkladntextodsazenZarovnatdoblokuVlevo0cm"/>
        <w:tabs>
          <w:tab w:val="left" w:pos="851"/>
        </w:tabs>
        <w:spacing w:after="120"/>
        <w:ind w:left="850" w:hanging="425"/>
        <w:rPr>
          <w:snapToGrid w:val="0"/>
          <w:kern w:val="20"/>
          <w:sz w:val="20"/>
        </w:rPr>
      </w:pPr>
      <w:r>
        <w:rPr>
          <w:snapToGrid w:val="0"/>
          <w:kern w:val="20"/>
          <w:sz w:val="20"/>
        </w:rPr>
        <w:t>Zajišťuje hlášení závad na</w:t>
      </w:r>
      <w:r w:rsidR="000034E0" w:rsidRPr="00D7703F">
        <w:rPr>
          <w:snapToGrid w:val="0"/>
          <w:kern w:val="20"/>
          <w:sz w:val="20"/>
        </w:rPr>
        <w:t xml:space="preserve"> řídícím systému. V případě, že opr</w:t>
      </w:r>
      <w:r w:rsidR="005B6A20" w:rsidRPr="00D7703F">
        <w:rPr>
          <w:snapToGrid w:val="0"/>
          <w:kern w:val="20"/>
          <w:sz w:val="20"/>
        </w:rPr>
        <w:t>ava bude trvat déle než 1 pracovní směnu</w:t>
      </w:r>
      <w:r w:rsidR="000034E0" w:rsidRPr="00D7703F">
        <w:rPr>
          <w:snapToGrid w:val="0"/>
          <w:kern w:val="20"/>
          <w:sz w:val="20"/>
        </w:rPr>
        <w:t>, má povinnost tuto skutečnost nahlásit jednateli, nebo vedoucímu provozu.</w:t>
      </w:r>
    </w:p>
    <w:p w:rsidR="000034E0" w:rsidRPr="00D7703F" w:rsidRDefault="000034E0" w:rsidP="00266BB3">
      <w:pPr>
        <w:pStyle w:val="StylAZkladntextodsazenZarovnatdoblokuVlevo0cm"/>
        <w:tabs>
          <w:tab w:val="left" w:pos="851"/>
        </w:tabs>
        <w:spacing w:after="120"/>
        <w:ind w:left="850" w:hanging="425"/>
        <w:rPr>
          <w:snapToGrid w:val="0"/>
          <w:kern w:val="20"/>
          <w:sz w:val="20"/>
        </w:rPr>
      </w:pPr>
      <w:r w:rsidRPr="00D7703F">
        <w:rPr>
          <w:snapToGrid w:val="0"/>
          <w:kern w:val="20"/>
          <w:sz w:val="20"/>
        </w:rPr>
        <w:t>V případě odběrních špiček TV a nebo při výpadku zdroje tepla, snižuje křivky ÚT tak, aby nedocházelo k výraznému poklesu teploty TV v odběrních špičkách.</w:t>
      </w:r>
    </w:p>
    <w:p w:rsidR="000034E0" w:rsidRPr="00D7703F" w:rsidRDefault="000034E0" w:rsidP="00266BB3">
      <w:pPr>
        <w:pStyle w:val="StylAZkladntextodsazenZarovnatdoblokuVlevo0cm"/>
        <w:tabs>
          <w:tab w:val="left" w:pos="851"/>
        </w:tabs>
        <w:spacing w:after="120"/>
        <w:ind w:left="850" w:hanging="425"/>
        <w:rPr>
          <w:snapToGrid w:val="0"/>
          <w:kern w:val="20"/>
          <w:sz w:val="20"/>
        </w:rPr>
      </w:pPr>
      <w:r w:rsidRPr="00D7703F">
        <w:rPr>
          <w:snapToGrid w:val="0"/>
          <w:kern w:val="20"/>
          <w:sz w:val="20"/>
        </w:rPr>
        <w:t xml:space="preserve">Zodpovídá za hospodárný provoz všech výměníkových stanic. Veškeré havárie či poruchy výměníkových stanic a na rozvodu TV a </w:t>
      </w:r>
      <w:r w:rsidR="009B4A14" w:rsidRPr="00D7703F">
        <w:rPr>
          <w:snapToGrid w:val="0"/>
          <w:kern w:val="20"/>
          <w:sz w:val="20"/>
        </w:rPr>
        <w:t>TU</w:t>
      </w:r>
      <w:r w:rsidRPr="00D7703F">
        <w:rPr>
          <w:snapToGrid w:val="0"/>
          <w:kern w:val="20"/>
          <w:sz w:val="20"/>
        </w:rPr>
        <w:t xml:space="preserve">V na ranní směně hlásí jednateli, nebo vedoucímu provozu. Mimo pracovní dobu </w:t>
      </w:r>
      <w:r w:rsidR="009B4A14" w:rsidRPr="00D7703F">
        <w:rPr>
          <w:snapToGrid w:val="0"/>
          <w:kern w:val="20"/>
          <w:sz w:val="20"/>
        </w:rPr>
        <w:t>dochází k hlášení mimořádných stavů automaticky pověřenému servisnímu pracovníkovi.</w:t>
      </w:r>
    </w:p>
    <w:p w:rsidR="000034E0" w:rsidRPr="00D7703F" w:rsidRDefault="000034E0" w:rsidP="00266BB3">
      <w:pPr>
        <w:pStyle w:val="StylAZkladntextodsazenZarovnatdoblokuVlevo0cm"/>
        <w:tabs>
          <w:tab w:val="left" w:pos="851"/>
        </w:tabs>
        <w:spacing w:after="120"/>
        <w:ind w:left="850" w:hanging="425"/>
        <w:rPr>
          <w:snapToGrid w:val="0"/>
          <w:kern w:val="20"/>
          <w:sz w:val="20"/>
        </w:rPr>
      </w:pPr>
      <w:r w:rsidRPr="00D7703F">
        <w:rPr>
          <w:snapToGrid w:val="0"/>
          <w:kern w:val="20"/>
          <w:sz w:val="20"/>
        </w:rPr>
        <w:t>Průběžně kontroluje předávací mí</w:t>
      </w:r>
      <w:r w:rsidR="009B4A14" w:rsidRPr="00D7703F">
        <w:rPr>
          <w:snapToGrid w:val="0"/>
          <w:kern w:val="20"/>
          <w:sz w:val="20"/>
        </w:rPr>
        <w:t>sto paro</w:t>
      </w:r>
      <w:r w:rsidRPr="00D7703F">
        <w:rPr>
          <w:snapToGrid w:val="0"/>
          <w:kern w:val="20"/>
          <w:sz w:val="20"/>
        </w:rPr>
        <w:t>vodu, tj. sled</w:t>
      </w:r>
      <w:r w:rsidR="009B4A14" w:rsidRPr="00D7703F">
        <w:rPr>
          <w:snapToGrid w:val="0"/>
          <w:kern w:val="20"/>
          <w:sz w:val="20"/>
        </w:rPr>
        <w:t>uje tlak a teplotu páry</w:t>
      </w:r>
      <w:r w:rsidRPr="00D7703F">
        <w:rPr>
          <w:snapToGrid w:val="0"/>
          <w:kern w:val="20"/>
          <w:sz w:val="20"/>
        </w:rPr>
        <w:t>. V případě zjištěných mimořádných údajů žádá informac</w:t>
      </w:r>
      <w:r w:rsidR="009B4A14" w:rsidRPr="00D7703F">
        <w:rPr>
          <w:snapToGrid w:val="0"/>
          <w:kern w:val="20"/>
          <w:sz w:val="20"/>
        </w:rPr>
        <w:t>e od dodavatele tepla</w:t>
      </w:r>
      <w:r w:rsidRPr="00D7703F">
        <w:rPr>
          <w:snapToGrid w:val="0"/>
          <w:kern w:val="20"/>
          <w:sz w:val="20"/>
        </w:rPr>
        <w:t>.</w:t>
      </w:r>
    </w:p>
    <w:p w:rsidR="000034E0" w:rsidRPr="00D7703F" w:rsidRDefault="000034E0" w:rsidP="00266BB3">
      <w:pPr>
        <w:pStyle w:val="StylAZkladntextodsazenZarovnatdoblokuVlevo0cm"/>
        <w:tabs>
          <w:tab w:val="left" w:pos="851"/>
        </w:tabs>
        <w:spacing w:after="120"/>
        <w:ind w:left="850" w:hanging="425"/>
        <w:rPr>
          <w:snapToGrid w:val="0"/>
          <w:kern w:val="20"/>
          <w:sz w:val="20"/>
        </w:rPr>
      </w:pPr>
      <w:r w:rsidRPr="00D7703F">
        <w:rPr>
          <w:snapToGrid w:val="0"/>
          <w:kern w:val="20"/>
          <w:sz w:val="20"/>
        </w:rPr>
        <w:t>V době mimo řádné pracovní doby, v době pracovního volna, pracovního klidu a svátků, žádá sjednání nápravy, popřípadě informaci na teplárně. V případě havárie na primárním rozvodu informuje dodavatele tepla.</w:t>
      </w:r>
    </w:p>
    <w:p w:rsidR="0003420C" w:rsidRDefault="000034E0" w:rsidP="009D2006">
      <w:pPr>
        <w:pStyle w:val="StylAZkladntextodsazenZarovnatdoblokuVlevo0cm"/>
        <w:tabs>
          <w:tab w:val="left" w:pos="851"/>
        </w:tabs>
        <w:spacing w:after="120"/>
        <w:ind w:left="850" w:hanging="425"/>
        <w:rPr>
          <w:kern w:val="20"/>
          <w:sz w:val="20"/>
        </w:rPr>
      </w:pPr>
      <w:r w:rsidRPr="00D7703F">
        <w:rPr>
          <w:kern w:val="20"/>
          <w:sz w:val="20"/>
        </w:rPr>
        <w:t>Dle pokynů nadřízeného plní další uložené úkoly.</w:t>
      </w:r>
    </w:p>
    <w:p w:rsidR="009D2006" w:rsidRPr="009D2006" w:rsidRDefault="009D2006" w:rsidP="009D2006">
      <w:pPr>
        <w:pStyle w:val="StylAZkladntextodsazenZarovnatdoblokuVlevo0cm"/>
        <w:numPr>
          <w:ilvl w:val="0"/>
          <w:numId w:val="0"/>
        </w:numPr>
        <w:tabs>
          <w:tab w:val="left" w:pos="851"/>
        </w:tabs>
        <w:spacing w:before="120" w:after="120"/>
        <w:ind w:left="850"/>
        <w:rPr>
          <w:kern w:val="20"/>
          <w:sz w:val="20"/>
        </w:rPr>
      </w:pPr>
    </w:p>
    <w:p w:rsidR="000034E0" w:rsidRPr="006B6A61" w:rsidRDefault="000034E0">
      <w:pPr>
        <w:pStyle w:val="Anadpis2roveArialTunPodtrenVechnavelk"/>
        <w:rPr>
          <w:rFonts w:ascii="Tahoma" w:hAnsi="Tahoma"/>
          <w:caps w:val="0"/>
          <w:spacing w:val="0"/>
          <w:kern w:val="20"/>
          <w:sz w:val="20"/>
          <w:lang w:val="cs-CZ"/>
        </w:rPr>
      </w:pPr>
      <w:r w:rsidRPr="00D7703F">
        <w:rPr>
          <w:rFonts w:ascii="Tahoma" w:hAnsi="Tahoma"/>
          <w:caps w:val="0"/>
          <w:spacing w:val="0"/>
          <w:kern w:val="20"/>
          <w:sz w:val="20"/>
        </w:rPr>
        <w:t>1.5 Způsob a podmínky obsluhy</w:t>
      </w:r>
    </w:p>
    <w:p w:rsidR="000034E0" w:rsidRPr="0003420C" w:rsidRDefault="000034E0" w:rsidP="0003420C">
      <w:pPr>
        <w:pStyle w:val="AZkladntextArialPrvndek1cm"/>
        <w:rPr>
          <w:rFonts w:ascii="Tahoma" w:hAnsi="Tahoma"/>
          <w:snapToGrid w:val="0"/>
          <w:kern w:val="20"/>
          <w:sz w:val="20"/>
        </w:rPr>
      </w:pPr>
      <w:r w:rsidRPr="00D7703F">
        <w:rPr>
          <w:rFonts w:ascii="Tahoma" w:hAnsi="Tahoma"/>
          <w:snapToGrid w:val="0"/>
          <w:kern w:val="20"/>
          <w:sz w:val="20"/>
        </w:rPr>
        <w:t>Obsluha výměníkových stanic se provádí</w:t>
      </w:r>
      <w:r w:rsidR="00E034BC" w:rsidRPr="00D7703F">
        <w:rPr>
          <w:rFonts w:ascii="Tahoma" w:hAnsi="Tahoma"/>
          <w:snapToGrid w:val="0"/>
          <w:kern w:val="20"/>
          <w:sz w:val="20"/>
        </w:rPr>
        <w:t xml:space="preserve"> při pravidelné pochůzkové kontrole v pracovní dny, nebo</w:t>
      </w:r>
      <w:r w:rsidRPr="00D7703F">
        <w:rPr>
          <w:rFonts w:ascii="Tahoma" w:hAnsi="Tahoma"/>
          <w:snapToGrid w:val="0"/>
          <w:kern w:val="20"/>
          <w:sz w:val="20"/>
        </w:rPr>
        <w:t xml:space="preserve"> z dispečinku centrálním řídícím systémem. Pochůzka po výměníkových s</w:t>
      </w:r>
      <w:r w:rsidR="009B4A14" w:rsidRPr="00D7703F">
        <w:rPr>
          <w:rFonts w:ascii="Tahoma" w:hAnsi="Tahoma"/>
          <w:snapToGrid w:val="0"/>
          <w:kern w:val="20"/>
          <w:sz w:val="20"/>
        </w:rPr>
        <w:t>tanicích se provádí pravidelně 5</w:t>
      </w:r>
      <w:r w:rsidRPr="00D7703F">
        <w:rPr>
          <w:rFonts w:ascii="Tahoma" w:hAnsi="Tahoma"/>
          <w:snapToGrid w:val="0"/>
          <w:kern w:val="20"/>
          <w:sz w:val="20"/>
        </w:rPr>
        <w:t>x týdně pracovníky, kteří mají též kvalifikaci pro obsluhy tlakových zařízení dle ČSn 69 0012.</w:t>
      </w:r>
    </w:p>
    <w:p w:rsidR="000034E0" w:rsidRPr="00D7703F" w:rsidRDefault="000034E0">
      <w:pPr>
        <w:shd w:val="clear" w:color="auto" w:fill="FFFFFF"/>
        <w:spacing w:after="120"/>
        <w:rPr>
          <w:snapToGrid w:val="0"/>
          <w:kern w:val="20"/>
          <w:sz w:val="20"/>
        </w:rPr>
      </w:pPr>
      <w:r w:rsidRPr="00D7703F">
        <w:rPr>
          <w:b/>
          <w:snapToGrid w:val="0"/>
          <w:kern w:val="20"/>
          <w:sz w:val="20"/>
        </w:rPr>
        <w:t>1.5.1 Pracovní doba</w:t>
      </w:r>
    </w:p>
    <w:p w:rsidR="000034E0" w:rsidRPr="00D7703F" w:rsidRDefault="000034E0">
      <w:pPr>
        <w:pStyle w:val="Zkladntext2"/>
        <w:rPr>
          <w:color w:val="auto"/>
          <w:kern w:val="20"/>
          <w:sz w:val="20"/>
        </w:rPr>
      </w:pPr>
      <w:r w:rsidRPr="00D7703F">
        <w:rPr>
          <w:color w:val="auto"/>
          <w:kern w:val="20"/>
          <w:sz w:val="20"/>
        </w:rPr>
        <w:t xml:space="preserve">Pracoviště dispečink je zařazeno do </w:t>
      </w:r>
      <w:r w:rsidR="009B4A14" w:rsidRPr="00D7703F">
        <w:rPr>
          <w:color w:val="auto"/>
          <w:kern w:val="20"/>
          <w:sz w:val="20"/>
        </w:rPr>
        <w:t>jednosměnného</w:t>
      </w:r>
      <w:r w:rsidRPr="00D7703F">
        <w:rPr>
          <w:color w:val="auto"/>
          <w:kern w:val="20"/>
          <w:sz w:val="20"/>
        </w:rPr>
        <w:t xml:space="preserve"> provozu.</w:t>
      </w:r>
      <w:r w:rsidR="009B4A14" w:rsidRPr="00D7703F">
        <w:rPr>
          <w:color w:val="auto"/>
          <w:kern w:val="20"/>
          <w:sz w:val="20"/>
        </w:rPr>
        <w:t xml:space="preserve"> Dispečerské pracoviště je vybaveno automati</w:t>
      </w:r>
      <w:r w:rsidR="00A33CEB" w:rsidRPr="00D7703F">
        <w:rPr>
          <w:color w:val="auto"/>
          <w:kern w:val="20"/>
          <w:sz w:val="20"/>
        </w:rPr>
        <w:t>ckým vyhodnocováním mimořádných</w:t>
      </w:r>
      <w:r w:rsidR="009B4A14" w:rsidRPr="00D7703F">
        <w:rPr>
          <w:color w:val="auto"/>
          <w:kern w:val="20"/>
          <w:sz w:val="20"/>
        </w:rPr>
        <w:t>, poruchových a havarijních stavů. Takto definované stavy jsou dále zpracovány řídícím počítačem a prostřednictvím sítě GSM odeslány formou zprávy SMS servisnímu pracovníkovi.</w:t>
      </w:r>
      <w:r w:rsidRPr="00D7703F">
        <w:rPr>
          <w:color w:val="auto"/>
          <w:kern w:val="20"/>
          <w:sz w:val="20"/>
        </w:rPr>
        <w:t xml:space="preserve"> </w:t>
      </w:r>
    </w:p>
    <w:p w:rsidR="00266BB3" w:rsidRPr="0088377E" w:rsidRDefault="000034E0" w:rsidP="00266BB3">
      <w:pPr>
        <w:pStyle w:val="Zkladntext"/>
        <w:rPr>
          <w:snapToGrid w:val="0"/>
          <w:kern w:val="20"/>
          <w:sz w:val="20"/>
        </w:rPr>
      </w:pPr>
      <w:r w:rsidRPr="00D7703F">
        <w:rPr>
          <w:snapToGrid w:val="0"/>
          <w:kern w:val="20"/>
          <w:sz w:val="20"/>
        </w:rPr>
        <w:t>Pracovní doba pracovníků provádějící obchůzky je ranní směna.</w:t>
      </w:r>
    </w:p>
    <w:p w:rsidR="000034E0" w:rsidRPr="00D7703F" w:rsidRDefault="000034E0">
      <w:pPr>
        <w:pStyle w:val="Zkladntext"/>
        <w:spacing w:after="120"/>
        <w:ind w:left="851" w:hanging="851"/>
        <w:rPr>
          <w:b/>
          <w:i/>
          <w:snapToGrid w:val="0"/>
          <w:kern w:val="20"/>
          <w:sz w:val="20"/>
        </w:rPr>
      </w:pPr>
      <w:r w:rsidRPr="00D7703F">
        <w:rPr>
          <w:b/>
          <w:snapToGrid w:val="0"/>
          <w:kern w:val="20"/>
          <w:sz w:val="20"/>
        </w:rPr>
        <w:t>1.5.2</w:t>
      </w:r>
      <w:r w:rsidRPr="00D7703F">
        <w:rPr>
          <w:b/>
          <w:snapToGrid w:val="0"/>
          <w:kern w:val="20"/>
          <w:sz w:val="20"/>
        </w:rPr>
        <w:tab/>
        <w:t xml:space="preserve">Rozsah obsluhy </w:t>
      </w:r>
      <w:r w:rsidR="00C37E48" w:rsidRPr="00D7703F">
        <w:rPr>
          <w:i/>
          <w:snapToGrid w:val="0"/>
          <w:kern w:val="20"/>
          <w:sz w:val="20"/>
        </w:rPr>
        <w:t>(pravidelné pochůzky 5</w:t>
      </w:r>
      <w:r w:rsidRPr="00D7703F">
        <w:rPr>
          <w:i/>
          <w:snapToGrid w:val="0"/>
          <w:kern w:val="20"/>
          <w:sz w:val="20"/>
        </w:rPr>
        <w:t>x za týden</w:t>
      </w:r>
      <w:proofErr w:type="gramStart"/>
      <w:r w:rsidRPr="00D7703F">
        <w:rPr>
          <w:i/>
          <w:snapToGrid w:val="0"/>
          <w:kern w:val="20"/>
          <w:sz w:val="20"/>
        </w:rPr>
        <w:t>)</w:t>
      </w:r>
      <w:r w:rsidRPr="00D7703F">
        <w:rPr>
          <w:b/>
          <w:i/>
          <w:snapToGrid w:val="0"/>
          <w:kern w:val="20"/>
          <w:sz w:val="20"/>
        </w:rPr>
        <w:t xml:space="preserve"> :</w:t>
      </w:r>
      <w:proofErr w:type="gramEnd"/>
    </w:p>
    <w:p w:rsidR="000034E0" w:rsidRPr="00D7703F" w:rsidRDefault="000034E0">
      <w:pPr>
        <w:pStyle w:val="Zkladntext"/>
        <w:rPr>
          <w:snapToGrid w:val="0"/>
          <w:kern w:val="20"/>
          <w:sz w:val="20"/>
        </w:rPr>
      </w:pPr>
      <w:r w:rsidRPr="00D7703F">
        <w:rPr>
          <w:snapToGrid w:val="0"/>
          <w:kern w:val="20"/>
          <w:sz w:val="20"/>
        </w:rPr>
        <w:t>Při prohlídce výměníkové stanice musí obsluha vykonávat zejména následující práce, úkony a kontrolní činnosti:</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vizuální a poslechovou kontrolu stavu zařízení,</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w:t>
      </w:r>
      <w:r w:rsidR="00A33CEB" w:rsidRPr="00D7703F">
        <w:rPr>
          <w:snapToGrid w:val="0"/>
          <w:kern w:val="20"/>
          <w:sz w:val="20"/>
        </w:rPr>
        <w:t>olu provozních stavů (teplota TU</w:t>
      </w:r>
      <w:r w:rsidRPr="00D7703F">
        <w:rPr>
          <w:snapToGrid w:val="0"/>
          <w:kern w:val="20"/>
          <w:sz w:val="20"/>
        </w:rPr>
        <w:t xml:space="preserve">V a </w:t>
      </w:r>
      <w:r w:rsidR="00A33CEB" w:rsidRPr="00D7703F">
        <w:rPr>
          <w:snapToGrid w:val="0"/>
          <w:kern w:val="20"/>
          <w:sz w:val="20"/>
        </w:rPr>
        <w:t>TV na výstupu, teplotu páry a kondenzátu</w:t>
      </w:r>
      <w:r w:rsidRPr="00D7703F">
        <w:rPr>
          <w:snapToGrid w:val="0"/>
          <w:kern w:val="20"/>
          <w:sz w:val="20"/>
        </w:rPr>
        <w:t>, tlak vody nebo výška vodní hladiny v otopném systému atd.),</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kontrolu, popřípadě zkoušení bezpečnostní výstroje výměníků a dalších zařízení otopné soustavy (regulátory, termostaty, manostaty, manometry, teploměry, pojistné ventily a zabezpečovací zařízení),</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činnost regulace a monitorování stavů,</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kontrolu chodu oběhových čerpadel,</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kontrola teploty v  akumulačních zásobnících T</w:t>
      </w:r>
      <w:r w:rsidR="00A33CEB" w:rsidRPr="00D7703F">
        <w:rPr>
          <w:snapToGrid w:val="0"/>
          <w:kern w:val="20"/>
          <w:sz w:val="20"/>
        </w:rPr>
        <w:t>U</w:t>
      </w:r>
      <w:r w:rsidRPr="00D7703F">
        <w:rPr>
          <w:snapToGrid w:val="0"/>
          <w:kern w:val="20"/>
          <w:sz w:val="20"/>
        </w:rPr>
        <w:t>V,</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kontrola vodoměru na doplňování vody – odečet a zápis,</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kontrolu přístrojů měření tepla – odečet a zápis,</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dbát o čistotu, pořádek a přístupnost k zařízení VS,</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lastRenderedPageBreak/>
        <w:t>dbát, aby se na VS nezdržovaly osoby nepovolané a při každém opuštění VS tuto řádně uzamknout.</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 xml:space="preserve">provádět </w:t>
      </w:r>
      <w:r w:rsidR="00A33CEB" w:rsidRPr="00D7703F">
        <w:rPr>
          <w:snapToGrid w:val="0"/>
          <w:kern w:val="20"/>
          <w:sz w:val="20"/>
        </w:rPr>
        <w:t xml:space="preserve">elektronický zápis </w:t>
      </w:r>
      <w:r w:rsidRPr="00D7703F">
        <w:rPr>
          <w:snapToGrid w:val="0"/>
          <w:kern w:val="20"/>
          <w:sz w:val="20"/>
        </w:rPr>
        <w:t xml:space="preserve">o </w:t>
      </w:r>
      <w:r w:rsidR="00A33CEB" w:rsidRPr="00D7703F">
        <w:rPr>
          <w:snapToGrid w:val="0"/>
          <w:kern w:val="20"/>
          <w:sz w:val="20"/>
        </w:rPr>
        <w:t xml:space="preserve">spotřebách VS, </w:t>
      </w:r>
      <w:r w:rsidRPr="00D7703F">
        <w:rPr>
          <w:snapToGrid w:val="0"/>
          <w:kern w:val="20"/>
          <w:sz w:val="20"/>
        </w:rPr>
        <w:t xml:space="preserve"> </w:t>
      </w:r>
      <w:r w:rsidR="00A33CEB" w:rsidRPr="00D7703F">
        <w:rPr>
          <w:snapToGrid w:val="0"/>
          <w:kern w:val="20"/>
          <w:sz w:val="20"/>
        </w:rPr>
        <w:t>jako podklad pro stanovení optimálních spotřeb</w:t>
      </w:r>
    </w:p>
    <w:p w:rsidR="000034E0" w:rsidRPr="00D7703F" w:rsidRDefault="000034E0" w:rsidP="002817CA">
      <w:pPr>
        <w:pStyle w:val="Zkladntext"/>
        <w:numPr>
          <w:ilvl w:val="0"/>
          <w:numId w:val="24"/>
        </w:numPr>
        <w:spacing w:after="120"/>
        <w:rPr>
          <w:snapToGrid w:val="0"/>
          <w:kern w:val="20"/>
          <w:sz w:val="20"/>
        </w:rPr>
      </w:pPr>
      <w:r w:rsidRPr="006E13F2">
        <w:rPr>
          <w:snapToGrid w:val="0"/>
          <w:kern w:val="20"/>
          <w:sz w:val="20"/>
        </w:rPr>
        <w:t>každou závadu, kterou zjistí musí okamžitě</w:t>
      </w:r>
      <w:r w:rsidR="00E034BC" w:rsidRPr="006E13F2">
        <w:rPr>
          <w:snapToGrid w:val="0"/>
          <w:kern w:val="20"/>
          <w:sz w:val="20"/>
        </w:rPr>
        <w:t xml:space="preserve"> </w:t>
      </w:r>
      <w:proofErr w:type="gramStart"/>
      <w:r w:rsidR="00E034BC" w:rsidRPr="006E13F2">
        <w:rPr>
          <w:snapToGrid w:val="0"/>
          <w:kern w:val="20"/>
          <w:sz w:val="20"/>
        </w:rPr>
        <w:t>a</w:t>
      </w:r>
      <w:proofErr w:type="gramEnd"/>
      <w:r w:rsidRPr="006E13F2">
        <w:rPr>
          <w:snapToGrid w:val="0"/>
          <w:kern w:val="20"/>
          <w:sz w:val="20"/>
        </w:rPr>
        <w:t xml:space="preserve"> </w:t>
      </w:r>
      <w:r w:rsidR="00E034BC" w:rsidRPr="006E13F2">
        <w:rPr>
          <w:snapToGrid w:val="0"/>
          <w:kern w:val="20"/>
          <w:sz w:val="20"/>
        </w:rPr>
        <w:t>operativně řešit! Pokud odstranění závady je mimo možnosti</w:t>
      </w:r>
      <w:r w:rsidR="00E034BC" w:rsidRPr="00D7703F">
        <w:rPr>
          <w:snapToGrid w:val="0"/>
          <w:kern w:val="20"/>
          <w:sz w:val="20"/>
        </w:rPr>
        <w:t xml:space="preserve"> pracovníka je n</w:t>
      </w:r>
      <w:r w:rsidR="009D2006">
        <w:rPr>
          <w:snapToGrid w:val="0"/>
          <w:kern w:val="20"/>
          <w:sz w:val="20"/>
        </w:rPr>
        <w:t>utno zajistit provizorní provoz</w:t>
      </w:r>
      <w:r w:rsidR="00783D64" w:rsidRPr="00D7703F">
        <w:rPr>
          <w:snapToGrid w:val="0"/>
          <w:kern w:val="20"/>
          <w:sz w:val="20"/>
        </w:rPr>
        <w:t xml:space="preserve"> a</w:t>
      </w:r>
      <w:r w:rsidR="009D2006">
        <w:rPr>
          <w:snapToGrid w:val="0"/>
          <w:kern w:val="20"/>
          <w:sz w:val="20"/>
        </w:rPr>
        <w:t xml:space="preserve"> závadu blíže specifikovat</w:t>
      </w:r>
      <w:r w:rsidRPr="00D7703F">
        <w:rPr>
          <w:snapToGrid w:val="0"/>
          <w:kern w:val="20"/>
          <w:sz w:val="20"/>
        </w:rPr>
        <w:t xml:space="preserve"> pověřenému pracovníkovi </w:t>
      </w:r>
      <w:r w:rsidR="00783D64" w:rsidRPr="00D7703F">
        <w:rPr>
          <w:snapToGrid w:val="0"/>
          <w:kern w:val="20"/>
          <w:sz w:val="20"/>
        </w:rPr>
        <w:t>(nadřízenému)</w:t>
      </w:r>
      <w:r w:rsidR="001B5663">
        <w:rPr>
          <w:snapToGrid w:val="0"/>
          <w:kern w:val="20"/>
          <w:sz w:val="20"/>
        </w:rPr>
        <w:t>,</w:t>
      </w:r>
      <w:r w:rsidR="00783D64" w:rsidRPr="00D7703F">
        <w:rPr>
          <w:snapToGrid w:val="0"/>
          <w:kern w:val="20"/>
          <w:sz w:val="20"/>
        </w:rPr>
        <w:t xml:space="preserve"> který</w:t>
      </w:r>
      <w:r w:rsidRPr="00D7703F">
        <w:rPr>
          <w:snapToGrid w:val="0"/>
          <w:kern w:val="20"/>
          <w:sz w:val="20"/>
        </w:rPr>
        <w:t xml:space="preserve"> zajistí odstranění závady.</w:t>
      </w:r>
      <w:r w:rsidR="00783D64" w:rsidRPr="00D7703F">
        <w:rPr>
          <w:snapToGrid w:val="0"/>
          <w:kern w:val="20"/>
          <w:sz w:val="20"/>
        </w:rPr>
        <w:t xml:space="preserve"> O těchto závadách musí být vypracován „ Protokol o poruše zařízení VS“, který musí být podepsán zástupcem provozovatele.</w:t>
      </w:r>
    </w:p>
    <w:p w:rsidR="000034E0" w:rsidRPr="00D7703F" w:rsidRDefault="000034E0" w:rsidP="002817CA">
      <w:pPr>
        <w:pStyle w:val="Zkladntext"/>
        <w:numPr>
          <w:ilvl w:val="0"/>
          <w:numId w:val="24"/>
        </w:numPr>
        <w:spacing w:after="120"/>
        <w:rPr>
          <w:snapToGrid w:val="0"/>
          <w:kern w:val="20"/>
          <w:sz w:val="20"/>
        </w:rPr>
      </w:pPr>
      <w:r w:rsidRPr="00D7703F">
        <w:rPr>
          <w:snapToGrid w:val="0"/>
          <w:kern w:val="20"/>
          <w:sz w:val="20"/>
        </w:rPr>
        <w:t>kontrolu větrání výměníkové stanice,</w:t>
      </w:r>
    </w:p>
    <w:p w:rsidR="000034E0" w:rsidRPr="0088377E" w:rsidRDefault="000034E0" w:rsidP="002817CA">
      <w:pPr>
        <w:pStyle w:val="Zkladntext"/>
        <w:numPr>
          <w:ilvl w:val="0"/>
          <w:numId w:val="24"/>
        </w:numPr>
        <w:rPr>
          <w:snapToGrid w:val="0"/>
          <w:kern w:val="20"/>
          <w:sz w:val="20"/>
        </w:rPr>
      </w:pPr>
      <w:r w:rsidRPr="00D7703F">
        <w:rPr>
          <w:snapToGrid w:val="0"/>
          <w:kern w:val="20"/>
          <w:sz w:val="20"/>
        </w:rPr>
        <w:t>kontrolu, zda není poškozena stavební část výměníkové stanice.</w:t>
      </w:r>
    </w:p>
    <w:p w:rsidR="006E13F2" w:rsidRPr="00266BB3" w:rsidRDefault="006E13F2" w:rsidP="0088377E">
      <w:pPr>
        <w:spacing w:before="120" w:after="120"/>
        <w:ind w:left="851" w:hanging="851"/>
        <w:rPr>
          <w:b/>
          <w:kern w:val="20"/>
          <w:sz w:val="16"/>
          <w:szCs w:val="16"/>
        </w:rPr>
      </w:pPr>
    </w:p>
    <w:p w:rsidR="000034E0" w:rsidRPr="0003420C" w:rsidRDefault="0003420C" w:rsidP="00266BB3">
      <w:pPr>
        <w:spacing w:before="120" w:after="120"/>
        <w:ind w:left="851" w:hanging="851"/>
        <w:rPr>
          <w:b/>
          <w:kern w:val="20"/>
          <w:sz w:val="20"/>
        </w:rPr>
      </w:pPr>
      <w:r>
        <w:rPr>
          <w:b/>
          <w:kern w:val="20"/>
          <w:sz w:val="20"/>
        </w:rPr>
        <w:t>1.6</w:t>
      </w:r>
      <w:r>
        <w:rPr>
          <w:b/>
          <w:kern w:val="20"/>
          <w:sz w:val="20"/>
        </w:rPr>
        <w:tab/>
        <w:t>Důležitá t</w:t>
      </w:r>
      <w:r w:rsidR="000034E0" w:rsidRPr="00D7703F">
        <w:rPr>
          <w:b/>
          <w:kern w:val="20"/>
          <w:sz w:val="20"/>
        </w:rPr>
        <w:t>elefonní čísla</w:t>
      </w:r>
    </w:p>
    <w:p w:rsidR="000034E0" w:rsidRPr="009D2006" w:rsidRDefault="00A33CEB" w:rsidP="00266BB3">
      <w:pPr>
        <w:pStyle w:val="Nadpis1"/>
        <w:tabs>
          <w:tab w:val="left" w:pos="7088"/>
        </w:tabs>
        <w:spacing w:before="0"/>
        <w:rPr>
          <w:b/>
          <w:smallCaps w:val="0"/>
          <w:spacing w:val="0"/>
          <w:kern w:val="20"/>
          <w:sz w:val="18"/>
          <w:szCs w:val="18"/>
        </w:rPr>
      </w:pPr>
      <w:r w:rsidRPr="009D2006">
        <w:rPr>
          <w:b/>
          <w:smallCaps w:val="0"/>
          <w:spacing w:val="0"/>
          <w:kern w:val="20"/>
          <w:sz w:val="18"/>
          <w:szCs w:val="18"/>
        </w:rPr>
        <w:t>FONS spol. s r.o.</w:t>
      </w:r>
    </w:p>
    <w:p w:rsidR="000034E0" w:rsidRPr="009D2006" w:rsidRDefault="00660D2E" w:rsidP="00266BB3">
      <w:pPr>
        <w:pStyle w:val="Nadpis1"/>
        <w:tabs>
          <w:tab w:val="left" w:pos="7088"/>
        </w:tabs>
        <w:spacing w:before="0"/>
        <w:rPr>
          <w:smallCaps w:val="0"/>
          <w:spacing w:val="0"/>
          <w:kern w:val="20"/>
          <w:sz w:val="18"/>
          <w:szCs w:val="18"/>
        </w:rPr>
      </w:pPr>
      <w:r>
        <w:rPr>
          <w:smallCaps w:val="0"/>
          <w:spacing w:val="0"/>
          <w:kern w:val="20"/>
          <w:sz w:val="18"/>
          <w:szCs w:val="18"/>
        </w:rPr>
        <w:t>prokura</w:t>
      </w:r>
      <w:r w:rsidR="000034E0" w:rsidRPr="009D2006">
        <w:rPr>
          <w:smallCaps w:val="0"/>
          <w:spacing w:val="0"/>
          <w:kern w:val="20"/>
          <w:sz w:val="18"/>
          <w:szCs w:val="18"/>
        </w:rPr>
        <w:t xml:space="preserve"> společnosti</w:t>
      </w:r>
      <w:r w:rsidR="000034E0" w:rsidRPr="009D2006">
        <w:rPr>
          <w:smallCaps w:val="0"/>
          <w:spacing w:val="0"/>
          <w:kern w:val="20"/>
          <w:sz w:val="18"/>
          <w:szCs w:val="18"/>
        </w:rPr>
        <w:tab/>
      </w:r>
      <w:r w:rsidR="00A75415">
        <w:rPr>
          <w:smallCaps w:val="0"/>
          <w:spacing w:val="0"/>
          <w:kern w:val="20"/>
          <w:sz w:val="18"/>
          <w:szCs w:val="18"/>
        </w:rPr>
        <w:t>xxxxx</w:t>
      </w:r>
    </w:p>
    <w:p w:rsidR="000034E0" w:rsidRDefault="000034E0" w:rsidP="00266BB3">
      <w:pPr>
        <w:pStyle w:val="Bezmezer"/>
        <w:rPr>
          <w:kern w:val="20"/>
          <w:szCs w:val="18"/>
        </w:rPr>
      </w:pPr>
      <w:r w:rsidRPr="009D2006">
        <w:rPr>
          <w:kern w:val="20"/>
          <w:szCs w:val="18"/>
        </w:rPr>
        <w:t>dispečink</w:t>
      </w:r>
      <w:r w:rsidRPr="009D2006">
        <w:rPr>
          <w:kern w:val="20"/>
          <w:szCs w:val="18"/>
        </w:rPr>
        <w:tab/>
      </w:r>
      <w:r w:rsidR="0088377E" w:rsidRPr="009D2006">
        <w:rPr>
          <w:kern w:val="20"/>
          <w:szCs w:val="18"/>
        </w:rPr>
        <w:t xml:space="preserve">                                                                                                       </w:t>
      </w:r>
      <w:r w:rsidR="00A75415">
        <w:rPr>
          <w:kern w:val="20"/>
          <w:szCs w:val="18"/>
        </w:rPr>
        <w:t>xxxxx</w:t>
      </w:r>
    </w:p>
    <w:p w:rsidR="009D2006" w:rsidRPr="009D2006" w:rsidRDefault="009D2006" w:rsidP="00266BB3">
      <w:pPr>
        <w:pStyle w:val="Bezmezer"/>
        <w:rPr>
          <w:kern w:val="20"/>
          <w:szCs w:val="18"/>
        </w:rPr>
      </w:pPr>
    </w:p>
    <w:p w:rsidR="000034E0" w:rsidRDefault="000034E0" w:rsidP="009D2006">
      <w:pPr>
        <w:pStyle w:val="Nadpis1"/>
        <w:tabs>
          <w:tab w:val="left" w:pos="7088"/>
        </w:tabs>
        <w:spacing w:before="0"/>
        <w:jc w:val="left"/>
        <w:rPr>
          <w:b/>
          <w:kern w:val="20"/>
          <w:sz w:val="20"/>
          <w:szCs w:val="20"/>
        </w:rPr>
      </w:pPr>
      <w:r w:rsidRPr="009D2006">
        <w:rPr>
          <w:b/>
          <w:smallCaps w:val="0"/>
          <w:spacing w:val="0"/>
          <w:kern w:val="20"/>
          <w:sz w:val="20"/>
          <w:szCs w:val="20"/>
        </w:rPr>
        <w:t xml:space="preserve">Hasičská záchranná </w:t>
      </w:r>
      <w:proofErr w:type="gramStart"/>
      <w:r w:rsidRPr="009D2006">
        <w:rPr>
          <w:b/>
          <w:smallCaps w:val="0"/>
          <w:spacing w:val="0"/>
          <w:kern w:val="20"/>
          <w:sz w:val="20"/>
          <w:szCs w:val="20"/>
        </w:rPr>
        <w:t>služba</w:t>
      </w:r>
      <w:r w:rsidR="009D2006">
        <w:rPr>
          <w:b/>
          <w:smallCaps w:val="0"/>
          <w:spacing w:val="0"/>
          <w:kern w:val="20"/>
          <w:sz w:val="20"/>
          <w:szCs w:val="20"/>
        </w:rPr>
        <w:t xml:space="preserve"> ,</w:t>
      </w:r>
      <w:proofErr w:type="gramEnd"/>
      <w:r w:rsidR="009D2006" w:rsidRPr="009D2006">
        <w:rPr>
          <w:b/>
          <w:kern w:val="20"/>
          <w:sz w:val="20"/>
          <w:szCs w:val="20"/>
        </w:rPr>
        <w:t xml:space="preserve"> Záchranná lékařská služba</w:t>
      </w:r>
      <w:r w:rsidRPr="009D2006">
        <w:rPr>
          <w:b/>
          <w:smallCaps w:val="0"/>
          <w:spacing w:val="0"/>
          <w:kern w:val="20"/>
          <w:sz w:val="20"/>
          <w:szCs w:val="20"/>
        </w:rPr>
        <w:tab/>
      </w:r>
      <w:r w:rsidR="009D2006" w:rsidRPr="009D2006">
        <w:rPr>
          <w:b/>
          <w:kern w:val="20"/>
          <w:sz w:val="20"/>
          <w:szCs w:val="20"/>
        </w:rPr>
        <w:t>150, 112</w:t>
      </w:r>
      <w:r w:rsidRPr="009D2006">
        <w:rPr>
          <w:b/>
          <w:kern w:val="20"/>
          <w:sz w:val="20"/>
          <w:szCs w:val="20"/>
        </w:rPr>
        <w:tab/>
      </w:r>
    </w:p>
    <w:p w:rsidR="009D2006" w:rsidRPr="009D2006" w:rsidRDefault="009D2006" w:rsidP="009D2006"/>
    <w:p w:rsidR="000034E0" w:rsidRPr="009D2006" w:rsidRDefault="000034E0" w:rsidP="009D2006">
      <w:pPr>
        <w:pStyle w:val="Bezmezer"/>
        <w:rPr>
          <w:b/>
          <w:kern w:val="20"/>
          <w:szCs w:val="18"/>
        </w:rPr>
      </w:pPr>
      <w:r w:rsidRPr="009D2006">
        <w:rPr>
          <w:b/>
          <w:kern w:val="20"/>
          <w:szCs w:val="18"/>
        </w:rPr>
        <w:t>Dodavatel tepla</w:t>
      </w:r>
    </w:p>
    <w:p w:rsidR="000034E0" w:rsidRPr="009D2006" w:rsidRDefault="000034E0" w:rsidP="00266BB3">
      <w:pPr>
        <w:pStyle w:val="Bezmezer"/>
        <w:rPr>
          <w:kern w:val="20"/>
          <w:szCs w:val="18"/>
        </w:rPr>
      </w:pPr>
      <w:r w:rsidRPr="009D2006">
        <w:rPr>
          <w:kern w:val="20"/>
          <w:szCs w:val="18"/>
        </w:rPr>
        <w:t>pohotovostní technik</w:t>
      </w:r>
      <w:r w:rsidR="0088377E" w:rsidRPr="009D2006">
        <w:rPr>
          <w:kern w:val="20"/>
          <w:szCs w:val="18"/>
        </w:rPr>
        <w:t xml:space="preserve">                                                                                     </w:t>
      </w:r>
      <w:r w:rsidRPr="009D2006">
        <w:rPr>
          <w:kern w:val="20"/>
          <w:szCs w:val="18"/>
        </w:rPr>
        <w:t xml:space="preserve"> </w:t>
      </w:r>
      <w:r w:rsidRPr="009D2006">
        <w:rPr>
          <w:kern w:val="20"/>
          <w:szCs w:val="18"/>
        </w:rPr>
        <w:tab/>
      </w:r>
      <w:r w:rsidRPr="009D2006">
        <w:rPr>
          <w:kern w:val="20"/>
          <w:szCs w:val="18"/>
        </w:rPr>
        <w:tab/>
      </w:r>
      <w:r w:rsidR="00A75415">
        <w:rPr>
          <w:kern w:val="20"/>
          <w:szCs w:val="18"/>
        </w:rPr>
        <w:t>xxxx</w:t>
      </w:r>
    </w:p>
    <w:p w:rsidR="000034E0" w:rsidRPr="009D2006" w:rsidRDefault="005B6A20" w:rsidP="00266BB3">
      <w:pPr>
        <w:pStyle w:val="Bezmezer"/>
        <w:rPr>
          <w:kern w:val="20"/>
          <w:szCs w:val="18"/>
        </w:rPr>
      </w:pPr>
      <w:r w:rsidRPr="009D2006">
        <w:rPr>
          <w:kern w:val="20"/>
          <w:szCs w:val="18"/>
        </w:rPr>
        <w:t>provozní technik</w:t>
      </w:r>
      <w:r w:rsidRPr="009D2006">
        <w:rPr>
          <w:kern w:val="20"/>
          <w:szCs w:val="18"/>
        </w:rPr>
        <w:tab/>
      </w:r>
      <w:r w:rsidR="0088377E" w:rsidRPr="009D2006">
        <w:rPr>
          <w:kern w:val="20"/>
          <w:szCs w:val="18"/>
        </w:rPr>
        <w:t xml:space="preserve">                                                                                            </w:t>
      </w:r>
      <w:r w:rsidR="00A75415">
        <w:rPr>
          <w:kern w:val="20"/>
          <w:szCs w:val="18"/>
        </w:rPr>
        <w:t>xxxxxxx</w:t>
      </w:r>
    </w:p>
    <w:p w:rsidR="000034E0" w:rsidRPr="009D2006" w:rsidRDefault="000034E0" w:rsidP="009D2006">
      <w:pPr>
        <w:pStyle w:val="Nadpis5"/>
        <w:tabs>
          <w:tab w:val="left" w:pos="7088"/>
        </w:tabs>
        <w:spacing w:line="240" w:lineRule="auto"/>
        <w:ind w:left="0"/>
        <w:rPr>
          <w:b/>
          <w:kern w:val="20"/>
          <w:sz w:val="18"/>
          <w:szCs w:val="18"/>
        </w:rPr>
      </w:pPr>
      <w:r w:rsidRPr="009D2006">
        <w:rPr>
          <w:kern w:val="20"/>
          <w:sz w:val="18"/>
          <w:szCs w:val="18"/>
        </w:rPr>
        <w:tab/>
      </w:r>
      <w:r w:rsidRPr="009D2006">
        <w:rPr>
          <w:kern w:val="20"/>
          <w:sz w:val="18"/>
          <w:szCs w:val="18"/>
        </w:rPr>
        <w:tab/>
      </w:r>
      <w:r w:rsidRPr="009D2006">
        <w:rPr>
          <w:kern w:val="20"/>
          <w:sz w:val="18"/>
          <w:szCs w:val="18"/>
        </w:rPr>
        <w:tab/>
      </w:r>
      <w:r w:rsidRPr="009D2006">
        <w:rPr>
          <w:kern w:val="20"/>
          <w:sz w:val="18"/>
          <w:szCs w:val="18"/>
        </w:rPr>
        <w:tab/>
      </w:r>
    </w:p>
    <w:p w:rsidR="000034E0" w:rsidRPr="009D2006" w:rsidRDefault="009D2006" w:rsidP="00266BB3">
      <w:pPr>
        <w:tabs>
          <w:tab w:val="left" w:pos="7088"/>
        </w:tabs>
        <w:rPr>
          <w:b/>
          <w:kern w:val="20"/>
          <w:szCs w:val="18"/>
        </w:rPr>
      </w:pPr>
      <w:r w:rsidRPr="009D2006">
        <w:rPr>
          <w:b/>
          <w:kern w:val="20"/>
          <w:szCs w:val="18"/>
        </w:rPr>
        <w:t xml:space="preserve">Policie České </w:t>
      </w:r>
      <w:proofErr w:type="gramStart"/>
      <w:r w:rsidRPr="009D2006">
        <w:rPr>
          <w:b/>
          <w:kern w:val="20"/>
          <w:szCs w:val="18"/>
        </w:rPr>
        <w:t>republiky</w:t>
      </w:r>
      <w:r w:rsidRPr="009D2006">
        <w:rPr>
          <w:kern w:val="20"/>
          <w:szCs w:val="18"/>
        </w:rPr>
        <w:t xml:space="preserve"> </w:t>
      </w:r>
      <w:r>
        <w:rPr>
          <w:kern w:val="20"/>
          <w:szCs w:val="18"/>
        </w:rPr>
        <w:t xml:space="preserve"> </w:t>
      </w:r>
      <w:r w:rsidR="000034E0" w:rsidRPr="009D2006">
        <w:rPr>
          <w:kern w:val="20"/>
          <w:szCs w:val="18"/>
        </w:rPr>
        <w:t>tísňové</w:t>
      </w:r>
      <w:proofErr w:type="gramEnd"/>
      <w:r w:rsidR="000034E0" w:rsidRPr="009D2006">
        <w:rPr>
          <w:kern w:val="20"/>
          <w:szCs w:val="18"/>
        </w:rPr>
        <w:t xml:space="preserve"> volání</w:t>
      </w:r>
      <w:r w:rsidR="000034E0" w:rsidRPr="009D2006">
        <w:rPr>
          <w:kern w:val="20"/>
          <w:szCs w:val="18"/>
        </w:rPr>
        <w:tab/>
      </w:r>
      <w:r w:rsidR="000034E0" w:rsidRPr="009D2006">
        <w:rPr>
          <w:kern w:val="20"/>
          <w:szCs w:val="18"/>
        </w:rPr>
        <w:tab/>
      </w:r>
      <w:r w:rsidR="000034E0" w:rsidRPr="009D2006">
        <w:rPr>
          <w:b/>
          <w:kern w:val="20"/>
          <w:szCs w:val="18"/>
        </w:rPr>
        <w:t>158, 112</w:t>
      </w:r>
    </w:p>
    <w:p w:rsidR="000034E0" w:rsidRPr="009D2006" w:rsidRDefault="000034E0" w:rsidP="00266BB3">
      <w:pPr>
        <w:tabs>
          <w:tab w:val="left" w:pos="7088"/>
        </w:tabs>
        <w:rPr>
          <w:kern w:val="20"/>
          <w:szCs w:val="18"/>
        </w:rPr>
      </w:pPr>
      <w:r w:rsidRPr="009D2006">
        <w:rPr>
          <w:kern w:val="20"/>
          <w:szCs w:val="18"/>
        </w:rPr>
        <w:t>Městská policie</w:t>
      </w:r>
      <w:r w:rsidRPr="009D2006">
        <w:rPr>
          <w:kern w:val="20"/>
          <w:szCs w:val="18"/>
        </w:rPr>
        <w:tab/>
      </w:r>
      <w:r w:rsidR="005B6A20" w:rsidRPr="009D2006">
        <w:rPr>
          <w:kern w:val="20"/>
          <w:szCs w:val="18"/>
        </w:rPr>
        <w:t>602</w:t>
      </w:r>
      <w:r w:rsidR="0003420C" w:rsidRPr="009D2006">
        <w:rPr>
          <w:kern w:val="20"/>
          <w:szCs w:val="18"/>
        </w:rPr>
        <w:t xml:space="preserve"> </w:t>
      </w:r>
      <w:r w:rsidR="005B6A20" w:rsidRPr="009D2006">
        <w:rPr>
          <w:kern w:val="20"/>
          <w:szCs w:val="18"/>
        </w:rPr>
        <w:t>136 315</w:t>
      </w:r>
      <w:r w:rsidRPr="009D2006">
        <w:rPr>
          <w:kern w:val="20"/>
          <w:szCs w:val="18"/>
        </w:rPr>
        <w:tab/>
      </w:r>
    </w:p>
    <w:p w:rsidR="000034E0" w:rsidRPr="009D2006" w:rsidRDefault="000034E0" w:rsidP="00266BB3">
      <w:pPr>
        <w:tabs>
          <w:tab w:val="left" w:pos="7088"/>
        </w:tabs>
        <w:rPr>
          <w:b/>
          <w:kern w:val="20"/>
          <w:szCs w:val="18"/>
        </w:rPr>
      </w:pPr>
      <w:r w:rsidRPr="009D2006">
        <w:rPr>
          <w:b/>
          <w:kern w:val="20"/>
          <w:szCs w:val="18"/>
        </w:rPr>
        <w:t xml:space="preserve">Městský úřad </w:t>
      </w:r>
      <w:r w:rsidRPr="009D2006">
        <w:rPr>
          <w:b/>
          <w:kern w:val="20"/>
          <w:szCs w:val="18"/>
        </w:rPr>
        <w:tab/>
      </w:r>
      <w:r w:rsidRPr="009D2006">
        <w:rPr>
          <w:b/>
          <w:kern w:val="20"/>
          <w:szCs w:val="18"/>
        </w:rPr>
        <w:tab/>
      </w:r>
      <w:r w:rsidR="00A75415">
        <w:rPr>
          <w:b/>
          <w:kern w:val="20"/>
          <w:szCs w:val="18"/>
        </w:rPr>
        <w:t>xxxxxxxxxx</w:t>
      </w:r>
      <w:bookmarkStart w:id="1" w:name="_GoBack"/>
      <w:bookmarkEnd w:id="1"/>
    </w:p>
    <w:p w:rsidR="000034E0" w:rsidRPr="009D2006" w:rsidRDefault="000034E0" w:rsidP="00266BB3">
      <w:pPr>
        <w:tabs>
          <w:tab w:val="left" w:pos="7088"/>
        </w:tabs>
        <w:rPr>
          <w:b/>
          <w:kern w:val="20"/>
          <w:szCs w:val="18"/>
        </w:rPr>
      </w:pPr>
      <w:r w:rsidRPr="009D2006">
        <w:rPr>
          <w:b/>
          <w:kern w:val="20"/>
          <w:szCs w:val="18"/>
        </w:rPr>
        <w:t xml:space="preserve">Revizní technik tlakových nádob </w:t>
      </w:r>
      <w:r w:rsidRPr="009D2006">
        <w:rPr>
          <w:b/>
          <w:kern w:val="20"/>
          <w:szCs w:val="18"/>
        </w:rPr>
        <w:tab/>
      </w:r>
      <w:r w:rsidR="00A75415">
        <w:rPr>
          <w:b/>
          <w:kern w:val="20"/>
          <w:szCs w:val="18"/>
        </w:rPr>
        <w:t>xxxxxxx</w:t>
      </w:r>
    </w:p>
    <w:p w:rsidR="000034E0" w:rsidRPr="00D7703F" w:rsidRDefault="000034E0">
      <w:pPr>
        <w:spacing w:before="120" w:after="120"/>
        <w:ind w:hanging="567"/>
        <w:rPr>
          <w:b/>
          <w:kern w:val="20"/>
          <w:sz w:val="20"/>
        </w:rPr>
      </w:pPr>
      <w:r w:rsidRPr="00D7703F">
        <w:rPr>
          <w:b/>
          <w:kern w:val="20"/>
          <w:sz w:val="20"/>
        </w:rPr>
        <w:t>1.7</w:t>
      </w:r>
      <w:r w:rsidRPr="00D7703F">
        <w:rPr>
          <w:b/>
          <w:kern w:val="20"/>
          <w:sz w:val="20"/>
        </w:rPr>
        <w:tab/>
        <w:t>Seznam používaných zkratek</w:t>
      </w:r>
    </w:p>
    <w:p w:rsidR="000034E0" w:rsidRPr="0003420C" w:rsidRDefault="000034E0" w:rsidP="0088377E">
      <w:pPr>
        <w:pStyle w:val="Bezmezer"/>
      </w:pPr>
      <w:r w:rsidRPr="0003420C">
        <w:t>AVN</w:t>
      </w:r>
      <w:r w:rsidRPr="0003420C">
        <w:tab/>
        <w:t>-</w:t>
      </w:r>
      <w:r w:rsidR="0088377E">
        <w:tab/>
      </w:r>
      <w:r w:rsidR="0088377E">
        <w:tab/>
      </w:r>
      <w:r w:rsidR="0088377E">
        <w:tab/>
      </w:r>
      <w:r w:rsidR="0088377E">
        <w:tab/>
        <w:t xml:space="preserve">               </w:t>
      </w:r>
      <w:r w:rsidRPr="0003420C">
        <w:t xml:space="preserve"> </w:t>
      </w:r>
      <w:r w:rsidR="0088377E">
        <w:t xml:space="preserve"> </w:t>
      </w:r>
      <w:r w:rsidRPr="0003420C">
        <w:t>akumulační vyrovnávací nádoby</w:t>
      </w:r>
    </w:p>
    <w:p w:rsidR="000034E0" w:rsidRPr="0003420C" w:rsidRDefault="000034E0" w:rsidP="0088377E">
      <w:pPr>
        <w:pStyle w:val="Bezmezer"/>
      </w:pPr>
      <w:r w:rsidRPr="0003420C">
        <w:t xml:space="preserve">ČIŽP </w:t>
      </w:r>
      <w:r w:rsidRPr="0003420C">
        <w:tab/>
        <w:t xml:space="preserve">- </w:t>
      </w:r>
      <w:r w:rsidR="0088377E">
        <w:t xml:space="preserve">              </w:t>
      </w:r>
      <w:r w:rsidRPr="0003420C">
        <w:t>Český inspektorát životního prostředí</w:t>
      </w:r>
    </w:p>
    <w:p w:rsidR="000034E0" w:rsidRPr="0003420C" w:rsidRDefault="000034E0" w:rsidP="0088377E">
      <w:pPr>
        <w:pStyle w:val="Bezmezer"/>
      </w:pPr>
      <w:r w:rsidRPr="0003420C">
        <w:t>ČSN</w:t>
      </w:r>
      <w:r w:rsidRPr="0003420C">
        <w:tab/>
        <w:t xml:space="preserve">- </w:t>
      </w:r>
      <w:r w:rsidR="0088377E">
        <w:t xml:space="preserve">                </w:t>
      </w:r>
      <w:r w:rsidRPr="0003420C">
        <w:t>Česká technická norma</w:t>
      </w:r>
    </w:p>
    <w:p w:rsidR="000034E0" w:rsidRPr="0003420C" w:rsidRDefault="000034E0" w:rsidP="0088377E">
      <w:pPr>
        <w:pStyle w:val="Bezmezer"/>
      </w:pPr>
      <w:r w:rsidRPr="0003420C">
        <w:t>ČSN EN</w:t>
      </w:r>
      <w:r w:rsidRPr="0003420C">
        <w:tab/>
        <w:t xml:space="preserve">- </w:t>
      </w:r>
      <w:r w:rsidR="0088377E">
        <w:t xml:space="preserve">           </w:t>
      </w:r>
      <w:r w:rsidRPr="0003420C">
        <w:t>Evropská norma zavedená jako ČSN</w:t>
      </w:r>
    </w:p>
    <w:p w:rsidR="000034E0" w:rsidRPr="0003420C" w:rsidRDefault="000034E0" w:rsidP="0088377E">
      <w:pPr>
        <w:pStyle w:val="Bezmezer"/>
      </w:pPr>
      <w:r w:rsidRPr="0003420C">
        <w:t>DN</w:t>
      </w:r>
      <w:r w:rsidRPr="0003420C">
        <w:tab/>
        <w:t xml:space="preserve">- </w:t>
      </w:r>
      <w:r w:rsidR="0088377E">
        <w:t xml:space="preserve">                  </w:t>
      </w:r>
      <w:r w:rsidRPr="0003420C">
        <w:t xml:space="preserve">jmenovitá světlost  </w:t>
      </w:r>
    </w:p>
    <w:p w:rsidR="000034E0" w:rsidRPr="0003420C" w:rsidRDefault="000034E0" w:rsidP="0088377E">
      <w:pPr>
        <w:pStyle w:val="Bezmezer"/>
      </w:pPr>
      <w:r w:rsidRPr="0003420C">
        <w:t>ERÚ</w:t>
      </w:r>
      <w:r w:rsidRPr="0003420C">
        <w:tab/>
        <w:t xml:space="preserve">- </w:t>
      </w:r>
      <w:r w:rsidR="0088377E">
        <w:t xml:space="preserve">                </w:t>
      </w:r>
      <w:r w:rsidRPr="0003420C">
        <w:t>Energetický regulační úřad</w:t>
      </w:r>
    </w:p>
    <w:p w:rsidR="000034E0" w:rsidRPr="0003420C" w:rsidRDefault="000034E0" w:rsidP="0088377E">
      <w:pPr>
        <w:pStyle w:val="Bezmezer"/>
      </w:pPr>
      <w:r w:rsidRPr="0003420C">
        <w:t>H</w:t>
      </w:r>
      <w:r w:rsidRPr="0003420C">
        <w:tab/>
        <w:t xml:space="preserve">- </w:t>
      </w:r>
      <w:r w:rsidR="0088377E">
        <w:t xml:space="preserve">                    </w:t>
      </w:r>
      <w:r w:rsidRPr="0003420C">
        <w:t>výška hydrostatická</w:t>
      </w:r>
    </w:p>
    <w:p w:rsidR="000034E0" w:rsidRPr="0003420C" w:rsidRDefault="000034E0" w:rsidP="0088377E">
      <w:pPr>
        <w:pStyle w:val="Bezmezer"/>
      </w:pPr>
      <w:r w:rsidRPr="0003420C">
        <w:t>ITI Praha</w:t>
      </w:r>
      <w:r w:rsidRPr="0003420C">
        <w:tab/>
        <w:t xml:space="preserve">- </w:t>
      </w:r>
      <w:r w:rsidR="0088377E">
        <w:t xml:space="preserve">         </w:t>
      </w:r>
      <w:r w:rsidRPr="0003420C">
        <w:t>Institut technické inspekce (organizace SOD)</w:t>
      </w:r>
    </w:p>
    <w:p w:rsidR="000034E0" w:rsidRPr="0003420C" w:rsidRDefault="000034E0" w:rsidP="0088377E">
      <w:pPr>
        <w:pStyle w:val="Bezmezer"/>
      </w:pPr>
      <w:r w:rsidRPr="0003420C">
        <w:t>KPR</w:t>
      </w:r>
      <w:r w:rsidRPr="0003420C">
        <w:tab/>
        <w:t>-</w:t>
      </w:r>
      <w:r w:rsidR="0088377E">
        <w:t xml:space="preserve">                </w:t>
      </w:r>
      <w:r w:rsidRPr="0003420C">
        <w:t xml:space="preserve"> </w:t>
      </w:r>
      <w:r w:rsidR="0088377E">
        <w:t xml:space="preserve"> </w:t>
      </w:r>
      <w:r w:rsidRPr="0003420C">
        <w:t>kardiopulmonální resuscitací</w:t>
      </w:r>
    </w:p>
    <w:p w:rsidR="000034E0" w:rsidRPr="0003420C" w:rsidRDefault="000034E0" w:rsidP="0088377E">
      <w:pPr>
        <w:pStyle w:val="Bezmezer"/>
      </w:pPr>
      <w:r w:rsidRPr="0003420C">
        <w:t>Kv</w:t>
      </w:r>
      <w:r w:rsidRPr="0003420C">
        <w:tab/>
        <w:t xml:space="preserve">- </w:t>
      </w:r>
      <w:r w:rsidR="0088377E">
        <w:t xml:space="preserve">                   </w:t>
      </w:r>
      <w:r w:rsidRPr="0003420C">
        <w:t>součinitel</w:t>
      </w:r>
    </w:p>
    <w:p w:rsidR="000034E0" w:rsidRPr="0003420C" w:rsidRDefault="000034E0" w:rsidP="0088377E">
      <w:pPr>
        <w:pStyle w:val="Bezmezer"/>
      </w:pPr>
      <w:r w:rsidRPr="0003420C">
        <w:t>MaR</w:t>
      </w:r>
      <w:r w:rsidRPr="0003420C">
        <w:tab/>
        <w:t xml:space="preserve">- </w:t>
      </w:r>
      <w:r w:rsidR="0088377E">
        <w:t xml:space="preserve">                </w:t>
      </w:r>
      <w:r w:rsidRPr="0003420C">
        <w:t>měření a regulace</w:t>
      </w:r>
    </w:p>
    <w:p w:rsidR="000034E0" w:rsidRPr="0003420C" w:rsidRDefault="000034E0" w:rsidP="0088377E">
      <w:pPr>
        <w:pStyle w:val="Bezmezer"/>
      </w:pPr>
      <w:r w:rsidRPr="0003420C">
        <w:t>MPa/bar</w:t>
      </w:r>
      <w:r w:rsidRPr="0003420C">
        <w:tab/>
        <w:t xml:space="preserve">- </w:t>
      </w:r>
      <w:r w:rsidR="0088377E">
        <w:t xml:space="preserve">           </w:t>
      </w:r>
      <w:r w:rsidRPr="0003420C">
        <w:t xml:space="preserve">jednotky tlaku   0,1 MPa = 1 bar = 100 kPa = </w:t>
      </w:r>
      <w:smartTag w:uri="urn:schemas-microsoft-com:office:smarttags" w:element="metricconverter">
        <w:smartTagPr>
          <w:attr w:name="ProductID" w:val="10 m"/>
        </w:smartTagPr>
        <w:r w:rsidRPr="0003420C">
          <w:t>10 m</w:t>
        </w:r>
      </w:smartTag>
      <w:r w:rsidRPr="0003420C">
        <w:t>.v.s</w:t>
      </w:r>
    </w:p>
    <w:p w:rsidR="000034E0" w:rsidRPr="0003420C" w:rsidRDefault="000034E0" w:rsidP="0088377E">
      <w:pPr>
        <w:pStyle w:val="Bezmezer"/>
      </w:pPr>
      <w:r w:rsidRPr="0003420C">
        <w:t>MPO</w:t>
      </w:r>
      <w:r w:rsidRPr="0003420C">
        <w:tab/>
        <w:t xml:space="preserve">- </w:t>
      </w:r>
      <w:r w:rsidR="0088377E">
        <w:t xml:space="preserve">                </w:t>
      </w:r>
      <w:r w:rsidRPr="0003420C">
        <w:t>ministerstvo průmyslu a obchodu</w:t>
      </w:r>
    </w:p>
    <w:p w:rsidR="000034E0" w:rsidRPr="0003420C" w:rsidRDefault="000034E0" w:rsidP="0088377E">
      <w:pPr>
        <w:pStyle w:val="Bezmezer"/>
      </w:pPr>
      <w:r w:rsidRPr="0003420C">
        <w:t>MZ</w:t>
      </w:r>
      <w:r w:rsidRPr="0003420C">
        <w:tab/>
        <w:t>-</w:t>
      </w:r>
      <w:r w:rsidR="0088377E">
        <w:t xml:space="preserve">                  </w:t>
      </w:r>
      <w:r w:rsidRPr="0003420C">
        <w:t xml:space="preserve"> ministerstvo zdravotnictví</w:t>
      </w:r>
    </w:p>
    <w:p w:rsidR="000034E0" w:rsidRPr="0003420C" w:rsidRDefault="000034E0" w:rsidP="0088377E">
      <w:pPr>
        <w:pStyle w:val="Bezmezer"/>
      </w:pPr>
      <w:r w:rsidRPr="0003420C">
        <w:t>NV</w:t>
      </w:r>
      <w:r w:rsidRPr="0003420C">
        <w:tab/>
        <w:t xml:space="preserve">- </w:t>
      </w:r>
      <w:r w:rsidR="0088377E">
        <w:t xml:space="preserve">                  </w:t>
      </w:r>
      <w:r w:rsidRPr="0003420C">
        <w:t>Nařízení vlády</w:t>
      </w:r>
    </w:p>
    <w:p w:rsidR="000034E0" w:rsidRPr="0003420C" w:rsidRDefault="000034E0" w:rsidP="0088377E">
      <w:pPr>
        <w:pStyle w:val="Bezmezer"/>
      </w:pPr>
      <w:r w:rsidRPr="0003420C">
        <w:t>OIP</w:t>
      </w:r>
      <w:r w:rsidRPr="0003420C">
        <w:tab/>
        <w:t xml:space="preserve">- </w:t>
      </w:r>
      <w:r w:rsidR="0088377E">
        <w:t xml:space="preserve">                 </w:t>
      </w:r>
      <w:r w:rsidRPr="0003420C">
        <w:t>Oblastní inspektorát práce (orgán SOD)</w:t>
      </w:r>
    </w:p>
    <w:p w:rsidR="000034E0" w:rsidRPr="0003420C" w:rsidRDefault="000034E0" w:rsidP="0088377E">
      <w:pPr>
        <w:pStyle w:val="Bezmezer"/>
      </w:pPr>
      <w:r w:rsidRPr="0003420C">
        <w:t>OS</w:t>
      </w:r>
      <w:r w:rsidRPr="0003420C">
        <w:tab/>
        <w:t xml:space="preserve">- </w:t>
      </w:r>
      <w:r w:rsidR="0088377E">
        <w:t xml:space="preserve">                  </w:t>
      </w:r>
      <w:r w:rsidRPr="0003420C">
        <w:t>otopná soustava</w:t>
      </w:r>
    </w:p>
    <w:p w:rsidR="000034E0" w:rsidRPr="0003420C" w:rsidRDefault="000034E0" w:rsidP="0088377E">
      <w:pPr>
        <w:pStyle w:val="Bezmezer"/>
      </w:pPr>
      <w:r w:rsidRPr="0003420C">
        <w:t>OV</w:t>
      </w:r>
      <w:r w:rsidRPr="0003420C">
        <w:tab/>
        <w:t xml:space="preserve">- </w:t>
      </w:r>
      <w:r w:rsidR="0088377E">
        <w:t xml:space="preserve">                  </w:t>
      </w:r>
      <w:r w:rsidRPr="0003420C">
        <w:t>otopná voda (oběhová voda)</w:t>
      </w:r>
    </w:p>
    <w:p w:rsidR="000034E0" w:rsidRPr="0003420C" w:rsidRDefault="000034E0" w:rsidP="0088377E">
      <w:pPr>
        <w:pStyle w:val="Bezmezer"/>
      </w:pPr>
      <w:r w:rsidRPr="0003420C">
        <w:t>PN</w:t>
      </w:r>
      <w:r w:rsidRPr="0003420C">
        <w:tab/>
        <w:t xml:space="preserve">- </w:t>
      </w:r>
      <w:r w:rsidR="0088377E">
        <w:t xml:space="preserve">                   </w:t>
      </w:r>
      <w:r w:rsidRPr="0003420C">
        <w:t xml:space="preserve">jmenovitý tlak  </w:t>
      </w:r>
    </w:p>
    <w:p w:rsidR="000034E0" w:rsidRPr="0003420C" w:rsidRDefault="000034E0" w:rsidP="0088377E">
      <w:pPr>
        <w:pStyle w:val="Bezmezer"/>
      </w:pPr>
      <w:r w:rsidRPr="0003420C">
        <w:t>Po</w:t>
      </w:r>
      <w:r w:rsidRPr="0003420C">
        <w:rPr>
          <w:vertAlign w:val="subscript"/>
        </w:rPr>
        <w:t>pv</w:t>
      </w:r>
      <w:r w:rsidRPr="0003420C">
        <w:rPr>
          <w:vertAlign w:val="subscript"/>
        </w:rPr>
        <w:tab/>
        <w:t>-</w:t>
      </w:r>
      <w:r w:rsidR="0088377E">
        <w:rPr>
          <w:vertAlign w:val="subscript"/>
        </w:rPr>
        <w:t xml:space="preserve">                         </w:t>
      </w:r>
      <w:r w:rsidRPr="0003420C">
        <w:rPr>
          <w:vertAlign w:val="subscript"/>
        </w:rPr>
        <w:t xml:space="preserve"> </w:t>
      </w:r>
      <w:r w:rsidRPr="0003420C">
        <w:t>otevírací přetlak pojistného ventilu</w:t>
      </w:r>
    </w:p>
    <w:p w:rsidR="000034E0" w:rsidRPr="0003420C" w:rsidRDefault="000034E0" w:rsidP="0088377E">
      <w:pPr>
        <w:pStyle w:val="Bezmezer"/>
      </w:pPr>
      <w:r w:rsidRPr="0003420C">
        <w:t>PS</w:t>
      </w:r>
      <w:r w:rsidRPr="0003420C">
        <w:tab/>
        <w:t xml:space="preserve">- </w:t>
      </w:r>
      <w:r w:rsidR="0088377E">
        <w:t xml:space="preserve">                   </w:t>
      </w:r>
      <w:r w:rsidRPr="0003420C">
        <w:t>nejvyšší dovolený tlak</w:t>
      </w:r>
    </w:p>
    <w:p w:rsidR="000034E0" w:rsidRPr="0003420C" w:rsidRDefault="000034E0" w:rsidP="0088377E">
      <w:pPr>
        <w:pStyle w:val="Bezmezer"/>
      </w:pPr>
      <w:r w:rsidRPr="0003420C">
        <w:t>Q</w:t>
      </w:r>
      <w:r w:rsidRPr="0003420C">
        <w:tab/>
        <w:t>-</w:t>
      </w:r>
      <w:r w:rsidR="0088377E">
        <w:t xml:space="preserve">                     </w:t>
      </w:r>
      <w:r w:rsidRPr="0003420C">
        <w:t xml:space="preserve"> množství</w:t>
      </w:r>
    </w:p>
    <w:p w:rsidR="000034E0" w:rsidRPr="0003420C" w:rsidRDefault="000034E0" w:rsidP="0088377E">
      <w:pPr>
        <w:pStyle w:val="Bezmezer"/>
      </w:pPr>
      <w:r w:rsidRPr="0003420C">
        <w:t xml:space="preserve">SÚiP </w:t>
      </w:r>
      <w:r w:rsidRPr="0003420C">
        <w:tab/>
        <w:t xml:space="preserve">- </w:t>
      </w:r>
      <w:r w:rsidR="0088377E">
        <w:t xml:space="preserve">               </w:t>
      </w:r>
      <w:r w:rsidRPr="0003420C">
        <w:t xml:space="preserve">Státní úřad inspekce práce </w:t>
      </w:r>
    </w:p>
    <w:p w:rsidR="000034E0" w:rsidRPr="0003420C" w:rsidRDefault="000034E0" w:rsidP="0088377E">
      <w:pPr>
        <w:pStyle w:val="Bezmezer"/>
      </w:pPr>
      <w:r w:rsidRPr="0003420C">
        <w:t>TNS</w:t>
      </w:r>
      <w:r w:rsidRPr="0003420C">
        <w:tab/>
        <w:t>-</w:t>
      </w:r>
      <w:r w:rsidR="0088377E">
        <w:t xml:space="preserve">                 </w:t>
      </w:r>
      <w:r w:rsidRPr="0003420C">
        <w:t xml:space="preserve"> tlaková nádoba stabilní</w:t>
      </w:r>
    </w:p>
    <w:p w:rsidR="000034E0" w:rsidRPr="0003420C" w:rsidRDefault="000034E0" w:rsidP="0088377E">
      <w:pPr>
        <w:pStyle w:val="Bezmezer"/>
      </w:pPr>
      <w:r w:rsidRPr="0003420C">
        <w:t>TS</w:t>
      </w:r>
      <w:r w:rsidRPr="0003420C">
        <w:tab/>
        <w:t xml:space="preserve">- </w:t>
      </w:r>
      <w:r w:rsidR="0088377E">
        <w:t xml:space="preserve">                   </w:t>
      </w:r>
      <w:r w:rsidRPr="0003420C">
        <w:t>nejvyšší dovolená teplota</w:t>
      </w:r>
    </w:p>
    <w:p w:rsidR="000034E0" w:rsidRPr="0003420C" w:rsidRDefault="000034E0" w:rsidP="0088377E">
      <w:pPr>
        <w:pStyle w:val="Bezmezer"/>
      </w:pPr>
      <w:r w:rsidRPr="0003420C">
        <w:t>TV (PWH)</w:t>
      </w:r>
      <w:r w:rsidRPr="0003420C">
        <w:tab/>
        <w:t xml:space="preserve">- </w:t>
      </w:r>
      <w:r w:rsidR="0088377E">
        <w:t xml:space="preserve">         </w:t>
      </w:r>
      <w:r w:rsidRPr="0003420C">
        <w:t>teplá voda</w:t>
      </w:r>
    </w:p>
    <w:p w:rsidR="000034E0" w:rsidRPr="0003420C" w:rsidRDefault="000034E0" w:rsidP="0088377E">
      <w:pPr>
        <w:pStyle w:val="Bezmezer"/>
      </w:pPr>
      <w:r w:rsidRPr="0003420C">
        <w:t>UT</w:t>
      </w:r>
      <w:r w:rsidRPr="0003420C">
        <w:tab/>
        <w:t xml:space="preserve">- </w:t>
      </w:r>
      <w:r w:rsidR="0088377E">
        <w:t xml:space="preserve">                  </w:t>
      </w:r>
      <w:r w:rsidRPr="0003420C">
        <w:t>ústřední topení</w:t>
      </w:r>
    </w:p>
    <w:p w:rsidR="000034E0" w:rsidRPr="0003420C" w:rsidRDefault="000034E0" w:rsidP="0088377E">
      <w:pPr>
        <w:pStyle w:val="Bezmezer"/>
      </w:pPr>
      <w:r w:rsidRPr="0003420C">
        <w:t>VS</w:t>
      </w:r>
      <w:r w:rsidRPr="0003420C">
        <w:tab/>
        <w:t xml:space="preserve">- </w:t>
      </w:r>
      <w:r w:rsidR="0088377E">
        <w:t xml:space="preserve">                   </w:t>
      </w:r>
      <w:r w:rsidRPr="0003420C">
        <w:t>výměníková stanice</w:t>
      </w:r>
    </w:p>
    <w:p w:rsidR="00783D64" w:rsidRPr="0003420C" w:rsidRDefault="0088377E" w:rsidP="0088377E">
      <w:pPr>
        <w:pStyle w:val="Bezmezer"/>
      </w:pPr>
      <w:r>
        <w:t xml:space="preserve">TUV-                 </w:t>
      </w:r>
      <w:r w:rsidR="00783D64" w:rsidRPr="0003420C">
        <w:t xml:space="preserve"> teplá užitková voda</w:t>
      </w:r>
    </w:p>
    <w:p w:rsidR="00783D64" w:rsidRPr="0003420C" w:rsidRDefault="00783D64" w:rsidP="0088377E">
      <w:pPr>
        <w:pStyle w:val="Bezmezer"/>
      </w:pPr>
      <w:r w:rsidRPr="0003420C">
        <w:t>ÚT</w:t>
      </w:r>
      <w:r w:rsidRPr="0003420C">
        <w:tab/>
        <w:t>-</w:t>
      </w:r>
      <w:r w:rsidR="0088377E">
        <w:t xml:space="preserve">                   </w:t>
      </w:r>
      <w:r w:rsidRPr="0003420C">
        <w:t xml:space="preserve"> ústřední vytápění</w:t>
      </w:r>
    </w:p>
    <w:p w:rsidR="002D3D59" w:rsidRPr="0003420C" w:rsidRDefault="002D3D59" w:rsidP="0088377E">
      <w:pPr>
        <w:pStyle w:val="Bezmezer"/>
      </w:pPr>
      <w:r w:rsidRPr="0003420C">
        <w:t>CMS</w:t>
      </w:r>
      <w:r w:rsidRPr="0003420C">
        <w:tab/>
        <w:t>-</w:t>
      </w:r>
      <w:r w:rsidR="0088377E">
        <w:t xml:space="preserve">                 </w:t>
      </w:r>
      <w:r w:rsidRPr="0003420C">
        <w:t xml:space="preserve"> centrální monitorovací systém</w:t>
      </w:r>
    </w:p>
    <w:p w:rsidR="000034E0" w:rsidRPr="00D7703F" w:rsidRDefault="000034E0">
      <w:pPr>
        <w:tabs>
          <w:tab w:val="left" w:pos="2268"/>
        </w:tabs>
        <w:ind w:left="426"/>
        <w:rPr>
          <w:i/>
          <w:kern w:val="20"/>
          <w:sz w:val="20"/>
        </w:rPr>
      </w:pPr>
    </w:p>
    <w:p w:rsidR="000034E0" w:rsidRPr="00D7703F" w:rsidRDefault="000034E0">
      <w:pPr>
        <w:pStyle w:val="ANadpis1roveArialTunPodtrenVechnavelkzarovn"/>
        <w:rPr>
          <w:rFonts w:ascii="Tahoma" w:hAnsi="Tahoma"/>
          <w:caps w:val="0"/>
          <w:spacing w:val="0"/>
          <w:kern w:val="20"/>
          <w:sz w:val="20"/>
        </w:rPr>
      </w:pPr>
      <w:bookmarkStart w:id="2" w:name="_Toc115945145"/>
      <w:r w:rsidRPr="00D7703F">
        <w:rPr>
          <w:rFonts w:ascii="Tahoma" w:hAnsi="Tahoma"/>
          <w:caps w:val="0"/>
          <w:spacing w:val="0"/>
          <w:kern w:val="20"/>
          <w:sz w:val="20"/>
        </w:rPr>
        <w:lastRenderedPageBreak/>
        <w:t>2.</w:t>
      </w:r>
      <w:r w:rsidRPr="00D7703F">
        <w:rPr>
          <w:rFonts w:ascii="Tahoma" w:hAnsi="Tahoma"/>
          <w:caps w:val="0"/>
          <w:spacing w:val="0"/>
          <w:kern w:val="20"/>
          <w:sz w:val="20"/>
        </w:rPr>
        <w:tab/>
        <w:t>Popis zařízení</w:t>
      </w:r>
      <w:bookmarkEnd w:id="2"/>
    </w:p>
    <w:p w:rsidR="000034E0" w:rsidRPr="00D7703F" w:rsidRDefault="000034E0">
      <w:pPr>
        <w:pStyle w:val="Zkladntextodsazen"/>
        <w:spacing w:after="120"/>
        <w:ind w:hanging="567"/>
        <w:rPr>
          <w:b/>
          <w:snapToGrid/>
          <w:kern w:val="20"/>
          <w:sz w:val="20"/>
        </w:rPr>
      </w:pPr>
      <w:r w:rsidRPr="00D7703F">
        <w:rPr>
          <w:b/>
          <w:snapToGrid/>
          <w:kern w:val="20"/>
          <w:sz w:val="20"/>
        </w:rPr>
        <w:t>2. 1</w:t>
      </w:r>
      <w:r w:rsidRPr="00D7703F">
        <w:rPr>
          <w:b/>
          <w:snapToGrid/>
          <w:kern w:val="20"/>
          <w:sz w:val="20"/>
        </w:rPr>
        <w:tab/>
        <w:t>Primární rozvody</w:t>
      </w:r>
    </w:p>
    <w:p w:rsidR="000034E0" w:rsidRPr="00D7703F" w:rsidRDefault="00D13600">
      <w:pPr>
        <w:pStyle w:val="Zkladntextodsazen"/>
        <w:ind w:firstLine="567"/>
        <w:rPr>
          <w:snapToGrid/>
          <w:kern w:val="20"/>
          <w:sz w:val="20"/>
        </w:rPr>
      </w:pPr>
      <w:r w:rsidRPr="00D7703F">
        <w:rPr>
          <w:snapToGrid/>
          <w:kern w:val="20"/>
          <w:sz w:val="20"/>
        </w:rPr>
        <w:t xml:space="preserve">Výměníková stanice je připojena k parovodnímu rozvodu dodavatele páry kterým je Františkolázeňská výtopna s.r.o. </w:t>
      </w:r>
      <w:r w:rsidR="004B6DF5">
        <w:rPr>
          <w:snapToGrid/>
          <w:kern w:val="20"/>
          <w:sz w:val="20"/>
        </w:rPr>
        <w:t>Parametry dodávané páry jsou 0,6 MPa a 16</w:t>
      </w:r>
      <w:r w:rsidRPr="00D7703F">
        <w:rPr>
          <w:snapToGrid/>
          <w:kern w:val="20"/>
          <w:sz w:val="20"/>
        </w:rPr>
        <w:t xml:space="preserve">5 </w:t>
      </w:r>
      <w:r w:rsidRPr="00D7703F">
        <w:rPr>
          <w:snapToGrid/>
          <w:kern w:val="20"/>
          <w:sz w:val="20"/>
          <w:vertAlign w:val="superscript"/>
        </w:rPr>
        <w:t>o</w:t>
      </w:r>
      <w:r w:rsidRPr="00D7703F">
        <w:rPr>
          <w:snapToGrid/>
          <w:kern w:val="20"/>
          <w:sz w:val="20"/>
        </w:rPr>
        <w:t>C</w:t>
      </w:r>
      <w:r w:rsidR="000034E0" w:rsidRPr="00D7703F">
        <w:rPr>
          <w:snapToGrid/>
          <w:kern w:val="20"/>
          <w:sz w:val="20"/>
        </w:rPr>
        <w:t>.</w:t>
      </w:r>
    </w:p>
    <w:p w:rsidR="000034E0" w:rsidRPr="00D7703F" w:rsidRDefault="000034E0">
      <w:pPr>
        <w:pStyle w:val="Zkladntextodsazen"/>
        <w:rPr>
          <w:snapToGrid/>
          <w:kern w:val="20"/>
          <w:sz w:val="20"/>
        </w:rPr>
      </w:pPr>
    </w:p>
    <w:p w:rsidR="000034E0" w:rsidRPr="00D7703F" w:rsidRDefault="000034E0">
      <w:pPr>
        <w:spacing w:before="120" w:line="240" w:lineRule="atLeast"/>
        <w:ind w:firstLine="567"/>
        <w:rPr>
          <w:snapToGrid w:val="0"/>
          <w:kern w:val="20"/>
          <w:sz w:val="20"/>
        </w:rPr>
      </w:pPr>
      <w:r w:rsidRPr="00D7703F">
        <w:rPr>
          <w:snapToGrid w:val="0"/>
          <w:kern w:val="20"/>
          <w:sz w:val="20"/>
        </w:rPr>
        <w:t xml:space="preserve">Na vstupu do VS jsou umístěny </w:t>
      </w:r>
      <w:r w:rsidRPr="00C13CA0">
        <w:rPr>
          <w:snapToGrid w:val="0"/>
          <w:kern w:val="20"/>
          <w:sz w:val="20"/>
        </w:rPr>
        <w:t>ruční (elektrické) armatury,</w:t>
      </w:r>
      <w:r w:rsidRPr="00D7703F">
        <w:rPr>
          <w:snapToGrid w:val="0"/>
          <w:kern w:val="20"/>
          <w:sz w:val="20"/>
        </w:rPr>
        <w:t xml:space="preserve"> havarijn</w:t>
      </w:r>
      <w:r w:rsidR="00D13600" w:rsidRPr="00D7703F">
        <w:rPr>
          <w:snapToGrid w:val="0"/>
          <w:kern w:val="20"/>
          <w:sz w:val="20"/>
        </w:rPr>
        <w:t>í ventil, manometr</w:t>
      </w:r>
      <w:r w:rsidR="00D13600" w:rsidRPr="00C13CA0">
        <w:rPr>
          <w:snapToGrid w:val="0"/>
          <w:kern w:val="20"/>
          <w:sz w:val="20"/>
        </w:rPr>
        <w:t>.</w:t>
      </w:r>
      <w:r w:rsidR="00D13600" w:rsidRPr="00D7703F">
        <w:rPr>
          <w:snapToGrid w:val="0"/>
          <w:kern w:val="20"/>
          <w:sz w:val="20"/>
        </w:rPr>
        <w:t xml:space="preserve"> Na kondenzátním</w:t>
      </w:r>
      <w:r w:rsidRPr="00D7703F">
        <w:rPr>
          <w:snapToGrid w:val="0"/>
          <w:kern w:val="20"/>
          <w:sz w:val="20"/>
        </w:rPr>
        <w:t xml:space="preserve"> potrubí je  umístěna zpětná armatura, </w:t>
      </w:r>
      <w:r w:rsidRPr="00C13CA0">
        <w:rPr>
          <w:snapToGrid w:val="0"/>
          <w:kern w:val="20"/>
          <w:sz w:val="20"/>
        </w:rPr>
        <w:t>ruční armatura (elektro</w:t>
      </w:r>
      <w:r w:rsidR="00C13CA0">
        <w:rPr>
          <w:snapToGrid w:val="0"/>
          <w:kern w:val="20"/>
          <w:sz w:val="20"/>
        </w:rPr>
        <w:t>).</w:t>
      </w:r>
      <w:r w:rsidRPr="00D7703F">
        <w:rPr>
          <w:snapToGrid w:val="0"/>
          <w:kern w:val="20"/>
          <w:sz w:val="20"/>
        </w:rPr>
        <w:t xml:space="preserve"> </w:t>
      </w:r>
    </w:p>
    <w:p w:rsidR="00D13600" w:rsidRPr="00D7703F" w:rsidRDefault="00D13600">
      <w:pPr>
        <w:spacing w:before="120" w:line="240" w:lineRule="atLeast"/>
        <w:ind w:firstLine="567"/>
        <w:rPr>
          <w:snapToGrid w:val="0"/>
          <w:kern w:val="20"/>
          <w:sz w:val="20"/>
        </w:rPr>
      </w:pPr>
    </w:p>
    <w:p w:rsidR="000034E0" w:rsidRPr="00D7703F" w:rsidRDefault="000034E0">
      <w:pPr>
        <w:rPr>
          <w:i/>
          <w:kern w:val="20"/>
          <w:sz w:val="20"/>
        </w:rPr>
      </w:pPr>
    </w:p>
    <w:p w:rsidR="000034E0" w:rsidRPr="00D7703F" w:rsidRDefault="000034E0">
      <w:pPr>
        <w:spacing w:after="120"/>
        <w:ind w:left="851" w:hanging="851"/>
        <w:rPr>
          <w:b/>
          <w:kern w:val="20"/>
          <w:sz w:val="20"/>
        </w:rPr>
      </w:pPr>
      <w:r w:rsidRPr="00D7703F">
        <w:rPr>
          <w:b/>
          <w:kern w:val="20"/>
          <w:sz w:val="20"/>
        </w:rPr>
        <w:t>2.1.1</w:t>
      </w:r>
      <w:r w:rsidRPr="00D7703F">
        <w:rPr>
          <w:b/>
          <w:kern w:val="20"/>
          <w:sz w:val="20"/>
        </w:rPr>
        <w:tab/>
        <w:t>Měření tepla</w:t>
      </w:r>
      <w:r w:rsidR="000179D2" w:rsidRPr="00D7703F">
        <w:rPr>
          <w:b/>
          <w:kern w:val="20"/>
          <w:sz w:val="20"/>
        </w:rPr>
        <w:t xml:space="preserve"> – OBCHODNÍ MĚŘIDLO</w:t>
      </w:r>
    </w:p>
    <w:p w:rsidR="000034E0" w:rsidRPr="00D7703F" w:rsidRDefault="000179D2">
      <w:pPr>
        <w:rPr>
          <w:kern w:val="20"/>
          <w:sz w:val="20"/>
        </w:rPr>
      </w:pPr>
      <w:r w:rsidRPr="00D7703F">
        <w:rPr>
          <w:kern w:val="20"/>
          <w:sz w:val="20"/>
        </w:rPr>
        <w:t xml:space="preserve">Na výstupu ze sběrače kondenzátu nad kondenzátní nádrží je osazen uzávěr Valtaco závitový a filtr, vše DN 25 / PN </w:t>
      </w:r>
      <w:r w:rsidR="00801C4E">
        <w:rPr>
          <w:kern w:val="20"/>
          <w:sz w:val="20"/>
        </w:rPr>
        <w:t>160</w:t>
      </w:r>
      <w:r w:rsidRPr="00D7703F">
        <w:rPr>
          <w:kern w:val="20"/>
          <w:sz w:val="20"/>
        </w:rPr>
        <w:t xml:space="preserve">, min. 200 </w:t>
      </w:r>
      <w:r w:rsidRPr="00D7703F">
        <w:rPr>
          <w:rFonts w:cs="Arial"/>
          <w:kern w:val="20"/>
          <w:sz w:val="20"/>
        </w:rPr>
        <w:t>º</w:t>
      </w:r>
      <w:r w:rsidRPr="00D7703F">
        <w:rPr>
          <w:kern w:val="20"/>
          <w:sz w:val="20"/>
        </w:rPr>
        <w:t xml:space="preserve">C </w:t>
      </w:r>
      <w:r w:rsidRPr="00C13CA0">
        <w:rPr>
          <w:kern w:val="20"/>
          <w:sz w:val="20"/>
        </w:rPr>
        <w:t xml:space="preserve">Za </w:t>
      </w:r>
      <w:r w:rsidR="00C13CA0" w:rsidRPr="00C13CA0">
        <w:rPr>
          <w:kern w:val="20"/>
          <w:sz w:val="20"/>
        </w:rPr>
        <w:t>kterým</w:t>
      </w:r>
      <w:r w:rsidR="00C13CA0">
        <w:rPr>
          <w:kern w:val="20"/>
          <w:sz w:val="20"/>
        </w:rPr>
        <w:t xml:space="preserve"> </w:t>
      </w:r>
      <w:r w:rsidRPr="00D7703F">
        <w:rPr>
          <w:kern w:val="20"/>
          <w:sz w:val="20"/>
        </w:rPr>
        <w:t>je umístěno obchodní m</w:t>
      </w:r>
      <w:r w:rsidR="0088377E">
        <w:rPr>
          <w:kern w:val="20"/>
          <w:sz w:val="20"/>
        </w:rPr>
        <w:t>ěřidlo DN 25 – dodavatel Františkolázeňská</w:t>
      </w:r>
      <w:r w:rsidRPr="00D7703F">
        <w:rPr>
          <w:kern w:val="20"/>
          <w:sz w:val="20"/>
        </w:rPr>
        <w:t xml:space="preserve"> výtopna</w:t>
      </w:r>
      <w:r w:rsidR="0088377E">
        <w:rPr>
          <w:kern w:val="20"/>
          <w:sz w:val="20"/>
        </w:rPr>
        <w:t xml:space="preserve"> s.r.o. </w:t>
      </w:r>
      <w:r w:rsidRPr="00D7703F">
        <w:rPr>
          <w:kern w:val="20"/>
          <w:sz w:val="20"/>
        </w:rPr>
        <w:t xml:space="preserve"> Františkovy Lázně. Měřidlo je trvale zavodněno.</w:t>
      </w:r>
    </w:p>
    <w:p w:rsidR="000034E0" w:rsidRPr="00D7703F" w:rsidRDefault="000034E0">
      <w:pPr>
        <w:rPr>
          <w:i/>
          <w:kern w:val="20"/>
          <w:sz w:val="20"/>
        </w:rPr>
      </w:pPr>
    </w:p>
    <w:p w:rsidR="000034E0" w:rsidRPr="00D7703F" w:rsidRDefault="000034E0">
      <w:pPr>
        <w:pStyle w:val="Zkladntext"/>
        <w:suppressAutoHyphens/>
        <w:spacing w:after="120"/>
        <w:ind w:hanging="567"/>
        <w:rPr>
          <w:b/>
          <w:kern w:val="20"/>
          <w:sz w:val="20"/>
        </w:rPr>
      </w:pPr>
      <w:r w:rsidRPr="00D7703F">
        <w:rPr>
          <w:b/>
          <w:kern w:val="20"/>
          <w:sz w:val="20"/>
        </w:rPr>
        <w:t>2.2</w:t>
      </w:r>
      <w:r w:rsidRPr="00D7703F">
        <w:rPr>
          <w:b/>
          <w:kern w:val="20"/>
          <w:sz w:val="20"/>
        </w:rPr>
        <w:tab/>
        <w:t>Základní technické hodnoty výměníkové stanice</w:t>
      </w:r>
    </w:p>
    <w:p w:rsidR="000034E0" w:rsidRPr="00D7703F" w:rsidRDefault="000034E0" w:rsidP="0088377E">
      <w:pPr>
        <w:suppressAutoHyphens/>
        <w:ind w:left="0"/>
        <w:rPr>
          <w:kern w:val="20"/>
          <w:sz w:val="20"/>
        </w:rPr>
      </w:pPr>
    </w:p>
    <w:p w:rsidR="000034E0" w:rsidRPr="00D7703F" w:rsidRDefault="000034E0">
      <w:pPr>
        <w:suppressAutoHyphens/>
        <w:rPr>
          <w:b/>
          <w:kern w:val="20"/>
          <w:sz w:val="20"/>
        </w:rPr>
      </w:pPr>
      <w:r w:rsidRPr="00D7703F">
        <w:rPr>
          <w:b/>
          <w:kern w:val="20"/>
          <w:sz w:val="20"/>
        </w:rPr>
        <w:t>Přehled tlaků otopné soustavy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7583"/>
        <w:gridCol w:w="1629"/>
      </w:tblGrid>
      <w:tr w:rsidR="000034E0" w:rsidRPr="00D7703F">
        <w:tc>
          <w:tcPr>
            <w:tcW w:w="7583" w:type="dxa"/>
          </w:tcPr>
          <w:p w:rsidR="000034E0" w:rsidRPr="00D7703F" w:rsidRDefault="000034E0">
            <w:pPr>
              <w:suppressAutoHyphens/>
              <w:rPr>
                <w:kern w:val="20"/>
                <w:sz w:val="20"/>
              </w:rPr>
            </w:pPr>
            <w:r w:rsidRPr="00D7703F">
              <w:rPr>
                <w:kern w:val="20"/>
                <w:sz w:val="20"/>
              </w:rPr>
              <w:t>Nejvyšší dovolený přetlak (otvírací tlak PV)             ………              p</w:t>
            </w:r>
            <w:r w:rsidRPr="00D7703F">
              <w:rPr>
                <w:kern w:val="20"/>
                <w:sz w:val="20"/>
                <w:vertAlign w:val="subscript"/>
              </w:rPr>
              <w:t>hdov</w:t>
            </w:r>
            <w:r w:rsidRPr="00D7703F">
              <w:rPr>
                <w:kern w:val="20"/>
                <w:sz w:val="20"/>
              </w:rPr>
              <w:t xml:space="preserve">  …       </w:t>
            </w:r>
            <w:r w:rsidRPr="00D7703F">
              <w:rPr>
                <w:kern w:val="20"/>
                <w:sz w:val="20"/>
              </w:rPr>
              <w:sym w:font="Symbol" w:char="F05B"/>
            </w:r>
            <w:r w:rsidRPr="00D7703F">
              <w:rPr>
                <w:kern w:val="20"/>
                <w:sz w:val="20"/>
              </w:rPr>
              <w:t>kPa</w:t>
            </w:r>
            <w:r w:rsidRPr="00D7703F">
              <w:rPr>
                <w:kern w:val="20"/>
                <w:sz w:val="20"/>
              </w:rPr>
              <w:sym w:font="Symbol" w:char="F05D"/>
            </w:r>
            <w:r w:rsidRPr="00D7703F">
              <w:rPr>
                <w:kern w:val="20"/>
                <w:sz w:val="20"/>
              </w:rPr>
              <w:t xml:space="preserve"> </w:t>
            </w:r>
          </w:p>
        </w:tc>
        <w:tc>
          <w:tcPr>
            <w:tcW w:w="1629" w:type="dxa"/>
          </w:tcPr>
          <w:p w:rsidR="000034E0" w:rsidRPr="00D7703F" w:rsidRDefault="000034E0" w:rsidP="000C42F5">
            <w:pPr>
              <w:suppressAutoHyphens/>
              <w:jc w:val="center"/>
              <w:rPr>
                <w:kern w:val="20"/>
                <w:sz w:val="20"/>
              </w:rPr>
            </w:pPr>
            <w:r w:rsidRPr="00D7703F">
              <w:rPr>
                <w:kern w:val="20"/>
                <w:sz w:val="20"/>
              </w:rPr>
              <w:t>3</w:t>
            </w:r>
            <w:r w:rsidR="000C42F5">
              <w:rPr>
                <w:kern w:val="20"/>
                <w:sz w:val="20"/>
              </w:rPr>
              <w:t>0</w:t>
            </w:r>
            <w:r w:rsidRPr="00D7703F">
              <w:rPr>
                <w:kern w:val="20"/>
                <w:sz w:val="20"/>
              </w:rPr>
              <w:t>0</w:t>
            </w:r>
          </w:p>
        </w:tc>
      </w:tr>
      <w:tr w:rsidR="000034E0" w:rsidRPr="00D7703F">
        <w:tc>
          <w:tcPr>
            <w:tcW w:w="7583" w:type="dxa"/>
          </w:tcPr>
          <w:p w:rsidR="000034E0" w:rsidRPr="00D7703F" w:rsidRDefault="000034E0">
            <w:pPr>
              <w:suppressAutoHyphens/>
              <w:rPr>
                <w:kern w:val="20"/>
                <w:sz w:val="20"/>
              </w:rPr>
            </w:pPr>
            <w:r w:rsidRPr="00D7703F">
              <w:rPr>
                <w:kern w:val="20"/>
                <w:sz w:val="20"/>
              </w:rPr>
              <w:t xml:space="preserve">Přetlak odpouštění                                                                                                 </w:t>
            </w:r>
            <w:r w:rsidRPr="00D7703F">
              <w:rPr>
                <w:kern w:val="20"/>
                <w:sz w:val="20"/>
              </w:rPr>
              <w:sym w:font="Symbol" w:char="F05B"/>
            </w:r>
            <w:r w:rsidRPr="00D7703F">
              <w:rPr>
                <w:kern w:val="20"/>
                <w:sz w:val="20"/>
              </w:rPr>
              <w:t>kPa</w:t>
            </w:r>
            <w:r w:rsidRPr="00D7703F">
              <w:rPr>
                <w:kern w:val="20"/>
                <w:sz w:val="20"/>
              </w:rPr>
              <w:sym w:font="Symbol" w:char="F05D"/>
            </w:r>
          </w:p>
        </w:tc>
        <w:tc>
          <w:tcPr>
            <w:tcW w:w="1629" w:type="dxa"/>
          </w:tcPr>
          <w:p w:rsidR="000034E0" w:rsidRPr="00D7703F" w:rsidRDefault="000C42F5">
            <w:pPr>
              <w:suppressAutoHyphens/>
              <w:jc w:val="center"/>
              <w:rPr>
                <w:kern w:val="20"/>
                <w:sz w:val="20"/>
              </w:rPr>
            </w:pPr>
            <w:r>
              <w:rPr>
                <w:kern w:val="20"/>
                <w:sz w:val="20"/>
              </w:rPr>
              <w:t>-</w:t>
            </w:r>
          </w:p>
        </w:tc>
      </w:tr>
      <w:tr w:rsidR="000034E0" w:rsidRPr="00D7703F" w:rsidTr="000C42F5">
        <w:trPr>
          <w:trHeight w:val="714"/>
        </w:trPr>
        <w:tc>
          <w:tcPr>
            <w:tcW w:w="7583" w:type="dxa"/>
          </w:tcPr>
          <w:p w:rsidR="000034E0" w:rsidRPr="00D7703F" w:rsidRDefault="000034E0">
            <w:pPr>
              <w:suppressAutoHyphens/>
              <w:rPr>
                <w:kern w:val="20"/>
                <w:sz w:val="20"/>
              </w:rPr>
            </w:pPr>
            <w:r w:rsidRPr="00D7703F">
              <w:rPr>
                <w:kern w:val="20"/>
                <w:sz w:val="20"/>
              </w:rPr>
              <w:t>Nejvyšší provozní přetlak otopné soustavy                                       p</w:t>
            </w:r>
            <w:r w:rsidRPr="00D7703F">
              <w:rPr>
                <w:kern w:val="20"/>
                <w:sz w:val="20"/>
                <w:vertAlign w:val="subscript"/>
              </w:rPr>
              <w:t>h</w:t>
            </w:r>
            <w:r w:rsidRPr="00D7703F">
              <w:rPr>
                <w:kern w:val="20"/>
                <w:sz w:val="20"/>
              </w:rPr>
              <w:t xml:space="preserve">                 </w:t>
            </w:r>
            <w:r w:rsidRPr="00D7703F">
              <w:rPr>
                <w:kern w:val="20"/>
                <w:sz w:val="20"/>
              </w:rPr>
              <w:sym w:font="Symbol" w:char="F05B"/>
            </w:r>
            <w:r w:rsidRPr="00D7703F">
              <w:rPr>
                <w:kern w:val="20"/>
                <w:sz w:val="20"/>
              </w:rPr>
              <w:t>kPa</w:t>
            </w:r>
            <w:r w:rsidRPr="00D7703F">
              <w:rPr>
                <w:kern w:val="20"/>
                <w:sz w:val="20"/>
              </w:rPr>
              <w:sym w:font="Symbol" w:char="F05D"/>
            </w:r>
            <w:r w:rsidRPr="00D7703F">
              <w:rPr>
                <w:kern w:val="20"/>
                <w:sz w:val="20"/>
              </w:rPr>
              <w:t xml:space="preserve">      </w:t>
            </w:r>
          </w:p>
        </w:tc>
        <w:tc>
          <w:tcPr>
            <w:tcW w:w="1629" w:type="dxa"/>
          </w:tcPr>
          <w:p w:rsidR="000034E0" w:rsidRPr="00D7703F" w:rsidRDefault="000034E0">
            <w:pPr>
              <w:suppressAutoHyphens/>
              <w:jc w:val="center"/>
              <w:rPr>
                <w:kern w:val="20"/>
                <w:sz w:val="20"/>
              </w:rPr>
            </w:pPr>
            <w:r w:rsidRPr="00D7703F">
              <w:rPr>
                <w:kern w:val="20"/>
                <w:sz w:val="20"/>
                <w:highlight w:val="yellow"/>
              </w:rPr>
              <w:t>280</w:t>
            </w:r>
          </w:p>
        </w:tc>
      </w:tr>
      <w:tr w:rsidR="000034E0" w:rsidRPr="00D7703F">
        <w:tc>
          <w:tcPr>
            <w:tcW w:w="7583" w:type="dxa"/>
          </w:tcPr>
          <w:p w:rsidR="000034E0" w:rsidRPr="00D7703F" w:rsidRDefault="000034E0">
            <w:pPr>
              <w:suppressAutoHyphens/>
              <w:rPr>
                <w:kern w:val="20"/>
                <w:sz w:val="20"/>
              </w:rPr>
            </w:pPr>
            <w:r w:rsidRPr="00D7703F">
              <w:rPr>
                <w:kern w:val="20"/>
                <w:sz w:val="20"/>
              </w:rPr>
              <w:t>Provozní přetlak otopné soustavy                                                      p</w:t>
            </w:r>
            <w:r w:rsidRPr="00D7703F">
              <w:rPr>
                <w:kern w:val="20"/>
                <w:sz w:val="20"/>
                <w:vertAlign w:val="subscript"/>
              </w:rPr>
              <w:t>s</w:t>
            </w:r>
            <w:r w:rsidRPr="00D7703F">
              <w:rPr>
                <w:kern w:val="20"/>
                <w:sz w:val="20"/>
              </w:rPr>
              <w:t xml:space="preserve">                 </w:t>
            </w:r>
            <w:r w:rsidRPr="00D7703F">
              <w:rPr>
                <w:kern w:val="20"/>
                <w:sz w:val="20"/>
              </w:rPr>
              <w:sym w:font="Symbol" w:char="F05B"/>
            </w:r>
            <w:r w:rsidRPr="00D7703F">
              <w:rPr>
                <w:kern w:val="20"/>
                <w:sz w:val="20"/>
              </w:rPr>
              <w:t>kPa</w:t>
            </w:r>
            <w:r w:rsidRPr="00D7703F">
              <w:rPr>
                <w:kern w:val="20"/>
                <w:sz w:val="20"/>
              </w:rPr>
              <w:sym w:font="Symbol" w:char="F05D"/>
            </w:r>
            <w:r w:rsidRPr="00D7703F">
              <w:rPr>
                <w:kern w:val="20"/>
                <w:sz w:val="20"/>
              </w:rPr>
              <w:t xml:space="preserve">    </w:t>
            </w:r>
          </w:p>
        </w:tc>
        <w:tc>
          <w:tcPr>
            <w:tcW w:w="1629" w:type="dxa"/>
          </w:tcPr>
          <w:p w:rsidR="000034E0" w:rsidRPr="00D7703F" w:rsidRDefault="000C42F5">
            <w:pPr>
              <w:suppressAutoHyphens/>
              <w:jc w:val="center"/>
              <w:rPr>
                <w:kern w:val="20"/>
                <w:sz w:val="20"/>
              </w:rPr>
            </w:pPr>
            <w:r>
              <w:rPr>
                <w:kern w:val="20"/>
                <w:sz w:val="20"/>
              </w:rPr>
              <w:t>210</w:t>
            </w:r>
          </w:p>
        </w:tc>
      </w:tr>
      <w:tr w:rsidR="000034E0" w:rsidRPr="00D7703F">
        <w:tc>
          <w:tcPr>
            <w:tcW w:w="7583" w:type="dxa"/>
          </w:tcPr>
          <w:p w:rsidR="000034E0" w:rsidRPr="00D7703F" w:rsidRDefault="000034E0">
            <w:pPr>
              <w:suppressAutoHyphens/>
              <w:rPr>
                <w:kern w:val="20"/>
                <w:sz w:val="20"/>
              </w:rPr>
            </w:pPr>
            <w:r w:rsidRPr="00D7703F">
              <w:rPr>
                <w:kern w:val="20"/>
                <w:sz w:val="20"/>
              </w:rPr>
              <w:t>Nejnižší provozní přetlak otopné soustavy                                         p</w:t>
            </w:r>
            <w:r w:rsidRPr="00D7703F">
              <w:rPr>
                <w:kern w:val="20"/>
                <w:sz w:val="20"/>
                <w:vertAlign w:val="subscript"/>
              </w:rPr>
              <w:t>d</w:t>
            </w:r>
            <w:r w:rsidRPr="00D7703F">
              <w:rPr>
                <w:kern w:val="20"/>
                <w:sz w:val="20"/>
              </w:rPr>
              <w:t xml:space="preserve">                </w:t>
            </w:r>
            <w:r w:rsidRPr="00D7703F">
              <w:rPr>
                <w:kern w:val="20"/>
                <w:sz w:val="20"/>
              </w:rPr>
              <w:sym w:font="Symbol" w:char="F05B"/>
            </w:r>
            <w:r w:rsidRPr="00D7703F">
              <w:rPr>
                <w:kern w:val="20"/>
                <w:sz w:val="20"/>
              </w:rPr>
              <w:t>kPa</w:t>
            </w:r>
            <w:r w:rsidRPr="00D7703F">
              <w:rPr>
                <w:kern w:val="20"/>
                <w:sz w:val="20"/>
              </w:rPr>
              <w:sym w:font="Symbol" w:char="F05D"/>
            </w:r>
            <w:r w:rsidRPr="00D7703F">
              <w:rPr>
                <w:kern w:val="20"/>
                <w:sz w:val="20"/>
              </w:rPr>
              <w:t xml:space="preserve">       </w:t>
            </w:r>
          </w:p>
        </w:tc>
        <w:tc>
          <w:tcPr>
            <w:tcW w:w="1629" w:type="dxa"/>
          </w:tcPr>
          <w:p w:rsidR="000034E0" w:rsidRPr="00D7703F" w:rsidRDefault="000034E0">
            <w:pPr>
              <w:suppressAutoHyphens/>
              <w:jc w:val="center"/>
              <w:rPr>
                <w:kern w:val="20"/>
                <w:sz w:val="20"/>
              </w:rPr>
            </w:pPr>
            <w:r w:rsidRPr="00D7703F">
              <w:rPr>
                <w:kern w:val="20"/>
                <w:sz w:val="20"/>
              </w:rPr>
              <w:t>200</w:t>
            </w:r>
          </w:p>
        </w:tc>
      </w:tr>
      <w:tr w:rsidR="000034E0" w:rsidRPr="00D7703F">
        <w:tc>
          <w:tcPr>
            <w:tcW w:w="7583" w:type="dxa"/>
          </w:tcPr>
          <w:p w:rsidR="000034E0" w:rsidRPr="00D7703F" w:rsidRDefault="000034E0">
            <w:pPr>
              <w:suppressAutoHyphens/>
              <w:rPr>
                <w:kern w:val="20"/>
                <w:sz w:val="20"/>
              </w:rPr>
            </w:pPr>
            <w:r w:rsidRPr="00D7703F">
              <w:rPr>
                <w:kern w:val="20"/>
                <w:sz w:val="20"/>
              </w:rPr>
              <w:t>Nejnižší dovolený přetlak otopné soustavy (havarijní)                      p</w:t>
            </w:r>
            <w:r w:rsidRPr="00D7703F">
              <w:rPr>
                <w:kern w:val="20"/>
                <w:sz w:val="20"/>
                <w:vertAlign w:val="subscript"/>
              </w:rPr>
              <w:t>ddov</w:t>
            </w:r>
            <w:r w:rsidRPr="00D7703F">
              <w:rPr>
                <w:kern w:val="20"/>
                <w:sz w:val="20"/>
              </w:rPr>
              <w:t xml:space="preserve">             </w:t>
            </w:r>
            <w:r w:rsidRPr="00D7703F">
              <w:rPr>
                <w:kern w:val="20"/>
                <w:sz w:val="20"/>
              </w:rPr>
              <w:sym w:font="Symbol" w:char="F05B"/>
            </w:r>
            <w:r w:rsidRPr="00D7703F">
              <w:rPr>
                <w:kern w:val="20"/>
                <w:sz w:val="20"/>
              </w:rPr>
              <w:t>kPa</w:t>
            </w:r>
            <w:r w:rsidRPr="00D7703F">
              <w:rPr>
                <w:kern w:val="20"/>
                <w:sz w:val="20"/>
              </w:rPr>
              <w:sym w:font="Symbol" w:char="F05D"/>
            </w:r>
          </w:p>
        </w:tc>
        <w:tc>
          <w:tcPr>
            <w:tcW w:w="1629" w:type="dxa"/>
          </w:tcPr>
          <w:p w:rsidR="000034E0" w:rsidRPr="00D7703F" w:rsidRDefault="000034E0">
            <w:pPr>
              <w:suppressAutoHyphens/>
              <w:jc w:val="center"/>
              <w:rPr>
                <w:kern w:val="20"/>
                <w:sz w:val="20"/>
              </w:rPr>
            </w:pPr>
            <w:r w:rsidRPr="00D7703F">
              <w:rPr>
                <w:kern w:val="20"/>
                <w:sz w:val="20"/>
              </w:rPr>
              <w:t>160</w:t>
            </w:r>
          </w:p>
        </w:tc>
      </w:tr>
      <w:tr w:rsidR="000034E0" w:rsidRPr="00D7703F">
        <w:tc>
          <w:tcPr>
            <w:tcW w:w="7583" w:type="dxa"/>
          </w:tcPr>
          <w:p w:rsidR="000034E0" w:rsidRPr="00D7703F" w:rsidRDefault="000034E0">
            <w:pPr>
              <w:rPr>
                <w:kern w:val="20"/>
                <w:sz w:val="20"/>
                <w:vertAlign w:val="subscript"/>
              </w:rPr>
            </w:pPr>
            <w:r w:rsidRPr="00D7703F">
              <w:rPr>
                <w:kern w:val="20"/>
                <w:sz w:val="20"/>
              </w:rPr>
              <w:t>Hydrostatický tlak                                                                            p</w:t>
            </w:r>
            <w:r w:rsidRPr="00D7703F">
              <w:rPr>
                <w:kern w:val="20"/>
                <w:sz w:val="20"/>
                <w:vertAlign w:val="subscript"/>
              </w:rPr>
              <w:t xml:space="preserve">hyd                     </w:t>
            </w:r>
            <w:r w:rsidRPr="00D7703F">
              <w:rPr>
                <w:kern w:val="20"/>
                <w:sz w:val="20"/>
              </w:rPr>
              <w:sym w:font="Symbol" w:char="F05B"/>
            </w:r>
            <w:r w:rsidRPr="00D7703F">
              <w:rPr>
                <w:kern w:val="20"/>
                <w:sz w:val="20"/>
              </w:rPr>
              <w:t>kPa</w:t>
            </w:r>
            <w:r w:rsidRPr="00D7703F">
              <w:rPr>
                <w:kern w:val="20"/>
                <w:sz w:val="20"/>
              </w:rPr>
              <w:sym w:font="Symbol" w:char="F05D"/>
            </w:r>
          </w:p>
        </w:tc>
        <w:tc>
          <w:tcPr>
            <w:tcW w:w="1629" w:type="dxa"/>
          </w:tcPr>
          <w:p w:rsidR="000034E0" w:rsidRPr="00D7703F" w:rsidRDefault="000034E0">
            <w:pPr>
              <w:suppressAutoHyphens/>
              <w:jc w:val="center"/>
              <w:rPr>
                <w:kern w:val="20"/>
                <w:sz w:val="20"/>
              </w:rPr>
            </w:pPr>
            <w:r w:rsidRPr="00D7703F">
              <w:rPr>
                <w:kern w:val="20"/>
                <w:sz w:val="20"/>
              </w:rPr>
              <w:t>150</w:t>
            </w:r>
          </w:p>
        </w:tc>
      </w:tr>
      <w:tr w:rsidR="000034E0" w:rsidRPr="00D7703F">
        <w:tc>
          <w:tcPr>
            <w:tcW w:w="7583" w:type="dxa"/>
          </w:tcPr>
          <w:p w:rsidR="000034E0" w:rsidRPr="00D7703F" w:rsidRDefault="000034E0">
            <w:pPr>
              <w:suppressAutoHyphens/>
              <w:rPr>
                <w:kern w:val="20"/>
                <w:sz w:val="20"/>
              </w:rPr>
            </w:pPr>
            <w:r w:rsidRPr="00D7703F">
              <w:rPr>
                <w:kern w:val="20"/>
                <w:sz w:val="20"/>
              </w:rPr>
              <w:t>Tlak plynu v expanzní nádobě – hydrostatický +10 kPa                   p</w:t>
            </w:r>
            <w:r w:rsidRPr="00D7703F">
              <w:rPr>
                <w:kern w:val="20"/>
                <w:sz w:val="20"/>
                <w:vertAlign w:val="subscript"/>
              </w:rPr>
              <w:t xml:space="preserve">exp </w:t>
            </w:r>
            <w:r w:rsidRPr="00D7703F">
              <w:rPr>
                <w:kern w:val="20"/>
                <w:sz w:val="20"/>
              </w:rPr>
              <w:t xml:space="preserve">              </w:t>
            </w:r>
            <w:r w:rsidRPr="00D7703F">
              <w:rPr>
                <w:kern w:val="20"/>
                <w:sz w:val="20"/>
              </w:rPr>
              <w:sym w:font="Symbol" w:char="F05B"/>
            </w:r>
            <w:r w:rsidRPr="00D7703F">
              <w:rPr>
                <w:kern w:val="20"/>
                <w:sz w:val="20"/>
              </w:rPr>
              <w:t>kPa</w:t>
            </w:r>
            <w:r w:rsidRPr="00D7703F">
              <w:rPr>
                <w:kern w:val="20"/>
                <w:sz w:val="20"/>
              </w:rPr>
              <w:sym w:font="Symbol" w:char="F05D"/>
            </w:r>
          </w:p>
        </w:tc>
        <w:tc>
          <w:tcPr>
            <w:tcW w:w="1629" w:type="dxa"/>
          </w:tcPr>
          <w:p w:rsidR="000034E0" w:rsidRPr="00D7703F" w:rsidRDefault="000034E0">
            <w:pPr>
              <w:suppressAutoHyphens/>
              <w:jc w:val="center"/>
              <w:rPr>
                <w:kern w:val="20"/>
                <w:sz w:val="20"/>
              </w:rPr>
            </w:pPr>
            <w:r w:rsidRPr="00D7703F">
              <w:rPr>
                <w:kern w:val="20"/>
                <w:sz w:val="20"/>
              </w:rPr>
              <w:t>160</w:t>
            </w:r>
          </w:p>
        </w:tc>
      </w:tr>
      <w:tr w:rsidR="000034E0" w:rsidRPr="00D7703F">
        <w:tc>
          <w:tcPr>
            <w:tcW w:w="7583" w:type="dxa"/>
          </w:tcPr>
          <w:p w:rsidR="000034E0" w:rsidRPr="00D7703F" w:rsidRDefault="0088377E" w:rsidP="0088377E">
            <w:pPr>
              <w:suppressAutoHyphens/>
              <w:jc w:val="left"/>
              <w:rPr>
                <w:kern w:val="20"/>
                <w:sz w:val="20"/>
              </w:rPr>
            </w:pPr>
            <w:r>
              <w:rPr>
                <w:kern w:val="20"/>
                <w:sz w:val="20"/>
              </w:rPr>
              <w:t xml:space="preserve">Automatická </w:t>
            </w:r>
            <w:r w:rsidR="000034E0" w:rsidRPr="00D7703F">
              <w:rPr>
                <w:kern w:val="20"/>
                <w:sz w:val="20"/>
              </w:rPr>
              <w:t xml:space="preserve">regulace dopouštění                                          </w:t>
            </w:r>
            <w:r w:rsidR="002F469F">
              <w:rPr>
                <w:kern w:val="20"/>
                <w:sz w:val="20"/>
              </w:rPr>
              <w:t xml:space="preserve">                             </w:t>
            </w:r>
            <w:r w:rsidR="000034E0" w:rsidRPr="00D7703F">
              <w:rPr>
                <w:kern w:val="20"/>
                <w:sz w:val="20"/>
              </w:rPr>
              <w:sym w:font="Symbol" w:char="F05B"/>
            </w:r>
            <w:r w:rsidR="000034E0" w:rsidRPr="00D7703F">
              <w:rPr>
                <w:kern w:val="20"/>
                <w:sz w:val="20"/>
              </w:rPr>
              <w:t>kPa</w:t>
            </w:r>
            <w:r w:rsidR="000034E0" w:rsidRPr="00D7703F">
              <w:rPr>
                <w:kern w:val="20"/>
                <w:sz w:val="20"/>
              </w:rPr>
              <w:sym w:font="Symbol" w:char="F05D"/>
            </w:r>
          </w:p>
        </w:tc>
        <w:tc>
          <w:tcPr>
            <w:tcW w:w="1629" w:type="dxa"/>
          </w:tcPr>
          <w:p w:rsidR="000034E0" w:rsidRPr="00D7703F" w:rsidRDefault="000034E0">
            <w:pPr>
              <w:suppressAutoHyphens/>
              <w:jc w:val="center"/>
              <w:rPr>
                <w:kern w:val="20"/>
                <w:sz w:val="20"/>
              </w:rPr>
            </w:pPr>
            <w:r w:rsidRPr="00D7703F">
              <w:rPr>
                <w:kern w:val="20"/>
                <w:sz w:val="20"/>
              </w:rPr>
              <w:t>200-280</w:t>
            </w:r>
          </w:p>
        </w:tc>
      </w:tr>
    </w:tbl>
    <w:p w:rsidR="000034E0" w:rsidRPr="00D7703F" w:rsidRDefault="000034E0">
      <w:pPr>
        <w:suppressAutoHyphens/>
        <w:rPr>
          <w:kern w:val="20"/>
          <w:sz w:val="20"/>
        </w:rPr>
      </w:pPr>
    </w:p>
    <w:p w:rsidR="000034E0" w:rsidRDefault="000034E0">
      <w:pPr>
        <w:suppressAutoHyphens/>
        <w:rPr>
          <w:kern w:val="20"/>
          <w:sz w:val="20"/>
        </w:rPr>
      </w:pPr>
    </w:p>
    <w:p w:rsidR="00363CE9" w:rsidRPr="00D7703F" w:rsidRDefault="00363CE9">
      <w:pPr>
        <w:suppressAutoHyphens/>
        <w:rPr>
          <w:kern w:val="20"/>
          <w:sz w:val="20"/>
        </w:rPr>
      </w:pPr>
    </w:p>
    <w:p w:rsidR="000034E0" w:rsidRPr="00D7703F" w:rsidRDefault="000034E0" w:rsidP="002F469F">
      <w:pPr>
        <w:ind w:left="0"/>
        <w:rPr>
          <w:kern w:val="20"/>
          <w:sz w:val="20"/>
        </w:rPr>
      </w:pPr>
    </w:p>
    <w:p w:rsidR="00487C3A" w:rsidRDefault="00D307B9" w:rsidP="000179D2">
      <w:pPr>
        <w:suppressAutoHyphens/>
        <w:spacing w:before="120" w:after="120"/>
        <w:rPr>
          <w:b/>
          <w:kern w:val="20"/>
          <w:sz w:val="20"/>
        </w:rPr>
      </w:pPr>
      <w:r>
        <w:rPr>
          <w:b/>
          <w:kern w:val="20"/>
          <w:sz w:val="20"/>
        </w:rPr>
        <w:lastRenderedPageBreak/>
        <w:t xml:space="preserve">2.3 </w:t>
      </w:r>
      <w:r w:rsidR="000034E0" w:rsidRPr="00D7703F">
        <w:rPr>
          <w:b/>
          <w:kern w:val="20"/>
          <w:sz w:val="20"/>
        </w:rPr>
        <w:t xml:space="preserve">Popis </w:t>
      </w:r>
      <w:r w:rsidR="00487C3A">
        <w:rPr>
          <w:b/>
          <w:kern w:val="20"/>
          <w:sz w:val="20"/>
        </w:rPr>
        <w:t>zařízení výměníkové stanice</w:t>
      </w:r>
    </w:p>
    <w:p w:rsidR="00487C3A" w:rsidRDefault="00487C3A" w:rsidP="000179D2">
      <w:pPr>
        <w:suppressAutoHyphens/>
        <w:spacing w:before="120" w:after="120"/>
        <w:rPr>
          <w:b/>
          <w:kern w:val="20"/>
          <w:sz w:val="20"/>
        </w:rPr>
      </w:pPr>
    </w:p>
    <w:p w:rsidR="000179D2" w:rsidRPr="00D7703F" w:rsidRDefault="000179D2" w:rsidP="000179D2">
      <w:pPr>
        <w:suppressAutoHyphens/>
        <w:spacing w:before="120" w:after="120"/>
        <w:rPr>
          <w:b/>
          <w:kern w:val="20"/>
          <w:sz w:val="20"/>
        </w:rPr>
      </w:pPr>
      <w:r w:rsidRPr="00D7703F">
        <w:rPr>
          <w:b/>
          <w:kern w:val="20"/>
          <w:sz w:val="20"/>
        </w:rPr>
        <w:t xml:space="preserve"> Výměník stojatý parní – GLAZER</w:t>
      </w:r>
    </w:p>
    <w:p w:rsidR="002F469F" w:rsidRPr="00D7703F" w:rsidRDefault="00C37E48" w:rsidP="00485963">
      <w:pPr>
        <w:suppressAutoHyphens/>
        <w:spacing w:before="120" w:after="120"/>
        <w:ind w:firstLine="567"/>
        <w:rPr>
          <w:kern w:val="20"/>
          <w:sz w:val="20"/>
        </w:rPr>
      </w:pPr>
      <w:r w:rsidRPr="00D7703F">
        <w:rPr>
          <w:kern w:val="20"/>
          <w:sz w:val="20"/>
        </w:rPr>
        <w:t xml:space="preserve">Výměník je určen pro média pára – voda, pro páru do tlaku 2 MPa  a teploty do 300 </w:t>
      </w:r>
      <w:r w:rsidRPr="00D7703F">
        <w:rPr>
          <w:rFonts w:cs="Arial"/>
          <w:kern w:val="20"/>
          <w:sz w:val="20"/>
        </w:rPr>
        <w:t>º</w:t>
      </w:r>
      <w:r w:rsidRPr="00D7703F">
        <w:rPr>
          <w:kern w:val="20"/>
          <w:sz w:val="20"/>
        </w:rPr>
        <w:t xml:space="preserve">C. Plášť výměníku je z mědi a trubičky jsou vyrobeny ze slitiny mědi a niklu. Vstup do výměníku na straně páry je osazen filtrem, zabezpečovací armaturou a regulačním ventilem. Pro hlídání provozních teplot je na kondenzační straně čidlo. Výměník není tlakovou nádobou dle </w:t>
      </w:r>
      <w:r w:rsidRPr="00D7703F">
        <w:rPr>
          <w:kern w:val="20"/>
          <w:sz w:val="20"/>
        </w:rPr>
        <w:tab/>
        <w:t xml:space="preserve">ČSN 69 0010 ve smyslu </w:t>
      </w:r>
      <w:r w:rsidRPr="00D7703F">
        <w:rPr>
          <w:rFonts w:cs="Arial"/>
          <w:kern w:val="20"/>
          <w:sz w:val="20"/>
        </w:rPr>
        <w:t>§</w:t>
      </w:r>
      <w:r w:rsidRPr="00D7703F">
        <w:rPr>
          <w:kern w:val="20"/>
          <w:sz w:val="20"/>
        </w:rPr>
        <w:t xml:space="preserve"> 3 písm. D vyhl. Č 18/79 Sb., není proto nutné, aby výrobce vlastnil oprávnění ve smyslu </w:t>
      </w:r>
      <w:r w:rsidRPr="00D7703F">
        <w:rPr>
          <w:rFonts w:cs="Arial"/>
          <w:kern w:val="20"/>
          <w:sz w:val="20"/>
        </w:rPr>
        <w:t>§</w:t>
      </w:r>
      <w:r w:rsidRPr="00D7703F">
        <w:rPr>
          <w:kern w:val="20"/>
          <w:sz w:val="20"/>
        </w:rPr>
        <w:t xml:space="preserve"> 4 vyhl. Č. 18/79 Sb. Výměník byl podroben tlakové zkoušce dle ČSN 69 0010-7.1.</w:t>
      </w:r>
    </w:p>
    <w:p w:rsidR="002F469F" w:rsidRPr="00485963" w:rsidRDefault="00487C3A" w:rsidP="00485963">
      <w:pPr>
        <w:pStyle w:val="Nadpis7"/>
        <w:rPr>
          <w:i w:val="0"/>
          <w:kern w:val="20"/>
        </w:rPr>
      </w:pPr>
      <w:r>
        <w:rPr>
          <w:i w:val="0"/>
          <w:kern w:val="20"/>
        </w:rPr>
        <w:t>Základní údaje</w:t>
      </w:r>
      <w:r w:rsidR="002F469F" w:rsidRPr="00487C3A">
        <w:rPr>
          <w:i w:val="0"/>
          <w:kern w:val="20"/>
        </w:rPr>
        <w:t>:</w:t>
      </w:r>
    </w:p>
    <w:p w:rsidR="004B6DF5" w:rsidRPr="002F469F" w:rsidRDefault="002F469F" w:rsidP="004B6DF5">
      <w:pPr>
        <w:pStyle w:val="Bezmezer"/>
        <w:rPr>
          <w:sz w:val="20"/>
          <w:szCs w:val="20"/>
        </w:rPr>
      </w:pPr>
      <w:r w:rsidRPr="002F469F">
        <w:rPr>
          <w:sz w:val="20"/>
          <w:szCs w:val="20"/>
        </w:rPr>
        <w:t xml:space="preserve">- výměníková a předávací stanice s PPO pára-voda a voda-voda </w:t>
      </w:r>
    </w:p>
    <w:p w:rsidR="002F469F" w:rsidRPr="002F469F" w:rsidRDefault="002F469F" w:rsidP="002F469F">
      <w:pPr>
        <w:pStyle w:val="Bezmezer"/>
        <w:rPr>
          <w:sz w:val="20"/>
          <w:szCs w:val="20"/>
        </w:rPr>
      </w:pPr>
      <w:r w:rsidRPr="002F469F">
        <w:rPr>
          <w:sz w:val="20"/>
          <w:szCs w:val="20"/>
        </w:rPr>
        <w:tab/>
        <w:t>- VS byla zásadně zrekonstruována v listopadu roku 2004</w:t>
      </w:r>
    </w:p>
    <w:p w:rsidR="002F469F" w:rsidRPr="002F469F" w:rsidRDefault="004B6DF5" w:rsidP="002F469F">
      <w:pPr>
        <w:pStyle w:val="Bezmezer"/>
        <w:rPr>
          <w:sz w:val="20"/>
          <w:szCs w:val="20"/>
        </w:rPr>
      </w:pPr>
      <w:r>
        <w:rPr>
          <w:sz w:val="20"/>
          <w:szCs w:val="20"/>
        </w:rPr>
        <w:tab/>
        <w:t>- par. páry : 0,6 MPa / max. 165</w:t>
      </w:r>
      <w:r w:rsidR="002F469F" w:rsidRPr="002F469F">
        <w:rPr>
          <w:sz w:val="20"/>
          <w:szCs w:val="20"/>
        </w:rPr>
        <w:t xml:space="preserve"> °C / max. enthalpy 2784,</w:t>
      </w:r>
      <w:r>
        <w:rPr>
          <w:sz w:val="20"/>
          <w:szCs w:val="20"/>
        </w:rPr>
        <w:t>8 kJ/kg (redukováno na 0,2 – 0,6</w:t>
      </w:r>
      <w:r w:rsidR="002F469F" w:rsidRPr="002F469F">
        <w:rPr>
          <w:sz w:val="20"/>
          <w:szCs w:val="20"/>
        </w:rPr>
        <w:t xml:space="preserve"> MPa)</w:t>
      </w:r>
    </w:p>
    <w:p w:rsidR="002F469F" w:rsidRPr="002F469F" w:rsidRDefault="002F469F" w:rsidP="002F469F">
      <w:pPr>
        <w:pStyle w:val="Bezmezer"/>
        <w:rPr>
          <w:sz w:val="20"/>
          <w:szCs w:val="20"/>
        </w:rPr>
      </w:pPr>
      <w:r>
        <w:rPr>
          <w:sz w:val="20"/>
          <w:szCs w:val="20"/>
        </w:rPr>
        <w:tab/>
        <w:t>-</w:t>
      </w:r>
      <w:r w:rsidRPr="002F469F">
        <w:rPr>
          <w:sz w:val="20"/>
          <w:szCs w:val="20"/>
        </w:rPr>
        <w:t>kondenzátní hospodářství je tlakově přerušeno v kondenzátní nádrži, odchozí kondenzát dopravován čerpadlem</w:t>
      </w:r>
    </w:p>
    <w:p w:rsidR="002F469F" w:rsidRPr="002F469F" w:rsidRDefault="002F469F" w:rsidP="002F469F">
      <w:pPr>
        <w:pStyle w:val="Bezmezer"/>
        <w:rPr>
          <w:sz w:val="20"/>
          <w:szCs w:val="20"/>
        </w:rPr>
      </w:pPr>
      <w:r w:rsidRPr="002F469F">
        <w:rPr>
          <w:sz w:val="20"/>
          <w:szCs w:val="20"/>
        </w:rPr>
        <w:tab/>
        <w:t>- výstupní parametry ÚT ekviterm max. 70/55°C, TUV 45-</w:t>
      </w:r>
      <w:smartTag w:uri="urn:schemas-microsoft-com:office:smarttags" w:element="metricconverter">
        <w:smartTagPr>
          <w:attr w:name="ProductID" w:val="60ﾰC"/>
        </w:smartTagPr>
        <w:r w:rsidRPr="002F469F">
          <w:rPr>
            <w:sz w:val="20"/>
            <w:szCs w:val="20"/>
          </w:rPr>
          <w:t>60°C</w:t>
        </w:r>
      </w:smartTag>
    </w:p>
    <w:p w:rsidR="002F469F" w:rsidRPr="002F469F" w:rsidRDefault="002F469F" w:rsidP="002F469F">
      <w:pPr>
        <w:pStyle w:val="Bezmezer"/>
        <w:rPr>
          <w:sz w:val="20"/>
          <w:szCs w:val="20"/>
        </w:rPr>
      </w:pPr>
      <w:r w:rsidRPr="002F469F">
        <w:rPr>
          <w:sz w:val="20"/>
          <w:szCs w:val="20"/>
        </w:rPr>
        <w:t>- systém MaR Siemens - Landis &amp; Staefa</w:t>
      </w:r>
    </w:p>
    <w:p w:rsidR="00AB52F7" w:rsidRPr="002F469F" w:rsidRDefault="00AB52F7" w:rsidP="00AB52F7">
      <w:pPr>
        <w:pStyle w:val="Zkladntext"/>
        <w:spacing w:line="240" w:lineRule="atLeast"/>
        <w:rPr>
          <w:kern w:val="20"/>
          <w:sz w:val="20"/>
        </w:rPr>
      </w:pPr>
    </w:p>
    <w:p w:rsidR="00AB52F7" w:rsidRPr="002F469F" w:rsidRDefault="002F469F" w:rsidP="00AB52F7">
      <w:pPr>
        <w:pStyle w:val="Zkladntext"/>
        <w:spacing w:line="240" w:lineRule="atLeast"/>
        <w:jc w:val="center"/>
        <w:rPr>
          <w:rFonts w:cs="Arial"/>
          <w:b/>
          <w:kern w:val="20"/>
          <w:sz w:val="20"/>
          <w:szCs w:val="32"/>
        </w:rPr>
      </w:pPr>
      <w:r w:rsidRPr="002F469F">
        <w:rPr>
          <w:rFonts w:cs="Arial"/>
          <w:b/>
          <w:kern w:val="20"/>
          <w:sz w:val="20"/>
          <w:szCs w:val="32"/>
        </w:rPr>
        <w:t>Přípojná hodnota VS - 703</w:t>
      </w:r>
      <w:r w:rsidR="00AB52F7" w:rsidRPr="002F469F">
        <w:rPr>
          <w:rFonts w:cs="Arial"/>
          <w:b/>
          <w:kern w:val="20"/>
          <w:sz w:val="20"/>
          <w:szCs w:val="32"/>
        </w:rPr>
        <w:t xml:space="preserve"> kW</w:t>
      </w:r>
    </w:p>
    <w:p w:rsidR="00AB52F7" w:rsidRPr="002F469F" w:rsidRDefault="00AB52F7" w:rsidP="00AB52F7">
      <w:pPr>
        <w:pStyle w:val="Zkladntext"/>
        <w:spacing w:line="240" w:lineRule="atLeast"/>
        <w:jc w:val="center"/>
        <w:rPr>
          <w:rFonts w:cs="Arial"/>
          <w:kern w:val="20"/>
          <w:sz w:val="20"/>
          <w:szCs w:val="32"/>
        </w:rPr>
      </w:pPr>
      <w:r w:rsidRPr="002F469F">
        <w:rPr>
          <w:rFonts w:cs="Arial"/>
          <w:kern w:val="20"/>
          <w:sz w:val="20"/>
          <w:szCs w:val="32"/>
        </w:rPr>
        <w:t xml:space="preserve">Max. předávaný výkon do systému TUV a TV - </w:t>
      </w:r>
    </w:p>
    <w:p w:rsidR="00AB52F7" w:rsidRPr="002F469F" w:rsidRDefault="00AB52F7" w:rsidP="00AB52F7">
      <w:pPr>
        <w:pStyle w:val="Zkladntext"/>
        <w:spacing w:line="240" w:lineRule="atLeast"/>
        <w:jc w:val="center"/>
        <w:rPr>
          <w:kern w:val="20"/>
          <w:sz w:val="20"/>
        </w:rPr>
      </w:pPr>
      <w:r w:rsidRPr="002F469F">
        <w:rPr>
          <w:rFonts w:cs="Arial"/>
          <w:kern w:val="20"/>
          <w:sz w:val="20"/>
          <w:szCs w:val="32"/>
        </w:rPr>
        <w:t>vytápění</w:t>
      </w:r>
      <w:r w:rsidR="002F469F" w:rsidRPr="002F469F">
        <w:rPr>
          <w:rFonts w:cs="Arial"/>
          <w:kern w:val="20"/>
          <w:sz w:val="20"/>
          <w:szCs w:val="32"/>
        </w:rPr>
        <w:t xml:space="preserve"> - 403</w:t>
      </w:r>
      <w:r w:rsidRPr="002F469F">
        <w:rPr>
          <w:rFonts w:cs="Arial"/>
          <w:kern w:val="20"/>
          <w:sz w:val="20"/>
          <w:szCs w:val="32"/>
        </w:rPr>
        <w:t xml:space="preserve"> kW</w:t>
      </w:r>
    </w:p>
    <w:p w:rsidR="00AB52F7" w:rsidRPr="002F469F" w:rsidRDefault="00AB52F7" w:rsidP="00AB52F7">
      <w:pPr>
        <w:pStyle w:val="Zkladntext"/>
        <w:spacing w:line="240" w:lineRule="atLeast"/>
        <w:jc w:val="center"/>
        <w:rPr>
          <w:rFonts w:cs="Arial"/>
          <w:kern w:val="20"/>
          <w:sz w:val="20"/>
          <w:szCs w:val="32"/>
        </w:rPr>
      </w:pPr>
      <w:r w:rsidRPr="002F469F">
        <w:rPr>
          <w:rFonts w:cs="Arial"/>
          <w:kern w:val="20"/>
          <w:sz w:val="20"/>
          <w:szCs w:val="32"/>
        </w:rPr>
        <w:t xml:space="preserve">TUV - </w:t>
      </w:r>
      <w:r w:rsidR="002F469F" w:rsidRPr="002F469F">
        <w:rPr>
          <w:rFonts w:cs="Arial"/>
          <w:kern w:val="20"/>
          <w:sz w:val="20"/>
          <w:szCs w:val="32"/>
        </w:rPr>
        <w:t xml:space="preserve"> 2 x 150</w:t>
      </w:r>
      <w:r w:rsidRPr="002F469F">
        <w:rPr>
          <w:rFonts w:cs="Arial"/>
          <w:kern w:val="20"/>
          <w:sz w:val="20"/>
          <w:szCs w:val="32"/>
        </w:rPr>
        <w:t xml:space="preserve"> kW</w:t>
      </w:r>
    </w:p>
    <w:p w:rsidR="00AB52F7" w:rsidRPr="002F469F" w:rsidRDefault="00AB52F7" w:rsidP="00AB52F7">
      <w:pPr>
        <w:pStyle w:val="Zkladntext"/>
        <w:spacing w:line="240" w:lineRule="atLeast"/>
        <w:jc w:val="center"/>
        <w:rPr>
          <w:rFonts w:cs="Arial"/>
          <w:kern w:val="20"/>
          <w:sz w:val="20"/>
          <w:szCs w:val="32"/>
        </w:rPr>
      </w:pPr>
      <w:r w:rsidRPr="002F469F">
        <w:rPr>
          <w:rFonts w:cs="Arial"/>
          <w:kern w:val="20"/>
          <w:sz w:val="20"/>
          <w:szCs w:val="32"/>
        </w:rPr>
        <w:t>dochlazení kondenzátu - 51 kW max.</w:t>
      </w:r>
    </w:p>
    <w:p w:rsidR="00AB52F7" w:rsidRPr="002F469F" w:rsidRDefault="00AB52F7" w:rsidP="002F469F">
      <w:pPr>
        <w:pStyle w:val="Zkladntext"/>
        <w:spacing w:line="240" w:lineRule="atLeast"/>
        <w:ind w:left="0"/>
        <w:rPr>
          <w:kern w:val="20"/>
          <w:sz w:val="20"/>
        </w:rPr>
      </w:pPr>
    </w:p>
    <w:p w:rsidR="00AB52F7" w:rsidRPr="002F469F" w:rsidRDefault="00AB52F7" w:rsidP="00AB52F7">
      <w:pPr>
        <w:pStyle w:val="Zkladntext"/>
        <w:spacing w:line="240" w:lineRule="atLeast"/>
        <w:rPr>
          <w:kern w:val="20"/>
          <w:sz w:val="20"/>
        </w:rPr>
      </w:pPr>
      <w:r w:rsidRPr="002F469F">
        <w:rPr>
          <w:kern w:val="20"/>
          <w:sz w:val="20"/>
        </w:rPr>
        <w:t>Souhrnný přehled technických údajů</w:t>
      </w:r>
    </w:p>
    <w:p w:rsidR="00AB52F7" w:rsidRPr="002F469F" w:rsidRDefault="00AB52F7" w:rsidP="00AB52F7">
      <w:pPr>
        <w:pStyle w:val="Zkladntext"/>
        <w:spacing w:line="240" w:lineRule="atLeast"/>
        <w:rPr>
          <w:kern w:val="20"/>
          <w:sz w:val="20"/>
        </w:rPr>
      </w:pPr>
      <w:r w:rsidRPr="002F469F">
        <w:rPr>
          <w:kern w:val="20"/>
          <w:sz w:val="20"/>
        </w:rPr>
        <w:t xml:space="preserve">- ocelové rozvody s dodatečnou tepelnou izolací - ISOVER/Al fólií - na STL páře odolnost min. do </w:t>
      </w:r>
      <w:smartTag w:uri="urn:schemas-microsoft-com:office:smarttags" w:element="metricconverter">
        <w:smartTagPr>
          <w:attr w:name="ProductID" w:val="200 C"/>
        </w:smartTagPr>
        <w:r w:rsidRPr="002F469F">
          <w:rPr>
            <w:kern w:val="20"/>
            <w:sz w:val="20"/>
          </w:rPr>
          <w:t>200 C</w:t>
        </w:r>
      </w:smartTag>
      <w:r w:rsidRPr="002F469F">
        <w:rPr>
          <w:kern w:val="20"/>
          <w:sz w:val="20"/>
        </w:rPr>
        <w:t xml:space="preserve"> , topné sekundární rozvody TUBEX , TUV , CIRK. a PV - MIRELON STABIL.</w:t>
      </w:r>
    </w:p>
    <w:p w:rsidR="00AB52F7" w:rsidRPr="002F469F" w:rsidRDefault="00AB52F7" w:rsidP="00AB52F7">
      <w:pPr>
        <w:pStyle w:val="Zkladntext"/>
        <w:spacing w:line="240" w:lineRule="atLeast"/>
        <w:rPr>
          <w:kern w:val="20"/>
          <w:sz w:val="20"/>
        </w:rPr>
      </w:pPr>
      <w:r w:rsidRPr="002F469F">
        <w:rPr>
          <w:kern w:val="20"/>
          <w:sz w:val="20"/>
        </w:rPr>
        <w:t>- Výměníky vlásečnicové - výrobce f. GLAZER pro 1,2 MPa /200 C - max. možný provozní stav na primární straně a 0,8 MPa /200 C max. možný stav  na sek. straně.</w:t>
      </w:r>
    </w:p>
    <w:p w:rsidR="00AB52F7" w:rsidRPr="002F469F" w:rsidRDefault="00AB52F7" w:rsidP="00AB52F7">
      <w:pPr>
        <w:pStyle w:val="Zkladntext"/>
        <w:spacing w:line="240" w:lineRule="atLeast"/>
        <w:rPr>
          <w:kern w:val="20"/>
          <w:sz w:val="20"/>
        </w:rPr>
      </w:pPr>
      <w:r w:rsidRPr="002F469F">
        <w:rPr>
          <w:kern w:val="20"/>
          <w:sz w:val="20"/>
        </w:rPr>
        <w:t>- armatury PN 6  - otopné rozvody</w:t>
      </w:r>
    </w:p>
    <w:p w:rsidR="00AB52F7" w:rsidRPr="002F469F" w:rsidRDefault="00AB52F7" w:rsidP="00AB52F7">
      <w:pPr>
        <w:pStyle w:val="Zkladntext"/>
        <w:spacing w:line="240" w:lineRule="atLeast"/>
        <w:rPr>
          <w:kern w:val="20"/>
          <w:sz w:val="20"/>
        </w:rPr>
      </w:pPr>
      <w:r w:rsidRPr="002F469F">
        <w:rPr>
          <w:kern w:val="20"/>
          <w:sz w:val="20"/>
        </w:rPr>
        <w:t>- armatury PN 16 - TUV, CIRK, , PV.</w:t>
      </w:r>
    </w:p>
    <w:p w:rsidR="00AB52F7" w:rsidRPr="002F469F" w:rsidRDefault="00AB52F7" w:rsidP="00AB52F7">
      <w:pPr>
        <w:pStyle w:val="Zkladntext"/>
        <w:spacing w:line="240" w:lineRule="atLeast"/>
        <w:rPr>
          <w:kern w:val="20"/>
          <w:sz w:val="20"/>
        </w:rPr>
      </w:pPr>
      <w:r w:rsidRPr="002F469F">
        <w:rPr>
          <w:kern w:val="20"/>
          <w:sz w:val="20"/>
        </w:rPr>
        <w:t>- armatury PN 40 - parní a kondenzátní rozvody po sběrnou nádrž</w:t>
      </w:r>
    </w:p>
    <w:p w:rsidR="00AB52F7" w:rsidRPr="002F469F" w:rsidRDefault="00AB52F7" w:rsidP="00AB52F7">
      <w:pPr>
        <w:pStyle w:val="Zkladntext"/>
        <w:spacing w:line="240" w:lineRule="atLeast"/>
        <w:rPr>
          <w:kern w:val="20"/>
          <w:sz w:val="20"/>
        </w:rPr>
      </w:pPr>
      <w:r w:rsidRPr="002F469F">
        <w:rPr>
          <w:kern w:val="20"/>
          <w:sz w:val="20"/>
        </w:rPr>
        <w:t>- expanzní tlakové nádoby -  vytápění  600 kPa , TUV 1,0 MPa.</w:t>
      </w:r>
    </w:p>
    <w:p w:rsidR="00AB52F7" w:rsidRPr="002F469F" w:rsidRDefault="00AB52F7" w:rsidP="00AB52F7">
      <w:pPr>
        <w:pStyle w:val="Zkladntext"/>
        <w:spacing w:line="240" w:lineRule="atLeast"/>
        <w:rPr>
          <w:kern w:val="20"/>
          <w:sz w:val="20"/>
        </w:rPr>
      </w:pPr>
      <w:r w:rsidRPr="002F469F">
        <w:rPr>
          <w:kern w:val="20"/>
          <w:sz w:val="20"/>
        </w:rPr>
        <w:t xml:space="preserve">- provozní přetlak  UT - max. 350 kPa min. 200 kPa. - max. teplota do systému za směšovací armaturou - </w:t>
      </w:r>
      <w:smartTag w:uri="urn:schemas-microsoft-com:office:smarttags" w:element="metricconverter">
        <w:smartTagPr>
          <w:attr w:name="ProductID" w:val="75 C"/>
        </w:smartTagPr>
        <w:r w:rsidRPr="002F469F">
          <w:rPr>
            <w:kern w:val="20"/>
            <w:sz w:val="20"/>
          </w:rPr>
          <w:t>75 C</w:t>
        </w:r>
      </w:smartTag>
      <w:r w:rsidRPr="002F469F">
        <w:rPr>
          <w:kern w:val="20"/>
          <w:sz w:val="20"/>
        </w:rPr>
        <w:t xml:space="preserve"> ( teplovodní spád 70/55 C )</w:t>
      </w:r>
    </w:p>
    <w:p w:rsidR="00AB52F7" w:rsidRPr="002F469F" w:rsidRDefault="00AB52F7" w:rsidP="00AB52F7">
      <w:pPr>
        <w:pStyle w:val="Zkladntext"/>
        <w:spacing w:line="240" w:lineRule="atLeast"/>
        <w:rPr>
          <w:kern w:val="20"/>
          <w:sz w:val="20"/>
        </w:rPr>
      </w:pPr>
      <w:r w:rsidRPr="002F469F">
        <w:rPr>
          <w:kern w:val="20"/>
          <w:sz w:val="20"/>
        </w:rPr>
        <w:t xml:space="preserve">- max. provozní přetlak na straně ohřevu TUV 800 kPa , teplota </w:t>
      </w:r>
      <w:smartTag w:uri="urn:schemas-microsoft-com:office:smarttags" w:element="metricconverter">
        <w:smartTagPr>
          <w:attr w:name="ProductID" w:val="55 C"/>
        </w:smartTagPr>
        <w:r w:rsidRPr="002F469F">
          <w:rPr>
            <w:kern w:val="20"/>
            <w:sz w:val="20"/>
          </w:rPr>
          <w:t>55 C</w:t>
        </w:r>
      </w:smartTag>
      <w:r w:rsidRPr="002F469F">
        <w:rPr>
          <w:kern w:val="20"/>
          <w:sz w:val="20"/>
        </w:rPr>
        <w:t>.</w:t>
      </w:r>
    </w:p>
    <w:p w:rsidR="00AB52F7" w:rsidRPr="002F469F" w:rsidRDefault="00AB52F7" w:rsidP="00AB52F7">
      <w:pPr>
        <w:pStyle w:val="Zkladntext"/>
        <w:spacing w:line="240" w:lineRule="atLeast"/>
        <w:rPr>
          <w:kern w:val="20"/>
          <w:sz w:val="20"/>
        </w:rPr>
      </w:pPr>
      <w:r w:rsidRPr="002F469F">
        <w:rPr>
          <w:kern w:val="20"/>
          <w:sz w:val="20"/>
        </w:rPr>
        <w:t>- elektronická regulace a regulační armatury SIEMENS - LANDIS-GYR a ekvitermní ovládání 14 topných okruhů.</w:t>
      </w:r>
    </w:p>
    <w:p w:rsidR="00AB52F7" w:rsidRPr="002F469F" w:rsidRDefault="00AB52F7" w:rsidP="00AB52F7">
      <w:pPr>
        <w:pStyle w:val="Zkladntext"/>
        <w:spacing w:line="240" w:lineRule="atLeast"/>
        <w:rPr>
          <w:kern w:val="20"/>
          <w:sz w:val="20"/>
        </w:rPr>
      </w:pPr>
      <w:r w:rsidRPr="002F469F">
        <w:rPr>
          <w:kern w:val="20"/>
          <w:sz w:val="20"/>
        </w:rPr>
        <w:t xml:space="preserve">- provedení dle ČSN 06 </w:t>
      </w:r>
      <w:smartTag w:uri="urn:schemas-microsoft-com:office:smarttags" w:element="metricconverter">
        <w:smartTagPr>
          <w:attr w:name="ProductID" w:val="0310 a"/>
        </w:smartTagPr>
        <w:r w:rsidRPr="002F469F">
          <w:rPr>
            <w:kern w:val="20"/>
            <w:sz w:val="20"/>
          </w:rPr>
          <w:t>0310 a</w:t>
        </w:r>
      </w:smartTag>
      <w:r w:rsidRPr="002F469F">
        <w:rPr>
          <w:kern w:val="20"/>
          <w:sz w:val="20"/>
        </w:rPr>
        <w:t xml:space="preserve"> ČSN 06 0830 </w:t>
      </w:r>
    </w:p>
    <w:p w:rsidR="00AB52F7" w:rsidRPr="002F469F" w:rsidRDefault="00AB52F7" w:rsidP="00AB52F7">
      <w:pPr>
        <w:pStyle w:val="Zkladntext"/>
        <w:spacing w:line="240" w:lineRule="atLeast"/>
        <w:rPr>
          <w:kern w:val="20"/>
          <w:sz w:val="20"/>
        </w:rPr>
      </w:pPr>
      <w:r w:rsidRPr="002F469F">
        <w:rPr>
          <w:kern w:val="20"/>
          <w:sz w:val="20"/>
        </w:rPr>
        <w:t>- orientační značení potrubí a armatur dle ČSN.</w:t>
      </w:r>
    </w:p>
    <w:p w:rsidR="00FB4B71" w:rsidRDefault="00FB4B71" w:rsidP="009D2006">
      <w:pPr>
        <w:pStyle w:val="Zkladntext"/>
        <w:spacing w:line="240" w:lineRule="atLeast"/>
        <w:ind w:left="0"/>
        <w:rPr>
          <w:rFonts w:cs="Arial"/>
          <w:kern w:val="20"/>
          <w:sz w:val="20"/>
          <w:szCs w:val="24"/>
        </w:rPr>
      </w:pPr>
    </w:p>
    <w:p w:rsidR="00485963" w:rsidRPr="00D7703F" w:rsidRDefault="00485963" w:rsidP="009D2006">
      <w:pPr>
        <w:pStyle w:val="Zkladntext"/>
        <w:spacing w:line="240" w:lineRule="atLeast"/>
        <w:ind w:left="0"/>
        <w:rPr>
          <w:rFonts w:cs="Arial"/>
          <w:kern w:val="20"/>
          <w:sz w:val="20"/>
          <w:szCs w:val="24"/>
        </w:rPr>
      </w:pPr>
    </w:p>
    <w:p w:rsidR="00E70F02" w:rsidRDefault="00E70F02" w:rsidP="00AB52F7">
      <w:pPr>
        <w:pStyle w:val="Zkladntext"/>
        <w:spacing w:line="240" w:lineRule="atLeast"/>
        <w:rPr>
          <w:rFonts w:cs="Arial"/>
          <w:kern w:val="20"/>
          <w:sz w:val="20"/>
          <w:szCs w:val="24"/>
        </w:rPr>
      </w:pPr>
    </w:p>
    <w:p w:rsidR="00AB52F7" w:rsidRPr="00D307B9" w:rsidRDefault="00AB52F7" w:rsidP="00AB52F7">
      <w:pPr>
        <w:pStyle w:val="Zkladntext"/>
        <w:spacing w:line="240" w:lineRule="atLeast"/>
        <w:rPr>
          <w:rFonts w:cs="Tahoma"/>
          <w:b/>
          <w:kern w:val="20"/>
          <w:sz w:val="20"/>
          <w:szCs w:val="20"/>
          <w:u w:val="single"/>
        </w:rPr>
      </w:pPr>
      <w:r w:rsidRPr="00D307B9">
        <w:rPr>
          <w:rFonts w:cs="Tahoma"/>
          <w:b/>
          <w:kern w:val="20"/>
          <w:sz w:val="20"/>
          <w:szCs w:val="20"/>
          <w:u w:val="single"/>
        </w:rPr>
        <w:lastRenderedPageBreak/>
        <w:t xml:space="preserve">Popis topného systému  objektů LD </w:t>
      </w:r>
      <w:r w:rsidR="00E96F32" w:rsidRPr="00D307B9">
        <w:rPr>
          <w:rFonts w:cs="Tahoma"/>
          <w:b/>
          <w:kern w:val="20"/>
          <w:sz w:val="20"/>
          <w:szCs w:val="20"/>
          <w:u w:val="single"/>
        </w:rPr>
        <w:t>Luna a Máj</w:t>
      </w:r>
    </w:p>
    <w:p w:rsidR="00AB52F7" w:rsidRPr="00D307B9" w:rsidRDefault="00E70F02" w:rsidP="00AB52F7">
      <w:pPr>
        <w:pStyle w:val="Zkladntext"/>
        <w:spacing w:line="240" w:lineRule="atLeast"/>
        <w:rPr>
          <w:rFonts w:cs="Tahoma"/>
          <w:kern w:val="20"/>
          <w:sz w:val="20"/>
          <w:szCs w:val="20"/>
        </w:rPr>
      </w:pPr>
      <w:r w:rsidRPr="00D307B9">
        <w:rPr>
          <w:rFonts w:cs="Tahoma"/>
          <w:kern w:val="20"/>
          <w:sz w:val="20"/>
          <w:szCs w:val="20"/>
        </w:rPr>
        <w:br/>
      </w:r>
      <w:r w:rsidR="00AB52F7" w:rsidRPr="00D307B9">
        <w:rPr>
          <w:rFonts w:cs="Tahoma"/>
          <w:kern w:val="20"/>
          <w:sz w:val="20"/>
          <w:szCs w:val="20"/>
        </w:rPr>
        <w:t xml:space="preserve">Jedná se o uzavřené, dvojtrubkové teplovodní soustavy s nuceným oběhem vody, spodním rozvodem a teplotním spádem 70/55C pro  radiátorový okruh . </w:t>
      </w:r>
      <w:r w:rsidR="00015B95" w:rsidRPr="00D307B9">
        <w:rPr>
          <w:rFonts w:cs="Tahoma"/>
          <w:kern w:val="20"/>
          <w:sz w:val="20"/>
          <w:szCs w:val="20"/>
        </w:rPr>
        <w:t xml:space="preserve"> Zabezpečovací zařízení je</w:t>
      </w:r>
      <w:r w:rsidR="00AB52F7" w:rsidRPr="00D307B9">
        <w:rPr>
          <w:rFonts w:cs="Tahoma"/>
          <w:kern w:val="20"/>
          <w:sz w:val="20"/>
          <w:szCs w:val="20"/>
        </w:rPr>
        <w:t xml:space="preserve"> součástí VS. Minimální požadované přetlaky a dynamické tlaky v soustavě jsou uvedeny ve výkresech PD.</w:t>
      </w:r>
    </w:p>
    <w:p w:rsidR="00AB52F7" w:rsidRPr="00D307B9" w:rsidRDefault="00AB52F7" w:rsidP="00E96F32">
      <w:pPr>
        <w:pStyle w:val="Zkladntext"/>
        <w:spacing w:line="240" w:lineRule="atLeast"/>
        <w:rPr>
          <w:rFonts w:cs="Tahoma"/>
          <w:kern w:val="20"/>
          <w:sz w:val="20"/>
          <w:szCs w:val="20"/>
        </w:rPr>
      </w:pPr>
      <w:r w:rsidRPr="00D307B9">
        <w:rPr>
          <w:rFonts w:cs="Tahoma"/>
          <w:kern w:val="20"/>
          <w:sz w:val="20"/>
          <w:szCs w:val="20"/>
        </w:rPr>
        <w:t>Ot</w:t>
      </w:r>
      <w:r w:rsidR="004B6DF5" w:rsidRPr="00D307B9">
        <w:rPr>
          <w:rFonts w:cs="Tahoma"/>
          <w:kern w:val="20"/>
          <w:sz w:val="20"/>
          <w:szCs w:val="20"/>
        </w:rPr>
        <w:t>opná soustava bloku je členěna na 5</w:t>
      </w:r>
      <w:r w:rsidRPr="00D307B9">
        <w:rPr>
          <w:rFonts w:cs="Tahoma"/>
          <w:kern w:val="20"/>
          <w:sz w:val="20"/>
          <w:szCs w:val="20"/>
        </w:rPr>
        <w:t xml:space="preserve"> samostatný</w:t>
      </w:r>
      <w:r w:rsidR="004B6DF5" w:rsidRPr="00D307B9">
        <w:rPr>
          <w:rFonts w:cs="Tahoma"/>
          <w:kern w:val="20"/>
          <w:sz w:val="20"/>
          <w:szCs w:val="20"/>
        </w:rPr>
        <w:t xml:space="preserve">ch okruhů s vlastní ekvitermní, </w:t>
      </w:r>
      <w:r w:rsidRPr="00D307B9">
        <w:rPr>
          <w:rFonts w:cs="Tahoma"/>
          <w:kern w:val="20"/>
          <w:sz w:val="20"/>
          <w:szCs w:val="20"/>
        </w:rPr>
        <w:t xml:space="preserve">nebo teplotní regulací. Jedná se </w:t>
      </w:r>
      <w:r w:rsidR="004B6DF5" w:rsidRPr="00D307B9">
        <w:rPr>
          <w:rFonts w:cs="Tahoma"/>
          <w:kern w:val="20"/>
          <w:sz w:val="20"/>
          <w:szCs w:val="20"/>
        </w:rPr>
        <w:t>o okruhy</w:t>
      </w:r>
      <w:r w:rsidRPr="00D307B9">
        <w:rPr>
          <w:rFonts w:cs="Tahoma"/>
          <w:kern w:val="20"/>
          <w:sz w:val="20"/>
          <w:szCs w:val="20"/>
        </w:rPr>
        <w:t>:</w:t>
      </w:r>
    </w:p>
    <w:p w:rsidR="00E96F32" w:rsidRPr="00D307B9" w:rsidRDefault="00E96F32" w:rsidP="00E96F32">
      <w:pPr>
        <w:rPr>
          <w:rFonts w:cs="Tahoma"/>
          <w:sz w:val="20"/>
          <w:szCs w:val="20"/>
          <w:u w:val="single"/>
        </w:rPr>
      </w:pPr>
      <w:r w:rsidRPr="00D307B9">
        <w:rPr>
          <w:rFonts w:cs="Tahoma"/>
          <w:sz w:val="20"/>
          <w:szCs w:val="20"/>
          <w:u w:val="single"/>
        </w:rPr>
        <w:t>Ekvitermní regulace topné vody – zónová regulace</w:t>
      </w:r>
      <w:r w:rsidR="00E70F02" w:rsidRPr="00D307B9">
        <w:rPr>
          <w:rFonts w:cs="Tahoma"/>
          <w:sz w:val="20"/>
          <w:szCs w:val="20"/>
          <w:u w:val="single"/>
        </w:rPr>
        <w:t>:</w:t>
      </w:r>
    </w:p>
    <w:p w:rsidR="00363CE9" w:rsidRPr="00D307B9" w:rsidRDefault="00E96F32" w:rsidP="00487C3A">
      <w:pPr>
        <w:spacing w:after="0" w:line="276" w:lineRule="auto"/>
        <w:rPr>
          <w:rFonts w:cs="Tahoma"/>
          <w:sz w:val="20"/>
          <w:szCs w:val="20"/>
        </w:rPr>
      </w:pPr>
      <w:r w:rsidRPr="00D307B9">
        <w:rPr>
          <w:rFonts w:cs="Tahoma"/>
          <w:sz w:val="20"/>
          <w:szCs w:val="20"/>
        </w:rPr>
        <w:t xml:space="preserve">- ÚT LD Máj                     </w:t>
      </w:r>
      <w:r w:rsidRPr="00D307B9">
        <w:rPr>
          <w:rFonts w:cs="Tahoma"/>
          <w:sz w:val="20"/>
          <w:szCs w:val="20"/>
        </w:rPr>
        <w:tab/>
      </w:r>
      <w:r w:rsidRPr="00D307B9">
        <w:rPr>
          <w:rFonts w:cs="Tahoma"/>
          <w:sz w:val="20"/>
          <w:szCs w:val="20"/>
        </w:rPr>
        <w:tab/>
        <w:t xml:space="preserve"> / čerp. M </w:t>
      </w:r>
      <w:r w:rsidR="00363CE9" w:rsidRPr="00D307B9">
        <w:rPr>
          <w:rFonts w:cs="Tahoma"/>
          <w:sz w:val="20"/>
          <w:szCs w:val="20"/>
        </w:rPr>
        <w:t>10</w:t>
      </w:r>
      <w:r w:rsidRPr="00D307B9">
        <w:rPr>
          <w:rFonts w:cs="Tahoma"/>
          <w:sz w:val="20"/>
          <w:szCs w:val="20"/>
        </w:rPr>
        <w:t xml:space="preserve"> /</w:t>
      </w:r>
      <w:r w:rsidR="004B6DF5" w:rsidRPr="00D307B9">
        <w:rPr>
          <w:rFonts w:cs="Tahoma"/>
          <w:sz w:val="20"/>
          <w:szCs w:val="20"/>
        </w:rPr>
        <w:t xml:space="preserve">    (provozovatel budovy : Lázně a.s. Františkovy Lázně)</w:t>
      </w:r>
    </w:p>
    <w:p w:rsidR="00363CE9" w:rsidRPr="00D307B9" w:rsidRDefault="00363CE9" w:rsidP="00487C3A">
      <w:pPr>
        <w:spacing w:after="0" w:line="276" w:lineRule="auto"/>
        <w:rPr>
          <w:rFonts w:cs="Tahoma"/>
          <w:sz w:val="20"/>
          <w:szCs w:val="20"/>
        </w:rPr>
      </w:pPr>
      <w:r w:rsidRPr="00D307B9">
        <w:rPr>
          <w:rFonts w:cs="Tahoma"/>
          <w:sz w:val="20"/>
          <w:szCs w:val="20"/>
        </w:rPr>
        <w:t>-</w:t>
      </w:r>
      <w:r w:rsidR="00E96F32" w:rsidRPr="00D307B9">
        <w:rPr>
          <w:rFonts w:cs="Tahoma"/>
          <w:sz w:val="20"/>
          <w:szCs w:val="20"/>
        </w:rPr>
        <w:t xml:space="preserve"> ÚT Luna I</w:t>
      </w:r>
      <w:r w:rsidR="00E96F32" w:rsidRPr="00D307B9">
        <w:rPr>
          <w:rFonts w:cs="Tahoma"/>
          <w:sz w:val="20"/>
          <w:szCs w:val="20"/>
        </w:rPr>
        <w:tab/>
      </w:r>
      <w:r w:rsidR="00E96F32" w:rsidRPr="00D307B9">
        <w:rPr>
          <w:rFonts w:cs="Tahoma"/>
          <w:sz w:val="20"/>
          <w:szCs w:val="20"/>
        </w:rPr>
        <w:tab/>
        <w:t xml:space="preserve">                       / čerp. M 1</w:t>
      </w:r>
      <w:r w:rsidRPr="00D307B9">
        <w:rPr>
          <w:rFonts w:cs="Tahoma"/>
          <w:sz w:val="20"/>
          <w:szCs w:val="20"/>
        </w:rPr>
        <w:t>1/</w:t>
      </w:r>
    </w:p>
    <w:p w:rsidR="00E96F32" w:rsidRPr="00D307B9" w:rsidRDefault="00E96F32" w:rsidP="00487C3A">
      <w:pPr>
        <w:spacing w:after="0" w:line="276" w:lineRule="auto"/>
        <w:rPr>
          <w:rFonts w:cs="Tahoma"/>
          <w:sz w:val="20"/>
          <w:szCs w:val="20"/>
        </w:rPr>
      </w:pPr>
      <w:r w:rsidRPr="00D307B9">
        <w:rPr>
          <w:rFonts w:cs="Tahoma"/>
          <w:sz w:val="20"/>
          <w:szCs w:val="20"/>
        </w:rPr>
        <w:t xml:space="preserve">- ÚT Luna II – východ         </w:t>
      </w:r>
      <w:r w:rsidRPr="00D307B9">
        <w:rPr>
          <w:rFonts w:cs="Tahoma"/>
          <w:sz w:val="20"/>
          <w:szCs w:val="20"/>
        </w:rPr>
        <w:tab/>
        <w:t xml:space="preserve">/ čerp. M </w:t>
      </w:r>
      <w:r w:rsidR="00363CE9" w:rsidRPr="00D307B9">
        <w:rPr>
          <w:rFonts w:cs="Tahoma"/>
          <w:sz w:val="20"/>
          <w:szCs w:val="20"/>
        </w:rPr>
        <w:t>3</w:t>
      </w:r>
      <w:r w:rsidRPr="00D307B9">
        <w:rPr>
          <w:rFonts w:cs="Tahoma"/>
          <w:sz w:val="20"/>
          <w:szCs w:val="20"/>
        </w:rPr>
        <w:t xml:space="preserve"> /</w:t>
      </w:r>
    </w:p>
    <w:p w:rsidR="00363CE9" w:rsidRPr="00D307B9" w:rsidRDefault="00E96F32" w:rsidP="00487C3A">
      <w:pPr>
        <w:spacing w:after="0" w:line="276" w:lineRule="auto"/>
        <w:rPr>
          <w:rFonts w:cs="Tahoma"/>
          <w:sz w:val="20"/>
          <w:szCs w:val="20"/>
        </w:rPr>
      </w:pPr>
      <w:r w:rsidRPr="00D307B9">
        <w:rPr>
          <w:rFonts w:cs="Tahoma"/>
          <w:sz w:val="20"/>
          <w:szCs w:val="20"/>
        </w:rPr>
        <w:t xml:space="preserve">- ÚT Luna </w:t>
      </w:r>
      <w:r w:rsidR="00363CE9" w:rsidRPr="00D307B9">
        <w:rPr>
          <w:rFonts w:cs="Tahoma"/>
          <w:sz w:val="20"/>
          <w:szCs w:val="20"/>
        </w:rPr>
        <w:t xml:space="preserve">II – západ          </w:t>
      </w:r>
      <w:r w:rsidR="00363CE9" w:rsidRPr="00D307B9">
        <w:rPr>
          <w:rFonts w:cs="Tahoma"/>
          <w:sz w:val="20"/>
          <w:szCs w:val="20"/>
        </w:rPr>
        <w:tab/>
        <w:t xml:space="preserve">/ čerp. M </w:t>
      </w:r>
      <w:r w:rsidRPr="00D307B9">
        <w:rPr>
          <w:rFonts w:cs="Tahoma"/>
          <w:sz w:val="20"/>
          <w:szCs w:val="20"/>
        </w:rPr>
        <w:t>5 /</w:t>
      </w:r>
    </w:p>
    <w:p w:rsidR="00363CE9" w:rsidRPr="00487C3A" w:rsidRDefault="00E96F32" w:rsidP="00487C3A">
      <w:pPr>
        <w:spacing w:after="0" w:line="276" w:lineRule="auto"/>
        <w:rPr>
          <w:rFonts w:cs="Tahoma"/>
          <w:sz w:val="20"/>
          <w:szCs w:val="20"/>
        </w:rPr>
      </w:pPr>
      <w:r w:rsidRPr="00D307B9">
        <w:rPr>
          <w:rFonts w:cs="Tahoma"/>
          <w:sz w:val="20"/>
          <w:szCs w:val="20"/>
        </w:rPr>
        <w:t xml:space="preserve">- ÚT Luna II – balneo         </w:t>
      </w:r>
      <w:r w:rsidRPr="00D307B9">
        <w:rPr>
          <w:rFonts w:cs="Tahoma"/>
          <w:sz w:val="20"/>
          <w:szCs w:val="20"/>
        </w:rPr>
        <w:tab/>
        <w:t xml:space="preserve">/ čerp. M </w:t>
      </w:r>
      <w:r w:rsidR="00363CE9" w:rsidRPr="00D307B9">
        <w:rPr>
          <w:rFonts w:cs="Tahoma"/>
          <w:sz w:val="20"/>
          <w:szCs w:val="20"/>
        </w:rPr>
        <w:t>4</w:t>
      </w:r>
      <w:r w:rsidRPr="00D307B9">
        <w:rPr>
          <w:rFonts w:cs="Tahoma"/>
          <w:sz w:val="20"/>
          <w:szCs w:val="20"/>
        </w:rPr>
        <w:t xml:space="preserve"> /</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 xml:space="preserve">Tepelné ztráty byly propočteny dle ČSN 060310 při výpočtové teplotě te = </w:t>
      </w:r>
      <w:smartTag w:uri="urn:schemas-microsoft-com:office:smarttags" w:element="metricconverter">
        <w:smartTagPr>
          <w:attr w:name="ProductID" w:val="-15 C"/>
        </w:smartTagPr>
        <w:r w:rsidRPr="00D307B9">
          <w:rPr>
            <w:rFonts w:cs="Tahoma"/>
            <w:kern w:val="20"/>
            <w:sz w:val="20"/>
            <w:szCs w:val="20"/>
          </w:rPr>
          <w:t>-15 C</w:t>
        </w:r>
      </w:smartTag>
      <w:r w:rsidRPr="00D307B9">
        <w:rPr>
          <w:rFonts w:cs="Tahoma"/>
          <w:kern w:val="20"/>
          <w:sz w:val="20"/>
          <w:szCs w:val="20"/>
        </w:rPr>
        <w:t xml:space="preserve"> </w:t>
      </w:r>
      <w:r w:rsidR="00E96F32" w:rsidRPr="00D307B9">
        <w:rPr>
          <w:rFonts w:cs="Tahoma"/>
          <w:kern w:val="20"/>
          <w:sz w:val="20"/>
          <w:szCs w:val="20"/>
        </w:rPr>
        <w:t>a činí 403 kW</w:t>
      </w:r>
      <w:r w:rsidRPr="00D307B9">
        <w:rPr>
          <w:rFonts w:cs="Tahoma"/>
          <w:kern w:val="20"/>
          <w:sz w:val="20"/>
          <w:szCs w:val="20"/>
        </w:rPr>
        <w:t>.</w:t>
      </w:r>
    </w:p>
    <w:p w:rsidR="00487C3A" w:rsidRDefault="00E96F32" w:rsidP="00E96F32">
      <w:pPr>
        <w:pStyle w:val="Zkladntextodsazen"/>
        <w:rPr>
          <w:rFonts w:cs="Tahoma"/>
          <w:sz w:val="20"/>
          <w:szCs w:val="20"/>
        </w:rPr>
      </w:pPr>
      <w:r w:rsidRPr="00487C3A">
        <w:rPr>
          <w:rFonts w:cs="Tahoma"/>
          <w:b/>
          <w:sz w:val="20"/>
          <w:szCs w:val="20"/>
          <w:u w:val="single"/>
        </w:rPr>
        <w:t>TUV pro část Luna :</w:t>
      </w:r>
    </w:p>
    <w:p w:rsidR="00E96F32" w:rsidRPr="00D307B9" w:rsidRDefault="00E96F32" w:rsidP="00E96F32">
      <w:pPr>
        <w:pStyle w:val="Zkladntextodsazen"/>
        <w:rPr>
          <w:rFonts w:cs="Tahoma"/>
          <w:sz w:val="20"/>
          <w:szCs w:val="20"/>
        </w:rPr>
      </w:pPr>
      <w:r w:rsidRPr="00D307B9">
        <w:rPr>
          <w:rFonts w:cs="Tahoma"/>
          <w:sz w:val="20"/>
          <w:szCs w:val="20"/>
        </w:rPr>
        <w:t xml:space="preserve">Teplota teplé užitkové vody je regulována přímým regulačním ventilem </w:t>
      </w:r>
      <w:r w:rsidRPr="00D307B9">
        <w:rPr>
          <w:rFonts w:cs="Tahoma"/>
          <w:bCs/>
          <w:sz w:val="20"/>
          <w:szCs w:val="20"/>
        </w:rPr>
        <w:t>Siemens VVF 52.15-0,</w:t>
      </w:r>
      <w:r w:rsidR="00441642" w:rsidRPr="00D307B9">
        <w:rPr>
          <w:rFonts w:cs="Tahoma"/>
          <w:bCs/>
          <w:sz w:val="20"/>
          <w:szCs w:val="20"/>
        </w:rPr>
        <w:t>2</w:t>
      </w:r>
      <w:r w:rsidRPr="00D307B9">
        <w:rPr>
          <w:rFonts w:cs="Tahoma"/>
          <w:b/>
          <w:bCs/>
          <w:sz w:val="20"/>
          <w:szCs w:val="20"/>
        </w:rPr>
        <w:t xml:space="preserve"> </w:t>
      </w:r>
      <w:r w:rsidRPr="00D307B9">
        <w:rPr>
          <w:rFonts w:cs="Tahoma"/>
          <w:sz w:val="20"/>
          <w:szCs w:val="20"/>
        </w:rPr>
        <w:t xml:space="preserve"> se servopohonem SKD62 s havarijní funkcí na straně kondenzátu podle teploty TUV snímané čidlem teploty instalovaným na výstupním potrubí z výměníku a akumulační nádrže. Čerpadla na cirkulaci TUV jsou ovládána ručně nebo automaticky</w:t>
      </w:r>
      <w:r w:rsidR="00441642" w:rsidRPr="00D307B9">
        <w:rPr>
          <w:rFonts w:cs="Tahoma"/>
          <w:sz w:val="20"/>
          <w:szCs w:val="20"/>
        </w:rPr>
        <w:t>.</w:t>
      </w:r>
      <w:r w:rsidRPr="00D307B9">
        <w:rPr>
          <w:rFonts w:cs="Tahoma"/>
          <w:sz w:val="20"/>
          <w:szCs w:val="20"/>
        </w:rPr>
        <w:t xml:space="preserve"> Překročení teploty TUV nad </w:t>
      </w:r>
      <w:smartTag w:uri="urn:schemas-microsoft-com:office:smarttags" w:element="metricconverter">
        <w:smartTagPr>
          <w:attr w:name="ProductID" w:val="65 ﾰC"/>
        </w:smartTagPr>
        <w:r w:rsidRPr="00D307B9">
          <w:rPr>
            <w:rFonts w:cs="Tahoma"/>
            <w:sz w:val="20"/>
            <w:szCs w:val="20"/>
          </w:rPr>
          <w:t>65 °C</w:t>
        </w:r>
      </w:smartTag>
      <w:r w:rsidRPr="00D307B9">
        <w:rPr>
          <w:rFonts w:cs="Tahoma"/>
          <w:sz w:val="20"/>
          <w:szCs w:val="20"/>
        </w:rPr>
        <w:t xml:space="preserve"> je vyhodnoceno jako poruchový stav.</w:t>
      </w:r>
    </w:p>
    <w:p w:rsidR="00487C3A" w:rsidRDefault="00C7717E" w:rsidP="00487C3A">
      <w:pPr>
        <w:pStyle w:val="Zkladntextodsazen"/>
        <w:rPr>
          <w:rFonts w:cs="Tahoma"/>
          <w:b/>
          <w:sz w:val="20"/>
          <w:szCs w:val="20"/>
          <w:u w:val="single"/>
        </w:rPr>
      </w:pPr>
      <w:r w:rsidRPr="00487C3A">
        <w:rPr>
          <w:rFonts w:cs="Tahoma"/>
          <w:b/>
          <w:sz w:val="20"/>
          <w:szCs w:val="20"/>
          <w:u w:val="single"/>
        </w:rPr>
        <w:t>Ohřev minerální vody pro část Luna</w:t>
      </w:r>
      <w:r w:rsidRPr="00D307B9">
        <w:rPr>
          <w:rFonts w:cs="Tahoma"/>
          <w:b/>
          <w:i/>
          <w:sz w:val="20"/>
          <w:szCs w:val="20"/>
          <w:u w:val="single"/>
        </w:rPr>
        <w:t xml:space="preserve">: </w:t>
      </w:r>
    </w:p>
    <w:p w:rsidR="00487C3A" w:rsidRDefault="00487C3A" w:rsidP="00487C3A">
      <w:pPr>
        <w:pStyle w:val="Zkladntextodsazen"/>
        <w:rPr>
          <w:rFonts w:cs="Tahoma"/>
          <w:sz w:val="20"/>
          <w:szCs w:val="20"/>
        </w:rPr>
      </w:pPr>
      <w:r w:rsidRPr="00487C3A">
        <w:rPr>
          <w:rFonts w:cs="Tahoma"/>
          <w:sz w:val="20"/>
          <w:szCs w:val="20"/>
        </w:rPr>
        <w:t xml:space="preserve">S ohledem na specifické potřeby ohřevu min. vody je ohřev prováděn průtokovým způsobem ve výměníku pára/voda JAD-XK 9.88 - nerezové provedení s výkonem 240 kW. Teplotní ohřev minerální vody je prováděn z 10 </w:t>
      </w:r>
      <w:r w:rsidRPr="00487C3A">
        <w:rPr>
          <w:rFonts w:cs="Tahoma"/>
          <w:sz w:val="20"/>
          <w:szCs w:val="20"/>
          <w:vertAlign w:val="superscript"/>
        </w:rPr>
        <w:t>o</w:t>
      </w:r>
      <w:r w:rsidRPr="00487C3A">
        <w:rPr>
          <w:rFonts w:cs="Tahoma"/>
          <w:sz w:val="20"/>
          <w:szCs w:val="20"/>
        </w:rPr>
        <w:t xml:space="preserve">C na 34 – až 39 </w:t>
      </w:r>
      <w:r w:rsidRPr="00487C3A">
        <w:rPr>
          <w:rFonts w:cs="Tahoma"/>
          <w:sz w:val="20"/>
          <w:szCs w:val="20"/>
          <w:vertAlign w:val="superscript"/>
        </w:rPr>
        <w:t>o</w:t>
      </w:r>
      <w:r w:rsidRPr="00487C3A">
        <w:rPr>
          <w:rFonts w:cs="Tahoma"/>
          <w:sz w:val="20"/>
          <w:szCs w:val="20"/>
        </w:rPr>
        <w:t xml:space="preserve">C dle požadavku lázeňského lékaře. Max. průtok pro stanovení výkonu čerpadla 2 l/s-. Koncový přetlak je dle výpočtu </w:t>
      </w:r>
      <w:r>
        <w:rPr>
          <w:rFonts w:cs="Tahoma"/>
          <w:sz w:val="20"/>
          <w:szCs w:val="20"/>
        </w:rPr>
        <w:t>uvažovaný a vypočtený na úrovni</w:t>
      </w:r>
      <w:r w:rsidRPr="00487C3A">
        <w:rPr>
          <w:rFonts w:cs="Tahoma"/>
          <w:sz w:val="20"/>
          <w:szCs w:val="20"/>
        </w:rPr>
        <w:t xml:space="preserve"> 0,3 MPa. Na tento průtok a teplotní spád je navržen výkon výměníku. Vstup do ohřívače je chráněn pojistnou sestavou dle ČSN s poj. ventilem DN 32/40 DUCO KB a ot. přetlakem 0,8 MPa. Provozní přetlak minerální vody je v rozmezí 0,25 - 0,3 MPa. Od ohřívače je rozvod veden k jednotlivým výtokovým armaturám DN 25 u léčebných van společně s cirkulačním potrubím. Pod vanami jsou provozní uzávěry DN 25/16. Doporučené jsou nerezové armatury nebo armatury z červeného bronzu.</w:t>
      </w:r>
    </w:p>
    <w:p w:rsidR="00487C3A" w:rsidRDefault="00487C3A" w:rsidP="00487C3A">
      <w:pPr>
        <w:pStyle w:val="Zkladntextodsazen"/>
        <w:rPr>
          <w:rFonts w:cs="Tahoma"/>
          <w:b/>
          <w:i/>
          <w:sz w:val="20"/>
          <w:szCs w:val="20"/>
        </w:rPr>
      </w:pPr>
      <w:r w:rsidRPr="00487C3A">
        <w:rPr>
          <w:rFonts w:cs="Tahoma"/>
          <w:b/>
          <w:i/>
          <w:sz w:val="20"/>
          <w:szCs w:val="20"/>
        </w:rPr>
        <w:t>Čerpadlo minerální vody – je součástí přípojky minerální vody, ale přímo souvisí s provozem bez akumulace minerální vody :</w:t>
      </w:r>
    </w:p>
    <w:p w:rsidR="00487C3A" w:rsidRDefault="00487C3A" w:rsidP="00487C3A">
      <w:pPr>
        <w:pStyle w:val="Zkladntextodsazen"/>
        <w:rPr>
          <w:rFonts w:cs="Tahoma"/>
          <w:sz w:val="20"/>
          <w:szCs w:val="20"/>
        </w:rPr>
      </w:pPr>
      <w:r w:rsidRPr="00487C3A">
        <w:rPr>
          <w:rFonts w:cs="Tahoma"/>
          <w:sz w:val="20"/>
          <w:szCs w:val="20"/>
        </w:rPr>
        <w:t>Do jímky u Plynových lázní je osazeno ponorné nerezové čerpadlo GRUNDFOS.  Čerpadlo je vybaveno integrovanou zpětnou klapkou, ochrana proti běhu na sucho bude zajištěna plovákovým snímačem hladiny. Další zabezpečovací prvek bude v objektu přístavby řešen snímačem tlaku minerální vody - sledováním náběhu a provozu čerpadla s havarijní funkcí při poklesu přetlaku na min. hodnotu 0,2 MPa. Zásadní pro správnou funkci ohřevu minerální vody je ovládání otáček čerpadla frekvenčním měničem, který bude součástí systému MaR.</w:t>
      </w:r>
    </w:p>
    <w:p w:rsidR="00487C3A" w:rsidRPr="00487C3A" w:rsidRDefault="00487C3A" w:rsidP="00487C3A">
      <w:pPr>
        <w:pStyle w:val="Zkladntextodsazen"/>
        <w:rPr>
          <w:rFonts w:cs="Tahoma"/>
          <w:b/>
          <w:i/>
          <w:sz w:val="20"/>
          <w:szCs w:val="20"/>
        </w:rPr>
      </w:pPr>
      <w:r w:rsidRPr="00487C3A">
        <w:rPr>
          <w:rFonts w:cs="Tahoma"/>
          <w:b/>
          <w:i/>
          <w:sz w:val="20"/>
          <w:szCs w:val="20"/>
        </w:rPr>
        <w:t>Technické parametry systému</w:t>
      </w:r>
    </w:p>
    <w:p w:rsidR="00487C3A" w:rsidRPr="00487C3A" w:rsidRDefault="00487C3A" w:rsidP="00487C3A">
      <w:pPr>
        <w:pStyle w:val="Zkladntextodsazen"/>
        <w:rPr>
          <w:rFonts w:cs="Tahoma"/>
          <w:i/>
          <w:sz w:val="20"/>
          <w:szCs w:val="20"/>
        </w:rPr>
      </w:pPr>
      <w:r w:rsidRPr="00487C3A">
        <w:rPr>
          <w:rFonts w:cs="Tahoma"/>
          <w:i/>
          <w:sz w:val="20"/>
          <w:szCs w:val="20"/>
        </w:rPr>
        <w:t>Max. průtok minerální vody</w:t>
      </w:r>
      <w:r w:rsidRPr="00487C3A">
        <w:rPr>
          <w:rFonts w:cs="Tahoma"/>
          <w:i/>
          <w:sz w:val="20"/>
          <w:szCs w:val="20"/>
        </w:rPr>
        <w:tab/>
      </w:r>
      <w:r w:rsidRPr="00487C3A">
        <w:rPr>
          <w:rFonts w:cs="Tahoma"/>
          <w:i/>
          <w:sz w:val="20"/>
          <w:szCs w:val="20"/>
        </w:rPr>
        <w:tab/>
      </w:r>
      <w:r w:rsidRPr="00487C3A">
        <w:rPr>
          <w:rFonts w:cs="Tahoma"/>
          <w:i/>
          <w:sz w:val="20"/>
          <w:szCs w:val="20"/>
        </w:rPr>
        <w:tab/>
      </w:r>
      <w:r w:rsidRPr="00487C3A">
        <w:rPr>
          <w:rFonts w:cs="Tahoma"/>
          <w:i/>
          <w:sz w:val="20"/>
          <w:szCs w:val="20"/>
        </w:rPr>
        <w:tab/>
      </w:r>
      <w:r w:rsidRPr="00487C3A">
        <w:rPr>
          <w:rFonts w:cs="Tahoma"/>
          <w:i/>
          <w:sz w:val="20"/>
          <w:szCs w:val="20"/>
        </w:rPr>
        <w:tab/>
        <w:t>2 l/s</w:t>
      </w:r>
    </w:p>
    <w:p w:rsidR="00487C3A" w:rsidRPr="00487C3A" w:rsidRDefault="00487C3A" w:rsidP="00487C3A">
      <w:pPr>
        <w:pStyle w:val="Zkladntextodsazen"/>
        <w:rPr>
          <w:rFonts w:cs="Tahoma"/>
          <w:i/>
          <w:sz w:val="20"/>
          <w:szCs w:val="20"/>
        </w:rPr>
      </w:pPr>
      <w:r w:rsidRPr="00487C3A">
        <w:rPr>
          <w:rFonts w:cs="Tahoma"/>
          <w:i/>
          <w:sz w:val="20"/>
          <w:szCs w:val="20"/>
        </w:rPr>
        <w:t>Max. přetlak v systému</w:t>
      </w:r>
      <w:r w:rsidRPr="00487C3A">
        <w:rPr>
          <w:rFonts w:cs="Tahoma"/>
          <w:i/>
          <w:sz w:val="20"/>
          <w:szCs w:val="20"/>
        </w:rPr>
        <w:tab/>
      </w:r>
      <w:r w:rsidRPr="00487C3A">
        <w:rPr>
          <w:rFonts w:cs="Tahoma"/>
          <w:i/>
          <w:sz w:val="20"/>
          <w:szCs w:val="20"/>
        </w:rPr>
        <w:tab/>
      </w:r>
      <w:r w:rsidRPr="00487C3A">
        <w:rPr>
          <w:rFonts w:cs="Tahoma"/>
          <w:i/>
          <w:sz w:val="20"/>
          <w:szCs w:val="20"/>
        </w:rPr>
        <w:tab/>
      </w:r>
      <w:r w:rsidRPr="00487C3A">
        <w:rPr>
          <w:rFonts w:cs="Tahoma"/>
          <w:i/>
          <w:sz w:val="20"/>
          <w:szCs w:val="20"/>
        </w:rPr>
        <w:tab/>
      </w:r>
      <w:r w:rsidRPr="00487C3A">
        <w:rPr>
          <w:rFonts w:cs="Tahoma"/>
          <w:i/>
          <w:sz w:val="20"/>
          <w:szCs w:val="20"/>
        </w:rPr>
        <w:tab/>
        <w:t>0,5 MPa</w:t>
      </w:r>
    </w:p>
    <w:p w:rsidR="00487C3A" w:rsidRPr="00487C3A" w:rsidRDefault="00487C3A" w:rsidP="00487C3A">
      <w:pPr>
        <w:pStyle w:val="Zkladntextodsazen"/>
        <w:rPr>
          <w:rFonts w:cs="Tahoma"/>
          <w:i/>
          <w:sz w:val="20"/>
          <w:szCs w:val="20"/>
        </w:rPr>
      </w:pPr>
      <w:r w:rsidRPr="00487C3A">
        <w:rPr>
          <w:rFonts w:cs="Tahoma"/>
          <w:i/>
          <w:sz w:val="20"/>
          <w:szCs w:val="20"/>
        </w:rPr>
        <w:t>Provozní přetlak u výtokových armatur</w:t>
      </w:r>
      <w:r w:rsidRPr="00487C3A">
        <w:rPr>
          <w:rFonts w:cs="Tahoma"/>
          <w:i/>
          <w:sz w:val="20"/>
          <w:szCs w:val="20"/>
        </w:rPr>
        <w:tab/>
      </w:r>
      <w:r w:rsidRPr="00487C3A">
        <w:rPr>
          <w:rFonts w:cs="Tahoma"/>
          <w:i/>
          <w:sz w:val="20"/>
          <w:szCs w:val="20"/>
        </w:rPr>
        <w:tab/>
      </w:r>
      <w:r w:rsidRPr="00487C3A">
        <w:rPr>
          <w:rFonts w:cs="Tahoma"/>
          <w:i/>
          <w:sz w:val="20"/>
          <w:szCs w:val="20"/>
        </w:rPr>
        <w:tab/>
        <w:t>0,25 - 0,3 MPa</w:t>
      </w:r>
    </w:p>
    <w:p w:rsidR="00487C3A" w:rsidRPr="00487C3A" w:rsidRDefault="00487C3A" w:rsidP="00487C3A">
      <w:pPr>
        <w:pStyle w:val="Zkladntextodsazen"/>
        <w:rPr>
          <w:rFonts w:cs="Tahoma"/>
          <w:i/>
          <w:sz w:val="20"/>
          <w:szCs w:val="20"/>
        </w:rPr>
      </w:pPr>
      <w:r w:rsidRPr="00487C3A">
        <w:rPr>
          <w:rFonts w:cs="Tahoma"/>
          <w:i/>
          <w:sz w:val="20"/>
          <w:szCs w:val="20"/>
        </w:rPr>
        <w:t>teplota na výstupu k vanovým procedurám max.</w:t>
      </w:r>
      <w:r w:rsidRPr="00487C3A">
        <w:rPr>
          <w:rFonts w:cs="Tahoma"/>
          <w:i/>
          <w:sz w:val="20"/>
          <w:szCs w:val="20"/>
        </w:rPr>
        <w:tab/>
      </w:r>
      <w:r w:rsidRPr="00487C3A">
        <w:rPr>
          <w:rFonts w:cs="Tahoma"/>
          <w:i/>
          <w:sz w:val="20"/>
          <w:szCs w:val="20"/>
        </w:rPr>
        <w:tab/>
        <w:t xml:space="preserve">39 </w:t>
      </w:r>
      <w:r w:rsidRPr="00487C3A">
        <w:rPr>
          <w:rFonts w:cs="Tahoma"/>
          <w:i/>
          <w:sz w:val="20"/>
          <w:szCs w:val="20"/>
          <w:vertAlign w:val="superscript"/>
        </w:rPr>
        <w:t>o</w:t>
      </w:r>
      <w:r w:rsidRPr="00487C3A">
        <w:rPr>
          <w:rFonts w:cs="Tahoma"/>
          <w:i/>
          <w:sz w:val="20"/>
          <w:szCs w:val="20"/>
        </w:rPr>
        <w:t>C</w:t>
      </w:r>
    </w:p>
    <w:p w:rsidR="00487C3A" w:rsidRPr="00487C3A" w:rsidRDefault="00487C3A" w:rsidP="00487C3A">
      <w:pPr>
        <w:pStyle w:val="Zkladntextodsazen"/>
        <w:rPr>
          <w:rFonts w:cs="Tahoma"/>
          <w:i/>
          <w:sz w:val="20"/>
          <w:szCs w:val="20"/>
        </w:rPr>
      </w:pPr>
      <w:r w:rsidRPr="00487C3A">
        <w:rPr>
          <w:rFonts w:cs="Tahoma"/>
          <w:i/>
          <w:sz w:val="20"/>
          <w:szCs w:val="20"/>
        </w:rPr>
        <w:t>Výkon zařízení pro ohřev MV</w:t>
      </w:r>
      <w:r w:rsidRPr="00487C3A">
        <w:rPr>
          <w:rFonts w:cs="Tahoma"/>
          <w:i/>
          <w:sz w:val="20"/>
          <w:szCs w:val="20"/>
        </w:rPr>
        <w:tab/>
      </w:r>
      <w:r w:rsidRPr="00487C3A">
        <w:rPr>
          <w:rFonts w:cs="Tahoma"/>
          <w:i/>
          <w:sz w:val="20"/>
          <w:szCs w:val="20"/>
        </w:rPr>
        <w:tab/>
      </w:r>
      <w:r w:rsidRPr="00487C3A">
        <w:rPr>
          <w:rFonts w:cs="Tahoma"/>
          <w:i/>
          <w:sz w:val="20"/>
          <w:szCs w:val="20"/>
        </w:rPr>
        <w:tab/>
      </w:r>
      <w:r w:rsidRPr="00487C3A">
        <w:rPr>
          <w:rFonts w:cs="Tahoma"/>
          <w:i/>
          <w:sz w:val="20"/>
          <w:szCs w:val="20"/>
        </w:rPr>
        <w:tab/>
        <w:t>240 kW s rezervou cca 20 %</w:t>
      </w:r>
    </w:p>
    <w:p w:rsidR="00487C3A" w:rsidRPr="00487C3A" w:rsidRDefault="00487C3A" w:rsidP="00487C3A">
      <w:pPr>
        <w:pStyle w:val="Zkladntextodsazen"/>
        <w:rPr>
          <w:rFonts w:cs="Tahoma"/>
          <w:i/>
          <w:sz w:val="20"/>
          <w:szCs w:val="20"/>
        </w:rPr>
      </w:pPr>
      <w:r w:rsidRPr="00487C3A">
        <w:rPr>
          <w:rFonts w:cs="Tahoma"/>
          <w:i/>
          <w:sz w:val="20"/>
          <w:szCs w:val="20"/>
        </w:rPr>
        <w:t>Průměrná denní potřeba minerální vody</w:t>
      </w:r>
      <w:r w:rsidRPr="00487C3A">
        <w:rPr>
          <w:rFonts w:cs="Tahoma"/>
          <w:i/>
          <w:sz w:val="20"/>
          <w:szCs w:val="20"/>
        </w:rPr>
        <w:tab/>
      </w:r>
      <w:r w:rsidRPr="00487C3A">
        <w:rPr>
          <w:rFonts w:cs="Tahoma"/>
          <w:i/>
          <w:sz w:val="20"/>
          <w:szCs w:val="20"/>
        </w:rPr>
        <w:tab/>
      </w:r>
      <w:r w:rsidRPr="00487C3A">
        <w:rPr>
          <w:rFonts w:cs="Tahoma"/>
          <w:i/>
          <w:sz w:val="20"/>
          <w:szCs w:val="20"/>
        </w:rPr>
        <w:tab/>
        <w:t xml:space="preserve"> 8 m</w:t>
      </w:r>
      <w:r w:rsidRPr="00487C3A">
        <w:rPr>
          <w:rFonts w:cs="Tahoma"/>
          <w:i/>
          <w:sz w:val="20"/>
          <w:szCs w:val="20"/>
          <w:vertAlign w:val="superscript"/>
        </w:rPr>
        <w:t>3</w:t>
      </w:r>
      <w:r w:rsidRPr="00487C3A">
        <w:rPr>
          <w:rFonts w:cs="Tahoma"/>
          <w:i/>
          <w:sz w:val="20"/>
          <w:szCs w:val="20"/>
        </w:rPr>
        <w:t>/den ( pro uhličité koupele)</w:t>
      </w:r>
    </w:p>
    <w:p w:rsidR="00487C3A" w:rsidRPr="00487C3A" w:rsidRDefault="00487C3A" w:rsidP="00487C3A">
      <w:pPr>
        <w:pStyle w:val="Zkladntextodsazen"/>
        <w:rPr>
          <w:rFonts w:cs="Tahoma"/>
          <w:sz w:val="20"/>
          <w:szCs w:val="20"/>
        </w:rPr>
      </w:pPr>
    </w:p>
    <w:p w:rsidR="005567B2" w:rsidRPr="00D307B9" w:rsidRDefault="005567B2" w:rsidP="00487C3A">
      <w:pPr>
        <w:ind w:left="0" w:right="284"/>
        <w:rPr>
          <w:rFonts w:cs="Tahoma"/>
          <w:b/>
          <w:i/>
          <w:sz w:val="20"/>
          <w:szCs w:val="20"/>
        </w:rPr>
      </w:pPr>
    </w:p>
    <w:p w:rsidR="005567B2" w:rsidRPr="00487C3A" w:rsidRDefault="005567B2" w:rsidP="005567B2">
      <w:pPr>
        <w:ind w:left="285" w:right="284"/>
        <w:rPr>
          <w:rFonts w:cs="Tahoma"/>
          <w:b/>
          <w:sz w:val="20"/>
          <w:szCs w:val="20"/>
        </w:rPr>
      </w:pPr>
      <w:r w:rsidRPr="00487C3A">
        <w:rPr>
          <w:rFonts w:cs="Tahoma"/>
          <w:b/>
          <w:sz w:val="20"/>
          <w:szCs w:val="20"/>
        </w:rPr>
        <w:t>Zabezpečovací zařízení ohřevu minerální vody</w:t>
      </w:r>
    </w:p>
    <w:p w:rsidR="005567B2" w:rsidRPr="00487C3A" w:rsidRDefault="00D307B9" w:rsidP="00D307B9">
      <w:pPr>
        <w:ind w:left="285" w:right="284"/>
        <w:rPr>
          <w:rFonts w:cs="Tahoma"/>
          <w:sz w:val="20"/>
          <w:szCs w:val="20"/>
        </w:rPr>
      </w:pPr>
      <w:r w:rsidRPr="00487C3A">
        <w:rPr>
          <w:rFonts w:cs="Tahoma"/>
          <w:sz w:val="20"/>
          <w:szCs w:val="20"/>
        </w:rPr>
        <w:t>Výměník MV je</w:t>
      </w:r>
      <w:r w:rsidR="005567B2" w:rsidRPr="00487C3A">
        <w:rPr>
          <w:rFonts w:cs="Tahoma"/>
          <w:sz w:val="20"/>
          <w:szCs w:val="20"/>
        </w:rPr>
        <w:t xml:space="preserve"> na výstupn</w:t>
      </w:r>
      <w:r w:rsidRPr="00487C3A">
        <w:rPr>
          <w:rFonts w:cs="Tahoma"/>
          <w:sz w:val="20"/>
          <w:szCs w:val="20"/>
        </w:rPr>
        <w:t xml:space="preserve">ím potrubí - na pojistném místě vybaven pojistným ventilem </w:t>
      </w:r>
      <w:r w:rsidR="005567B2" w:rsidRPr="00487C3A">
        <w:rPr>
          <w:rFonts w:cs="Tahoma"/>
          <w:sz w:val="20"/>
          <w:szCs w:val="20"/>
        </w:rPr>
        <w:t>DUCO -  32/40 KB s ot. přetlakem ma</w:t>
      </w:r>
      <w:r w:rsidRPr="00487C3A">
        <w:rPr>
          <w:rFonts w:cs="Tahoma"/>
          <w:sz w:val="20"/>
          <w:szCs w:val="20"/>
        </w:rPr>
        <w:t>x. 800kPa.  Na pojistném místě zdroje je</w:t>
      </w:r>
      <w:r w:rsidR="005567B2" w:rsidRPr="00487C3A">
        <w:rPr>
          <w:rFonts w:cs="Tahoma"/>
          <w:sz w:val="20"/>
          <w:szCs w:val="20"/>
        </w:rPr>
        <w:t xml:space="preserve"> osazen m</w:t>
      </w:r>
      <w:r w:rsidRPr="00487C3A">
        <w:rPr>
          <w:rFonts w:cs="Tahoma"/>
          <w:sz w:val="20"/>
          <w:szCs w:val="20"/>
        </w:rPr>
        <w:t>anometr 0-1600 kPa s vyznačením</w:t>
      </w:r>
      <w:r w:rsidR="005567B2" w:rsidRPr="00487C3A">
        <w:rPr>
          <w:rFonts w:cs="Tahoma"/>
          <w:sz w:val="20"/>
          <w:szCs w:val="20"/>
        </w:rPr>
        <w:t>:</w:t>
      </w:r>
    </w:p>
    <w:p w:rsidR="005567B2" w:rsidRPr="00487C3A" w:rsidRDefault="00D307B9" w:rsidP="002817CA">
      <w:pPr>
        <w:numPr>
          <w:ilvl w:val="0"/>
          <w:numId w:val="106"/>
        </w:numPr>
        <w:spacing w:after="0"/>
        <w:ind w:left="1780" w:right="284"/>
        <w:jc w:val="left"/>
        <w:rPr>
          <w:rFonts w:cs="Tahoma"/>
          <w:sz w:val="20"/>
          <w:szCs w:val="20"/>
        </w:rPr>
      </w:pPr>
      <w:r w:rsidRPr="00487C3A">
        <w:rPr>
          <w:rFonts w:cs="Tahoma"/>
          <w:sz w:val="20"/>
          <w:szCs w:val="20"/>
        </w:rPr>
        <w:t xml:space="preserve">max. přetlak </w:t>
      </w:r>
      <w:r w:rsidR="005567B2" w:rsidRPr="00487C3A">
        <w:rPr>
          <w:rFonts w:cs="Tahoma"/>
          <w:sz w:val="20"/>
          <w:szCs w:val="20"/>
        </w:rPr>
        <w:t>ve studeném stavu -  600 kPa - přetlak od čerpadla v jímce</w:t>
      </w:r>
    </w:p>
    <w:p w:rsidR="005567B2" w:rsidRPr="00487C3A" w:rsidRDefault="005567B2" w:rsidP="002817CA">
      <w:pPr>
        <w:numPr>
          <w:ilvl w:val="0"/>
          <w:numId w:val="106"/>
        </w:numPr>
        <w:spacing w:after="0"/>
        <w:ind w:left="1780" w:right="284"/>
        <w:jc w:val="left"/>
        <w:rPr>
          <w:rFonts w:cs="Tahoma"/>
          <w:sz w:val="20"/>
          <w:szCs w:val="20"/>
        </w:rPr>
      </w:pPr>
      <w:r w:rsidRPr="00487C3A">
        <w:rPr>
          <w:rFonts w:cs="Tahoma"/>
          <w:sz w:val="20"/>
          <w:szCs w:val="20"/>
        </w:rPr>
        <w:t>nejvyšší prac. přetlak - 800 kPa při ohřevu a uzavření odtokových armatur</w:t>
      </w:r>
    </w:p>
    <w:p w:rsidR="005567B2" w:rsidRPr="00487C3A" w:rsidRDefault="005567B2" w:rsidP="002817CA">
      <w:pPr>
        <w:numPr>
          <w:ilvl w:val="0"/>
          <w:numId w:val="106"/>
        </w:numPr>
        <w:spacing w:after="0"/>
        <w:ind w:left="1780" w:right="284"/>
        <w:jc w:val="left"/>
        <w:rPr>
          <w:rFonts w:cs="Tahoma"/>
          <w:sz w:val="20"/>
          <w:szCs w:val="20"/>
        </w:rPr>
      </w:pPr>
      <w:r w:rsidRPr="00487C3A">
        <w:rPr>
          <w:rFonts w:cs="Tahoma"/>
          <w:sz w:val="20"/>
          <w:szCs w:val="20"/>
        </w:rPr>
        <w:t>nejnižší přetlak - 200 kPa</w:t>
      </w:r>
    </w:p>
    <w:p w:rsidR="005567B2" w:rsidRPr="00487C3A" w:rsidRDefault="005567B2" w:rsidP="005567B2">
      <w:pPr>
        <w:ind w:left="285" w:right="284"/>
        <w:rPr>
          <w:rFonts w:cs="Tahoma"/>
          <w:sz w:val="20"/>
          <w:szCs w:val="20"/>
        </w:rPr>
      </w:pPr>
    </w:p>
    <w:p w:rsidR="005567B2" w:rsidRPr="00487C3A" w:rsidRDefault="00D307B9" w:rsidP="005567B2">
      <w:pPr>
        <w:ind w:left="285" w:right="284"/>
        <w:rPr>
          <w:rFonts w:cs="Tahoma"/>
          <w:sz w:val="20"/>
          <w:szCs w:val="20"/>
        </w:rPr>
      </w:pPr>
      <w:r w:rsidRPr="00487C3A">
        <w:rPr>
          <w:rFonts w:cs="Tahoma"/>
          <w:sz w:val="20"/>
          <w:szCs w:val="20"/>
        </w:rPr>
        <w:t>Výfuk od pojistného ventilu je</w:t>
      </w:r>
      <w:r w:rsidR="005567B2" w:rsidRPr="00487C3A">
        <w:rPr>
          <w:rFonts w:cs="Tahoma"/>
          <w:sz w:val="20"/>
          <w:szCs w:val="20"/>
        </w:rPr>
        <w:t xml:space="preserve"> sveden k podlaze. Podlaha je odkanalizována podl. vpustí.  </w:t>
      </w:r>
    </w:p>
    <w:p w:rsidR="005567B2" w:rsidRPr="00487C3A" w:rsidRDefault="00D307B9" w:rsidP="005567B2">
      <w:pPr>
        <w:ind w:left="285" w:right="284"/>
        <w:rPr>
          <w:rFonts w:cs="Tahoma"/>
          <w:sz w:val="20"/>
          <w:szCs w:val="20"/>
        </w:rPr>
      </w:pPr>
      <w:r w:rsidRPr="00487C3A">
        <w:rPr>
          <w:rFonts w:cs="Tahoma"/>
          <w:sz w:val="20"/>
          <w:szCs w:val="20"/>
        </w:rPr>
        <w:t>Na straně odvodu kondenzátu je</w:t>
      </w:r>
      <w:r w:rsidR="005567B2" w:rsidRPr="00487C3A">
        <w:rPr>
          <w:rFonts w:cs="Tahoma"/>
          <w:sz w:val="20"/>
          <w:szCs w:val="20"/>
        </w:rPr>
        <w:t xml:space="preserve"> umístěná sestava s teplotním čidlem s ochranou proti vniknutí páry do kondenzátního potrubí regulací resp. uzavřením regulačního ventilu s bezpečnostní funkcí na vstupu páry do výmě</w:t>
      </w:r>
      <w:r w:rsidRPr="00487C3A">
        <w:rPr>
          <w:rFonts w:cs="Tahoma"/>
          <w:sz w:val="20"/>
          <w:szCs w:val="20"/>
        </w:rPr>
        <w:t>níku. Max. teplota kondenzátu 6</w:t>
      </w:r>
      <w:r w:rsidR="005567B2" w:rsidRPr="00487C3A">
        <w:rPr>
          <w:rFonts w:cs="Tahoma"/>
          <w:sz w:val="20"/>
          <w:szCs w:val="20"/>
        </w:rPr>
        <w:t xml:space="preserve">0 </w:t>
      </w:r>
      <w:r w:rsidR="005567B2" w:rsidRPr="00487C3A">
        <w:rPr>
          <w:rFonts w:cs="Tahoma"/>
          <w:sz w:val="20"/>
          <w:szCs w:val="20"/>
          <w:vertAlign w:val="superscript"/>
        </w:rPr>
        <w:t>o</w:t>
      </w:r>
      <w:r w:rsidR="005567B2" w:rsidRPr="00487C3A">
        <w:rPr>
          <w:rFonts w:cs="Tahoma"/>
          <w:sz w:val="20"/>
          <w:szCs w:val="20"/>
        </w:rPr>
        <w:t xml:space="preserve">C . </w:t>
      </w:r>
    </w:p>
    <w:p w:rsidR="005567B2" w:rsidRPr="00487C3A" w:rsidRDefault="005567B2" w:rsidP="00D307B9">
      <w:pPr>
        <w:ind w:left="285" w:right="284"/>
        <w:rPr>
          <w:rFonts w:cs="Tahoma"/>
          <w:sz w:val="20"/>
          <w:szCs w:val="20"/>
        </w:rPr>
      </w:pPr>
      <w:r w:rsidRPr="00487C3A">
        <w:rPr>
          <w:rFonts w:cs="Tahoma"/>
          <w:sz w:val="20"/>
          <w:szCs w:val="20"/>
        </w:rPr>
        <w:t>Regulace bude prováděna na straně páry s jištěním provozu teplotními čidly - provozním a havarijním na výstupu minerální vody z výměníku. Havarijní teplota na výstupu minerální vody z v</w:t>
      </w:r>
      <w:r w:rsidR="00D307B9" w:rsidRPr="00487C3A">
        <w:rPr>
          <w:rFonts w:cs="Tahoma"/>
          <w:sz w:val="20"/>
          <w:szCs w:val="20"/>
        </w:rPr>
        <w:t>ýměníku pro tento provoz bude 45</w:t>
      </w:r>
      <w:r w:rsidRPr="00487C3A">
        <w:rPr>
          <w:rFonts w:cs="Tahoma"/>
          <w:sz w:val="20"/>
          <w:szCs w:val="20"/>
        </w:rPr>
        <w:t xml:space="preserve"> </w:t>
      </w:r>
      <w:r w:rsidRPr="00487C3A">
        <w:rPr>
          <w:rFonts w:cs="Tahoma"/>
          <w:sz w:val="20"/>
          <w:szCs w:val="20"/>
          <w:vertAlign w:val="superscript"/>
        </w:rPr>
        <w:t>o</w:t>
      </w:r>
      <w:r w:rsidRPr="00487C3A">
        <w:rPr>
          <w:rFonts w:cs="Tahoma"/>
          <w:sz w:val="20"/>
          <w:szCs w:val="20"/>
        </w:rPr>
        <w:t xml:space="preserve">C. </w:t>
      </w:r>
    </w:p>
    <w:p w:rsidR="005567B2" w:rsidRDefault="005567B2" w:rsidP="005567B2">
      <w:pPr>
        <w:ind w:left="285" w:right="284"/>
        <w:rPr>
          <w:rFonts w:cs="Tahoma"/>
          <w:sz w:val="20"/>
          <w:szCs w:val="20"/>
        </w:rPr>
      </w:pPr>
      <w:r w:rsidRPr="00487C3A">
        <w:rPr>
          <w:rFonts w:cs="Tahoma"/>
          <w:sz w:val="20"/>
          <w:szCs w:val="20"/>
        </w:rPr>
        <w:t xml:space="preserve">Teplotní čidlo nutno instalovat do výstupního potrubí z výměníku. Provozní teplota na výstupu  bude max. </w:t>
      </w:r>
      <w:smartTag w:uri="urn:schemas-microsoft-com:office:smarttags" w:element="metricconverter">
        <w:smartTagPr>
          <w:attr w:name="ProductID" w:val="38 C"/>
        </w:smartTagPr>
        <w:r w:rsidRPr="00487C3A">
          <w:rPr>
            <w:rFonts w:cs="Tahoma"/>
            <w:sz w:val="20"/>
            <w:szCs w:val="20"/>
          </w:rPr>
          <w:t>38 C</w:t>
        </w:r>
      </w:smartTag>
      <w:r w:rsidRPr="00487C3A">
        <w:rPr>
          <w:rFonts w:cs="Tahoma"/>
          <w:sz w:val="20"/>
          <w:szCs w:val="20"/>
        </w:rPr>
        <w:t xml:space="preserve">. Tolerance </w:t>
      </w:r>
      <w:smartTag w:uri="urn:schemas-microsoft-com:office:smarttags" w:element="metricconverter">
        <w:smartTagPr>
          <w:attr w:name="ProductID" w:val="4C"/>
        </w:smartTagPr>
        <w:r w:rsidRPr="00487C3A">
          <w:rPr>
            <w:rFonts w:cs="Tahoma"/>
            <w:sz w:val="20"/>
            <w:szCs w:val="20"/>
          </w:rPr>
          <w:t>4C</w:t>
        </w:r>
      </w:smartTag>
      <w:r w:rsidRPr="00487C3A">
        <w:rPr>
          <w:rFonts w:cs="Tahoma"/>
          <w:sz w:val="20"/>
          <w:szCs w:val="20"/>
        </w:rPr>
        <w:t xml:space="preserve"> pro vyhlášení havarijního stavu  je nutná z důvodu průtokového ohřevu vody bez zásadní akumulace. Na výstupu z rozdělovače minerální vody bude instalovaný průmyslový JRG regulační TRV ventil s havarijní funkcí + funkcí směšování v rozsahu provozu JRG 3400 rozsah 30-45 </w:t>
      </w:r>
      <w:r w:rsidRPr="00487C3A">
        <w:rPr>
          <w:rFonts w:cs="Tahoma"/>
          <w:sz w:val="20"/>
          <w:szCs w:val="20"/>
          <w:vertAlign w:val="superscript"/>
        </w:rPr>
        <w:t>o</w:t>
      </w:r>
      <w:r w:rsidRPr="00487C3A">
        <w:rPr>
          <w:rFonts w:cs="Tahoma"/>
          <w:sz w:val="20"/>
          <w:szCs w:val="20"/>
        </w:rPr>
        <w:t xml:space="preserve">C . </w:t>
      </w:r>
    </w:p>
    <w:p w:rsidR="00487C3A" w:rsidRPr="00487C3A" w:rsidRDefault="00487C3A" w:rsidP="00487C3A">
      <w:pPr>
        <w:ind w:left="285" w:right="284"/>
        <w:rPr>
          <w:rFonts w:cs="Tahoma"/>
          <w:sz w:val="20"/>
          <w:szCs w:val="20"/>
        </w:rPr>
      </w:pPr>
      <w:r w:rsidRPr="00487C3A">
        <w:rPr>
          <w:rFonts w:cs="Tahoma"/>
          <w:sz w:val="20"/>
          <w:szCs w:val="20"/>
        </w:rPr>
        <w:t>Jedná se o technologický rychloohřev minerální vody dodávané podzemním potrubím ze zásobní nádrže (dodavatel MV a provozovatel zásobní nádrže jsou Lázně a.s. Františkovy Lázně). Minerální voda je používána pro uhličité koupele podávané v prvním nadzemním podlaží LD. Zařízení pro měření a regulaci ohřevu je integrováno do zaříze pro měření a regulaci celé výměníkové stanice.</w:t>
      </w:r>
    </w:p>
    <w:p w:rsidR="00487C3A" w:rsidRPr="00487C3A" w:rsidRDefault="00487C3A" w:rsidP="00487C3A">
      <w:pPr>
        <w:ind w:left="285" w:right="284"/>
        <w:rPr>
          <w:rFonts w:cs="Tahoma"/>
          <w:sz w:val="20"/>
          <w:szCs w:val="20"/>
        </w:rPr>
      </w:pPr>
      <w:r w:rsidRPr="00487C3A">
        <w:rPr>
          <w:rFonts w:cs="Tahoma"/>
          <w:b/>
          <w:i/>
          <w:sz w:val="20"/>
          <w:szCs w:val="20"/>
          <w:u w:val="single"/>
        </w:rPr>
        <w:t>TUV pro část Máj :</w:t>
      </w:r>
      <w:r w:rsidRPr="00487C3A">
        <w:rPr>
          <w:rFonts w:cs="Tahoma"/>
          <w:sz w:val="20"/>
          <w:szCs w:val="20"/>
          <w:u w:val="single"/>
        </w:rPr>
        <w:t xml:space="preserve"> </w:t>
      </w:r>
      <w:r w:rsidRPr="00487C3A">
        <w:rPr>
          <w:rFonts w:cs="Tahoma"/>
          <w:sz w:val="20"/>
          <w:szCs w:val="20"/>
        </w:rPr>
        <w:t xml:space="preserve">Teplota teplé užitkové vody je regulována přímým regulačním ventilem </w:t>
      </w:r>
      <w:r w:rsidRPr="00487C3A">
        <w:rPr>
          <w:rFonts w:cs="Tahoma"/>
          <w:bCs/>
          <w:sz w:val="20"/>
          <w:szCs w:val="20"/>
        </w:rPr>
        <w:t>Siemens VVF 52.15-0,25</w:t>
      </w:r>
      <w:r w:rsidRPr="00487C3A">
        <w:rPr>
          <w:rFonts w:cs="Tahoma"/>
          <w:b/>
          <w:bCs/>
          <w:sz w:val="20"/>
          <w:szCs w:val="20"/>
        </w:rPr>
        <w:t xml:space="preserve"> </w:t>
      </w:r>
      <w:r w:rsidRPr="00487C3A">
        <w:rPr>
          <w:rFonts w:cs="Tahoma"/>
          <w:sz w:val="20"/>
          <w:szCs w:val="20"/>
        </w:rPr>
        <w:t xml:space="preserve"> se servopohonem SKD62 s havarijní funkcí na straně kondenzátu podle teploty TUV snímané čidlem teploty instalovaným na výstupním potrubí z výměníku a akumulační nádrže. Čerpadla na cirkulaci TUV jsou ovládána ručně nebo automaticky Překročení teploty TUV nad </w:t>
      </w:r>
      <w:smartTag w:uri="urn:schemas-microsoft-com:office:smarttags" w:element="metricconverter">
        <w:smartTagPr>
          <w:attr w:name="ProductID" w:val="65 ﾰC"/>
        </w:smartTagPr>
        <w:r w:rsidRPr="00487C3A">
          <w:rPr>
            <w:rFonts w:cs="Tahoma"/>
            <w:sz w:val="20"/>
            <w:szCs w:val="20"/>
          </w:rPr>
          <w:t>65 °C</w:t>
        </w:r>
      </w:smartTag>
      <w:r w:rsidRPr="00487C3A">
        <w:rPr>
          <w:rFonts w:cs="Tahoma"/>
          <w:sz w:val="20"/>
          <w:szCs w:val="20"/>
        </w:rPr>
        <w:t xml:space="preserve"> je vyhodnoceno jako poruchový stav.</w:t>
      </w:r>
    </w:p>
    <w:p w:rsidR="00487C3A" w:rsidRPr="00487C3A" w:rsidRDefault="00487C3A" w:rsidP="00487C3A">
      <w:pPr>
        <w:ind w:left="285" w:right="284"/>
        <w:rPr>
          <w:rFonts w:cs="Tahoma"/>
          <w:sz w:val="20"/>
          <w:szCs w:val="20"/>
        </w:rPr>
      </w:pPr>
      <w:r w:rsidRPr="00487C3A">
        <w:rPr>
          <w:rFonts w:cs="Tahoma"/>
          <w:sz w:val="20"/>
          <w:szCs w:val="20"/>
        </w:rPr>
        <w:t>Na uvedené výkony jsou instalovány výměníky pára/voda bez nutnosti přirážek na zátop a rozvody. Konstrukce výměníků umožňuje zvýšení výkonů změnou vstupních parametrů primární teplonosné látky a krátkodobé přetížení teplosměnných ploch nad uvažované výkony cca 10 - 15 % požadovaných výkonů. Výměníky možno provozovat na max. parametry teplonosného média ve veřejné síti. Na tyto parametry budou instalovány i ostatní armatury a potrubní rozvody.</w:t>
      </w:r>
    </w:p>
    <w:p w:rsidR="00487C3A" w:rsidRDefault="00487C3A" w:rsidP="00487C3A">
      <w:pPr>
        <w:ind w:left="285" w:right="284"/>
        <w:rPr>
          <w:rFonts w:cs="Tahoma"/>
          <w:b/>
          <w:sz w:val="20"/>
          <w:szCs w:val="20"/>
        </w:rPr>
      </w:pPr>
      <w:r w:rsidRPr="00487C3A">
        <w:rPr>
          <w:rFonts w:cs="Tahoma"/>
          <w:b/>
          <w:sz w:val="20"/>
          <w:szCs w:val="20"/>
        </w:rPr>
        <w:t xml:space="preserve">Popis zařízení výměníkové stanice </w:t>
      </w:r>
    </w:p>
    <w:p w:rsidR="00487C3A" w:rsidRPr="00487C3A" w:rsidRDefault="00487C3A" w:rsidP="00487C3A">
      <w:pPr>
        <w:spacing w:line="240" w:lineRule="atLeast"/>
        <w:rPr>
          <w:rFonts w:cs="Tahoma"/>
          <w:kern w:val="20"/>
          <w:sz w:val="20"/>
          <w:szCs w:val="20"/>
          <w:u w:val="single"/>
        </w:rPr>
      </w:pPr>
      <w:r w:rsidRPr="00487C3A">
        <w:rPr>
          <w:rFonts w:cs="Tahoma"/>
          <w:kern w:val="20"/>
          <w:sz w:val="20"/>
          <w:szCs w:val="20"/>
          <w:u w:val="single"/>
        </w:rPr>
        <w:t>Primární strana VS - parní STL rozvody</w:t>
      </w:r>
    </w:p>
    <w:p w:rsidR="00487C3A" w:rsidRPr="00487C3A" w:rsidRDefault="00487C3A" w:rsidP="00487C3A">
      <w:pPr>
        <w:spacing w:line="240" w:lineRule="atLeast"/>
        <w:rPr>
          <w:rFonts w:cs="Tahoma"/>
          <w:kern w:val="20"/>
          <w:sz w:val="20"/>
          <w:szCs w:val="20"/>
          <w:u w:val="single"/>
        </w:rPr>
      </w:pPr>
      <w:r w:rsidRPr="00487C3A">
        <w:rPr>
          <w:rFonts w:cs="Tahoma"/>
          <w:kern w:val="20"/>
          <w:sz w:val="20"/>
          <w:szCs w:val="20"/>
          <w:u w:val="single"/>
        </w:rPr>
        <w:t xml:space="preserve">Přípojka páry a hlavní uzávěr páry pro VS ( PN 40 / </w:t>
      </w:r>
      <w:smartTag w:uri="urn:schemas-microsoft-com:office:smarttags" w:element="metricconverter">
        <w:smartTagPr>
          <w:attr w:name="ProductID" w:val="200 C"/>
        </w:smartTagPr>
        <w:r w:rsidRPr="00487C3A">
          <w:rPr>
            <w:rFonts w:cs="Tahoma"/>
            <w:kern w:val="20"/>
            <w:sz w:val="20"/>
            <w:szCs w:val="20"/>
            <w:u w:val="single"/>
          </w:rPr>
          <w:t>200 C</w:t>
        </w:r>
      </w:smartTag>
      <w:r w:rsidRPr="00487C3A">
        <w:rPr>
          <w:rFonts w:cs="Tahoma"/>
          <w:kern w:val="20"/>
          <w:sz w:val="20"/>
          <w:szCs w:val="20"/>
          <w:u w:val="single"/>
        </w:rPr>
        <w:t xml:space="preserve"> )</w:t>
      </w:r>
    </w:p>
    <w:p w:rsidR="00487C3A" w:rsidRPr="00487C3A" w:rsidRDefault="00487C3A" w:rsidP="00487C3A">
      <w:pPr>
        <w:spacing w:line="240" w:lineRule="atLeast"/>
        <w:rPr>
          <w:rFonts w:cs="Tahoma"/>
          <w:kern w:val="20"/>
          <w:sz w:val="20"/>
          <w:szCs w:val="20"/>
        </w:rPr>
      </w:pPr>
      <w:r w:rsidRPr="00487C3A">
        <w:rPr>
          <w:rFonts w:cs="Tahoma"/>
          <w:kern w:val="20"/>
          <w:sz w:val="20"/>
          <w:szCs w:val="20"/>
        </w:rPr>
        <w:t xml:space="preserve">Do objektu VS je přivedeno potrubí přípojky STL páry s parametry DN 50 - max. 1,2 MPa / </w:t>
      </w:r>
      <w:smartTag w:uri="urn:schemas-microsoft-com:office:smarttags" w:element="metricconverter">
        <w:smartTagPr>
          <w:attr w:name="ProductID" w:val="200 C"/>
        </w:smartTagPr>
        <w:r w:rsidRPr="00487C3A">
          <w:rPr>
            <w:rFonts w:cs="Tahoma"/>
            <w:kern w:val="20"/>
            <w:sz w:val="20"/>
            <w:szCs w:val="20"/>
          </w:rPr>
          <w:t>200 C</w:t>
        </w:r>
      </w:smartTag>
      <w:r w:rsidRPr="00487C3A">
        <w:rPr>
          <w:rFonts w:cs="Tahoma"/>
          <w:kern w:val="20"/>
          <w:sz w:val="20"/>
          <w:szCs w:val="20"/>
        </w:rPr>
        <w:t>. Potrubí je tepelně izolováno a v místě prostupu stavební konstrukcí uloženo do ochranné trubky. Vyrovnání délkové kompenzace je řešeno vnějšími rozvody. Přípojka je za prostupem ukončena hlavním uzávěrem páry - ventil  DN 40 PN 40 .</w:t>
      </w:r>
    </w:p>
    <w:p w:rsidR="00487C3A" w:rsidRPr="00487C3A" w:rsidRDefault="00487C3A" w:rsidP="00487C3A">
      <w:pPr>
        <w:spacing w:line="240" w:lineRule="atLeast"/>
        <w:rPr>
          <w:rFonts w:cs="Tahoma"/>
          <w:kern w:val="20"/>
          <w:sz w:val="20"/>
          <w:szCs w:val="20"/>
          <w:u w:val="single"/>
        </w:rPr>
      </w:pPr>
      <w:r w:rsidRPr="00487C3A">
        <w:rPr>
          <w:rFonts w:cs="Tahoma"/>
          <w:kern w:val="20"/>
          <w:sz w:val="20"/>
          <w:szCs w:val="20"/>
          <w:u w:val="single"/>
        </w:rPr>
        <w:t>Parní rozdělovač, rozvody a armatury</w:t>
      </w:r>
    </w:p>
    <w:p w:rsidR="00487C3A" w:rsidRPr="00487C3A" w:rsidRDefault="00487C3A" w:rsidP="00487C3A">
      <w:pPr>
        <w:spacing w:line="240" w:lineRule="atLeast"/>
        <w:rPr>
          <w:rFonts w:cs="Tahoma"/>
          <w:kern w:val="20"/>
          <w:sz w:val="20"/>
          <w:szCs w:val="20"/>
        </w:rPr>
      </w:pPr>
      <w:r w:rsidRPr="00487C3A">
        <w:rPr>
          <w:rFonts w:cs="Tahoma"/>
          <w:kern w:val="20"/>
          <w:sz w:val="20"/>
          <w:szCs w:val="20"/>
        </w:rPr>
        <w:t>Za hlavním uzávěrem páry pokračuje parovod do rozdělovače DN 100. Na tomto úseku jsou postupně umístěny následující zařízení :</w:t>
      </w:r>
    </w:p>
    <w:p w:rsidR="00487C3A" w:rsidRPr="00487C3A" w:rsidRDefault="00487C3A" w:rsidP="00487C3A">
      <w:pPr>
        <w:spacing w:line="240" w:lineRule="atLeast"/>
        <w:rPr>
          <w:rFonts w:cs="Tahoma"/>
          <w:kern w:val="20"/>
          <w:sz w:val="20"/>
          <w:szCs w:val="20"/>
          <w:highlight w:val="yellow"/>
        </w:rPr>
      </w:pPr>
      <w:r w:rsidRPr="00487C3A">
        <w:rPr>
          <w:rFonts w:cs="Tahoma"/>
          <w:kern w:val="20"/>
          <w:sz w:val="20"/>
          <w:szCs w:val="20"/>
        </w:rPr>
        <w:t>- Tlakoměr s kondenzační smyčkou a man. uzávěrem s rozsahem 0 - 2,5 MPa.</w:t>
      </w:r>
    </w:p>
    <w:p w:rsidR="00487C3A" w:rsidRPr="00487C3A" w:rsidRDefault="00487C3A" w:rsidP="00487C3A">
      <w:pPr>
        <w:spacing w:line="240" w:lineRule="atLeast"/>
        <w:rPr>
          <w:rFonts w:cs="Tahoma"/>
          <w:kern w:val="20"/>
          <w:sz w:val="20"/>
          <w:szCs w:val="20"/>
          <w:highlight w:val="yellow"/>
        </w:rPr>
      </w:pPr>
      <w:r w:rsidRPr="00487C3A">
        <w:rPr>
          <w:rFonts w:cs="Tahoma"/>
          <w:kern w:val="20"/>
          <w:sz w:val="20"/>
          <w:szCs w:val="20"/>
        </w:rPr>
        <w:t>- Filtr Spirax DN 40</w:t>
      </w:r>
    </w:p>
    <w:p w:rsidR="00487C3A" w:rsidRPr="00487C3A" w:rsidRDefault="00487C3A" w:rsidP="00487C3A">
      <w:pPr>
        <w:spacing w:line="240" w:lineRule="atLeast"/>
        <w:rPr>
          <w:rFonts w:cs="Tahoma"/>
          <w:kern w:val="20"/>
          <w:sz w:val="20"/>
          <w:szCs w:val="20"/>
        </w:rPr>
      </w:pPr>
      <w:r w:rsidRPr="00487C3A">
        <w:rPr>
          <w:rFonts w:cs="Tahoma"/>
          <w:kern w:val="20"/>
          <w:sz w:val="20"/>
          <w:szCs w:val="20"/>
        </w:rPr>
        <w:t>- Separátor páry S5 SPIRAX BS 4504 DN 40 PN 40 s odvodněním kondenzátu</w:t>
      </w:r>
    </w:p>
    <w:p w:rsidR="00F5592F" w:rsidRPr="00D307B9" w:rsidRDefault="00487C3A" w:rsidP="00487C3A">
      <w:pPr>
        <w:spacing w:line="240" w:lineRule="atLeast"/>
        <w:rPr>
          <w:rFonts w:cs="Tahoma"/>
          <w:kern w:val="20"/>
          <w:sz w:val="20"/>
          <w:szCs w:val="20"/>
        </w:rPr>
      </w:pPr>
      <w:r w:rsidRPr="00487C3A">
        <w:rPr>
          <w:rFonts w:cs="Tahoma"/>
          <w:kern w:val="20"/>
          <w:sz w:val="20"/>
          <w:szCs w:val="20"/>
        </w:rPr>
        <w:lastRenderedPageBreak/>
        <w:t>- Regulační a zároveň automatický havarijní uzávěr LDM HU 223 HLF 1113 Z2 40/220- 40 , kv 16 m3/hod. DN 40.</w:t>
      </w:r>
    </w:p>
    <w:p w:rsidR="00AB52F7" w:rsidRPr="00D307B9" w:rsidRDefault="00F5592F" w:rsidP="00AB52F7">
      <w:pPr>
        <w:pStyle w:val="Zkladntext"/>
        <w:spacing w:line="240" w:lineRule="atLeast"/>
        <w:rPr>
          <w:rFonts w:cs="Tahoma"/>
          <w:kern w:val="20"/>
          <w:sz w:val="20"/>
          <w:szCs w:val="20"/>
        </w:rPr>
      </w:pPr>
      <w:r w:rsidRPr="00D307B9">
        <w:rPr>
          <w:rFonts w:cs="Tahoma"/>
          <w:kern w:val="20"/>
          <w:sz w:val="20"/>
          <w:szCs w:val="20"/>
        </w:rPr>
        <w:t>R</w:t>
      </w:r>
      <w:r w:rsidR="00AB52F7" w:rsidRPr="00D307B9">
        <w:rPr>
          <w:rFonts w:cs="Tahoma"/>
          <w:kern w:val="20"/>
          <w:sz w:val="20"/>
          <w:szCs w:val="20"/>
        </w:rPr>
        <w:t xml:space="preserve">ozdělovač páry DN 100 ( provozní hodnoty páry  600 kPa , </w:t>
      </w:r>
      <w:smartTag w:uri="urn:schemas-microsoft-com:office:smarttags" w:element="metricconverter">
        <w:smartTagPr>
          <w:attr w:name="ProductID" w:val="170 C"/>
        </w:smartTagPr>
        <w:r w:rsidR="00AB52F7" w:rsidRPr="00D307B9">
          <w:rPr>
            <w:rFonts w:cs="Tahoma"/>
            <w:kern w:val="20"/>
            <w:sz w:val="20"/>
            <w:szCs w:val="20"/>
          </w:rPr>
          <w:t>170 C</w:t>
        </w:r>
      </w:smartTag>
      <w:r w:rsidR="00AB52F7" w:rsidRPr="00D307B9">
        <w:rPr>
          <w:rFonts w:cs="Tahoma"/>
          <w:kern w:val="20"/>
          <w:sz w:val="20"/>
          <w:szCs w:val="20"/>
        </w:rPr>
        <w:t xml:space="preserve"> )</w:t>
      </w:r>
      <w:r w:rsidR="004F5D04" w:rsidRPr="00D307B9">
        <w:rPr>
          <w:rFonts w:cs="Tahoma"/>
          <w:kern w:val="20"/>
          <w:sz w:val="20"/>
          <w:szCs w:val="20"/>
        </w:rPr>
        <w:t xml:space="preserve"> </w:t>
      </w:r>
      <w:r w:rsidR="00AB52F7" w:rsidRPr="00D307B9">
        <w:rPr>
          <w:rFonts w:cs="Tahoma"/>
          <w:kern w:val="20"/>
          <w:sz w:val="20"/>
          <w:szCs w:val="20"/>
        </w:rPr>
        <w:t xml:space="preserve">- max.  1,2 MPa / </w:t>
      </w:r>
      <w:smartTag w:uri="urn:schemas-microsoft-com:office:smarttags" w:element="metricconverter">
        <w:smartTagPr>
          <w:attr w:name="ProductID" w:val="200 C"/>
        </w:smartTagPr>
        <w:r w:rsidR="00AB52F7" w:rsidRPr="00D307B9">
          <w:rPr>
            <w:rFonts w:cs="Tahoma"/>
            <w:kern w:val="20"/>
            <w:sz w:val="20"/>
            <w:szCs w:val="20"/>
          </w:rPr>
          <w:t>200 C</w:t>
        </w:r>
      </w:smartTag>
    </w:p>
    <w:p w:rsidR="00AB52F7" w:rsidRPr="00D307B9" w:rsidRDefault="004F5D04" w:rsidP="00AB52F7">
      <w:pPr>
        <w:pStyle w:val="Zkladntext"/>
        <w:spacing w:line="240" w:lineRule="atLeast"/>
        <w:rPr>
          <w:rFonts w:cs="Tahoma"/>
          <w:kern w:val="20"/>
          <w:sz w:val="20"/>
          <w:szCs w:val="20"/>
        </w:rPr>
      </w:pPr>
      <w:r w:rsidRPr="00D307B9">
        <w:rPr>
          <w:rFonts w:cs="Tahoma"/>
          <w:kern w:val="20"/>
          <w:sz w:val="20"/>
          <w:szCs w:val="20"/>
        </w:rPr>
        <w:t>j</w:t>
      </w:r>
      <w:r w:rsidR="00F5592F" w:rsidRPr="00D307B9">
        <w:rPr>
          <w:rFonts w:cs="Tahoma"/>
          <w:kern w:val="20"/>
          <w:sz w:val="20"/>
          <w:szCs w:val="20"/>
        </w:rPr>
        <w:t>e</w:t>
      </w:r>
      <w:r w:rsidR="00AB52F7" w:rsidRPr="00D307B9">
        <w:rPr>
          <w:rFonts w:cs="Tahoma"/>
          <w:kern w:val="20"/>
          <w:sz w:val="20"/>
          <w:szCs w:val="20"/>
        </w:rPr>
        <w:t xml:space="preserve"> umístěn cca </w:t>
      </w:r>
      <w:smartTag w:uri="urn:schemas-microsoft-com:office:smarttags" w:element="metricconverter">
        <w:smartTagPr>
          <w:attr w:name="ProductID" w:val="800 mm"/>
        </w:smartTagPr>
        <w:r w:rsidR="00AB52F7" w:rsidRPr="00D307B9">
          <w:rPr>
            <w:rFonts w:cs="Tahoma"/>
            <w:kern w:val="20"/>
            <w:sz w:val="20"/>
            <w:szCs w:val="20"/>
          </w:rPr>
          <w:t>800 mm</w:t>
        </w:r>
      </w:smartTag>
      <w:r w:rsidR="00AB52F7" w:rsidRPr="00D307B9">
        <w:rPr>
          <w:rFonts w:cs="Tahoma"/>
          <w:kern w:val="20"/>
          <w:sz w:val="20"/>
          <w:szCs w:val="20"/>
        </w:rPr>
        <w:t xml:space="preserve"> nad podlahou a </w:t>
      </w:r>
      <w:r w:rsidRPr="00D307B9">
        <w:rPr>
          <w:rFonts w:cs="Tahoma"/>
          <w:kern w:val="20"/>
          <w:sz w:val="20"/>
          <w:szCs w:val="20"/>
        </w:rPr>
        <w:t>vybaven 3 výstupy DN 25 , 25 , 25</w:t>
      </w:r>
      <w:r w:rsidR="00AB52F7" w:rsidRPr="00D307B9">
        <w:rPr>
          <w:rFonts w:cs="Tahoma"/>
          <w:kern w:val="20"/>
          <w:sz w:val="20"/>
          <w:szCs w:val="20"/>
        </w:rPr>
        <w:t xml:space="preserve"> .</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Výstupy:</w:t>
      </w:r>
    </w:p>
    <w:p w:rsidR="00BF5BC4" w:rsidRPr="00D307B9" w:rsidRDefault="00AB52F7" w:rsidP="00AB52F7">
      <w:pPr>
        <w:pStyle w:val="Zkladntext"/>
        <w:spacing w:line="240" w:lineRule="atLeast"/>
        <w:rPr>
          <w:rFonts w:cs="Tahoma"/>
          <w:kern w:val="20"/>
          <w:sz w:val="20"/>
          <w:szCs w:val="20"/>
        </w:rPr>
      </w:pPr>
      <w:r w:rsidRPr="00D307B9">
        <w:rPr>
          <w:rFonts w:cs="Tahoma"/>
          <w:kern w:val="20"/>
          <w:sz w:val="20"/>
          <w:szCs w:val="20"/>
        </w:rPr>
        <w:t xml:space="preserve">a) výměník TV s navařovacím plnoprůchodným kulovým kohoutem VALTACO DN </w:t>
      </w:r>
      <w:r w:rsidR="00BF5BC4" w:rsidRPr="00D307B9">
        <w:rPr>
          <w:rFonts w:cs="Tahoma"/>
          <w:kern w:val="20"/>
          <w:sz w:val="20"/>
          <w:szCs w:val="20"/>
        </w:rPr>
        <w:t>25</w:t>
      </w:r>
      <w:r w:rsidRPr="00D307B9">
        <w:rPr>
          <w:rFonts w:cs="Tahoma"/>
          <w:kern w:val="20"/>
          <w:sz w:val="20"/>
          <w:szCs w:val="20"/>
        </w:rPr>
        <w:t xml:space="preserve"> PN </w:t>
      </w:r>
      <w:r w:rsidR="00A46281" w:rsidRPr="00D307B9">
        <w:rPr>
          <w:rFonts w:cs="Tahoma"/>
          <w:kern w:val="20"/>
          <w:sz w:val="20"/>
          <w:szCs w:val="20"/>
        </w:rPr>
        <w:t>160</w:t>
      </w:r>
      <w:r w:rsidRPr="00D307B9">
        <w:rPr>
          <w:rFonts w:cs="Tahoma"/>
          <w:kern w:val="20"/>
          <w:sz w:val="20"/>
          <w:szCs w:val="20"/>
        </w:rPr>
        <w:t xml:space="preserve"> </w:t>
      </w:r>
      <w:r w:rsidR="00BF5BC4" w:rsidRPr="00D307B9">
        <w:rPr>
          <w:rFonts w:cs="Tahoma"/>
          <w:kern w:val="20"/>
          <w:sz w:val="20"/>
          <w:szCs w:val="20"/>
        </w:rPr>
        <w:t xml:space="preserve">- mat. PTFE-C </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b) výměník TUV</w:t>
      </w:r>
      <w:r w:rsidR="00BF5BC4" w:rsidRPr="00D307B9">
        <w:rPr>
          <w:rFonts w:cs="Tahoma"/>
          <w:kern w:val="20"/>
          <w:sz w:val="20"/>
          <w:szCs w:val="20"/>
        </w:rPr>
        <w:t xml:space="preserve"> Máj</w:t>
      </w:r>
      <w:r w:rsidRPr="00D307B9">
        <w:rPr>
          <w:rFonts w:cs="Tahoma"/>
          <w:kern w:val="20"/>
          <w:sz w:val="20"/>
          <w:szCs w:val="20"/>
        </w:rPr>
        <w:t xml:space="preserve"> s navařovacím plnoprůchodným kulovým kohoutem VALT</w:t>
      </w:r>
      <w:r w:rsidR="00BF5BC4" w:rsidRPr="00D307B9">
        <w:rPr>
          <w:rFonts w:cs="Tahoma"/>
          <w:kern w:val="20"/>
          <w:sz w:val="20"/>
          <w:szCs w:val="20"/>
        </w:rPr>
        <w:t xml:space="preserve">ACO DN 25 PN </w:t>
      </w:r>
      <w:r w:rsidR="00A46281" w:rsidRPr="00D307B9">
        <w:rPr>
          <w:rFonts w:cs="Tahoma"/>
          <w:kern w:val="20"/>
          <w:sz w:val="20"/>
          <w:szCs w:val="20"/>
        </w:rPr>
        <w:t>160</w:t>
      </w:r>
      <w:r w:rsidR="00BF5BC4" w:rsidRPr="00D307B9">
        <w:rPr>
          <w:rFonts w:cs="Tahoma"/>
          <w:kern w:val="20"/>
          <w:sz w:val="20"/>
          <w:szCs w:val="20"/>
        </w:rPr>
        <w:t xml:space="preserve"> - mat. PTFE-C </w:t>
      </w:r>
    </w:p>
    <w:p w:rsidR="00447A8D" w:rsidRPr="00D307B9" w:rsidRDefault="00BF5BC4" w:rsidP="00447A8D">
      <w:pPr>
        <w:pStyle w:val="Zkladntext"/>
        <w:spacing w:line="240" w:lineRule="atLeast"/>
        <w:rPr>
          <w:rFonts w:cs="Tahoma"/>
          <w:kern w:val="20"/>
          <w:sz w:val="20"/>
          <w:szCs w:val="20"/>
        </w:rPr>
      </w:pPr>
      <w:r w:rsidRPr="00D307B9">
        <w:rPr>
          <w:rFonts w:cs="Tahoma"/>
          <w:kern w:val="20"/>
          <w:sz w:val="20"/>
          <w:szCs w:val="20"/>
        </w:rPr>
        <w:t>c)</w:t>
      </w:r>
      <w:r w:rsidR="00447A8D" w:rsidRPr="00D307B9">
        <w:rPr>
          <w:rFonts w:cs="Tahoma"/>
          <w:kern w:val="20"/>
          <w:sz w:val="20"/>
          <w:szCs w:val="20"/>
        </w:rPr>
        <w:t xml:space="preserve"> výměník TUV Luna s navařovacím plnoprůchodným kulovým kohoutem VALT</w:t>
      </w:r>
      <w:r w:rsidR="00A46281" w:rsidRPr="00D307B9">
        <w:rPr>
          <w:rFonts w:cs="Tahoma"/>
          <w:kern w:val="20"/>
          <w:sz w:val="20"/>
          <w:szCs w:val="20"/>
        </w:rPr>
        <w:t>.</w:t>
      </w:r>
      <w:r w:rsidR="00447A8D" w:rsidRPr="00D307B9">
        <w:rPr>
          <w:rFonts w:cs="Tahoma"/>
          <w:kern w:val="20"/>
          <w:sz w:val="20"/>
          <w:szCs w:val="20"/>
        </w:rPr>
        <w:t xml:space="preserve"> DN 25 PN </w:t>
      </w:r>
      <w:r w:rsidR="00A46281" w:rsidRPr="00D307B9">
        <w:rPr>
          <w:rFonts w:cs="Tahoma"/>
          <w:kern w:val="20"/>
          <w:sz w:val="20"/>
          <w:szCs w:val="20"/>
        </w:rPr>
        <w:t>160</w:t>
      </w:r>
      <w:r w:rsidR="00447A8D" w:rsidRPr="00D307B9">
        <w:rPr>
          <w:rFonts w:cs="Tahoma"/>
          <w:kern w:val="20"/>
          <w:sz w:val="20"/>
          <w:szCs w:val="20"/>
        </w:rPr>
        <w:t xml:space="preserve"> - mat. PTFE-C </w:t>
      </w:r>
    </w:p>
    <w:p w:rsidR="00AB52F7" w:rsidRPr="00D307B9" w:rsidRDefault="00F654F9" w:rsidP="00AB52F7">
      <w:pPr>
        <w:pStyle w:val="Zkladntext"/>
        <w:spacing w:line="240" w:lineRule="atLeast"/>
        <w:rPr>
          <w:rFonts w:cs="Tahoma"/>
          <w:kern w:val="20"/>
          <w:sz w:val="20"/>
          <w:szCs w:val="20"/>
        </w:rPr>
      </w:pPr>
      <w:r w:rsidRPr="00D307B9">
        <w:rPr>
          <w:rFonts w:cs="Tahoma"/>
          <w:kern w:val="20"/>
          <w:sz w:val="20"/>
          <w:szCs w:val="20"/>
        </w:rPr>
        <w:t>d</w:t>
      </w:r>
      <w:r w:rsidR="00AB52F7" w:rsidRPr="00D307B9">
        <w:rPr>
          <w:rFonts w:cs="Tahoma"/>
          <w:kern w:val="20"/>
          <w:sz w:val="20"/>
          <w:szCs w:val="20"/>
        </w:rPr>
        <w:t>) odvodnění kondenzátu DN</w:t>
      </w:r>
      <w:r w:rsidRPr="00D307B9">
        <w:rPr>
          <w:rFonts w:cs="Tahoma"/>
          <w:kern w:val="20"/>
          <w:sz w:val="20"/>
          <w:szCs w:val="20"/>
        </w:rPr>
        <w:t xml:space="preserve"> 25</w:t>
      </w:r>
      <w:r w:rsidR="00AB52F7" w:rsidRPr="00D307B9">
        <w:rPr>
          <w:rFonts w:cs="Tahoma"/>
          <w:kern w:val="20"/>
          <w:sz w:val="20"/>
          <w:szCs w:val="20"/>
        </w:rPr>
        <w:t xml:space="preserve"> s přírubou PN 40 s přechodem na potrubí DN 15.</w:t>
      </w:r>
    </w:p>
    <w:p w:rsidR="00AB52F7" w:rsidRPr="00D307B9" w:rsidRDefault="00F654F9" w:rsidP="00F654F9">
      <w:pPr>
        <w:pStyle w:val="Zkladntext"/>
        <w:spacing w:line="240" w:lineRule="atLeast"/>
        <w:rPr>
          <w:rFonts w:cs="Tahoma"/>
          <w:kern w:val="20"/>
          <w:sz w:val="20"/>
          <w:szCs w:val="20"/>
        </w:rPr>
      </w:pPr>
      <w:r w:rsidRPr="00D307B9">
        <w:rPr>
          <w:rFonts w:cs="Tahoma"/>
          <w:kern w:val="20"/>
          <w:sz w:val="20"/>
          <w:szCs w:val="20"/>
        </w:rPr>
        <w:t xml:space="preserve">e) </w:t>
      </w:r>
      <w:r w:rsidR="00AB52F7" w:rsidRPr="00D307B9">
        <w:rPr>
          <w:rFonts w:cs="Tahoma"/>
          <w:kern w:val="20"/>
          <w:sz w:val="20"/>
          <w:szCs w:val="20"/>
        </w:rPr>
        <w:t>manometr s kondenzátní smyčkou a uzávěrem 0-2,5 MPa.</w:t>
      </w:r>
    </w:p>
    <w:p w:rsidR="00F654F9" w:rsidRPr="00D307B9" w:rsidRDefault="00BF5BC4" w:rsidP="00AB52F7">
      <w:pPr>
        <w:pStyle w:val="Zkladntext"/>
        <w:spacing w:line="240" w:lineRule="atLeast"/>
        <w:rPr>
          <w:rFonts w:cs="Tahoma"/>
          <w:kern w:val="20"/>
          <w:sz w:val="20"/>
          <w:szCs w:val="20"/>
        </w:rPr>
      </w:pPr>
      <w:r w:rsidRPr="00D307B9">
        <w:rPr>
          <w:rFonts w:cs="Tahoma"/>
          <w:kern w:val="20"/>
          <w:sz w:val="20"/>
          <w:szCs w:val="20"/>
        </w:rPr>
        <w:t>g</w:t>
      </w:r>
      <w:r w:rsidR="00AB52F7" w:rsidRPr="00D307B9">
        <w:rPr>
          <w:rFonts w:cs="Tahoma"/>
          <w:kern w:val="20"/>
          <w:sz w:val="20"/>
          <w:szCs w:val="20"/>
        </w:rPr>
        <w:t xml:space="preserve">) snímač tlaku s kondenzátní smyčkou a uzávěrem </w:t>
      </w:r>
    </w:p>
    <w:p w:rsidR="00AB52F7" w:rsidRPr="00D307B9" w:rsidRDefault="00BF5BC4" w:rsidP="00AB52F7">
      <w:pPr>
        <w:pStyle w:val="Zkladntext"/>
        <w:spacing w:line="240" w:lineRule="atLeast"/>
        <w:rPr>
          <w:rFonts w:cs="Tahoma"/>
          <w:kern w:val="20"/>
          <w:sz w:val="20"/>
          <w:szCs w:val="20"/>
        </w:rPr>
      </w:pPr>
      <w:r w:rsidRPr="00D307B9">
        <w:rPr>
          <w:rFonts w:cs="Tahoma"/>
          <w:kern w:val="20"/>
          <w:sz w:val="20"/>
          <w:szCs w:val="20"/>
        </w:rPr>
        <w:t>h</w:t>
      </w:r>
      <w:r w:rsidR="00AB52F7" w:rsidRPr="00D307B9">
        <w:rPr>
          <w:rFonts w:cs="Tahoma"/>
          <w:kern w:val="20"/>
          <w:sz w:val="20"/>
          <w:szCs w:val="20"/>
        </w:rPr>
        <w:t>) teploměr do jímky</w:t>
      </w:r>
      <w:r w:rsidR="00F75C30" w:rsidRPr="00D307B9">
        <w:rPr>
          <w:rFonts w:cs="Tahoma"/>
          <w:kern w:val="20"/>
          <w:sz w:val="20"/>
          <w:szCs w:val="20"/>
        </w:rPr>
        <w:t xml:space="preserve"> </w:t>
      </w:r>
      <w:r w:rsidR="00F654F9" w:rsidRPr="00D307B9">
        <w:rPr>
          <w:rFonts w:cs="Tahoma"/>
          <w:kern w:val="20"/>
          <w:sz w:val="20"/>
          <w:szCs w:val="20"/>
        </w:rPr>
        <w:t xml:space="preserve">0 </w:t>
      </w:r>
      <w:r w:rsidR="00AB52F7" w:rsidRPr="00D307B9">
        <w:rPr>
          <w:rFonts w:cs="Tahoma"/>
          <w:kern w:val="20"/>
          <w:sz w:val="20"/>
          <w:szCs w:val="20"/>
        </w:rPr>
        <w:t>-</w:t>
      </w:r>
      <w:r w:rsidR="00F654F9" w:rsidRPr="00D307B9">
        <w:rPr>
          <w:rFonts w:cs="Tahoma"/>
          <w:kern w:val="20"/>
          <w:sz w:val="20"/>
          <w:szCs w:val="20"/>
        </w:rPr>
        <w:t xml:space="preserve"> 2</w:t>
      </w:r>
      <w:r w:rsidR="00AB52F7" w:rsidRPr="00D307B9">
        <w:rPr>
          <w:rFonts w:cs="Tahoma"/>
          <w:kern w:val="20"/>
          <w:sz w:val="20"/>
          <w:szCs w:val="20"/>
        </w:rPr>
        <w:t>00 C.</w:t>
      </w:r>
    </w:p>
    <w:p w:rsidR="00AB52F7" w:rsidRPr="00D307B9" w:rsidRDefault="00AB52F7" w:rsidP="00AB52F7">
      <w:pPr>
        <w:pStyle w:val="Zkladntext"/>
        <w:spacing w:line="240" w:lineRule="atLeast"/>
        <w:rPr>
          <w:rFonts w:cs="Tahoma"/>
          <w:kern w:val="20"/>
          <w:sz w:val="20"/>
          <w:szCs w:val="20"/>
        </w:rPr>
      </w:pPr>
    </w:p>
    <w:p w:rsidR="00AB52F7" w:rsidRPr="00D307B9" w:rsidRDefault="00AB52F7" w:rsidP="00AB52F7">
      <w:pPr>
        <w:pStyle w:val="Zkladntext"/>
        <w:spacing w:line="240" w:lineRule="atLeast"/>
        <w:rPr>
          <w:rFonts w:cs="Tahoma"/>
          <w:kern w:val="20"/>
          <w:sz w:val="20"/>
          <w:szCs w:val="20"/>
          <w:u w:val="single"/>
        </w:rPr>
      </w:pPr>
      <w:r w:rsidRPr="00D307B9">
        <w:rPr>
          <w:rFonts w:cs="Tahoma"/>
          <w:kern w:val="20"/>
          <w:sz w:val="20"/>
          <w:szCs w:val="20"/>
          <w:u w:val="single"/>
        </w:rPr>
        <w:t>Výměníky a rezerva</w:t>
      </w:r>
    </w:p>
    <w:p w:rsidR="00F5592F" w:rsidRPr="00D307B9" w:rsidRDefault="00AB52F7" w:rsidP="00E96F32">
      <w:pPr>
        <w:pStyle w:val="Zkladntext"/>
        <w:spacing w:line="240" w:lineRule="atLeast"/>
        <w:rPr>
          <w:rFonts w:cs="Tahoma"/>
          <w:kern w:val="20"/>
          <w:sz w:val="20"/>
          <w:szCs w:val="20"/>
        </w:rPr>
      </w:pPr>
      <w:r w:rsidRPr="00D307B9">
        <w:rPr>
          <w:rFonts w:cs="Tahoma"/>
          <w:kern w:val="20"/>
          <w:sz w:val="20"/>
          <w:szCs w:val="20"/>
        </w:rPr>
        <w:t>Za rozdělovačem páry DN 100</w:t>
      </w:r>
      <w:r w:rsidR="003D7360" w:rsidRPr="00D307B9">
        <w:rPr>
          <w:rFonts w:cs="Tahoma"/>
          <w:kern w:val="20"/>
          <w:sz w:val="20"/>
          <w:szCs w:val="20"/>
        </w:rPr>
        <w:t xml:space="preserve"> </w:t>
      </w:r>
      <w:r w:rsidRPr="00D307B9">
        <w:rPr>
          <w:rFonts w:cs="Tahoma"/>
          <w:kern w:val="20"/>
          <w:sz w:val="20"/>
          <w:szCs w:val="20"/>
        </w:rPr>
        <w:t>pokračuje potrubí s upravenými parametry STL páry až k výměník</w:t>
      </w:r>
      <w:r w:rsidR="00E96F32" w:rsidRPr="00D307B9">
        <w:rPr>
          <w:rFonts w:cs="Tahoma"/>
          <w:kern w:val="20"/>
          <w:sz w:val="20"/>
          <w:szCs w:val="20"/>
        </w:rPr>
        <w:t xml:space="preserve">ům tepla pára/voda typ GLAZER. </w:t>
      </w:r>
      <w:r w:rsidRPr="00D307B9">
        <w:rPr>
          <w:rFonts w:cs="Tahoma"/>
          <w:kern w:val="20"/>
          <w:sz w:val="20"/>
          <w:szCs w:val="20"/>
        </w:rPr>
        <w:t>Výkon výměník</w:t>
      </w:r>
      <w:r w:rsidR="003D7360" w:rsidRPr="00D307B9">
        <w:rPr>
          <w:rFonts w:cs="Tahoma"/>
          <w:kern w:val="20"/>
          <w:sz w:val="20"/>
          <w:szCs w:val="20"/>
        </w:rPr>
        <w:t>ů</w:t>
      </w:r>
      <w:r w:rsidRPr="00D307B9">
        <w:rPr>
          <w:rFonts w:cs="Tahoma"/>
          <w:kern w:val="20"/>
          <w:sz w:val="20"/>
          <w:szCs w:val="20"/>
        </w:rPr>
        <w:t xml:space="preserve"> je řízen teplotním čid</w:t>
      </w:r>
      <w:r w:rsidR="003D7360" w:rsidRPr="00D307B9">
        <w:rPr>
          <w:rFonts w:cs="Tahoma"/>
          <w:kern w:val="20"/>
          <w:sz w:val="20"/>
          <w:szCs w:val="20"/>
        </w:rPr>
        <w:t>lem</w:t>
      </w:r>
      <w:r w:rsidRPr="00D307B9">
        <w:rPr>
          <w:rFonts w:cs="Tahoma"/>
          <w:kern w:val="20"/>
          <w:sz w:val="20"/>
          <w:szCs w:val="20"/>
        </w:rPr>
        <w:t xml:space="preserve"> </w:t>
      </w:r>
      <w:r w:rsidR="003D7360" w:rsidRPr="00D307B9">
        <w:rPr>
          <w:rFonts w:cs="Tahoma"/>
          <w:kern w:val="20"/>
          <w:sz w:val="20"/>
          <w:szCs w:val="20"/>
        </w:rPr>
        <w:t xml:space="preserve">na výstupu a regulační armaturou Siemens VVF na starně kondenzátu. </w:t>
      </w:r>
      <w:r w:rsidRPr="00D307B9">
        <w:rPr>
          <w:rFonts w:cs="Tahoma"/>
          <w:kern w:val="20"/>
          <w:sz w:val="20"/>
          <w:szCs w:val="20"/>
        </w:rPr>
        <w:t>Jako 100 % rezerva bude ve VS nebo u provozovatele umístěn výměník shodné konstrukce.</w:t>
      </w:r>
    </w:p>
    <w:p w:rsidR="00AB52F7" w:rsidRPr="00D307B9" w:rsidRDefault="00AB52F7" w:rsidP="00AB52F7">
      <w:pPr>
        <w:pStyle w:val="Zkladntext"/>
        <w:spacing w:line="240" w:lineRule="atLeast"/>
        <w:rPr>
          <w:rFonts w:cs="Tahoma"/>
          <w:kern w:val="20"/>
          <w:sz w:val="20"/>
          <w:szCs w:val="20"/>
          <w:u w:val="single"/>
        </w:rPr>
      </w:pPr>
      <w:r w:rsidRPr="00D307B9">
        <w:rPr>
          <w:rFonts w:cs="Tahoma"/>
          <w:kern w:val="20"/>
          <w:sz w:val="20"/>
          <w:szCs w:val="20"/>
          <w:u w:val="single"/>
        </w:rPr>
        <w:t>Kondenzátní odvaděče , armatury a potrubí.</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Separátor S5</w:t>
      </w:r>
    </w:p>
    <w:p w:rsidR="00AB52F7" w:rsidRPr="00D307B9" w:rsidRDefault="00F5592F" w:rsidP="00E96F32">
      <w:pPr>
        <w:pStyle w:val="Zkladntext"/>
        <w:spacing w:line="240" w:lineRule="atLeast"/>
        <w:rPr>
          <w:rFonts w:cs="Tahoma"/>
          <w:kern w:val="20"/>
          <w:sz w:val="20"/>
          <w:szCs w:val="20"/>
        </w:rPr>
      </w:pPr>
      <w:r w:rsidRPr="00D307B9">
        <w:rPr>
          <w:rFonts w:cs="Tahoma"/>
          <w:kern w:val="20"/>
          <w:sz w:val="20"/>
          <w:szCs w:val="20"/>
        </w:rPr>
        <w:t>je</w:t>
      </w:r>
      <w:r w:rsidR="00AB52F7" w:rsidRPr="00D307B9">
        <w:rPr>
          <w:rFonts w:cs="Tahoma"/>
          <w:kern w:val="20"/>
          <w:sz w:val="20"/>
          <w:szCs w:val="20"/>
        </w:rPr>
        <w:t xml:space="preserve"> vybaven  termodynamickým odvaděčem  kondenzátu  TD </w:t>
      </w:r>
      <w:smartTag w:uri="urn:schemas-microsoft-com:office:smarttags" w:element="metricconverter">
        <w:smartTagPr>
          <w:attr w:name="ProductID" w:val="32F"/>
        </w:smartTagPr>
        <w:r w:rsidR="00AB52F7" w:rsidRPr="00D307B9">
          <w:rPr>
            <w:rFonts w:cs="Tahoma"/>
            <w:kern w:val="20"/>
            <w:sz w:val="20"/>
            <w:szCs w:val="20"/>
          </w:rPr>
          <w:t>32F</w:t>
        </w:r>
      </w:smartTag>
      <w:r w:rsidR="00AB52F7" w:rsidRPr="00D307B9">
        <w:rPr>
          <w:rFonts w:cs="Tahoma"/>
          <w:kern w:val="20"/>
          <w:sz w:val="20"/>
          <w:szCs w:val="20"/>
        </w:rPr>
        <w:t xml:space="preserve"> DN 15 s integrovaným filtrem na vstupu. Před odvaděčem  bude umístěn kulový kohout VALTACO DN 15 / PN 50 navařovací . Cca </w:t>
      </w:r>
      <w:smartTag w:uri="urn:schemas-microsoft-com:office:smarttags" w:element="metricconverter">
        <w:smartTagPr>
          <w:attr w:name="ProductID" w:val="1 m"/>
        </w:smartTagPr>
        <w:r w:rsidR="00AB52F7" w:rsidRPr="00D307B9">
          <w:rPr>
            <w:rFonts w:cs="Tahoma"/>
            <w:kern w:val="20"/>
            <w:sz w:val="20"/>
            <w:szCs w:val="20"/>
          </w:rPr>
          <w:t>1 m</w:t>
        </w:r>
      </w:smartTag>
      <w:r w:rsidRPr="00D307B9">
        <w:rPr>
          <w:rFonts w:cs="Tahoma"/>
          <w:kern w:val="20"/>
          <w:sz w:val="20"/>
          <w:szCs w:val="20"/>
        </w:rPr>
        <w:t xml:space="preserve"> za odvaděčem je</w:t>
      </w:r>
      <w:r w:rsidR="00AB52F7" w:rsidRPr="00D307B9">
        <w:rPr>
          <w:rFonts w:cs="Tahoma"/>
          <w:kern w:val="20"/>
          <w:sz w:val="20"/>
          <w:szCs w:val="20"/>
        </w:rPr>
        <w:t xml:space="preserve"> umístěn kulový kohout shodné konstrukce</w:t>
      </w:r>
      <w:r w:rsidR="000C42F5" w:rsidRPr="00D307B9">
        <w:rPr>
          <w:rFonts w:cs="Tahoma"/>
          <w:kern w:val="20"/>
          <w:sz w:val="20"/>
          <w:szCs w:val="20"/>
        </w:rPr>
        <w:t>.</w:t>
      </w:r>
      <w:r w:rsidR="00AB52F7" w:rsidRPr="00D307B9">
        <w:rPr>
          <w:rFonts w:cs="Tahoma"/>
          <w:kern w:val="20"/>
          <w:sz w:val="20"/>
          <w:szCs w:val="20"/>
        </w:rPr>
        <w:t xml:space="preserve"> Trasa odvodnění separá</w:t>
      </w:r>
      <w:r w:rsidRPr="00D307B9">
        <w:rPr>
          <w:rFonts w:cs="Tahoma"/>
          <w:kern w:val="20"/>
          <w:sz w:val="20"/>
          <w:szCs w:val="20"/>
        </w:rPr>
        <w:t>toru j</w:t>
      </w:r>
      <w:r w:rsidR="00AB52F7" w:rsidRPr="00D307B9">
        <w:rPr>
          <w:rFonts w:cs="Tahoma"/>
          <w:kern w:val="20"/>
          <w:sz w:val="20"/>
          <w:szCs w:val="20"/>
        </w:rPr>
        <w:t>e ukončena před kondenzátní nádrží injektorem v okruhu chladicí vody DN 50 - zajištění proti teplotnímu rozvrstvení v nádrži a zanášení samostatného injektoru v nádrži. Zpětná klapka není instalována protože vedení je samostatné až do beztlaké kon. nádrže.</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Rozdělovač DN 100</w:t>
      </w:r>
    </w:p>
    <w:p w:rsidR="00AB52F7" w:rsidRPr="00D307B9" w:rsidRDefault="00F5592F" w:rsidP="00AB52F7">
      <w:pPr>
        <w:pStyle w:val="Zkladntext"/>
        <w:spacing w:line="240" w:lineRule="atLeast"/>
        <w:rPr>
          <w:rFonts w:cs="Tahoma"/>
          <w:kern w:val="20"/>
          <w:sz w:val="20"/>
          <w:szCs w:val="20"/>
        </w:rPr>
      </w:pPr>
      <w:r w:rsidRPr="00D307B9">
        <w:rPr>
          <w:rFonts w:cs="Tahoma"/>
          <w:kern w:val="20"/>
          <w:sz w:val="20"/>
          <w:szCs w:val="20"/>
        </w:rPr>
        <w:t>j</w:t>
      </w:r>
      <w:r w:rsidR="00AB52F7" w:rsidRPr="00D307B9">
        <w:rPr>
          <w:rFonts w:cs="Tahoma"/>
          <w:kern w:val="20"/>
          <w:sz w:val="20"/>
          <w:szCs w:val="20"/>
        </w:rPr>
        <w:t xml:space="preserve">e vybaven  termodynamickým odvaděčem  kondenzátu  </w:t>
      </w:r>
      <w:r w:rsidR="003C55A8" w:rsidRPr="00D307B9">
        <w:rPr>
          <w:rFonts w:cs="Tahoma"/>
          <w:kern w:val="20"/>
          <w:sz w:val="20"/>
          <w:szCs w:val="20"/>
        </w:rPr>
        <w:t xml:space="preserve">BPT21Y DN25 </w:t>
      </w:r>
      <w:r w:rsidR="00AB52F7" w:rsidRPr="00D307B9">
        <w:rPr>
          <w:rFonts w:cs="Tahoma"/>
          <w:kern w:val="20"/>
          <w:sz w:val="20"/>
          <w:szCs w:val="20"/>
        </w:rPr>
        <w:t xml:space="preserve"> integrovaným filtrem na vstupu. Před odvaděčem  bude umístěn kulový kohout VALTACO DN 15 / PN 50 navařovací . CCa </w:t>
      </w:r>
      <w:r w:rsidR="003C55A8" w:rsidRPr="00D307B9">
        <w:rPr>
          <w:rFonts w:cs="Tahoma"/>
          <w:kern w:val="20"/>
          <w:sz w:val="20"/>
          <w:szCs w:val="20"/>
        </w:rPr>
        <w:t>20cm</w:t>
      </w:r>
      <w:r w:rsidRPr="00D307B9">
        <w:rPr>
          <w:rFonts w:cs="Tahoma"/>
          <w:kern w:val="20"/>
          <w:sz w:val="20"/>
          <w:szCs w:val="20"/>
        </w:rPr>
        <w:t xml:space="preserve"> za odvaděčem j</w:t>
      </w:r>
      <w:r w:rsidR="00AB52F7" w:rsidRPr="00D307B9">
        <w:rPr>
          <w:rFonts w:cs="Tahoma"/>
          <w:kern w:val="20"/>
          <w:sz w:val="20"/>
          <w:szCs w:val="20"/>
        </w:rPr>
        <w:t xml:space="preserve">e umístěna zpětná klapka DN </w:t>
      </w:r>
      <w:r w:rsidR="003C55A8" w:rsidRPr="00D307B9">
        <w:rPr>
          <w:rFonts w:cs="Tahoma"/>
          <w:kern w:val="20"/>
          <w:sz w:val="20"/>
          <w:szCs w:val="20"/>
        </w:rPr>
        <w:t>15</w:t>
      </w:r>
      <w:r w:rsidR="00AB52F7" w:rsidRPr="00D307B9">
        <w:rPr>
          <w:rFonts w:cs="Tahoma"/>
          <w:kern w:val="20"/>
          <w:sz w:val="20"/>
          <w:szCs w:val="20"/>
        </w:rPr>
        <w:t xml:space="preserve"> /</w:t>
      </w:r>
      <w:r w:rsidR="003C55A8" w:rsidRPr="00D307B9">
        <w:rPr>
          <w:rFonts w:cs="Tahoma"/>
          <w:kern w:val="20"/>
          <w:sz w:val="20"/>
          <w:szCs w:val="20"/>
        </w:rPr>
        <w:t xml:space="preserve"> </w:t>
      </w:r>
      <w:r w:rsidR="00AB52F7" w:rsidRPr="00D307B9">
        <w:rPr>
          <w:rFonts w:cs="Tahoma"/>
          <w:kern w:val="20"/>
          <w:sz w:val="20"/>
          <w:szCs w:val="20"/>
        </w:rPr>
        <w:t xml:space="preserve">PN </w:t>
      </w:r>
      <w:smartTag w:uri="urn:schemas-microsoft-com:office:smarttags" w:element="metricconverter">
        <w:smartTagPr>
          <w:attr w:name="ProductID" w:val="40 a"/>
        </w:smartTagPr>
        <w:r w:rsidR="00AB52F7" w:rsidRPr="00D307B9">
          <w:rPr>
            <w:rFonts w:cs="Tahoma"/>
            <w:kern w:val="20"/>
            <w:sz w:val="20"/>
            <w:szCs w:val="20"/>
          </w:rPr>
          <w:t>40 a</w:t>
        </w:r>
      </w:smartTag>
      <w:r w:rsidR="00AB52F7" w:rsidRPr="00D307B9">
        <w:rPr>
          <w:rFonts w:cs="Tahoma"/>
          <w:kern w:val="20"/>
          <w:sz w:val="20"/>
          <w:szCs w:val="20"/>
        </w:rPr>
        <w:t xml:space="preserve">  kulový kohout VALTACO DN 15 / PN 40. Trasa odvodnění </w:t>
      </w:r>
      <w:r w:rsidRPr="00D307B9">
        <w:rPr>
          <w:rFonts w:cs="Tahoma"/>
          <w:kern w:val="20"/>
          <w:sz w:val="20"/>
          <w:szCs w:val="20"/>
        </w:rPr>
        <w:t xml:space="preserve"> j</w:t>
      </w:r>
      <w:r w:rsidR="00AB52F7" w:rsidRPr="00D307B9">
        <w:rPr>
          <w:rFonts w:cs="Tahoma"/>
          <w:kern w:val="20"/>
          <w:sz w:val="20"/>
          <w:szCs w:val="20"/>
        </w:rPr>
        <w:t xml:space="preserve">e </w:t>
      </w:r>
      <w:r w:rsidR="003C55A8" w:rsidRPr="00D307B9">
        <w:rPr>
          <w:rFonts w:cs="Tahoma"/>
          <w:kern w:val="20"/>
          <w:sz w:val="20"/>
          <w:szCs w:val="20"/>
        </w:rPr>
        <w:t xml:space="preserve">před kondenzátní nádrží a svedena do portubí odvodnění separátoru. </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Výměník TV a TUV</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 xml:space="preserve">Odvedení kondenzátu je zajištěno  zmíněným teplotním regulačním čidlem na výstupu </w:t>
      </w:r>
      <w:r w:rsidR="00F5592F" w:rsidRPr="00D307B9">
        <w:rPr>
          <w:rFonts w:cs="Tahoma"/>
          <w:kern w:val="20"/>
          <w:sz w:val="20"/>
          <w:szCs w:val="20"/>
        </w:rPr>
        <w:t>z výměníku. Na výstupu j</w:t>
      </w:r>
      <w:r w:rsidRPr="00D307B9">
        <w:rPr>
          <w:rFonts w:cs="Tahoma"/>
          <w:kern w:val="20"/>
          <w:sz w:val="20"/>
          <w:szCs w:val="20"/>
        </w:rPr>
        <w:t xml:space="preserve">e instalován provozní uzávěr a zpětná klapka DN </w:t>
      </w:r>
      <w:r w:rsidR="007D16FF" w:rsidRPr="00D307B9">
        <w:rPr>
          <w:rFonts w:cs="Tahoma"/>
          <w:kern w:val="20"/>
          <w:sz w:val="20"/>
          <w:szCs w:val="20"/>
        </w:rPr>
        <w:t>15</w:t>
      </w:r>
      <w:r w:rsidRPr="00D307B9">
        <w:rPr>
          <w:rFonts w:cs="Tahoma"/>
          <w:kern w:val="20"/>
          <w:sz w:val="20"/>
          <w:szCs w:val="20"/>
        </w:rPr>
        <w:t>/ PN 40. Kondenzá</w:t>
      </w:r>
      <w:r w:rsidR="00F5592F" w:rsidRPr="00D307B9">
        <w:rPr>
          <w:rFonts w:cs="Tahoma"/>
          <w:kern w:val="20"/>
          <w:sz w:val="20"/>
          <w:szCs w:val="20"/>
        </w:rPr>
        <w:t xml:space="preserve">tní trasa obou výměníků DN </w:t>
      </w:r>
      <w:r w:rsidR="007D16FF" w:rsidRPr="00D307B9">
        <w:rPr>
          <w:rFonts w:cs="Tahoma"/>
          <w:kern w:val="20"/>
          <w:sz w:val="20"/>
          <w:szCs w:val="20"/>
        </w:rPr>
        <w:t>15</w:t>
      </w:r>
      <w:r w:rsidR="00F5592F" w:rsidRPr="00D307B9">
        <w:rPr>
          <w:rFonts w:cs="Tahoma"/>
          <w:kern w:val="20"/>
          <w:sz w:val="20"/>
          <w:szCs w:val="20"/>
        </w:rPr>
        <w:t xml:space="preserve"> j</w:t>
      </w:r>
      <w:r w:rsidRPr="00D307B9">
        <w:rPr>
          <w:rFonts w:cs="Tahoma"/>
          <w:kern w:val="20"/>
          <w:sz w:val="20"/>
          <w:szCs w:val="20"/>
        </w:rPr>
        <w:t>e ukončena ve sběrači kondenzátu.</w:t>
      </w:r>
    </w:p>
    <w:p w:rsidR="00AB52F7" w:rsidRPr="00D307B9" w:rsidRDefault="00AB52F7" w:rsidP="00E96F32">
      <w:pPr>
        <w:pStyle w:val="Zkladntext"/>
        <w:spacing w:line="240" w:lineRule="atLeast"/>
        <w:ind w:left="0"/>
        <w:rPr>
          <w:rFonts w:cs="Tahoma"/>
          <w:kern w:val="20"/>
          <w:sz w:val="20"/>
          <w:szCs w:val="20"/>
        </w:rPr>
      </w:pPr>
    </w:p>
    <w:p w:rsidR="009D2006" w:rsidRPr="00D307B9" w:rsidRDefault="009D2006" w:rsidP="00E96F32">
      <w:pPr>
        <w:pStyle w:val="Zkladntext"/>
        <w:spacing w:line="240" w:lineRule="atLeast"/>
        <w:ind w:left="0"/>
        <w:rPr>
          <w:rFonts w:cs="Tahoma"/>
          <w:kern w:val="20"/>
          <w:sz w:val="20"/>
          <w:szCs w:val="20"/>
        </w:rPr>
      </w:pP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Kondenzátní nádrž a kondenzátní čerpadla</w:t>
      </w:r>
    </w:p>
    <w:p w:rsidR="00AB52F7" w:rsidRPr="00D307B9" w:rsidRDefault="00AB52F7" w:rsidP="00427858">
      <w:pPr>
        <w:pStyle w:val="Zkladntext"/>
        <w:spacing w:line="240" w:lineRule="atLeast"/>
        <w:rPr>
          <w:rFonts w:cs="Tahoma"/>
          <w:kern w:val="20"/>
          <w:sz w:val="20"/>
          <w:szCs w:val="20"/>
        </w:rPr>
      </w:pPr>
      <w:r w:rsidRPr="00D307B9">
        <w:rPr>
          <w:rFonts w:cs="Tahoma"/>
          <w:kern w:val="20"/>
          <w:sz w:val="20"/>
          <w:szCs w:val="20"/>
        </w:rPr>
        <w:t xml:space="preserve">Kondenzátní nádrž ocelová 700 x 1300 x </w:t>
      </w:r>
      <w:smartTag w:uri="urn:schemas-microsoft-com:office:smarttags" w:element="metricconverter">
        <w:smartTagPr>
          <w:attr w:name="ProductID" w:val="1600 mm"/>
        </w:smartTagPr>
        <w:r w:rsidRPr="00D307B9">
          <w:rPr>
            <w:rFonts w:cs="Tahoma"/>
            <w:kern w:val="20"/>
            <w:sz w:val="20"/>
            <w:szCs w:val="20"/>
          </w:rPr>
          <w:t>1600 mm</w:t>
        </w:r>
      </w:smartTag>
      <w:r w:rsidRPr="00D307B9">
        <w:rPr>
          <w:rFonts w:cs="Tahoma"/>
          <w:kern w:val="20"/>
          <w:sz w:val="20"/>
          <w:szCs w:val="20"/>
        </w:rPr>
        <w:t xml:space="preserve"> s výškou provozní hladiny v rozsahu cca </w:t>
      </w:r>
      <w:smartTag w:uri="urn:schemas-microsoft-com:office:smarttags" w:element="metricconverter">
        <w:smartTagPr>
          <w:attr w:name="ProductID" w:val="400 mm"/>
        </w:smartTagPr>
        <w:r w:rsidRPr="00D307B9">
          <w:rPr>
            <w:rFonts w:cs="Tahoma"/>
            <w:kern w:val="20"/>
            <w:sz w:val="20"/>
            <w:szCs w:val="20"/>
          </w:rPr>
          <w:t>400 mm</w:t>
        </w:r>
      </w:smartTag>
      <w:r w:rsidRPr="00D307B9">
        <w:rPr>
          <w:rFonts w:cs="Tahoma"/>
          <w:kern w:val="20"/>
          <w:sz w:val="20"/>
          <w:szCs w:val="20"/>
        </w:rPr>
        <w:t xml:space="preserve"> a provozním obsahem kondenzátu =  </w:t>
      </w:r>
      <w:smartTag w:uri="urn:schemas-microsoft-com:office:smarttags" w:element="metricconverter">
        <w:smartTagPr>
          <w:attr w:name="ProductID" w:val="1300 l"/>
        </w:smartTagPr>
        <w:r w:rsidRPr="00D307B9">
          <w:rPr>
            <w:rFonts w:cs="Tahoma"/>
            <w:kern w:val="20"/>
            <w:sz w:val="20"/>
            <w:szCs w:val="20"/>
          </w:rPr>
          <w:t>1300 l</w:t>
        </w:r>
      </w:smartTag>
      <w:r w:rsidRPr="00D307B9">
        <w:rPr>
          <w:rFonts w:cs="Tahoma"/>
          <w:kern w:val="20"/>
          <w:sz w:val="20"/>
          <w:szCs w:val="20"/>
        </w:rPr>
        <w:t xml:space="preserve">  je navržena na 1,2 násobek max. hodino</w:t>
      </w:r>
      <w:r w:rsidR="00F5592F" w:rsidRPr="00D307B9">
        <w:rPr>
          <w:rFonts w:cs="Tahoma"/>
          <w:kern w:val="20"/>
          <w:sz w:val="20"/>
          <w:szCs w:val="20"/>
        </w:rPr>
        <w:t>vého průtoku výměníky. Nádrž j</w:t>
      </w:r>
      <w:r w:rsidRPr="00D307B9">
        <w:rPr>
          <w:rFonts w:cs="Tahoma"/>
          <w:kern w:val="20"/>
          <w:sz w:val="20"/>
          <w:szCs w:val="20"/>
        </w:rPr>
        <w:t xml:space="preserve">e vybavena přepadovým potrubím s kondenzátní smyčkou  DN 50 , plovákovým  mechanismem  pro </w:t>
      </w:r>
      <w:r w:rsidRPr="00D307B9">
        <w:rPr>
          <w:rFonts w:cs="Tahoma"/>
          <w:kern w:val="20"/>
          <w:sz w:val="20"/>
          <w:szCs w:val="20"/>
        </w:rPr>
        <w:lastRenderedPageBreak/>
        <w:t xml:space="preserve">ovládání provozní hladiny resp. spínání kondenzátních čerpadel WILO MHi </w:t>
      </w:r>
      <w:r w:rsidR="00427858" w:rsidRPr="00D307B9">
        <w:rPr>
          <w:rFonts w:cs="Tahoma"/>
          <w:kern w:val="20"/>
          <w:sz w:val="20"/>
          <w:szCs w:val="20"/>
        </w:rPr>
        <w:t>204-2/V</w:t>
      </w:r>
      <w:r w:rsidRPr="00D307B9">
        <w:rPr>
          <w:rFonts w:cs="Tahoma"/>
          <w:kern w:val="20"/>
          <w:sz w:val="20"/>
          <w:szCs w:val="20"/>
        </w:rPr>
        <w:t>/</w:t>
      </w:r>
      <w:r w:rsidR="00427858" w:rsidRPr="00D307B9">
        <w:rPr>
          <w:rFonts w:cs="Tahoma"/>
          <w:kern w:val="20"/>
          <w:sz w:val="20"/>
          <w:szCs w:val="20"/>
        </w:rPr>
        <w:t xml:space="preserve">1-230-50-2. </w:t>
      </w:r>
      <w:r w:rsidR="00427858" w:rsidRPr="00D307B9">
        <w:rPr>
          <w:rFonts w:cs="Tahoma"/>
          <w:kern w:val="20"/>
          <w:sz w:val="20"/>
          <w:szCs w:val="20"/>
        </w:rPr>
        <w:br/>
      </w:r>
      <w:r w:rsidR="00F5592F" w:rsidRPr="00D307B9">
        <w:rPr>
          <w:rFonts w:cs="Tahoma"/>
          <w:kern w:val="20"/>
          <w:sz w:val="20"/>
          <w:szCs w:val="20"/>
        </w:rPr>
        <w:t>J</w:t>
      </w:r>
      <w:r w:rsidRPr="00D307B9">
        <w:rPr>
          <w:rFonts w:cs="Tahoma"/>
          <w:kern w:val="20"/>
          <w:sz w:val="20"/>
          <w:szCs w:val="20"/>
        </w:rPr>
        <w:t>e instalován</w:t>
      </w:r>
      <w:r w:rsidR="00F5592F" w:rsidRPr="00D307B9">
        <w:rPr>
          <w:rFonts w:cs="Tahoma"/>
          <w:kern w:val="20"/>
          <w:sz w:val="20"/>
          <w:szCs w:val="20"/>
        </w:rPr>
        <w:t>a i 100 % rezerva</w:t>
      </w:r>
      <w:r w:rsidR="00427858" w:rsidRPr="00D307B9">
        <w:rPr>
          <w:rFonts w:cs="Tahoma"/>
          <w:kern w:val="20"/>
          <w:sz w:val="20"/>
          <w:szCs w:val="20"/>
        </w:rPr>
        <w:t>.  Č</w:t>
      </w:r>
      <w:r w:rsidR="00F5592F" w:rsidRPr="00D307B9">
        <w:rPr>
          <w:rFonts w:cs="Tahoma"/>
          <w:kern w:val="20"/>
          <w:sz w:val="20"/>
          <w:szCs w:val="20"/>
        </w:rPr>
        <w:t>erpadla js</w:t>
      </w:r>
      <w:r w:rsidRPr="00D307B9">
        <w:rPr>
          <w:rFonts w:cs="Tahoma"/>
          <w:kern w:val="20"/>
          <w:sz w:val="20"/>
          <w:szCs w:val="20"/>
        </w:rPr>
        <w:t>ou vybavena kul. kohouty KK 32/PN 16 / 120 C</w:t>
      </w:r>
      <w:r w:rsidR="00427858" w:rsidRPr="00D307B9">
        <w:rPr>
          <w:rFonts w:cs="Tahoma"/>
          <w:kern w:val="20"/>
          <w:sz w:val="20"/>
          <w:szCs w:val="20"/>
        </w:rPr>
        <w:t xml:space="preserve">. </w:t>
      </w:r>
      <w:r w:rsidRPr="00D307B9">
        <w:rPr>
          <w:rFonts w:cs="Tahoma"/>
          <w:kern w:val="20"/>
          <w:sz w:val="20"/>
          <w:szCs w:val="20"/>
        </w:rPr>
        <w:t xml:space="preserve"> </w:t>
      </w:r>
      <w:r w:rsidR="00F5592F" w:rsidRPr="00D307B9">
        <w:rPr>
          <w:rFonts w:cs="Tahoma"/>
          <w:kern w:val="20"/>
          <w:sz w:val="20"/>
          <w:szCs w:val="20"/>
        </w:rPr>
        <w:t>Na společném potrubí DN 40 j</w:t>
      </w:r>
      <w:r w:rsidRPr="00D307B9">
        <w:rPr>
          <w:rFonts w:cs="Tahoma"/>
          <w:kern w:val="20"/>
          <w:sz w:val="20"/>
          <w:szCs w:val="20"/>
        </w:rPr>
        <w:t xml:space="preserve">e umístěna zpětná klapka DN </w:t>
      </w:r>
      <w:r w:rsidR="00427858" w:rsidRPr="00D307B9">
        <w:rPr>
          <w:rFonts w:cs="Tahoma"/>
          <w:kern w:val="20"/>
          <w:sz w:val="20"/>
          <w:szCs w:val="20"/>
        </w:rPr>
        <w:t>5</w:t>
      </w:r>
      <w:r w:rsidRPr="00D307B9">
        <w:rPr>
          <w:rFonts w:cs="Tahoma"/>
          <w:kern w:val="20"/>
          <w:sz w:val="20"/>
          <w:szCs w:val="20"/>
        </w:rPr>
        <w:t xml:space="preserve">0 PN 16 - </w:t>
      </w:r>
      <w:r w:rsidR="00427858" w:rsidRPr="00D307B9">
        <w:rPr>
          <w:rFonts w:cs="Tahoma"/>
          <w:kern w:val="20"/>
          <w:sz w:val="20"/>
          <w:szCs w:val="20"/>
        </w:rPr>
        <w:t>mezi</w:t>
      </w:r>
      <w:r w:rsidRPr="00D307B9">
        <w:rPr>
          <w:rFonts w:cs="Tahoma"/>
          <w:kern w:val="20"/>
          <w:sz w:val="20"/>
          <w:szCs w:val="20"/>
        </w:rPr>
        <w:t>přírubová.</w:t>
      </w:r>
    </w:p>
    <w:p w:rsidR="00AB52F7" w:rsidRPr="00D307B9" w:rsidRDefault="00AB52F7" w:rsidP="00AB52F7">
      <w:pPr>
        <w:pStyle w:val="Zkladntext"/>
        <w:spacing w:line="240" w:lineRule="atLeast"/>
        <w:rPr>
          <w:rFonts w:cs="Tahoma"/>
          <w:kern w:val="20"/>
          <w:sz w:val="20"/>
          <w:szCs w:val="20"/>
        </w:rPr>
      </w:pP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Chladič kondenzátu</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 xml:space="preserve">Pro vychlazení kondenzátu na požadovanou hodnotu  </w:t>
      </w:r>
      <w:smartTag w:uri="urn:schemas-microsoft-com:office:smarttags" w:element="metricconverter">
        <w:smartTagPr>
          <w:attr w:name="ProductID" w:val="40 C"/>
        </w:smartTagPr>
        <w:r w:rsidRPr="00D307B9">
          <w:rPr>
            <w:rFonts w:cs="Tahoma"/>
            <w:kern w:val="20"/>
            <w:sz w:val="20"/>
            <w:szCs w:val="20"/>
          </w:rPr>
          <w:t>40 C</w:t>
        </w:r>
      </w:smartTag>
      <w:r w:rsidR="00F5592F" w:rsidRPr="00D307B9">
        <w:rPr>
          <w:rFonts w:cs="Tahoma"/>
          <w:kern w:val="20"/>
          <w:sz w:val="20"/>
          <w:szCs w:val="20"/>
        </w:rPr>
        <w:t xml:space="preserve"> j</w:t>
      </w:r>
      <w:r w:rsidRPr="00D307B9">
        <w:rPr>
          <w:rFonts w:cs="Tahoma"/>
          <w:kern w:val="20"/>
          <w:sz w:val="20"/>
          <w:szCs w:val="20"/>
        </w:rPr>
        <w:t xml:space="preserve">e nádrž propojena chladícím okruhem s chladičem  - výměníkem </w:t>
      </w:r>
      <w:r w:rsidR="0018021E" w:rsidRPr="00D307B9">
        <w:rPr>
          <w:rFonts w:cs="Tahoma"/>
          <w:kern w:val="20"/>
          <w:sz w:val="20"/>
          <w:szCs w:val="20"/>
        </w:rPr>
        <w:t>Glazer voda/voda</w:t>
      </w:r>
      <w:r w:rsidR="00F5592F" w:rsidRPr="00D307B9">
        <w:rPr>
          <w:rFonts w:cs="Tahoma"/>
          <w:kern w:val="20"/>
          <w:sz w:val="20"/>
          <w:szCs w:val="20"/>
        </w:rPr>
        <w:t>. Výměník j</w:t>
      </w:r>
      <w:r w:rsidRPr="00D307B9">
        <w:rPr>
          <w:rFonts w:cs="Tahoma"/>
          <w:kern w:val="20"/>
          <w:sz w:val="20"/>
          <w:szCs w:val="20"/>
        </w:rPr>
        <w:t xml:space="preserve">e instalován pod provozní </w:t>
      </w:r>
      <w:r w:rsidR="00F5592F" w:rsidRPr="00D307B9">
        <w:rPr>
          <w:rFonts w:cs="Tahoma"/>
          <w:kern w:val="20"/>
          <w:sz w:val="20"/>
          <w:szCs w:val="20"/>
        </w:rPr>
        <w:t>hladinou kondenzátní nádrže , j</w:t>
      </w:r>
      <w:r w:rsidRPr="00D307B9">
        <w:rPr>
          <w:rFonts w:cs="Tahoma"/>
          <w:kern w:val="20"/>
          <w:sz w:val="20"/>
          <w:szCs w:val="20"/>
        </w:rPr>
        <w:t>e vybaven chladícími okruhy s čerpadly</w:t>
      </w:r>
      <w:r w:rsidR="0018021E" w:rsidRPr="00D307B9">
        <w:rPr>
          <w:rFonts w:cs="Tahoma"/>
          <w:kern w:val="20"/>
          <w:sz w:val="20"/>
          <w:szCs w:val="20"/>
        </w:rPr>
        <w:t xml:space="preserve"> Grundfos</w:t>
      </w:r>
      <w:r w:rsidRPr="00D307B9">
        <w:rPr>
          <w:rFonts w:cs="Tahoma"/>
          <w:kern w:val="20"/>
          <w:sz w:val="20"/>
          <w:szCs w:val="20"/>
        </w:rPr>
        <w:t xml:space="preserve"> UPS 25-</w:t>
      </w:r>
      <w:r w:rsidR="0018021E" w:rsidRPr="00D307B9">
        <w:rPr>
          <w:rFonts w:cs="Tahoma"/>
          <w:kern w:val="20"/>
          <w:sz w:val="20"/>
          <w:szCs w:val="20"/>
        </w:rPr>
        <w:t>6</w:t>
      </w:r>
      <w:r w:rsidRPr="00D307B9">
        <w:rPr>
          <w:rFonts w:cs="Tahoma"/>
          <w:kern w:val="20"/>
          <w:sz w:val="20"/>
          <w:szCs w:val="20"/>
        </w:rPr>
        <w:t>0</w:t>
      </w:r>
      <w:r w:rsidR="0018021E" w:rsidRPr="00D307B9">
        <w:rPr>
          <w:rFonts w:cs="Tahoma"/>
          <w:kern w:val="20"/>
          <w:sz w:val="20"/>
          <w:szCs w:val="20"/>
        </w:rPr>
        <w:t xml:space="preserve"> na straně kondenzátu a Grundfos 25 – 60 B na straně předehřívané vody. </w:t>
      </w:r>
      <w:r w:rsidR="00F5592F" w:rsidRPr="00D307B9">
        <w:rPr>
          <w:rFonts w:cs="Tahoma"/>
          <w:kern w:val="20"/>
          <w:sz w:val="20"/>
          <w:szCs w:val="20"/>
        </w:rPr>
        <w:t>Čerpadla jsou vybavena uzávěry a</w:t>
      </w:r>
      <w:r w:rsidRPr="00D307B9">
        <w:rPr>
          <w:rFonts w:cs="Tahoma"/>
          <w:kern w:val="20"/>
          <w:sz w:val="20"/>
          <w:szCs w:val="20"/>
        </w:rPr>
        <w:t xml:space="preserve"> filtr</w:t>
      </w:r>
      <w:r w:rsidR="00F5592F" w:rsidRPr="00D307B9">
        <w:rPr>
          <w:rFonts w:cs="Tahoma"/>
          <w:kern w:val="20"/>
          <w:sz w:val="20"/>
          <w:szCs w:val="20"/>
        </w:rPr>
        <w:t>em</w:t>
      </w:r>
      <w:r w:rsidR="0018021E" w:rsidRPr="00D307B9">
        <w:rPr>
          <w:rFonts w:cs="Tahoma"/>
          <w:kern w:val="20"/>
          <w:sz w:val="20"/>
          <w:szCs w:val="20"/>
        </w:rPr>
        <w:t xml:space="preserve"> DN 25</w:t>
      </w:r>
      <w:r w:rsidR="00F5592F" w:rsidRPr="00D307B9">
        <w:rPr>
          <w:rFonts w:cs="Tahoma"/>
          <w:kern w:val="20"/>
          <w:sz w:val="20"/>
          <w:szCs w:val="20"/>
        </w:rPr>
        <w:t>. Okruh kondenzátní nádrže j</w:t>
      </w:r>
      <w:r w:rsidRPr="00D307B9">
        <w:rPr>
          <w:rFonts w:cs="Tahoma"/>
          <w:kern w:val="20"/>
          <w:sz w:val="20"/>
          <w:szCs w:val="20"/>
        </w:rPr>
        <w:t>e opatřen injektorem pro napojení kondenzátního potrubí ze separátoru S-</w:t>
      </w:r>
      <w:smartTag w:uri="urn:schemas-microsoft-com:office:smarttags" w:element="metricconverter">
        <w:smartTagPr>
          <w:attr w:name="ProductID" w:val="5 a"/>
        </w:smartTagPr>
        <w:r w:rsidRPr="00D307B9">
          <w:rPr>
            <w:rFonts w:cs="Tahoma"/>
            <w:kern w:val="20"/>
            <w:sz w:val="20"/>
            <w:szCs w:val="20"/>
          </w:rPr>
          <w:t>5 a</w:t>
        </w:r>
      </w:smartTag>
      <w:r w:rsidRPr="00D307B9">
        <w:rPr>
          <w:rFonts w:cs="Tahoma"/>
          <w:kern w:val="20"/>
          <w:sz w:val="20"/>
          <w:szCs w:val="20"/>
        </w:rPr>
        <w:t xml:space="preserve"> </w:t>
      </w:r>
      <w:r w:rsidR="00EE6B7F" w:rsidRPr="00D307B9">
        <w:rPr>
          <w:rFonts w:cs="Tahoma"/>
          <w:kern w:val="20"/>
          <w:sz w:val="20"/>
          <w:szCs w:val="20"/>
        </w:rPr>
        <w:t xml:space="preserve">rozdělovače páry. </w:t>
      </w:r>
      <w:r w:rsidR="00F5592F" w:rsidRPr="00D307B9">
        <w:rPr>
          <w:rFonts w:cs="Tahoma"/>
          <w:kern w:val="20"/>
          <w:sz w:val="20"/>
          <w:szCs w:val="20"/>
        </w:rPr>
        <w:t>Na straně TUV j</w:t>
      </w:r>
      <w:r w:rsidRPr="00D307B9">
        <w:rPr>
          <w:rFonts w:cs="Tahoma"/>
          <w:kern w:val="20"/>
          <w:sz w:val="20"/>
          <w:szCs w:val="20"/>
        </w:rPr>
        <w:t>e výměník vybaven pojistným ventilem</w:t>
      </w:r>
      <w:r w:rsidR="00EE6B7F" w:rsidRPr="00D307B9">
        <w:rPr>
          <w:rFonts w:cs="Tahoma"/>
          <w:kern w:val="20"/>
          <w:sz w:val="20"/>
          <w:szCs w:val="20"/>
        </w:rPr>
        <w:t xml:space="preserve"> 8bar</w:t>
      </w:r>
      <w:r w:rsidRPr="00D307B9">
        <w:rPr>
          <w:rFonts w:cs="Tahoma"/>
          <w:kern w:val="20"/>
          <w:sz w:val="20"/>
          <w:szCs w:val="20"/>
        </w:rPr>
        <w:t xml:space="preserve">. </w:t>
      </w:r>
    </w:p>
    <w:p w:rsidR="00BB77DF" w:rsidRPr="00D307B9" w:rsidRDefault="00BB77DF" w:rsidP="00AB52F7">
      <w:pPr>
        <w:pStyle w:val="Zkladntext"/>
        <w:spacing w:line="240" w:lineRule="atLeast"/>
        <w:rPr>
          <w:rFonts w:cs="Tahoma"/>
          <w:kern w:val="20"/>
          <w:sz w:val="20"/>
          <w:szCs w:val="20"/>
        </w:rPr>
      </w:pP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Kondenzátní přípojka</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 xml:space="preserve">Kondenzátní přípojka  ocel nerez DN 40 je ukončena v objektu VS uzávěrem </w:t>
      </w:r>
      <w:r w:rsidR="00586BC2" w:rsidRPr="00D307B9">
        <w:rPr>
          <w:rFonts w:cs="Tahoma"/>
          <w:kern w:val="20"/>
          <w:sz w:val="20"/>
          <w:szCs w:val="20"/>
        </w:rPr>
        <w:t>–</w:t>
      </w:r>
      <w:r w:rsidRPr="00D307B9">
        <w:rPr>
          <w:rFonts w:cs="Tahoma"/>
          <w:kern w:val="20"/>
          <w:sz w:val="20"/>
          <w:szCs w:val="20"/>
        </w:rPr>
        <w:t xml:space="preserve"> </w:t>
      </w:r>
      <w:r w:rsidR="00586BC2" w:rsidRPr="00D307B9">
        <w:rPr>
          <w:rFonts w:cs="Tahoma"/>
          <w:kern w:val="20"/>
          <w:sz w:val="20"/>
          <w:szCs w:val="20"/>
        </w:rPr>
        <w:t xml:space="preserve">ventil </w:t>
      </w:r>
      <w:r w:rsidRPr="00D307B9">
        <w:rPr>
          <w:rFonts w:cs="Tahoma"/>
          <w:kern w:val="20"/>
          <w:sz w:val="20"/>
          <w:szCs w:val="20"/>
        </w:rPr>
        <w:t xml:space="preserve">DN 40/PN 16/ </w:t>
      </w:r>
      <w:smartTag w:uri="urn:schemas-microsoft-com:office:smarttags" w:element="metricconverter">
        <w:smartTagPr>
          <w:attr w:name="ProductID" w:val="120 C"/>
        </w:smartTagPr>
        <w:r w:rsidRPr="00D307B9">
          <w:rPr>
            <w:rFonts w:cs="Tahoma"/>
            <w:kern w:val="20"/>
            <w:sz w:val="20"/>
            <w:szCs w:val="20"/>
          </w:rPr>
          <w:t>120 C</w:t>
        </w:r>
      </w:smartTag>
      <w:r w:rsidRPr="00D307B9">
        <w:rPr>
          <w:rFonts w:cs="Tahoma"/>
          <w:kern w:val="20"/>
          <w:sz w:val="20"/>
          <w:szCs w:val="20"/>
        </w:rPr>
        <w:t>. Propoj</w:t>
      </w:r>
      <w:r w:rsidR="00F5592F" w:rsidRPr="00D307B9">
        <w:rPr>
          <w:rFonts w:cs="Tahoma"/>
          <w:kern w:val="20"/>
          <w:sz w:val="20"/>
          <w:szCs w:val="20"/>
        </w:rPr>
        <w:t>ení s kondenzátními čerpadly j</w:t>
      </w:r>
      <w:r w:rsidRPr="00D307B9">
        <w:rPr>
          <w:rFonts w:cs="Tahoma"/>
          <w:kern w:val="20"/>
          <w:sz w:val="20"/>
          <w:szCs w:val="20"/>
        </w:rPr>
        <w:t>e provedeno Potrubím DN 40. Přetlak ve veřejné části rozvodů kolísá v rozsahu  cca 250 až 600  kPa.</w:t>
      </w:r>
    </w:p>
    <w:p w:rsidR="00AB52F7" w:rsidRPr="00D307B9" w:rsidRDefault="00AB52F7" w:rsidP="00AB52F7">
      <w:pPr>
        <w:pStyle w:val="Zkladntext"/>
        <w:spacing w:line="240" w:lineRule="atLeast"/>
        <w:jc w:val="center"/>
        <w:rPr>
          <w:rFonts w:cs="Tahoma"/>
          <w:kern w:val="20"/>
          <w:sz w:val="20"/>
          <w:szCs w:val="20"/>
        </w:rPr>
      </w:pPr>
    </w:p>
    <w:p w:rsidR="00AB52F7" w:rsidRPr="00D307B9" w:rsidRDefault="00AB52F7" w:rsidP="00AB52F7">
      <w:pPr>
        <w:pStyle w:val="Zkladntext"/>
        <w:spacing w:line="240" w:lineRule="atLeast"/>
        <w:jc w:val="center"/>
        <w:rPr>
          <w:rFonts w:cs="Tahoma"/>
          <w:kern w:val="20"/>
          <w:sz w:val="20"/>
          <w:szCs w:val="20"/>
          <w:u w:val="single"/>
        </w:rPr>
      </w:pPr>
      <w:r w:rsidRPr="00D307B9">
        <w:rPr>
          <w:rFonts w:cs="Tahoma"/>
          <w:kern w:val="20"/>
          <w:sz w:val="20"/>
          <w:szCs w:val="20"/>
          <w:u w:val="single"/>
        </w:rPr>
        <w:t>Sekundární strana výměníků - vytápění</w:t>
      </w:r>
    </w:p>
    <w:p w:rsidR="00AB52F7" w:rsidRPr="00D307B9" w:rsidRDefault="00AB52F7" w:rsidP="00AB52F7">
      <w:pPr>
        <w:pStyle w:val="Zkladntext"/>
        <w:spacing w:line="240" w:lineRule="atLeast"/>
        <w:rPr>
          <w:rFonts w:cs="Tahoma"/>
          <w:kern w:val="20"/>
          <w:sz w:val="20"/>
          <w:szCs w:val="20"/>
        </w:rPr>
      </w:pPr>
    </w:p>
    <w:p w:rsidR="00AB52F7" w:rsidRPr="00D307B9" w:rsidRDefault="00AB52F7" w:rsidP="00AB52F7">
      <w:pPr>
        <w:pStyle w:val="Zkladntext"/>
        <w:spacing w:line="240" w:lineRule="atLeast"/>
        <w:rPr>
          <w:rFonts w:cs="Tahoma"/>
          <w:kern w:val="20"/>
          <w:sz w:val="20"/>
          <w:szCs w:val="20"/>
          <w:u w:val="single"/>
        </w:rPr>
      </w:pPr>
      <w:r w:rsidRPr="00D307B9">
        <w:rPr>
          <w:rFonts w:cs="Tahoma"/>
          <w:kern w:val="20"/>
          <w:sz w:val="20"/>
          <w:szCs w:val="20"/>
          <w:u w:val="single"/>
        </w:rPr>
        <w:t>Okruh výměník - rozdělovač a sběrač topné vody</w:t>
      </w:r>
    </w:p>
    <w:p w:rsidR="00AB52F7" w:rsidRPr="00D307B9" w:rsidRDefault="00F5592F" w:rsidP="00AB52F7">
      <w:pPr>
        <w:pStyle w:val="Zkladntext"/>
        <w:spacing w:line="240" w:lineRule="atLeast"/>
        <w:rPr>
          <w:rFonts w:cs="Tahoma"/>
          <w:kern w:val="20"/>
          <w:sz w:val="20"/>
          <w:szCs w:val="20"/>
        </w:rPr>
      </w:pPr>
      <w:r w:rsidRPr="00D307B9">
        <w:rPr>
          <w:rFonts w:cs="Tahoma"/>
          <w:kern w:val="20"/>
          <w:sz w:val="20"/>
          <w:szCs w:val="20"/>
        </w:rPr>
        <w:t>Okruh chlazení výměníku TV j</w:t>
      </w:r>
      <w:r w:rsidR="00AB52F7" w:rsidRPr="00D307B9">
        <w:rPr>
          <w:rFonts w:cs="Tahoma"/>
          <w:kern w:val="20"/>
          <w:sz w:val="20"/>
          <w:szCs w:val="20"/>
        </w:rPr>
        <w:t>e vybaven rozdělovačem a sběračem TV DN 100/1000 mm s propojením k výměník</w:t>
      </w:r>
      <w:r w:rsidR="00305065" w:rsidRPr="00D307B9">
        <w:rPr>
          <w:rFonts w:cs="Tahoma"/>
          <w:kern w:val="20"/>
          <w:sz w:val="20"/>
          <w:szCs w:val="20"/>
        </w:rPr>
        <w:t>u</w:t>
      </w:r>
      <w:r w:rsidR="00AB52F7" w:rsidRPr="00D307B9">
        <w:rPr>
          <w:rFonts w:cs="Tahoma"/>
          <w:kern w:val="20"/>
          <w:sz w:val="20"/>
          <w:szCs w:val="20"/>
        </w:rPr>
        <w:t xml:space="preserve">  </w:t>
      </w:r>
      <w:r w:rsidR="00305065" w:rsidRPr="00D307B9">
        <w:rPr>
          <w:rFonts w:cs="Tahoma"/>
          <w:kern w:val="20"/>
          <w:sz w:val="20"/>
          <w:szCs w:val="20"/>
        </w:rPr>
        <w:t xml:space="preserve">Glazer pára/voda </w:t>
      </w:r>
      <w:r w:rsidR="00AB52F7" w:rsidRPr="00D307B9">
        <w:rPr>
          <w:rFonts w:cs="Tahoma"/>
          <w:kern w:val="20"/>
          <w:sz w:val="20"/>
          <w:szCs w:val="20"/>
        </w:rPr>
        <w:t>DN 80.</w:t>
      </w:r>
    </w:p>
    <w:p w:rsidR="00AB52F7" w:rsidRPr="00D307B9" w:rsidRDefault="00AB52F7" w:rsidP="00AB52F7">
      <w:pPr>
        <w:pStyle w:val="Zkladntext"/>
        <w:spacing w:line="240" w:lineRule="atLeast"/>
        <w:rPr>
          <w:rFonts w:cs="Tahoma"/>
          <w:kern w:val="20"/>
          <w:sz w:val="20"/>
          <w:szCs w:val="20"/>
        </w:rPr>
      </w:pPr>
    </w:p>
    <w:p w:rsidR="00AB52F7" w:rsidRPr="00D307B9" w:rsidRDefault="00F5592F" w:rsidP="00AB52F7">
      <w:pPr>
        <w:pStyle w:val="Zkladntext"/>
        <w:spacing w:line="240" w:lineRule="atLeast"/>
        <w:rPr>
          <w:rFonts w:cs="Tahoma"/>
          <w:kern w:val="20"/>
          <w:sz w:val="20"/>
          <w:szCs w:val="20"/>
          <w:u w:val="single"/>
        </w:rPr>
      </w:pPr>
      <w:r w:rsidRPr="00D307B9">
        <w:rPr>
          <w:rFonts w:cs="Tahoma"/>
          <w:kern w:val="20"/>
          <w:sz w:val="20"/>
          <w:szCs w:val="20"/>
          <w:u w:val="single"/>
        </w:rPr>
        <w:t>Rozdělovač TV j</w:t>
      </w:r>
      <w:r w:rsidR="00AB52F7" w:rsidRPr="00D307B9">
        <w:rPr>
          <w:rFonts w:cs="Tahoma"/>
          <w:kern w:val="20"/>
          <w:sz w:val="20"/>
          <w:szCs w:val="20"/>
          <w:u w:val="single"/>
        </w:rPr>
        <w:t>e opatřen výstupy pro :</w:t>
      </w:r>
    </w:p>
    <w:p w:rsidR="00AB52F7" w:rsidRPr="00D307B9" w:rsidRDefault="00AB52F7" w:rsidP="00B2688A">
      <w:pPr>
        <w:pStyle w:val="Bezmezer"/>
        <w:rPr>
          <w:rFonts w:cs="Tahoma"/>
          <w:kern w:val="20"/>
          <w:sz w:val="20"/>
          <w:szCs w:val="20"/>
        </w:rPr>
      </w:pPr>
      <w:r w:rsidRPr="00D307B9">
        <w:rPr>
          <w:rFonts w:cs="Tahoma"/>
          <w:kern w:val="20"/>
          <w:sz w:val="20"/>
          <w:szCs w:val="20"/>
        </w:rPr>
        <w:t>výměník TV DN 80</w:t>
      </w:r>
      <w:r w:rsidR="004B0C11" w:rsidRPr="00D307B9">
        <w:rPr>
          <w:rFonts w:cs="Tahoma"/>
          <w:kern w:val="20"/>
          <w:sz w:val="20"/>
          <w:szCs w:val="20"/>
        </w:rPr>
        <w:t xml:space="preserve"> s filtrem DN65</w:t>
      </w:r>
    </w:p>
    <w:p w:rsidR="00305065" w:rsidRPr="00D307B9" w:rsidRDefault="00305065" w:rsidP="00305065">
      <w:pPr>
        <w:pStyle w:val="Bezmezer"/>
        <w:rPr>
          <w:rFonts w:cs="Tahoma"/>
          <w:kern w:val="20"/>
          <w:sz w:val="20"/>
          <w:szCs w:val="20"/>
        </w:rPr>
      </w:pPr>
      <w:r w:rsidRPr="00D307B9">
        <w:rPr>
          <w:rFonts w:cs="Tahoma"/>
          <w:kern w:val="20"/>
          <w:sz w:val="20"/>
          <w:szCs w:val="20"/>
        </w:rPr>
        <w:t>okruh UT Luna II východ – Grundfos UMC 40- 30</w:t>
      </w:r>
    </w:p>
    <w:p w:rsidR="00305065" w:rsidRPr="00D307B9" w:rsidRDefault="00305065" w:rsidP="00B2688A">
      <w:pPr>
        <w:pStyle w:val="Bezmezer"/>
        <w:rPr>
          <w:rFonts w:cs="Tahoma"/>
          <w:kern w:val="20"/>
          <w:sz w:val="20"/>
          <w:szCs w:val="20"/>
        </w:rPr>
      </w:pPr>
      <w:r w:rsidRPr="00D307B9">
        <w:rPr>
          <w:rFonts w:cs="Tahoma"/>
          <w:kern w:val="20"/>
          <w:sz w:val="20"/>
          <w:szCs w:val="20"/>
        </w:rPr>
        <w:t>okruh UT Luna II západ – Grundfos UMC 40-30</w:t>
      </w:r>
    </w:p>
    <w:p w:rsidR="00305065" w:rsidRPr="00D307B9" w:rsidRDefault="00305065" w:rsidP="00B2688A">
      <w:pPr>
        <w:pStyle w:val="Bezmezer"/>
        <w:rPr>
          <w:rFonts w:cs="Tahoma"/>
          <w:kern w:val="20"/>
          <w:sz w:val="20"/>
          <w:szCs w:val="20"/>
        </w:rPr>
      </w:pPr>
      <w:r w:rsidRPr="00D307B9">
        <w:rPr>
          <w:rFonts w:cs="Tahoma"/>
          <w:kern w:val="20"/>
          <w:sz w:val="20"/>
          <w:szCs w:val="20"/>
        </w:rPr>
        <w:t>okruh UT Luna I – Grundfos UPS 32-60</w:t>
      </w:r>
    </w:p>
    <w:p w:rsidR="00305065" w:rsidRPr="00D307B9" w:rsidRDefault="00305065" w:rsidP="00B2688A">
      <w:pPr>
        <w:pStyle w:val="Bezmezer"/>
        <w:rPr>
          <w:rFonts w:cs="Tahoma"/>
          <w:kern w:val="20"/>
          <w:sz w:val="20"/>
          <w:szCs w:val="20"/>
        </w:rPr>
      </w:pPr>
      <w:r w:rsidRPr="00D307B9">
        <w:rPr>
          <w:rFonts w:cs="Tahoma"/>
          <w:kern w:val="20"/>
          <w:sz w:val="20"/>
          <w:szCs w:val="20"/>
        </w:rPr>
        <w:t>okruh UT Luna II balneo – Grundfos UPS 32-60</w:t>
      </w:r>
    </w:p>
    <w:p w:rsidR="00305065" w:rsidRPr="00D307B9" w:rsidRDefault="00305065" w:rsidP="00B2688A">
      <w:pPr>
        <w:pStyle w:val="Bezmezer"/>
        <w:rPr>
          <w:rFonts w:cs="Tahoma"/>
          <w:kern w:val="20"/>
          <w:sz w:val="20"/>
          <w:szCs w:val="20"/>
        </w:rPr>
      </w:pPr>
      <w:r w:rsidRPr="00D307B9">
        <w:rPr>
          <w:rFonts w:cs="Tahoma"/>
          <w:kern w:val="20"/>
          <w:sz w:val="20"/>
          <w:szCs w:val="20"/>
        </w:rPr>
        <w:t>okruh UT Máj – Grundfos UMC 65-30</w:t>
      </w:r>
    </w:p>
    <w:p w:rsidR="00AB52F7" w:rsidRPr="00D307B9" w:rsidRDefault="00AB52F7" w:rsidP="00B2688A">
      <w:pPr>
        <w:pStyle w:val="Bezmezer"/>
        <w:rPr>
          <w:rFonts w:cs="Tahoma"/>
          <w:kern w:val="20"/>
          <w:sz w:val="20"/>
          <w:szCs w:val="20"/>
        </w:rPr>
      </w:pPr>
      <w:r w:rsidRPr="00D307B9">
        <w:rPr>
          <w:rFonts w:cs="Tahoma"/>
          <w:kern w:val="20"/>
          <w:sz w:val="20"/>
          <w:szCs w:val="20"/>
        </w:rPr>
        <w:t>čidla teploty</w:t>
      </w:r>
    </w:p>
    <w:p w:rsidR="00AB52F7" w:rsidRPr="00D307B9" w:rsidRDefault="00AB52F7" w:rsidP="00B2688A">
      <w:pPr>
        <w:pStyle w:val="Bezmezer"/>
        <w:rPr>
          <w:rFonts w:cs="Tahoma"/>
          <w:kern w:val="20"/>
          <w:sz w:val="20"/>
          <w:szCs w:val="20"/>
        </w:rPr>
      </w:pPr>
      <w:r w:rsidRPr="00D307B9">
        <w:rPr>
          <w:rFonts w:cs="Tahoma"/>
          <w:kern w:val="20"/>
          <w:sz w:val="20"/>
          <w:szCs w:val="20"/>
        </w:rPr>
        <w:t>manometr a teploměr</w:t>
      </w:r>
    </w:p>
    <w:p w:rsidR="00AA0E5C" w:rsidRPr="00D307B9" w:rsidRDefault="00AA0E5C" w:rsidP="00AA0E5C">
      <w:pPr>
        <w:pStyle w:val="Bezmezer"/>
        <w:rPr>
          <w:rFonts w:cs="Tahoma"/>
          <w:kern w:val="20"/>
          <w:sz w:val="20"/>
          <w:szCs w:val="20"/>
        </w:rPr>
      </w:pPr>
      <w:r w:rsidRPr="00D307B9">
        <w:rPr>
          <w:rFonts w:cs="Tahoma"/>
          <w:kern w:val="20"/>
          <w:sz w:val="20"/>
          <w:szCs w:val="20"/>
        </w:rPr>
        <w:t>exp. potrubí DN 50</w:t>
      </w:r>
    </w:p>
    <w:p w:rsidR="00AB52F7" w:rsidRPr="00D307B9" w:rsidRDefault="00AB52F7" w:rsidP="00B2688A">
      <w:pPr>
        <w:pStyle w:val="Bezmezer"/>
        <w:rPr>
          <w:rFonts w:cs="Tahoma"/>
          <w:kern w:val="20"/>
          <w:sz w:val="20"/>
          <w:szCs w:val="20"/>
        </w:rPr>
      </w:pPr>
    </w:p>
    <w:p w:rsidR="004B0C11" w:rsidRPr="00D307B9" w:rsidRDefault="004B0C11" w:rsidP="00B2688A">
      <w:pPr>
        <w:pStyle w:val="Bezmezer"/>
        <w:rPr>
          <w:rFonts w:cs="Tahoma"/>
          <w:kern w:val="20"/>
          <w:sz w:val="20"/>
          <w:szCs w:val="20"/>
          <w:u w:val="single"/>
        </w:rPr>
      </w:pPr>
    </w:p>
    <w:p w:rsidR="00AB52F7" w:rsidRPr="00D307B9" w:rsidRDefault="00F5592F" w:rsidP="00B2688A">
      <w:pPr>
        <w:pStyle w:val="Bezmezer"/>
        <w:rPr>
          <w:rFonts w:cs="Tahoma"/>
          <w:kern w:val="20"/>
          <w:sz w:val="20"/>
          <w:szCs w:val="20"/>
          <w:u w:val="single"/>
        </w:rPr>
      </w:pPr>
      <w:r w:rsidRPr="00D307B9">
        <w:rPr>
          <w:rFonts w:cs="Tahoma"/>
          <w:kern w:val="20"/>
          <w:sz w:val="20"/>
          <w:szCs w:val="20"/>
          <w:u w:val="single"/>
        </w:rPr>
        <w:t>Sběrač TV j</w:t>
      </w:r>
      <w:r w:rsidR="00AB52F7" w:rsidRPr="00D307B9">
        <w:rPr>
          <w:rFonts w:cs="Tahoma"/>
          <w:kern w:val="20"/>
          <w:sz w:val="20"/>
          <w:szCs w:val="20"/>
          <w:u w:val="single"/>
        </w:rPr>
        <w:t>e opatřen výstupy pro :</w:t>
      </w:r>
    </w:p>
    <w:p w:rsidR="004B0C11" w:rsidRPr="00D307B9" w:rsidRDefault="004B0C11" w:rsidP="00B2688A">
      <w:pPr>
        <w:pStyle w:val="Bezmezer"/>
        <w:rPr>
          <w:rFonts w:cs="Tahoma"/>
          <w:kern w:val="20"/>
          <w:sz w:val="20"/>
          <w:szCs w:val="20"/>
        </w:rPr>
      </w:pPr>
    </w:p>
    <w:p w:rsidR="00AB52F7" w:rsidRPr="00D307B9" w:rsidRDefault="004B0C11" w:rsidP="00B2688A">
      <w:pPr>
        <w:pStyle w:val="Bezmezer"/>
        <w:rPr>
          <w:rFonts w:cs="Tahoma"/>
          <w:kern w:val="20"/>
          <w:sz w:val="20"/>
          <w:szCs w:val="20"/>
        </w:rPr>
      </w:pPr>
      <w:r w:rsidRPr="00D307B9">
        <w:rPr>
          <w:rFonts w:cs="Tahoma"/>
          <w:kern w:val="20"/>
          <w:sz w:val="20"/>
          <w:szCs w:val="20"/>
        </w:rPr>
        <w:t>výměník TV DN 80</w:t>
      </w:r>
    </w:p>
    <w:p w:rsidR="004B0C11" w:rsidRPr="00D307B9" w:rsidRDefault="004B0C11" w:rsidP="004B0C11">
      <w:pPr>
        <w:pStyle w:val="Bezmezer"/>
        <w:rPr>
          <w:rFonts w:cs="Tahoma"/>
          <w:kern w:val="20"/>
          <w:sz w:val="20"/>
          <w:szCs w:val="20"/>
        </w:rPr>
      </w:pPr>
      <w:r w:rsidRPr="00D307B9">
        <w:rPr>
          <w:rFonts w:cs="Tahoma"/>
          <w:kern w:val="20"/>
          <w:sz w:val="20"/>
          <w:szCs w:val="20"/>
        </w:rPr>
        <w:t xml:space="preserve">okruh UT Luna II východ </w:t>
      </w:r>
    </w:p>
    <w:p w:rsidR="004B0C11" w:rsidRPr="00D307B9" w:rsidRDefault="004B0C11" w:rsidP="004B0C11">
      <w:pPr>
        <w:pStyle w:val="Bezmezer"/>
        <w:rPr>
          <w:rFonts w:cs="Tahoma"/>
          <w:kern w:val="20"/>
          <w:sz w:val="20"/>
          <w:szCs w:val="20"/>
        </w:rPr>
      </w:pPr>
      <w:r w:rsidRPr="00D307B9">
        <w:rPr>
          <w:rFonts w:cs="Tahoma"/>
          <w:kern w:val="20"/>
          <w:sz w:val="20"/>
          <w:szCs w:val="20"/>
        </w:rPr>
        <w:t>okruh UT Luna II západ</w:t>
      </w:r>
    </w:p>
    <w:p w:rsidR="004B0C11" w:rsidRPr="00D307B9" w:rsidRDefault="004B0C11" w:rsidP="004B0C11">
      <w:pPr>
        <w:pStyle w:val="Bezmezer"/>
        <w:rPr>
          <w:rFonts w:cs="Tahoma"/>
          <w:kern w:val="20"/>
          <w:sz w:val="20"/>
          <w:szCs w:val="20"/>
        </w:rPr>
      </w:pPr>
      <w:r w:rsidRPr="00D307B9">
        <w:rPr>
          <w:rFonts w:cs="Tahoma"/>
          <w:kern w:val="20"/>
          <w:sz w:val="20"/>
          <w:szCs w:val="20"/>
        </w:rPr>
        <w:t>okruh UT Luna I</w:t>
      </w:r>
    </w:p>
    <w:p w:rsidR="004B0C11" w:rsidRPr="00D307B9" w:rsidRDefault="004B0C11" w:rsidP="004B0C11">
      <w:pPr>
        <w:pStyle w:val="Bezmezer"/>
        <w:rPr>
          <w:rFonts w:cs="Tahoma"/>
          <w:kern w:val="20"/>
          <w:sz w:val="20"/>
          <w:szCs w:val="20"/>
        </w:rPr>
      </w:pPr>
      <w:r w:rsidRPr="00D307B9">
        <w:rPr>
          <w:rFonts w:cs="Tahoma"/>
          <w:kern w:val="20"/>
          <w:sz w:val="20"/>
          <w:szCs w:val="20"/>
        </w:rPr>
        <w:t>okruh UT Luna II balneo</w:t>
      </w:r>
    </w:p>
    <w:p w:rsidR="004B0C11" w:rsidRPr="00D307B9" w:rsidRDefault="004B0C11" w:rsidP="004B0C11">
      <w:pPr>
        <w:pStyle w:val="Bezmezer"/>
        <w:rPr>
          <w:rFonts w:cs="Tahoma"/>
          <w:kern w:val="20"/>
          <w:sz w:val="20"/>
          <w:szCs w:val="20"/>
        </w:rPr>
      </w:pPr>
      <w:r w:rsidRPr="00D307B9">
        <w:rPr>
          <w:rFonts w:cs="Tahoma"/>
          <w:kern w:val="20"/>
          <w:sz w:val="20"/>
          <w:szCs w:val="20"/>
        </w:rPr>
        <w:t>okruh UT Máj</w:t>
      </w:r>
    </w:p>
    <w:p w:rsidR="00AB52F7" w:rsidRPr="00D307B9" w:rsidRDefault="00AA0E5C" w:rsidP="00AB52F7">
      <w:pPr>
        <w:pStyle w:val="Zkladntext"/>
        <w:spacing w:line="240" w:lineRule="atLeast"/>
        <w:rPr>
          <w:rFonts w:cs="Tahoma"/>
          <w:kern w:val="20"/>
          <w:sz w:val="20"/>
          <w:szCs w:val="20"/>
        </w:rPr>
      </w:pPr>
      <w:r w:rsidRPr="00D307B9">
        <w:rPr>
          <w:rFonts w:cs="Tahoma"/>
          <w:kern w:val="20"/>
          <w:sz w:val="20"/>
          <w:szCs w:val="20"/>
        </w:rPr>
        <w:t>manometr</w:t>
      </w:r>
    </w:p>
    <w:p w:rsidR="00AA0E5C" w:rsidRPr="00D307B9" w:rsidRDefault="00AA0E5C" w:rsidP="00AB52F7">
      <w:pPr>
        <w:pStyle w:val="Zkladntext"/>
        <w:spacing w:line="240" w:lineRule="atLeast"/>
        <w:rPr>
          <w:rFonts w:cs="Tahoma"/>
          <w:kern w:val="20"/>
          <w:sz w:val="20"/>
          <w:szCs w:val="20"/>
        </w:rPr>
      </w:pPr>
    </w:p>
    <w:p w:rsidR="00AB52F7" w:rsidRPr="00D307B9" w:rsidRDefault="00F5592F" w:rsidP="00B2688A">
      <w:pPr>
        <w:pStyle w:val="Zkladntext"/>
        <w:spacing w:line="240" w:lineRule="atLeast"/>
        <w:rPr>
          <w:rFonts w:cs="Tahoma"/>
          <w:kern w:val="20"/>
          <w:sz w:val="20"/>
          <w:szCs w:val="20"/>
        </w:rPr>
      </w:pPr>
      <w:r w:rsidRPr="00D307B9">
        <w:rPr>
          <w:rFonts w:cs="Tahoma"/>
          <w:kern w:val="20"/>
          <w:sz w:val="20"/>
          <w:szCs w:val="20"/>
        </w:rPr>
        <w:t>Primární čerpadl</w:t>
      </w:r>
      <w:r w:rsidR="00DE232F" w:rsidRPr="00D307B9">
        <w:rPr>
          <w:rFonts w:cs="Tahoma"/>
          <w:kern w:val="20"/>
          <w:sz w:val="20"/>
          <w:szCs w:val="20"/>
        </w:rPr>
        <w:t>o</w:t>
      </w:r>
      <w:r w:rsidRPr="00D307B9">
        <w:rPr>
          <w:rFonts w:cs="Tahoma"/>
          <w:kern w:val="20"/>
          <w:sz w:val="20"/>
          <w:szCs w:val="20"/>
        </w:rPr>
        <w:t xml:space="preserve"> zajiš</w:t>
      </w:r>
      <w:r w:rsidR="009957FC" w:rsidRPr="00D307B9">
        <w:rPr>
          <w:rFonts w:cs="Tahoma"/>
          <w:kern w:val="20"/>
          <w:sz w:val="20"/>
          <w:szCs w:val="20"/>
        </w:rPr>
        <w:t>ťuj</w:t>
      </w:r>
      <w:r w:rsidR="00DE232F" w:rsidRPr="00D307B9">
        <w:rPr>
          <w:rFonts w:cs="Tahoma"/>
          <w:kern w:val="20"/>
          <w:sz w:val="20"/>
          <w:szCs w:val="20"/>
        </w:rPr>
        <w:t>e</w:t>
      </w:r>
      <w:r w:rsidR="00AB52F7" w:rsidRPr="00D307B9">
        <w:rPr>
          <w:rFonts w:cs="Tahoma"/>
          <w:kern w:val="20"/>
          <w:sz w:val="20"/>
          <w:szCs w:val="20"/>
        </w:rPr>
        <w:t xml:space="preserve"> cirkulaci topné vody mezi výměníkem</w:t>
      </w:r>
      <w:r w:rsidR="00DE232F" w:rsidRPr="00D307B9">
        <w:rPr>
          <w:rFonts w:cs="Tahoma"/>
          <w:kern w:val="20"/>
          <w:sz w:val="20"/>
          <w:szCs w:val="20"/>
        </w:rPr>
        <w:t xml:space="preserve">, </w:t>
      </w:r>
      <w:r w:rsidR="00AB52F7" w:rsidRPr="00D307B9">
        <w:rPr>
          <w:rFonts w:cs="Tahoma"/>
          <w:kern w:val="20"/>
          <w:sz w:val="20"/>
          <w:szCs w:val="20"/>
        </w:rPr>
        <w:t>rozdělovačem</w:t>
      </w:r>
      <w:r w:rsidR="00DE232F" w:rsidRPr="00D307B9">
        <w:rPr>
          <w:rFonts w:cs="Tahoma"/>
          <w:kern w:val="20"/>
          <w:sz w:val="20"/>
          <w:szCs w:val="20"/>
        </w:rPr>
        <w:t>/</w:t>
      </w:r>
      <w:r w:rsidR="00AB52F7" w:rsidRPr="00D307B9">
        <w:rPr>
          <w:rFonts w:cs="Tahoma"/>
          <w:kern w:val="20"/>
          <w:sz w:val="20"/>
          <w:szCs w:val="20"/>
        </w:rPr>
        <w:t>sběračem topné vody</w:t>
      </w:r>
      <w:r w:rsidR="00DE232F" w:rsidRPr="00D307B9">
        <w:rPr>
          <w:rFonts w:cs="Tahoma"/>
          <w:kern w:val="20"/>
          <w:sz w:val="20"/>
          <w:szCs w:val="20"/>
        </w:rPr>
        <w:t xml:space="preserve"> a </w:t>
      </w:r>
      <w:r w:rsidR="00AB52F7" w:rsidRPr="00D307B9">
        <w:rPr>
          <w:rFonts w:cs="Tahoma"/>
          <w:kern w:val="20"/>
          <w:sz w:val="20"/>
          <w:szCs w:val="20"/>
        </w:rPr>
        <w:t xml:space="preserve"> jednotlivý</w:t>
      </w:r>
      <w:r w:rsidR="00DE232F" w:rsidRPr="00D307B9">
        <w:rPr>
          <w:rFonts w:cs="Tahoma"/>
          <w:kern w:val="20"/>
          <w:sz w:val="20"/>
          <w:szCs w:val="20"/>
        </w:rPr>
        <w:t>mi</w:t>
      </w:r>
      <w:r w:rsidR="00AB52F7" w:rsidRPr="00D307B9">
        <w:rPr>
          <w:rFonts w:cs="Tahoma"/>
          <w:kern w:val="20"/>
          <w:sz w:val="20"/>
          <w:szCs w:val="20"/>
        </w:rPr>
        <w:t xml:space="preserve"> topný</w:t>
      </w:r>
      <w:r w:rsidR="00DE232F" w:rsidRPr="00D307B9">
        <w:rPr>
          <w:rFonts w:cs="Tahoma"/>
          <w:kern w:val="20"/>
          <w:sz w:val="20"/>
          <w:szCs w:val="20"/>
        </w:rPr>
        <w:t>mi</w:t>
      </w:r>
      <w:r w:rsidR="00AB52F7" w:rsidRPr="00D307B9">
        <w:rPr>
          <w:rFonts w:cs="Tahoma"/>
          <w:kern w:val="20"/>
          <w:sz w:val="20"/>
          <w:szCs w:val="20"/>
        </w:rPr>
        <w:t xml:space="preserve"> okruh</w:t>
      </w:r>
      <w:r w:rsidR="00DE232F" w:rsidRPr="00D307B9">
        <w:rPr>
          <w:rFonts w:cs="Tahoma"/>
          <w:kern w:val="20"/>
          <w:sz w:val="20"/>
          <w:szCs w:val="20"/>
        </w:rPr>
        <w:t xml:space="preserve">y. </w:t>
      </w:r>
      <w:r w:rsidR="009957FC" w:rsidRPr="00D307B9">
        <w:rPr>
          <w:rFonts w:cs="Tahoma"/>
          <w:kern w:val="20"/>
          <w:sz w:val="20"/>
          <w:szCs w:val="20"/>
        </w:rPr>
        <w:t>Okruh j</w:t>
      </w:r>
      <w:r w:rsidR="00B879FA" w:rsidRPr="00D307B9">
        <w:rPr>
          <w:rFonts w:cs="Tahoma"/>
          <w:kern w:val="20"/>
          <w:sz w:val="20"/>
          <w:szCs w:val="20"/>
        </w:rPr>
        <w:t>e</w:t>
      </w:r>
      <w:r w:rsidR="00AB52F7" w:rsidRPr="00D307B9">
        <w:rPr>
          <w:rFonts w:cs="Tahoma"/>
          <w:kern w:val="20"/>
          <w:sz w:val="20"/>
          <w:szCs w:val="20"/>
        </w:rPr>
        <w:t xml:space="preserve"> vybaven uzávěry </w:t>
      </w:r>
      <w:r w:rsidR="00DE232F" w:rsidRPr="00D307B9">
        <w:rPr>
          <w:rFonts w:cs="Tahoma"/>
          <w:kern w:val="20"/>
          <w:sz w:val="20"/>
          <w:szCs w:val="20"/>
        </w:rPr>
        <w:t>–</w:t>
      </w:r>
      <w:r w:rsidR="00AB52F7" w:rsidRPr="00D307B9">
        <w:rPr>
          <w:rFonts w:cs="Tahoma"/>
          <w:kern w:val="20"/>
          <w:sz w:val="20"/>
          <w:szCs w:val="20"/>
        </w:rPr>
        <w:t xml:space="preserve"> </w:t>
      </w:r>
      <w:r w:rsidR="00DE232F" w:rsidRPr="00D307B9">
        <w:rPr>
          <w:rFonts w:cs="Tahoma"/>
          <w:kern w:val="20"/>
          <w:sz w:val="20"/>
          <w:szCs w:val="20"/>
        </w:rPr>
        <w:t>mezipřírubovými klapkami, kulovými uzávěry</w:t>
      </w:r>
      <w:r w:rsidR="00AB52F7" w:rsidRPr="00D307B9">
        <w:rPr>
          <w:rFonts w:cs="Tahoma"/>
          <w:kern w:val="20"/>
          <w:sz w:val="20"/>
          <w:szCs w:val="20"/>
        </w:rPr>
        <w:t xml:space="preserve"> nebo</w:t>
      </w:r>
      <w:r w:rsidR="00DE232F" w:rsidRPr="00D307B9">
        <w:rPr>
          <w:rFonts w:cs="Tahoma"/>
          <w:kern w:val="20"/>
          <w:sz w:val="20"/>
          <w:szCs w:val="20"/>
        </w:rPr>
        <w:t xml:space="preserve"> </w:t>
      </w:r>
      <w:r w:rsidR="00DE232F" w:rsidRPr="00D307B9">
        <w:rPr>
          <w:rFonts w:cs="Tahoma"/>
          <w:kern w:val="20"/>
          <w:sz w:val="20"/>
          <w:szCs w:val="20"/>
        </w:rPr>
        <w:lastRenderedPageBreak/>
        <w:t>uzavíracími ventily a filtrem TV (DN65)</w:t>
      </w:r>
      <w:r w:rsidR="00AB52F7" w:rsidRPr="00D307B9">
        <w:rPr>
          <w:rFonts w:cs="Tahoma"/>
          <w:kern w:val="20"/>
          <w:sz w:val="20"/>
          <w:szCs w:val="20"/>
        </w:rPr>
        <w:t>. Nedílno</w:t>
      </w:r>
      <w:r w:rsidR="00B879FA" w:rsidRPr="00D307B9">
        <w:rPr>
          <w:rFonts w:cs="Tahoma"/>
          <w:kern w:val="20"/>
          <w:sz w:val="20"/>
          <w:szCs w:val="20"/>
        </w:rPr>
        <w:t>u součástí tohoto okruhu jsou i</w:t>
      </w:r>
      <w:r w:rsidR="00AB52F7" w:rsidRPr="00D307B9">
        <w:rPr>
          <w:rFonts w:cs="Tahoma"/>
          <w:kern w:val="20"/>
          <w:sz w:val="20"/>
          <w:szCs w:val="20"/>
        </w:rPr>
        <w:t xml:space="preserve"> odvzdušňovací a vypouštěcí armatury.</w:t>
      </w:r>
    </w:p>
    <w:p w:rsidR="00DE232F" w:rsidRPr="00D307B9" w:rsidRDefault="00DE232F" w:rsidP="00B2688A">
      <w:pPr>
        <w:pStyle w:val="Zkladntext"/>
        <w:spacing w:line="240" w:lineRule="atLeast"/>
        <w:rPr>
          <w:rFonts w:cs="Tahoma"/>
          <w:kern w:val="20"/>
          <w:sz w:val="20"/>
          <w:szCs w:val="20"/>
        </w:rPr>
      </w:pPr>
    </w:p>
    <w:p w:rsidR="00666F7A" w:rsidRPr="00D307B9" w:rsidRDefault="00666F7A" w:rsidP="00666F7A">
      <w:pPr>
        <w:pStyle w:val="Zkladntext"/>
        <w:spacing w:line="240" w:lineRule="atLeast"/>
        <w:jc w:val="center"/>
        <w:rPr>
          <w:rFonts w:cs="Tahoma"/>
          <w:kern w:val="20"/>
          <w:sz w:val="20"/>
          <w:szCs w:val="20"/>
        </w:rPr>
      </w:pPr>
    </w:p>
    <w:p w:rsidR="00666F7A" w:rsidRPr="00D307B9" w:rsidRDefault="00666F7A" w:rsidP="00666F7A">
      <w:pPr>
        <w:pStyle w:val="Zkladntext"/>
        <w:spacing w:line="240" w:lineRule="atLeast"/>
        <w:jc w:val="center"/>
        <w:rPr>
          <w:rFonts w:cs="Tahoma"/>
          <w:kern w:val="20"/>
          <w:sz w:val="20"/>
          <w:szCs w:val="20"/>
          <w:u w:val="single"/>
        </w:rPr>
      </w:pPr>
      <w:r w:rsidRPr="00D307B9">
        <w:rPr>
          <w:rFonts w:cs="Tahoma"/>
          <w:kern w:val="20"/>
          <w:sz w:val="20"/>
          <w:szCs w:val="20"/>
          <w:u w:val="single"/>
        </w:rPr>
        <w:t>Zabezpečovací (pojistné a expanzní)  zařízení TV</w:t>
      </w:r>
    </w:p>
    <w:p w:rsidR="00666F7A" w:rsidRPr="00D307B9" w:rsidRDefault="00666F7A" w:rsidP="00F52577">
      <w:pPr>
        <w:rPr>
          <w:rFonts w:cs="Tahoma"/>
          <w:kern w:val="20"/>
          <w:sz w:val="20"/>
          <w:szCs w:val="20"/>
        </w:rPr>
      </w:pPr>
      <w:r w:rsidRPr="00D307B9">
        <w:rPr>
          <w:rFonts w:cs="Tahoma"/>
          <w:kern w:val="20"/>
          <w:sz w:val="20"/>
          <w:szCs w:val="20"/>
        </w:rPr>
        <w:t xml:space="preserve">Exp. zařízení otopné soustavy tvoří 3  expanzní nádoby s membránou </w:t>
      </w:r>
      <w:r w:rsidRPr="00D307B9">
        <w:rPr>
          <w:rFonts w:cs="Tahoma"/>
          <w:sz w:val="20"/>
          <w:szCs w:val="20"/>
        </w:rPr>
        <w:t>REFLEX N250 o objemu 250 litrů</w:t>
      </w:r>
      <w:r w:rsidRPr="00D307B9">
        <w:rPr>
          <w:rFonts w:cs="Tahoma"/>
          <w:kern w:val="20"/>
          <w:sz w:val="20"/>
          <w:szCs w:val="20"/>
        </w:rPr>
        <w:t xml:space="preserve">  s max. povoleným přetlakem 600 kPa. Nádrže jsou propojeny s otopnou soustavou </w:t>
      </w:r>
      <w:r w:rsidR="00F52577" w:rsidRPr="00D307B9">
        <w:rPr>
          <w:rFonts w:cs="Tahoma"/>
          <w:kern w:val="20"/>
          <w:sz w:val="20"/>
          <w:szCs w:val="20"/>
        </w:rPr>
        <w:t xml:space="preserve"> společným </w:t>
      </w:r>
      <w:r w:rsidRPr="00D307B9">
        <w:rPr>
          <w:rFonts w:cs="Tahoma"/>
          <w:kern w:val="20"/>
          <w:sz w:val="20"/>
          <w:szCs w:val="20"/>
        </w:rPr>
        <w:t xml:space="preserve">pojistným potrubím DN 50 se spádem k nádrži 0,5 %. </w:t>
      </w:r>
      <w:r w:rsidR="00F52577" w:rsidRPr="00D307B9">
        <w:rPr>
          <w:rFonts w:cs="Tahoma"/>
          <w:kern w:val="20"/>
          <w:sz w:val="20"/>
          <w:szCs w:val="20"/>
        </w:rPr>
        <w:t xml:space="preserve">Exp. nádoby jsou pevně připevněny k podlaze dle vyhl. č. 48/1982 Sb. Pojistné ventily a exp. nádoba budou dodány s dokumentací dle ČSN 13 </w:t>
      </w:r>
      <w:smartTag w:uri="urn:schemas-microsoft-com:office:smarttags" w:element="metricconverter">
        <w:smartTagPr>
          <w:attr w:name="ProductID" w:val="4309 a"/>
        </w:smartTagPr>
        <w:r w:rsidR="00F52577" w:rsidRPr="00D307B9">
          <w:rPr>
            <w:rFonts w:cs="Tahoma"/>
            <w:kern w:val="20"/>
            <w:sz w:val="20"/>
            <w:szCs w:val="20"/>
          </w:rPr>
          <w:t>4309 a</w:t>
        </w:r>
      </w:smartTag>
      <w:r w:rsidR="00F52577" w:rsidRPr="00D307B9">
        <w:rPr>
          <w:rFonts w:cs="Tahoma"/>
          <w:kern w:val="20"/>
          <w:sz w:val="20"/>
          <w:szCs w:val="20"/>
        </w:rPr>
        <w:t xml:space="preserve"> tlak. nádoba s pasportem dle ČSN 690010.</w:t>
      </w:r>
      <w:r w:rsidR="00F52577" w:rsidRPr="00D307B9">
        <w:rPr>
          <w:rFonts w:cs="Tahoma"/>
          <w:kern w:val="20"/>
          <w:sz w:val="20"/>
          <w:szCs w:val="20"/>
        </w:rPr>
        <w:br/>
      </w:r>
      <w:r w:rsidRPr="00D307B9">
        <w:rPr>
          <w:rFonts w:cs="Tahoma"/>
          <w:kern w:val="20"/>
          <w:sz w:val="20"/>
          <w:szCs w:val="20"/>
        </w:rPr>
        <w:t>Pro umožnění k</w:t>
      </w:r>
      <w:r w:rsidR="00B879FA" w:rsidRPr="00D307B9">
        <w:rPr>
          <w:rFonts w:cs="Tahoma"/>
          <w:kern w:val="20"/>
          <w:sz w:val="20"/>
          <w:szCs w:val="20"/>
        </w:rPr>
        <w:t>ontrol a revizí je u</w:t>
      </w:r>
      <w:r w:rsidRPr="00D307B9">
        <w:rPr>
          <w:rFonts w:cs="Tahoma"/>
          <w:kern w:val="20"/>
          <w:sz w:val="20"/>
          <w:szCs w:val="20"/>
        </w:rPr>
        <w:t xml:space="preserve"> připojovacího hrdla nádrž</w:t>
      </w:r>
      <w:r w:rsidR="005E03CD" w:rsidRPr="00D307B9">
        <w:rPr>
          <w:rFonts w:cs="Tahoma"/>
          <w:kern w:val="20"/>
          <w:sz w:val="20"/>
          <w:szCs w:val="20"/>
        </w:rPr>
        <w:t>í</w:t>
      </w:r>
      <w:r w:rsidRPr="00D307B9">
        <w:rPr>
          <w:rFonts w:cs="Tahoma"/>
          <w:kern w:val="20"/>
          <w:sz w:val="20"/>
          <w:szCs w:val="20"/>
        </w:rPr>
        <w:t xml:space="preserve"> instalován kulový uzávěr, manometr 0-600 kPa a vypouštěcí kohout. Za všech provozních stavů kotelny bude uzávěr v otevřené poloze.</w:t>
      </w:r>
      <w:r w:rsidRPr="00D307B9">
        <w:rPr>
          <w:rFonts w:cs="Tahoma"/>
          <w:sz w:val="20"/>
          <w:szCs w:val="20"/>
        </w:rPr>
        <w:t xml:space="preserve"> </w:t>
      </w:r>
      <w:r w:rsidRPr="00D307B9">
        <w:rPr>
          <w:rFonts w:cs="Tahoma"/>
          <w:sz w:val="20"/>
          <w:szCs w:val="20"/>
        </w:rPr>
        <w:tab/>
      </w:r>
      <w:r w:rsidR="00F52577" w:rsidRPr="00D307B9">
        <w:rPr>
          <w:rFonts w:cs="Tahoma"/>
          <w:sz w:val="20"/>
          <w:szCs w:val="20"/>
        </w:rPr>
        <w:br/>
      </w:r>
      <w:r w:rsidRPr="00D307B9">
        <w:rPr>
          <w:rFonts w:cs="Tahoma"/>
          <w:sz w:val="20"/>
          <w:szCs w:val="20"/>
        </w:rPr>
        <w:t xml:space="preserve">Dopouštění vody do systému ÚT je zajištěno automaticky pomocí periferií MaR automatickou soustavou dopouštění. </w:t>
      </w:r>
    </w:p>
    <w:p w:rsidR="00666F7A" w:rsidRPr="00D307B9" w:rsidRDefault="00666F7A" w:rsidP="002817CA">
      <w:pPr>
        <w:numPr>
          <w:ilvl w:val="0"/>
          <w:numId w:val="103"/>
        </w:numPr>
        <w:spacing w:after="0"/>
        <w:rPr>
          <w:rFonts w:cs="Tahoma"/>
          <w:sz w:val="20"/>
          <w:szCs w:val="20"/>
        </w:rPr>
      </w:pPr>
      <w:r w:rsidRPr="00D307B9">
        <w:rPr>
          <w:rFonts w:cs="Tahoma"/>
          <w:sz w:val="20"/>
          <w:szCs w:val="20"/>
        </w:rPr>
        <w:t xml:space="preserve">minimální (plnící) provozní přetlak soustavy ÚT je ve studeném stavu 200kPa </w:t>
      </w:r>
    </w:p>
    <w:p w:rsidR="00666F7A" w:rsidRPr="00D307B9" w:rsidRDefault="00666F7A" w:rsidP="002817CA">
      <w:pPr>
        <w:numPr>
          <w:ilvl w:val="0"/>
          <w:numId w:val="103"/>
        </w:numPr>
        <w:spacing w:after="0"/>
        <w:rPr>
          <w:rFonts w:cs="Tahoma"/>
          <w:sz w:val="20"/>
          <w:szCs w:val="20"/>
        </w:rPr>
      </w:pPr>
      <w:r w:rsidRPr="00D307B9">
        <w:rPr>
          <w:rFonts w:cs="Tahoma"/>
          <w:sz w:val="20"/>
          <w:szCs w:val="20"/>
        </w:rPr>
        <w:t>maximální provozní přetlak 3</w:t>
      </w:r>
      <w:r w:rsidR="00184694" w:rsidRPr="00D307B9">
        <w:rPr>
          <w:rFonts w:cs="Tahoma"/>
          <w:sz w:val="20"/>
          <w:szCs w:val="20"/>
        </w:rPr>
        <w:t>0</w:t>
      </w:r>
      <w:r w:rsidRPr="00D307B9">
        <w:rPr>
          <w:rFonts w:cs="Tahoma"/>
          <w:sz w:val="20"/>
          <w:szCs w:val="20"/>
        </w:rPr>
        <w:t xml:space="preserve">0kPa (otevírací přetlak pojistného ventilu) </w:t>
      </w:r>
    </w:p>
    <w:p w:rsidR="00666F7A" w:rsidRPr="00D307B9" w:rsidRDefault="00666F7A" w:rsidP="00666F7A">
      <w:pPr>
        <w:spacing w:after="0"/>
        <w:ind w:left="1080"/>
        <w:rPr>
          <w:rFonts w:cs="Tahoma"/>
          <w:sz w:val="20"/>
          <w:szCs w:val="20"/>
        </w:rPr>
      </w:pPr>
    </w:p>
    <w:p w:rsidR="00F52577" w:rsidRPr="00D307B9" w:rsidRDefault="00F52577" w:rsidP="00AB52F7">
      <w:pPr>
        <w:pStyle w:val="Zkladntext"/>
        <w:spacing w:line="240" w:lineRule="atLeast"/>
        <w:jc w:val="center"/>
        <w:rPr>
          <w:rFonts w:cs="Tahoma"/>
          <w:kern w:val="20"/>
          <w:sz w:val="20"/>
          <w:szCs w:val="20"/>
          <w:u w:val="single"/>
        </w:rPr>
      </w:pPr>
    </w:p>
    <w:p w:rsidR="00AB52F7" w:rsidRPr="00D307B9" w:rsidRDefault="00D8040A" w:rsidP="00AB52F7">
      <w:pPr>
        <w:pStyle w:val="Zkladntext"/>
        <w:spacing w:line="240" w:lineRule="atLeast"/>
        <w:jc w:val="center"/>
        <w:rPr>
          <w:rFonts w:cs="Tahoma"/>
          <w:kern w:val="20"/>
          <w:sz w:val="20"/>
          <w:szCs w:val="20"/>
          <w:u w:val="single"/>
        </w:rPr>
      </w:pPr>
      <w:r w:rsidRPr="00D307B9">
        <w:rPr>
          <w:rFonts w:cs="Tahoma"/>
          <w:kern w:val="20"/>
          <w:sz w:val="20"/>
          <w:szCs w:val="20"/>
          <w:u w:val="single"/>
        </w:rPr>
        <w:t xml:space="preserve">Sekundární strana výměníků - </w:t>
      </w:r>
      <w:r w:rsidR="00AB52F7" w:rsidRPr="00D307B9">
        <w:rPr>
          <w:rFonts w:cs="Tahoma"/>
          <w:kern w:val="20"/>
          <w:sz w:val="20"/>
          <w:szCs w:val="20"/>
          <w:u w:val="single"/>
        </w:rPr>
        <w:t>TUV</w:t>
      </w:r>
    </w:p>
    <w:p w:rsidR="00AB52F7" w:rsidRPr="00D307B9" w:rsidRDefault="00AB52F7" w:rsidP="00AB52F7">
      <w:pPr>
        <w:pStyle w:val="Zkladntext"/>
        <w:spacing w:line="240" w:lineRule="atLeast"/>
        <w:rPr>
          <w:rFonts w:cs="Tahoma"/>
          <w:kern w:val="20"/>
          <w:sz w:val="20"/>
          <w:szCs w:val="20"/>
        </w:rPr>
      </w:pPr>
      <w:r w:rsidRPr="00D307B9">
        <w:rPr>
          <w:rFonts w:cs="Tahoma"/>
          <w:kern w:val="20"/>
          <w:sz w:val="20"/>
          <w:szCs w:val="20"/>
        </w:rPr>
        <w:t>Ohřev TUV</w:t>
      </w:r>
    </w:p>
    <w:p w:rsidR="00627836" w:rsidRPr="00D307B9" w:rsidRDefault="00F15370" w:rsidP="00AB52F7">
      <w:pPr>
        <w:pStyle w:val="Zkladntext"/>
        <w:spacing w:line="240" w:lineRule="atLeast"/>
        <w:rPr>
          <w:rFonts w:cs="Tahoma"/>
          <w:kern w:val="20"/>
          <w:sz w:val="20"/>
          <w:szCs w:val="20"/>
        </w:rPr>
      </w:pPr>
      <w:r w:rsidRPr="00D307B9">
        <w:rPr>
          <w:rFonts w:cs="Tahoma"/>
          <w:kern w:val="20"/>
          <w:sz w:val="20"/>
          <w:szCs w:val="20"/>
        </w:rPr>
        <w:t>Pro ohřev TUV j</w:t>
      </w:r>
      <w:r w:rsidR="00CB70FD" w:rsidRPr="00D307B9">
        <w:rPr>
          <w:rFonts w:cs="Tahoma"/>
          <w:kern w:val="20"/>
          <w:sz w:val="20"/>
          <w:szCs w:val="20"/>
        </w:rPr>
        <w:t>sou</w:t>
      </w:r>
      <w:r w:rsidR="00AB52F7" w:rsidRPr="00D307B9">
        <w:rPr>
          <w:rFonts w:cs="Tahoma"/>
          <w:kern w:val="20"/>
          <w:sz w:val="20"/>
          <w:szCs w:val="20"/>
        </w:rPr>
        <w:t xml:space="preserve"> ve VS</w:t>
      </w:r>
      <w:r w:rsidR="00B2688A" w:rsidRPr="00D307B9">
        <w:rPr>
          <w:rFonts w:cs="Tahoma"/>
          <w:kern w:val="20"/>
          <w:sz w:val="20"/>
          <w:szCs w:val="20"/>
        </w:rPr>
        <w:t xml:space="preserve"> umístěn</w:t>
      </w:r>
      <w:r w:rsidR="00CB70FD" w:rsidRPr="00D307B9">
        <w:rPr>
          <w:rFonts w:cs="Tahoma"/>
          <w:kern w:val="20"/>
          <w:sz w:val="20"/>
          <w:szCs w:val="20"/>
        </w:rPr>
        <w:t>y</w:t>
      </w:r>
      <w:r w:rsidR="00B2688A" w:rsidRPr="00D307B9">
        <w:rPr>
          <w:rFonts w:cs="Tahoma"/>
          <w:kern w:val="20"/>
          <w:sz w:val="20"/>
          <w:szCs w:val="20"/>
        </w:rPr>
        <w:t xml:space="preserve"> zásobní nádrž</w:t>
      </w:r>
      <w:r w:rsidR="00CB70FD" w:rsidRPr="00D307B9">
        <w:rPr>
          <w:rFonts w:cs="Tahoma"/>
          <w:kern w:val="20"/>
          <w:sz w:val="20"/>
          <w:szCs w:val="20"/>
        </w:rPr>
        <w:t>e</w:t>
      </w:r>
      <w:r w:rsidR="00B2688A" w:rsidRPr="00D307B9">
        <w:rPr>
          <w:rFonts w:cs="Tahoma"/>
          <w:kern w:val="20"/>
          <w:sz w:val="20"/>
          <w:szCs w:val="20"/>
        </w:rPr>
        <w:t xml:space="preserve"> </w:t>
      </w:r>
      <w:r w:rsidR="00CB70FD" w:rsidRPr="00D307B9">
        <w:rPr>
          <w:rFonts w:cs="Tahoma"/>
          <w:kern w:val="20"/>
          <w:sz w:val="20"/>
          <w:szCs w:val="20"/>
        </w:rPr>
        <w:t xml:space="preserve">o objemech </w:t>
      </w:r>
      <w:r w:rsidR="00B2688A" w:rsidRPr="00D307B9">
        <w:rPr>
          <w:rFonts w:cs="Tahoma"/>
          <w:kern w:val="20"/>
          <w:sz w:val="20"/>
          <w:szCs w:val="20"/>
        </w:rPr>
        <w:t>400</w:t>
      </w:r>
      <w:r w:rsidR="00AB52F7" w:rsidRPr="00D307B9">
        <w:rPr>
          <w:rFonts w:cs="Tahoma"/>
          <w:kern w:val="20"/>
          <w:sz w:val="20"/>
          <w:szCs w:val="20"/>
        </w:rPr>
        <w:t xml:space="preserve"> l </w:t>
      </w:r>
      <w:r w:rsidR="00CB70FD" w:rsidRPr="00D307B9">
        <w:rPr>
          <w:rFonts w:cs="Tahoma"/>
          <w:kern w:val="20"/>
          <w:sz w:val="20"/>
          <w:szCs w:val="20"/>
        </w:rPr>
        <w:t xml:space="preserve">pro LD Luna a 600 l pro LD Máj. </w:t>
      </w:r>
      <w:r w:rsidR="00AB52F7" w:rsidRPr="00D307B9">
        <w:rPr>
          <w:rFonts w:cs="Tahoma"/>
          <w:kern w:val="20"/>
          <w:sz w:val="20"/>
          <w:szCs w:val="20"/>
        </w:rPr>
        <w:t xml:space="preserve">  </w:t>
      </w:r>
      <w:r w:rsidR="00CB70FD" w:rsidRPr="00D307B9">
        <w:rPr>
          <w:rFonts w:cs="Tahoma"/>
          <w:kern w:val="20"/>
          <w:sz w:val="20"/>
          <w:szCs w:val="20"/>
        </w:rPr>
        <w:t xml:space="preserve">Zásobníky jsou vybaveny výstupy </w:t>
      </w:r>
      <w:r w:rsidR="00AB52F7" w:rsidRPr="00D307B9">
        <w:rPr>
          <w:rFonts w:cs="Tahoma"/>
          <w:kern w:val="20"/>
          <w:sz w:val="20"/>
          <w:szCs w:val="20"/>
        </w:rPr>
        <w:t>pro připojení okruhu sek</w:t>
      </w:r>
      <w:r w:rsidR="00CB70FD" w:rsidRPr="00D307B9">
        <w:rPr>
          <w:rFonts w:cs="Tahoma"/>
          <w:kern w:val="20"/>
          <w:sz w:val="20"/>
          <w:szCs w:val="20"/>
        </w:rPr>
        <w:t xml:space="preserve">undární </w:t>
      </w:r>
      <w:r w:rsidR="00AB52F7" w:rsidRPr="00D307B9">
        <w:rPr>
          <w:rFonts w:cs="Tahoma"/>
          <w:kern w:val="20"/>
          <w:sz w:val="20"/>
          <w:szCs w:val="20"/>
        </w:rPr>
        <w:t xml:space="preserve"> strany výměník</w:t>
      </w:r>
      <w:r w:rsidR="00CB70FD" w:rsidRPr="00D307B9">
        <w:rPr>
          <w:rFonts w:cs="Tahoma"/>
          <w:kern w:val="20"/>
          <w:sz w:val="20"/>
          <w:szCs w:val="20"/>
        </w:rPr>
        <w:t>ů</w:t>
      </w:r>
      <w:r w:rsidR="00AB52F7" w:rsidRPr="00D307B9">
        <w:rPr>
          <w:rFonts w:cs="Tahoma"/>
          <w:kern w:val="20"/>
          <w:sz w:val="20"/>
          <w:szCs w:val="20"/>
        </w:rPr>
        <w:t xml:space="preserve"> TUV. Ci</w:t>
      </w:r>
      <w:r w:rsidRPr="00D307B9">
        <w:rPr>
          <w:rFonts w:cs="Tahoma"/>
          <w:kern w:val="20"/>
          <w:sz w:val="20"/>
          <w:szCs w:val="20"/>
        </w:rPr>
        <w:t>rkulaci topné vody v okru</w:t>
      </w:r>
      <w:r w:rsidR="00E70F02" w:rsidRPr="00D307B9">
        <w:rPr>
          <w:rFonts w:cs="Tahoma"/>
          <w:kern w:val="20"/>
          <w:sz w:val="20"/>
          <w:szCs w:val="20"/>
        </w:rPr>
        <w:t>zích</w:t>
      </w:r>
      <w:r w:rsidRPr="00D307B9">
        <w:rPr>
          <w:rFonts w:cs="Tahoma"/>
          <w:kern w:val="20"/>
          <w:sz w:val="20"/>
          <w:szCs w:val="20"/>
        </w:rPr>
        <w:t xml:space="preserve"> zajišťuj</w:t>
      </w:r>
      <w:r w:rsidR="00507A25" w:rsidRPr="00D307B9">
        <w:rPr>
          <w:rFonts w:cs="Tahoma"/>
          <w:kern w:val="20"/>
          <w:sz w:val="20"/>
          <w:szCs w:val="20"/>
        </w:rPr>
        <w:t>í</w:t>
      </w:r>
      <w:r w:rsidR="00AB52F7" w:rsidRPr="00D307B9">
        <w:rPr>
          <w:rFonts w:cs="Tahoma"/>
          <w:kern w:val="20"/>
          <w:sz w:val="20"/>
          <w:szCs w:val="20"/>
        </w:rPr>
        <w:t xml:space="preserve"> čerpadl</w:t>
      </w:r>
      <w:r w:rsidR="00507A25" w:rsidRPr="00D307B9">
        <w:rPr>
          <w:rFonts w:cs="Tahoma"/>
          <w:kern w:val="20"/>
          <w:sz w:val="20"/>
          <w:szCs w:val="20"/>
        </w:rPr>
        <w:t xml:space="preserve">a Grundfos </w:t>
      </w:r>
      <w:r w:rsidR="00AB52F7" w:rsidRPr="00D307B9">
        <w:rPr>
          <w:rFonts w:cs="Tahoma"/>
          <w:kern w:val="20"/>
          <w:sz w:val="20"/>
          <w:szCs w:val="20"/>
        </w:rPr>
        <w:t xml:space="preserve">UPS </w:t>
      </w:r>
      <w:r w:rsidR="00507A25" w:rsidRPr="00D307B9">
        <w:rPr>
          <w:rFonts w:cs="Tahoma"/>
          <w:kern w:val="20"/>
          <w:sz w:val="20"/>
          <w:szCs w:val="20"/>
        </w:rPr>
        <w:t>32</w:t>
      </w:r>
      <w:r w:rsidR="00AB52F7" w:rsidRPr="00D307B9">
        <w:rPr>
          <w:rFonts w:cs="Tahoma"/>
          <w:kern w:val="20"/>
          <w:sz w:val="20"/>
          <w:szCs w:val="20"/>
        </w:rPr>
        <w:t>-</w:t>
      </w:r>
      <w:r w:rsidR="00507A25" w:rsidRPr="00D307B9">
        <w:rPr>
          <w:rFonts w:cs="Tahoma"/>
          <w:kern w:val="20"/>
          <w:sz w:val="20"/>
          <w:szCs w:val="20"/>
        </w:rPr>
        <w:t>8</w:t>
      </w:r>
      <w:r w:rsidR="00AB52F7" w:rsidRPr="00D307B9">
        <w:rPr>
          <w:rFonts w:cs="Tahoma"/>
          <w:kern w:val="20"/>
          <w:sz w:val="20"/>
          <w:szCs w:val="20"/>
        </w:rPr>
        <w:t>0</w:t>
      </w:r>
      <w:r w:rsidR="00507A25" w:rsidRPr="00D307B9">
        <w:rPr>
          <w:rFonts w:cs="Tahoma"/>
          <w:kern w:val="20"/>
          <w:sz w:val="20"/>
          <w:szCs w:val="20"/>
        </w:rPr>
        <w:t xml:space="preserve"> </w:t>
      </w:r>
      <w:r w:rsidR="00AB52F7" w:rsidRPr="00D307B9">
        <w:rPr>
          <w:rFonts w:cs="Tahoma"/>
          <w:kern w:val="20"/>
          <w:sz w:val="20"/>
          <w:szCs w:val="20"/>
        </w:rPr>
        <w:t>B</w:t>
      </w:r>
      <w:r w:rsidRPr="00D307B9">
        <w:rPr>
          <w:rFonts w:cs="Tahoma"/>
          <w:kern w:val="20"/>
          <w:sz w:val="20"/>
          <w:szCs w:val="20"/>
        </w:rPr>
        <w:t>. Čerpadl</w:t>
      </w:r>
      <w:r w:rsidR="00507A25" w:rsidRPr="00D307B9">
        <w:rPr>
          <w:rFonts w:cs="Tahoma"/>
          <w:kern w:val="20"/>
          <w:sz w:val="20"/>
          <w:szCs w:val="20"/>
        </w:rPr>
        <w:t>a</w:t>
      </w:r>
      <w:r w:rsidRPr="00D307B9">
        <w:rPr>
          <w:rFonts w:cs="Tahoma"/>
          <w:kern w:val="20"/>
          <w:sz w:val="20"/>
          <w:szCs w:val="20"/>
        </w:rPr>
        <w:t xml:space="preserve"> j</w:t>
      </w:r>
      <w:r w:rsidR="00507A25" w:rsidRPr="00D307B9">
        <w:rPr>
          <w:rFonts w:cs="Tahoma"/>
          <w:kern w:val="20"/>
          <w:sz w:val="20"/>
          <w:szCs w:val="20"/>
        </w:rPr>
        <w:t>sou vybavena</w:t>
      </w:r>
      <w:r w:rsidR="00AB52F7" w:rsidRPr="00D307B9">
        <w:rPr>
          <w:rFonts w:cs="Tahoma"/>
          <w:kern w:val="20"/>
          <w:sz w:val="20"/>
          <w:szCs w:val="20"/>
        </w:rPr>
        <w:t xml:space="preserve"> uzávěry </w:t>
      </w:r>
      <w:r w:rsidR="00507A25" w:rsidRPr="00D307B9">
        <w:rPr>
          <w:rFonts w:cs="Tahoma"/>
          <w:kern w:val="20"/>
          <w:sz w:val="20"/>
          <w:szCs w:val="20"/>
        </w:rPr>
        <w:t xml:space="preserve">a </w:t>
      </w:r>
      <w:r w:rsidR="00AB52F7" w:rsidRPr="00D307B9">
        <w:rPr>
          <w:rFonts w:cs="Tahoma"/>
          <w:kern w:val="20"/>
          <w:sz w:val="20"/>
          <w:szCs w:val="20"/>
        </w:rPr>
        <w:t xml:space="preserve">filtrem DN </w:t>
      </w:r>
      <w:r w:rsidR="00507A25" w:rsidRPr="00D307B9">
        <w:rPr>
          <w:rFonts w:cs="Tahoma"/>
          <w:kern w:val="20"/>
          <w:sz w:val="20"/>
          <w:szCs w:val="20"/>
        </w:rPr>
        <w:t>32</w:t>
      </w:r>
      <w:r w:rsidRPr="00D307B9">
        <w:rPr>
          <w:rFonts w:cs="Tahoma"/>
          <w:kern w:val="20"/>
          <w:sz w:val="20"/>
          <w:szCs w:val="20"/>
        </w:rPr>
        <w:t>. Okruh j</w:t>
      </w:r>
      <w:r w:rsidR="00AB52F7" w:rsidRPr="00D307B9">
        <w:rPr>
          <w:rFonts w:cs="Tahoma"/>
          <w:kern w:val="20"/>
          <w:sz w:val="20"/>
          <w:szCs w:val="20"/>
        </w:rPr>
        <w:t>e vybaven potřebnými čidly teploty</w:t>
      </w:r>
      <w:r w:rsidR="00E70F02" w:rsidRPr="00D307B9">
        <w:rPr>
          <w:rFonts w:cs="Tahoma"/>
          <w:kern w:val="20"/>
          <w:sz w:val="20"/>
          <w:szCs w:val="20"/>
        </w:rPr>
        <w:t xml:space="preserve">, </w:t>
      </w:r>
      <w:r w:rsidR="00AB52F7" w:rsidRPr="00D307B9">
        <w:rPr>
          <w:rFonts w:cs="Tahoma"/>
          <w:kern w:val="20"/>
          <w:sz w:val="20"/>
          <w:szCs w:val="20"/>
        </w:rPr>
        <w:t>manometry</w:t>
      </w:r>
      <w:r w:rsidR="00E70F02" w:rsidRPr="00D307B9">
        <w:rPr>
          <w:rFonts w:cs="Tahoma"/>
          <w:kern w:val="20"/>
          <w:sz w:val="20"/>
          <w:szCs w:val="20"/>
        </w:rPr>
        <w:t xml:space="preserve"> a výs</w:t>
      </w:r>
      <w:r w:rsidR="00185858" w:rsidRPr="00D307B9">
        <w:rPr>
          <w:rFonts w:cs="Tahoma"/>
          <w:kern w:val="20"/>
          <w:sz w:val="20"/>
          <w:szCs w:val="20"/>
        </w:rPr>
        <w:t>t</w:t>
      </w:r>
      <w:r w:rsidR="00E70F02" w:rsidRPr="00D307B9">
        <w:rPr>
          <w:rFonts w:cs="Tahoma"/>
          <w:kern w:val="20"/>
          <w:sz w:val="20"/>
          <w:szCs w:val="20"/>
        </w:rPr>
        <w:t>upem na expanzní nádrže</w:t>
      </w:r>
      <w:r w:rsidR="00AB52F7" w:rsidRPr="00D307B9">
        <w:rPr>
          <w:rFonts w:cs="Tahoma"/>
          <w:kern w:val="20"/>
          <w:sz w:val="20"/>
          <w:szCs w:val="20"/>
        </w:rPr>
        <w:t>. Před hrdl</w:t>
      </w:r>
      <w:r w:rsidR="00507A25" w:rsidRPr="00D307B9">
        <w:rPr>
          <w:rFonts w:cs="Tahoma"/>
          <w:kern w:val="20"/>
          <w:sz w:val="20"/>
          <w:szCs w:val="20"/>
        </w:rPr>
        <w:t>y</w:t>
      </w:r>
      <w:r w:rsidR="00AB52F7" w:rsidRPr="00D307B9">
        <w:rPr>
          <w:rFonts w:cs="Tahoma"/>
          <w:kern w:val="20"/>
          <w:sz w:val="20"/>
          <w:szCs w:val="20"/>
        </w:rPr>
        <w:t xml:space="preserve"> zásobní</w:t>
      </w:r>
      <w:r w:rsidR="00507A25" w:rsidRPr="00D307B9">
        <w:rPr>
          <w:rFonts w:cs="Tahoma"/>
          <w:kern w:val="20"/>
          <w:sz w:val="20"/>
          <w:szCs w:val="20"/>
        </w:rPr>
        <w:t>ch</w:t>
      </w:r>
      <w:r w:rsidR="00AB52F7" w:rsidRPr="00D307B9">
        <w:rPr>
          <w:rFonts w:cs="Tahoma"/>
          <w:kern w:val="20"/>
          <w:sz w:val="20"/>
          <w:szCs w:val="20"/>
        </w:rPr>
        <w:t xml:space="preserve"> nádrž</w:t>
      </w:r>
      <w:r w:rsidR="00507A25" w:rsidRPr="00D307B9">
        <w:rPr>
          <w:rFonts w:cs="Tahoma"/>
          <w:kern w:val="20"/>
          <w:sz w:val="20"/>
          <w:szCs w:val="20"/>
        </w:rPr>
        <w:t>í</w:t>
      </w:r>
      <w:r w:rsidR="00AB52F7" w:rsidRPr="00D307B9">
        <w:rPr>
          <w:rFonts w:cs="Tahoma"/>
          <w:kern w:val="20"/>
          <w:sz w:val="20"/>
          <w:szCs w:val="20"/>
        </w:rPr>
        <w:t xml:space="preserve"> </w:t>
      </w:r>
      <w:r w:rsidR="00507A25" w:rsidRPr="00D307B9">
        <w:rPr>
          <w:rFonts w:cs="Tahoma"/>
          <w:kern w:val="20"/>
          <w:sz w:val="20"/>
          <w:szCs w:val="20"/>
        </w:rPr>
        <w:t xml:space="preserve">jsou </w:t>
      </w:r>
      <w:r w:rsidR="00AB52F7" w:rsidRPr="00D307B9">
        <w:rPr>
          <w:rFonts w:cs="Tahoma"/>
          <w:kern w:val="20"/>
          <w:sz w:val="20"/>
          <w:szCs w:val="20"/>
        </w:rPr>
        <w:t>osazeny  uzávěry</w:t>
      </w:r>
      <w:r w:rsidR="00507A25" w:rsidRPr="00D307B9">
        <w:rPr>
          <w:rFonts w:cs="Tahoma"/>
          <w:kern w:val="20"/>
          <w:sz w:val="20"/>
          <w:szCs w:val="20"/>
        </w:rPr>
        <w:t>.</w:t>
      </w:r>
    </w:p>
    <w:p w:rsidR="00627836" w:rsidRPr="00D307B9" w:rsidRDefault="001A5101" w:rsidP="00AB52F7">
      <w:pPr>
        <w:pStyle w:val="Zkladntext"/>
        <w:spacing w:line="240" w:lineRule="atLeast"/>
        <w:rPr>
          <w:rFonts w:cs="Tahoma"/>
          <w:kern w:val="20"/>
          <w:sz w:val="20"/>
          <w:szCs w:val="20"/>
        </w:rPr>
      </w:pPr>
      <w:r w:rsidRPr="00D307B9">
        <w:rPr>
          <w:rFonts w:cs="Tahoma"/>
          <w:kern w:val="20"/>
          <w:sz w:val="20"/>
          <w:szCs w:val="20"/>
        </w:rPr>
        <w:t xml:space="preserve">Pro predehřev TUV je ve VS umístěna zásobní nádrž o objemu 400 l zapojená do okruhu chlazení kondenzátu.  </w:t>
      </w:r>
    </w:p>
    <w:p w:rsidR="00B2688A" w:rsidRPr="00D307B9" w:rsidRDefault="00AB52F7" w:rsidP="003930AE">
      <w:pPr>
        <w:pStyle w:val="Zkladntext"/>
        <w:spacing w:line="240" w:lineRule="atLeast"/>
        <w:rPr>
          <w:rFonts w:cs="Tahoma"/>
          <w:kern w:val="20"/>
          <w:sz w:val="20"/>
          <w:szCs w:val="20"/>
        </w:rPr>
      </w:pPr>
      <w:r w:rsidRPr="00D307B9">
        <w:rPr>
          <w:rFonts w:cs="Tahoma"/>
          <w:kern w:val="20"/>
          <w:sz w:val="20"/>
          <w:szCs w:val="20"/>
        </w:rPr>
        <w:t>Ci</w:t>
      </w:r>
      <w:r w:rsidR="00B879FA" w:rsidRPr="00D307B9">
        <w:rPr>
          <w:rFonts w:cs="Tahoma"/>
          <w:kern w:val="20"/>
          <w:sz w:val="20"/>
          <w:szCs w:val="20"/>
        </w:rPr>
        <w:t xml:space="preserve">rkulaci TUV v objektech LD </w:t>
      </w:r>
      <w:r w:rsidR="00F15370" w:rsidRPr="00D307B9">
        <w:rPr>
          <w:rFonts w:cs="Tahoma"/>
          <w:kern w:val="20"/>
          <w:sz w:val="20"/>
          <w:szCs w:val="20"/>
        </w:rPr>
        <w:t>zajišťují</w:t>
      </w:r>
      <w:r w:rsidRPr="00D307B9">
        <w:rPr>
          <w:rFonts w:cs="Tahoma"/>
          <w:kern w:val="20"/>
          <w:sz w:val="20"/>
          <w:szCs w:val="20"/>
        </w:rPr>
        <w:t xml:space="preserve">  </w:t>
      </w:r>
      <w:r w:rsidR="00627836" w:rsidRPr="00D307B9">
        <w:rPr>
          <w:rFonts w:cs="Tahoma"/>
          <w:kern w:val="20"/>
          <w:sz w:val="20"/>
          <w:szCs w:val="20"/>
        </w:rPr>
        <w:t>2</w:t>
      </w:r>
      <w:r w:rsidRPr="00D307B9">
        <w:rPr>
          <w:rFonts w:cs="Tahoma"/>
          <w:kern w:val="20"/>
          <w:sz w:val="20"/>
          <w:szCs w:val="20"/>
        </w:rPr>
        <w:t xml:space="preserve"> čerp</w:t>
      </w:r>
      <w:r w:rsidR="00F15370" w:rsidRPr="00D307B9">
        <w:rPr>
          <w:rFonts w:cs="Tahoma"/>
          <w:kern w:val="20"/>
          <w:sz w:val="20"/>
          <w:szCs w:val="20"/>
        </w:rPr>
        <w:t>adla</w:t>
      </w:r>
      <w:r w:rsidR="00185858" w:rsidRPr="00D307B9">
        <w:rPr>
          <w:rFonts w:cs="Tahoma"/>
          <w:kern w:val="20"/>
          <w:sz w:val="20"/>
          <w:szCs w:val="20"/>
        </w:rPr>
        <w:t xml:space="preserve"> Grundfos</w:t>
      </w:r>
      <w:r w:rsidR="00F15370" w:rsidRPr="00D307B9">
        <w:rPr>
          <w:rFonts w:cs="Tahoma"/>
          <w:kern w:val="20"/>
          <w:sz w:val="20"/>
          <w:szCs w:val="20"/>
        </w:rPr>
        <w:t xml:space="preserve"> UPS 25-60 B. Čerpadla jsou</w:t>
      </w:r>
      <w:r w:rsidRPr="00D307B9">
        <w:rPr>
          <w:rFonts w:cs="Tahoma"/>
          <w:kern w:val="20"/>
          <w:sz w:val="20"/>
          <w:szCs w:val="20"/>
        </w:rPr>
        <w:t xml:space="preserve"> vybavena nezbytnými armaturami dle výkresů. </w:t>
      </w:r>
    </w:p>
    <w:p w:rsidR="003930AE" w:rsidRPr="00D307B9" w:rsidRDefault="003930AE" w:rsidP="00F51206">
      <w:pPr>
        <w:pStyle w:val="Zkladntext"/>
        <w:spacing w:line="240" w:lineRule="atLeast"/>
        <w:ind w:left="0"/>
        <w:rPr>
          <w:rFonts w:cs="Tahoma"/>
          <w:kern w:val="20"/>
          <w:sz w:val="20"/>
          <w:szCs w:val="20"/>
        </w:rPr>
      </w:pPr>
    </w:p>
    <w:p w:rsidR="00AB52F7" w:rsidRPr="00D307B9" w:rsidRDefault="00AB52F7" w:rsidP="00AB52F7">
      <w:pPr>
        <w:pStyle w:val="Zkladntext"/>
        <w:spacing w:line="240" w:lineRule="atLeast"/>
        <w:jc w:val="center"/>
        <w:rPr>
          <w:rFonts w:cs="Tahoma"/>
          <w:kern w:val="20"/>
          <w:sz w:val="20"/>
          <w:szCs w:val="20"/>
          <w:u w:val="single"/>
        </w:rPr>
      </w:pPr>
      <w:r w:rsidRPr="00D307B9">
        <w:rPr>
          <w:rFonts w:cs="Tahoma"/>
          <w:kern w:val="20"/>
          <w:sz w:val="20"/>
          <w:szCs w:val="20"/>
          <w:u w:val="single"/>
        </w:rPr>
        <w:t>Zabezpečovací (pojistné a expanzní)  zařízení TUV</w:t>
      </w:r>
    </w:p>
    <w:p w:rsidR="00AB52F7" w:rsidRPr="00D307B9" w:rsidRDefault="00C329C4" w:rsidP="00DB19BC">
      <w:pPr>
        <w:pStyle w:val="Zkladntext"/>
        <w:spacing w:line="240" w:lineRule="atLeast"/>
        <w:rPr>
          <w:rFonts w:cs="Tahoma"/>
          <w:kern w:val="20"/>
          <w:sz w:val="20"/>
          <w:szCs w:val="20"/>
        </w:rPr>
      </w:pPr>
      <w:r w:rsidRPr="00D307B9">
        <w:rPr>
          <w:rFonts w:cs="Tahoma"/>
          <w:kern w:val="20"/>
          <w:sz w:val="20"/>
          <w:szCs w:val="20"/>
        </w:rPr>
        <w:t>Exp</w:t>
      </w:r>
      <w:r w:rsidR="00DB19BC" w:rsidRPr="00D307B9">
        <w:rPr>
          <w:rFonts w:cs="Tahoma"/>
          <w:kern w:val="20"/>
          <w:sz w:val="20"/>
          <w:szCs w:val="20"/>
        </w:rPr>
        <w:t>anzní</w:t>
      </w:r>
      <w:r w:rsidRPr="00D307B9">
        <w:rPr>
          <w:rFonts w:cs="Tahoma"/>
          <w:kern w:val="20"/>
          <w:sz w:val="20"/>
          <w:szCs w:val="20"/>
        </w:rPr>
        <w:t xml:space="preserve"> zařízení ohřev</w:t>
      </w:r>
      <w:r w:rsidR="008F65E6" w:rsidRPr="00D307B9">
        <w:rPr>
          <w:rFonts w:cs="Tahoma"/>
          <w:kern w:val="20"/>
          <w:sz w:val="20"/>
          <w:szCs w:val="20"/>
        </w:rPr>
        <w:t>ů</w:t>
      </w:r>
      <w:r w:rsidRPr="00D307B9">
        <w:rPr>
          <w:rFonts w:cs="Tahoma"/>
          <w:kern w:val="20"/>
          <w:sz w:val="20"/>
          <w:szCs w:val="20"/>
        </w:rPr>
        <w:t xml:space="preserve"> TUV tvoří</w:t>
      </w:r>
      <w:r w:rsidR="00AB52F7" w:rsidRPr="00D307B9">
        <w:rPr>
          <w:rFonts w:cs="Tahoma"/>
          <w:kern w:val="20"/>
          <w:sz w:val="20"/>
          <w:szCs w:val="20"/>
        </w:rPr>
        <w:t xml:space="preserve"> 2 expanzní nádoby s membránou REFIX DD</w:t>
      </w:r>
      <w:r w:rsidR="00B2688A" w:rsidRPr="00D307B9">
        <w:rPr>
          <w:rFonts w:cs="Tahoma"/>
          <w:kern w:val="20"/>
          <w:sz w:val="20"/>
          <w:szCs w:val="20"/>
        </w:rPr>
        <w:t xml:space="preserve"> 18</w:t>
      </w:r>
      <w:r w:rsidR="00AB52F7" w:rsidRPr="00D307B9">
        <w:rPr>
          <w:rFonts w:cs="Tahoma"/>
          <w:kern w:val="20"/>
          <w:sz w:val="20"/>
          <w:szCs w:val="20"/>
        </w:rPr>
        <w:t xml:space="preserve"> l 1000 kPa s max. povolen</w:t>
      </w:r>
      <w:r w:rsidRPr="00D307B9">
        <w:rPr>
          <w:rFonts w:cs="Tahoma"/>
          <w:kern w:val="20"/>
          <w:sz w:val="20"/>
          <w:szCs w:val="20"/>
        </w:rPr>
        <w:t>ým přetlakem 1000 kPa. Nádrž j</w:t>
      </w:r>
      <w:r w:rsidR="00AB52F7" w:rsidRPr="00D307B9">
        <w:rPr>
          <w:rFonts w:cs="Tahoma"/>
          <w:kern w:val="20"/>
          <w:sz w:val="20"/>
          <w:szCs w:val="20"/>
        </w:rPr>
        <w:t>e propojena se soustavou ohřevu TUV  uzavírací armaturou TURBO pro zabezpečení průtoku nádobou - likvidace bakterie Legionella. Výměník TUV   bude na výstupním potrubí - na pojistné</w:t>
      </w:r>
      <w:r w:rsidR="00B879FA" w:rsidRPr="00D307B9">
        <w:rPr>
          <w:rFonts w:cs="Tahoma"/>
          <w:kern w:val="20"/>
          <w:sz w:val="20"/>
          <w:szCs w:val="20"/>
        </w:rPr>
        <w:t>m místě vybaven pojistným ventilem</w:t>
      </w:r>
      <w:r w:rsidR="00AB52F7" w:rsidRPr="00D307B9">
        <w:rPr>
          <w:rFonts w:cs="Tahoma"/>
          <w:kern w:val="20"/>
          <w:sz w:val="20"/>
          <w:szCs w:val="20"/>
        </w:rPr>
        <w:t xml:space="preserve"> DUCO -  1 1/4"x1 1/2"KB s ot. přetlakem max. 800kPa. </w:t>
      </w:r>
      <w:r w:rsidR="00B879FA" w:rsidRPr="00D307B9">
        <w:rPr>
          <w:rFonts w:cs="Tahoma"/>
          <w:kern w:val="20"/>
          <w:sz w:val="20"/>
          <w:szCs w:val="20"/>
        </w:rPr>
        <w:t xml:space="preserve"> Na pojistném místě zdroje</w:t>
      </w:r>
      <w:r w:rsidRPr="00D307B9">
        <w:rPr>
          <w:rFonts w:cs="Tahoma"/>
          <w:kern w:val="20"/>
          <w:sz w:val="20"/>
          <w:szCs w:val="20"/>
        </w:rPr>
        <w:t xml:space="preserve"> j</w:t>
      </w:r>
      <w:r w:rsidR="008F65E6" w:rsidRPr="00D307B9">
        <w:rPr>
          <w:rFonts w:cs="Tahoma"/>
          <w:kern w:val="20"/>
          <w:sz w:val="20"/>
          <w:szCs w:val="20"/>
        </w:rPr>
        <w:t>sou</w:t>
      </w:r>
      <w:r w:rsidR="00AB52F7" w:rsidRPr="00D307B9">
        <w:rPr>
          <w:rFonts w:cs="Tahoma"/>
          <w:kern w:val="20"/>
          <w:sz w:val="20"/>
          <w:szCs w:val="20"/>
        </w:rPr>
        <w:t xml:space="preserve"> osazen</w:t>
      </w:r>
      <w:r w:rsidR="008F65E6" w:rsidRPr="00D307B9">
        <w:rPr>
          <w:rFonts w:cs="Tahoma"/>
          <w:kern w:val="20"/>
          <w:sz w:val="20"/>
          <w:szCs w:val="20"/>
        </w:rPr>
        <w:t>y</w:t>
      </w:r>
      <w:r w:rsidR="00AB52F7" w:rsidRPr="00D307B9">
        <w:rPr>
          <w:rFonts w:cs="Tahoma"/>
          <w:kern w:val="20"/>
          <w:sz w:val="20"/>
          <w:szCs w:val="20"/>
        </w:rPr>
        <w:t xml:space="preserve"> manometr</w:t>
      </w:r>
      <w:r w:rsidR="008F65E6" w:rsidRPr="00D307B9">
        <w:rPr>
          <w:rFonts w:cs="Tahoma"/>
          <w:kern w:val="20"/>
          <w:sz w:val="20"/>
          <w:szCs w:val="20"/>
        </w:rPr>
        <w:t>y</w:t>
      </w:r>
      <w:r w:rsidR="00AB52F7" w:rsidRPr="00D307B9">
        <w:rPr>
          <w:rFonts w:cs="Tahoma"/>
          <w:kern w:val="20"/>
          <w:sz w:val="20"/>
          <w:szCs w:val="20"/>
        </w:rPr>
        <w:t xml:space="preserve"> 0-</w:t>
      </w:r>
      <w:r w:rsidR="00DB19BC" w:rsidRPr="00D307B9">
        <w:rPr>
          <w:rFonts w:cs="Tahoma"/>
          <w:kern w:val="20"/>
          <w:sz w:val="20"/>
          <w:szCs w:val="20"/>
        </w:rPr>
        <w:t>1,5</w:t>
      </w:r>
      <w:r w:rsidR="00AB52F7" w:rsidRPr="00D307B9">
        <w:rPr>
          <w:rFonts w:cs="Tahoma"/>
          <w:kern w:val="20"/>
          <w:sz w:val="20"/>
          <w:szCs w:val="20"/>
        </w:rPr>
        <w:t xml:space="preserve"> </w:t>
      </w:r>
      <w:r w:rsidR="00DB19BC" w:rsidRPr="00D307B9">
        <w:rPr>
          <w:rFonts w:cs="Tahoma"/>
          <w:kern w:val="20"/>
          <w:sz w:val="20"/>
          <w:szCs w:val="20"/>
        </w:rPr>
        <w:t>M</w:t>
      </w:r>
      <w:r w:rsidR="00AB52F7" w:rsidRPr="00D307B9">
        <w:rPr>
          <w:rFonts w:cs="Tahoma"/>
          <w:kern w:val="20"/>
          <w:sz w:val="20"/>
          <w:szCs w:val="20"/>
        </w:rPr>
        <w:t>Pa</w:t>
      </w:r>
      <w:r w:rsidR="00DB19BC" w:rsidRPr="00D307B9">
        <w:rPr>
          <w:rFonts w:cs="Tahoma"/>
          <w:kern w:val="20"/>
          <w:sz w:val="20"/>
          <w:szCs w:val="20"/>
        </w:rPr>
        <w:t>.</w:t>
      </w:r>
    </w:p>
    <w:p w:rsidR="00F51206" w:rsidRPr="00D307B9" w:rsidRDefault="00F51206" w:rsidP="00AB52F7">
      <w:pPr>
        <w:pStyle w:val="Zkladntext"/>
        <w:spacing w:line="240" w:lineRule="atLeast"/>
        <w:jc w:val="center"/>
        <w:rPr>
          <w:rFonts w:cs="Tahoma"/>
          <w:kern w:val="20"/>
          <w:sz w:val="20"/>
          <w:szCs w:val="20"/>
          <w:u w:val="single"/>
        </w:rPr>
      </w:pPr>
    </w:p>
    <w:p w:rsidR="00AB52F7" w:rsidRPr="00D307B9" w:rsidRDefault="00AB52F7" w:rsidP="00AB52F7">
      <w:pPr>
        <w:pStyle w:val="Zkladntext"/>
        <w:spacing w:line="240" w:lineRule="atLeast"/>
        <w:jc w:val="center"/>
        <w:rPr>
          <w:rFonts w:cs="Tahoma"/>
          <w:kern w:val="20"/>
          <w:sz w:val="20"/>
          <w:szCs w:val="20"/>
          <w:u w:val="single"/>
        </w:rPr>
      </w:pPr>
      <w:r w:rsidRPr="00D307B9">
        <w:rPr>
          <w:rFonts w:cs="Tahoma"/>
          <w:kern w:val="20"/>
          <w:sz w:val="20"/>
          <w:szCs w:val="20"/>
          <w:u w:val="single"/>
        </w:rPr>
        <w:t>Připojení na rozvody SV</w:t>
      </w:r>
      <w:r w:rsidR="00A878D2" w:rsidRPr="00D307B9">
        <w:rPr>
          <w:rFonts w:cs="Tahoma"/>
          <w:kern w:val="20"/>
          <w:sz w:val="20"/>
          <w:szCs w:val="20"/>
          <w:u w:val="single"/>
        </w:rPr>
        <w:t>:</w:t>
      </w:r>
    </w:p>
    <w:p w:rsidR="00AB52F7" w:rsidRPr="00D307B9" w:rsidRDefault="00AB52F7" w:rsidP="00AB52F7">
      <w:pPr>
        <w:pStyle w:val="Zkladntext"/>
        <w:spacing w:line="240" w:lineRule="atLeast"/>
        <w:rPr>
          <w:rFonts w:cs="Tahoma"/>
          <w:kern w:val="20"/>
          <w:sz w:val="20"/>
          <w:szCs w:val="20"/>
          <w:u w:val="single"/>
        </w:rPr>
      </w:pPr>
      <w:r w:rsidRPr="00D307B9">
        <w:rPr>
          <w:rFonts w:cs="Tahoma"/>
          <w:kern w:val="20"/>
          <w:sz w:val="20"/>
          <w:szCs w:val="20"/>
          <w:u w:val="single"/>
        </w:rPr>
        <w:t>Doplňování topné soustavy vodou</w:t>
      </w:r>
    </w:p>
    <w:p w:rsidR="00796083" w:rsidRPr="00D307B9" w:rsidRDefault="00B2688A" w:rsidP="00796083">
      <w:pPr>
        <w:pStyle w:val="Zkladntext"/>
        <w:spacing w:line="240" w:lineRule="atLeast"/>
        <w:rPr>
          <w:rFonts w:cs="Tahoma"/>
          <w:kern w:val="20"/>
          <w:sz w:val="20"/>
          <w:szCs w:val="20"/>
        </w:rPr>
      </w:pPr>
      <w:r w:rsidRPr="00D307B9">
        <w:rPr>
          <w:rFonts w:cs="Tahoma"/>
          <w:kern w:val="20"/>
          <w:sz w:val="20"/>
          <w:szCs w:val="20"/>
        </w:rPr>
        <w:t>Voda je</w:t>
      </w:r>
      <w:r w:rsidR="00AB52F7" w:rsidRPr="00D307B9">
        <w:rPr>
          <w:rFonts w:cs="Tahoma"/>
          <w:kern w:val="20"/>
          <w:sz w:val="20"/>
          <w:szCs w:val="20"/>
        </w:rPr>
        <w:t xml:space="preserve"> do systému ÚT v průběhu provozování  doplňována automaticky z rozvodů</w:t>
      </w:r>
      <w:r w:rsidRPr="00D307B9">
        <w:rPr>
          <w:rFonts w:cs="Tahoma"/>
          <w:kern w:val="20"/>
          <w:sz w:val="20"/>
          <w:szCs w:val="20"/>
        </w:rPr>
        <w:t xml:space="preserve"> pitné vody. Pro tento účel je</w:t>
      </w:r>
      <w:r w:rsidR="00AB52F7" w:rsidRPr="00D307B9">
        <w:rPr>
          <w:rFonts w:cs="Tahoma"/>
          <w:kern w:val="20"/>
          <w:sz w:val="20"/>
          <w:szCs w:val="20"/>
        </w:rPr>
        <w:t xml:space="preserve"> instalována vodoměrná sestava DN 15  s filtrem a el. mag. ventilem. Četnost sepnu</w:t>
      </w:r>
      <w:r w:rsidRPr="00D307B9">
        <w:rPr>
          <w:rFonts w:cs="Tahoma"/>
          <w:kern w:val="20"/>
          <w:sz w:val="20"/>
          <w:szCs w:val="20"/>
        </w:rPr>
        <w:t>tí a množství dodávané vody je</w:t>
      </w:r>
      <w:r w:rsidR="00AB52F7" w:rsidRPr="00D307B9">
        <w:rPr>
          <w:rFonts w:cs="Tahoma"/>
          <w:kern w:val="20"/>
          <w:sz w:val="20"/>
          <w:szCs w:val="20"/>
        </w:rPr>
        <w:t xml:space="preserve"> registrována a zap</w:t>
      </w:r>
      <w:r w:rsidR="00C329C4" w:rsidRPr="00D307B9">
        <w:rPr>
          <w:rFonts w:cs="Tahoma"/>
          <w:kern w:val="20"/>
          <w:sz w:val="20"/>
          <w:szCs w:val="20"/>
        </w:rPr>
        <w:t>isována centrálním dispečinkem</w:t>
      </w:r>
      <w:r w:rsidR="00AB52F7" w:rsidRPr="00D307B9">
        <w:rPr>
          <w:rFonts w:cs="Tahoma"/>
          <w:kern w:val="20"/>
          <w:sz w:val="20"/>
          <w:szCs w:val="20"/>
        </w:rPr>
        <w:t xml:space="preserve"> </w:t>
      </w:r>
    </w:p>
    <w:p w:rsidR="00266BB3" w:rsidRPr="00D307B9" w:rsidRDefault="00266BB3" w:rsidP="00796083">
      <w:pPr>
        <w:pStyle w:val="Zkladntext"/>
        <w:spacing w:line="240" w:lineRule="atLeast"/>
        <w:rPr>
          <w:rFonts w:cs="Tahoma"/>
          <w:kern w:val="20"/>
          <w:sz w:val="20"/>
          <w:szCs w:val="20"/>
        </w:rPr>
      </w:pPr>
    </w:p>
    <w:p w:rsidR="00266BB3" w:rsidRPr="00D307B9" w:rsidRDefault="00266BB3" w:rsidP="00796083">
      <w:pPr>
        <w:pStyle w:val="Zkladntext"/>
        <w:spacing w:line="240" w:lineRule="atLeast"/>
        <w:rPr>
          <w:rFonts w:cs="Tahoma"/>
          <w:kern w:val="20"/>
          <w:sz w:val="20"/>
          <w:szCs w:val="20"/>
        </w:rPr>
      </w:pPr>
    </w:p>
    <w:p w:rsidR="00BE6FF7" w:rsidRPr="00D307B9" w:rsidRDefault="00BE6FF7" w:rsidP="00796083">
      <w:pPr>
        <w:suppressAutoHyphens/>
        <w:spacing w:before="120" w:after="120"/>
        <w:ind w:hanging="567"/>
        <w:rPr>
          <w:rFonts w:cs="Tahoma"/>
          <w:b/>
          <w:kern w:val="20"/>
          <w:sz w:val="20"/>
          <w:szCs w:val="20"/>
        </w:rPr>
      </w:pPr>
    </w:p>
    <w:p w:rsidR="00BE6FF7" w:rsidRPr="00D307B9" w:rsidRDefault="00BE6FF7" w:rsidP="00796083">
      <w:pPr>
        <w:suppressAutoHyphens/>
        <w:spacing w:before="120" w:after="120"/>
        <w:ind w:hanging="567"/>
        <w:rPr>
          <w:rFonts w:cs="Tahoma"/>
          <w:b/>
          <w:kern w:val="20"/>
          <w:sz w:val="20"/>
          <w:szCs w:val="20"/>
        </w:rPr>
      </w:pPr>
    </w:p>
    <w:p w:rsidR="000034E0" w:rsidRPr="00D307B9" w:rsidRDefault="000034E0" w:rsidP="00796083">
      <w:pPr>
        <w:suppressAutoHyphens/>
        <w:spacing w:before="120" w:after="120"/>
        <w:ind w:hanging="567"/>
        <w:rPr>
          <w:rFonts w:cs="Tahoma"/>
          <w:b/>
          <w:kern w:val="20"/>
          <w:sz w:val="20"/>
          <w:szCs w:val="20"/>
        </w:rPr>
      </w:pPr>
      <w:r w:rsidRPr="00D307B9">
        <w:rPr>
          <w:rFonts w:cs="Tahoma"/>
          <w:b/>
          <w:kern w:val="20"/>
          <w:sz w:val="20"/>
          <w:szCs w:val="20"/>
        </w:rPr>
        <w:t>2. 4.</w:t>
      </w:r>
      <w:r w:rsidRPr="00D307B9">
        <w:rPr>
          <w:rFonts w:cs="Tahoma"/>
          <w:b/>
          <w:kern w:val="20"/>
          <w:sz w:val="20"/>
          <w:szCs w:val="20"/>
        </w:rPr>
        <w:tab/>
        <w:t xml:space="preserve">Popis měření, regulace a poruchových stavů </w:t>
      </w:r>
    </w:p>
    <w:p w:rsidR="000034E0" w:rsidRPr="00D307B9" w:rsidRDefault="000034E0" w:rsidP="00796083">
      <w:pPr>
        <w:pStyle w:val="Zkladntext"/>
        <w:ind w:left="851" w:hanging="851"/>
        <w:rPr>
          <w:rFonts w:cs="Tahoma"/>
          <w:b/>
          <w:kern w:val="20"/>
          <w:sz w:val="20"/>
          <w:szCs w:val="20"/>
        </w:rPr>
      </w:pPr>
      <w:r w:rsidRPr="00D307B9">
        <w:rPr>
          <w:rFonts w:cs="Tahoma"/>
          <w:b/>
          <w:kern w:val="20"/>
          <w:sz w:val="20"/>
          <w:szCs w:val="20"/>
        </w:rPr>
        <w:t>2.4.1</w:t>
      </w:r>
      <w:r w:rsidRPr="00D307B9">
        <w:rPr>
          <w:rFonts w:cs="Tahoma"/>
          <w:b/>
          <w:kern w:val="20"/>
          <w:sz w:val="20"/>
          <w:szCs w:val="20"/>
        </w:rPr>
        <w:tab/>
        <w:t>Havarijní a poruchová signalizace, ochrany a blokády</w:t>
      </w:r>
    </w:p>
    <w:p w:rsidR="000034E0" w:rsidRPr="00D307B9" w:rsidRDefault="000034E0">
      <w:pPr>
        <w:shd w:val="clear" w:color="auto" w:fill="FFFFFF"/>
        <w:spacing w:after="120"/>
        <w:rPr>
          <w:rFonts w:cs="Tahoma"/>
          <w:b/>
          <w:snapToGrid w:val="0"/>
          <w:kern w:val="20"/>
          <w:sz w:val="20"/>
          <w:szCs w:val="20"/>
        </w:rPr>
      </w:pPr>
      <w:r w:rsidRPr="00D307B9">
        <w:rPr>
          <w:rFonts w:cs="Tahoma"/>
          <w:b/>
          <w:snapToGrid w:val="0"/>
          <w:kern w:val="20"/>
          <w:sz w:val="20"/>
          <w:szCs w:val="20"/>
        </w:rPr>
        <w:t>Nouzová opatření</w:t>
      </w:r>
    </w:p>
    <w:p w:rsidR="000034E0" w:rsidRPr="00D307B9" w:rsidRDefault="000034E0">
      <w:pPr>
        <w:shd w:val="clear" w:color="auto" w:fill="FFFFFF"/>
        <w:rPr>
          <w:rFonts w:cs="Tahoma"/>
          <w:snapToGrid w:val="0"/>
          <w:kern w:val="20"/>
          <w:sz w:val="20"/>
          <w:szCs w:val="20"/>
        </w:rPr>
      </w:pPr>
      <w:r w:rsidRPr="00D307B9">
        <w:rPr>
          <w:rFonts w:cs="Tahoma"/>
          <w:snapToGrid w:val="0"/>
          <w:kern w:val="20"/>
          <w:sz w:val="20"/>
          <w:szCs w:val="20"/>
        </w:rPr>
        <w:t>Nouzový případ je situace, která v sobě nese riziko zranění osoby nebo může způsobit škodu na budově nebo zařízení.</w:t>
      </w:r>
    </w:p>
    <w:p w:rsidR="000034E0" w:rsidRPr="00D307B9" w:rsidRDefault="000034E0">
      <w:pPr>
        <w:shd w:val="clear" w:color="auto" w:fill="FFFFFF"/>
        <w:rPr>
          <w:rFonts w:cs="Tahoma"/>
          <w:snapToGrid w:val="0"/>
          <w:kern w:val="20"/>
          <w:sz w:val="20"/>
          <w:szCs w:val="20"/>
        </w:rPr>
      </w:pPr>
      <w:r w:rsidRPr="00D307B9">
        <w:rPr>
          <w:rFonts w:cs="Tahoma"/>
          <w:snapToGrid w:val="0"/>
          <w:kern w:val="20"/>
          <w:sz w:val="20"/>
          <w:szCs w:val="20"/>
        </w:rPr>
        <w:t>Většina zař</w:t>
      </w:r>
      <w:r w:rsidR="00783D64" w:rsidRPr="00D307B9">
        <w:rPr>
          <w:rFonts w:cs="Tahoma"/>
          <w:snapToGrid w:val="0"/>
          <w:kern w:val="20"/>
          <w:sz w:val="20"/>
          <w:szCs w:val="20"/>
        </w:rPr>
        <w:t xml:space="preserve">ízení je chráněna mechanickými </w:t>
      </w:r>
      <w:r w:rsidRPr="00D307B9">
        <w:rPr>
          <w:rFonts w:cs="Tahoma"/>
          <w:snapToGrid w:val="0"/>
          <w:kern w:val="20"/>
          <w:sz w:val="20"/>
          <w:szCs w:val="20"/>
        </w:rPr>
        <w:t>nebo elektrickými vypínacími mechanismy, které jsou aktivovány automaticky, nastanou-li nouzové situace. Počet nouzových opatření, která musí vést personál k trvalému dozoru, je proto malý. U zdvojených zařízení se automaticky zapojí záložní zařízení, vyskytne-li se na provozním zařízení porucha. Takový výpadek zařízení se nepovažuje za nouzovou situaci, avšak porouchané zařízení je třeba co nejrychleji opravit, aby nevznikla havarijní situace.</w:t>
      </w:r>
    </w:p>
    <w:p w:rsidR="000034E0" w:rsidRPr="00D307B9" w:rsidRDefault="000034E0">
      <w:pPr>
        <w:pStyle w:val="Zkladntext"/>
        <w:rPr>
          <w:rFonts w:cs="Tahoma"/>
          <w:i/>
          <w:kern w:val="20"/>
          <w:sz w:val="20"/>
          <w:szCs w:val="20"/>
        </w:rPr>
      </w:pPr>
    </w:p>
    <w:p w:rsidR="000034E0" w:rsidRPr="00D307B9" w:rsidRDefault="009815D6" w:rsidP="00796083">
      <w:pPr>
        <w:pStyle w:val="Zkladntext"/>
        <w:rPr>
          <w:rFonts w:cs="Tahoma"/>
          <w:i/>
          <w:kern w:val="20"/>
          <w:sz w:val="20"/>
          <w:szCs w:val="20"/>
        </w:rPr>
      </w:pPr>
      <w:r w:rsidRPr="00D307B9">
        <w:rPr>
          <w:rFonts w:cs="Tahoma"/>
          <w:i/>
          <w:kern w:val="20"/>
          <w:sz w:val="20"/>
          <w:szCs w:val="20"/>
        </w:rPr>
        <w:t>Každé n</w:t>
      </w:r>
      <w:r w:rsidR="000034E0" w:rsidRPr="00D307B9">
        <w:rPr>
          <w:rFonts w:cs="Tahoma"/>
          <w:i/>
          <w:kern w:val="20"/>
          <w:sz w:val="20"/>
          <w:szCs w:val="20"/>
        </w:rPr>
        <w:t>edodržení parametrů, hodnot a</w:t>
      </w:r>
      <w:r w:rsidRPr="00D307B9">
        <w:rPr>
          <w:rFonts w:cs="Tahoma"/>
          <w:i/>
          <w:kern w:val="20"/>
          <w:sz w:val="20"/>
          <w:szCs w:val="20"/>
        </w:rPr>
        <w:t xml:space="preserve"> všechny</w:t>
      </w:r>
      <w:r w:rsidR="000034E0" w:rsidRPr="00D307B9">
        <w:rPr>
          <w:rFonts w:cs="Tahoma"/>
          <w:i/>
          <w:kern w:val="20"/>
          <w:sz w:val="20"/>
          <w:szCs w:val="20"/>
        </w:rPr>
        <w:t xml:space="preserve"> poruchové stavy jsou signalizovány</w:t>
      </w:r>
      <w:r w:rsidRPr="00D307B9">
        <w:rPr>
          <w:rFonts w:cs="Tahoma"/>
          <w:i/>
          <w:kern w:val="20"/>
          <w:sz w:val="20"/>
          <w:szCs w:val="20"/>
        </w:rPr>
        <w:t xml:space="preserve"> </w:t>
      </w:r>
      <w:r w:rsidR="00D61A52" w:rsidRPr="00D307B9">
        <w:rPr>
          <w:rFonts w:cs="Tahoma"/>
          <w:i/>
          <w:kern w:val="20"/>
          <w:sz w:val="20"/>
          <w:szCs w:val="20"/>
        </w:rPr>
        <w:t>obsluze</w:t>
      </w:r>
      <w:r w:rsidRPr="00D307B9">
        <w:rPr>
          <w:rFonts w:cs="Tahoma"/>
          <w:i/>
          <w:kern w:val="20"/>
          <w:sz w:val="20"/>
          <w:szCs w:val="20"/>
        </w:rPr>
        <w:t xml:space="preserve"> pomocí brány GSM</w:t>
      </w:r>
      <w:r w:rsidR="00D61A52" w:rsidRPr="00D307B9">
        <w:rPr>
          <w:rFonts w:cs="Tahoma"/>
          <w:i/>
          <w:kern w:val="20"/>
          <w:sz w:val="20"/>
          <w:szCs w:val="20"/>
        </w:rPr>
        <w:t xml:space="preserve"> formou SMS zprávy</w:t>
      </w:r>
      <w:r w:rsidR="000034E0" w:rsidRPr="00D307B9">
        <w:rPr>
          <w:rFonts w:cs="Tahoma"/>
          <w:i/>
          <w:kern w:val="20"/>
          <w:sz w:val="20"/>
          <w:szCs w:val="20"/>
        </w:rPr>
        <w:t xml:space="preserve">. </w:t>
      </w:r>
      <w:r w:rsidR="00B173F3" w:rsidRPr="00D307B9">
        <w:rPr>
          <w:rFonts w:cs="Tahoma"/>
          <w:i/>
          <w:kern w:val="20"/>
          <w:sz w:val="20"/>
          <w:szCs w:val="20"/>
        </w:rPr>
        <w:t>O</w:t>
      </w:r>
      <w:r w:rsidR="000034E0" w:rsidRPr="00D307B9">
        <w:rPr>
          <w:rFonts w:cs="Tahoma"/>
          <w:i/>
          <w:kern w:val="20"/>
          <w:sz w:val="20"/>
          <w:szCs w:val="20"/>
        </w:rPr>
        <w:t>chrany a blokády výměníkové stanice</w:t>
      </w:r>
      <w:r w:rsidR="00783D64" w:rsidRPr="00D307B9">
        <w:rPr>
          <w:rFonts w:cs="Tahoma"/>
          <w:i/>
          <w:kern w:val="20"/>
          <w:sz w:val="20"/>
          <w:szCs w:val="20"/>
        </w:rPr>
        <w:t>,</w:t>
      </w:r>
      <w:r w:rsidR="000034E0" w:rsidRPr="00D307B9">
        <w:rPr>
          <w:rFonts w:cs="Tahoma"/>
          <w:i/>
          <w:kern w:val="20"/>
          <w:sz w:val="20"/>
          <w:szCs w:val="20"/>
        </w:rPr>
        <w:t xml:space="preserve"> kromě signalizace</w:t>
      </w:r>
      <w:r w:rsidR="00783D64" w:rsidRPr="00D307B9">
        <w:rPr>
          <w:rFonts w:cs="Tahoma"/>
          <w:i/>
          <w:kern w:val="20"/>
          <w:sz w:val="20"/>
          <w:szCs w:val="20"/>
        </w:rPr>
        <w:t>,</w:t>
      </w:r>
      <w:r w:rsidR="000034E0" w:rsidRPr="00D307B9">
        <w:rPr>
          <w:rFonts w:cs="Tahoma"/>
          <w:i/>
          <w:kern w:val="20"/>
          <w:sz w:val="20"/>
          <w:szCs w:val="20"/>
        </w:rPr>
        <w:t xml:space="preserve"> odstaví výměníkovou stanici z provozu. Znovu uvedení výměníkové stanice do provozu je možné až po </w:t>
      </w:r>
      <w:r w:rsidR="000034E0" w:rsidRPr="00D307B9">
        <w:rPr>
          <w:rFonts w:cs="Tahoma"/>
          <w:b/>
          <w:i/>
          <w:kern w:val="20"/>
          <w:sz w:val="20"/>
          <w:szCs w:val="20"/>
        </w:rPr>
        <w:t>vědomém</w:t>
      </w:r>
      <w:r w:rsidR="000034E0" w:rsidRPr="00D307B9">
        <w:rPr>
          <w:rFonts w:cs="Tahoma"/>
          <w:i/>
          <w:kern w:val="20"/>
          <w:sz w:val="20"/>
          <w:szCs w:val="20"/>
        </w:rPr>
        <w:t xml:space="preserve"> zásahu obsluhy tj. po odstranění závady a deblokaci havárie. P</w:t>
      </w:r>
      <w:r w:rsidR="00D61A52" w:rsidRPr="00D307B9">
        <w:rPr>
          <w:rFonts w:cs="Tahoma"/>
          <w:i/>
          <w:kern w:val="20"/>
          <w:sz w:val="20"/>
          <w:szCs w:val="20"/>
        </w:rPr>
        <w:t>o</w:t>
      </w:r>
      <w:r w:rsidR="000034E0" w:rsidRPr="00D307B9">
        <w:rPr>
          <w:rFonts w:cs="Tahoma"/>
          <w:i/>
          <w:kern w:val="20"/>
          <w:sz w:val="20"/>
          <w:szCs w:val="20"/>
        </w:rPr>
        <w:t xml:space="preserve"> výpadku elektrického proudu je </w:t>
      </w:r>
      <w:r w:rsidR="00D61A52" w:rsidRPr="00D307B9">
        <w:rPr>
          <w:rFonts w:cs="Tahoma"/>
          <w:i/>
          <w:kern w:val="20"/>
          <w:sz w:val="20"/>
          <w:szCs w:val="20"/>
        </w:rPr>
        <w:t>zajištěno</w:t>
      </w:r>
      <w:r w:rsidR="000034E0" w:rsidRPr="00D307B9">
        <w:rPr>
          <w:rFonts w:cs="Tahoma"/>
          <w:i/>
          <w:kern w:val="20"/>
          <w:sz w:val="20"/>
          <w:szCs w:val="20"/>
        </w:rPr>
        <w:t xml:space="preserve"> automatické obnovení provozu. V</w:t>
      </w:r>
      <w:r w:rsidR="00D61A52" w:rsidRPr="00D307B9">
        <w:rPr>
          <w:rFonts w:cs="Tahoma"/>
          <w:i/>
          <w:kern w:val="20"/>
          <w:sz w:val="20"/>
          <w:szCs w:val="20"/>
        </w:rPr>
        <w:t>eškeré mimořádné stavy jsou archivovány dis</w:t>
      </w:r>
      <w:r w:rsidR="000034E0" w:rsidRPr="00D307B9">
        <w:rPr>
          <w:rFonts w:cs="Tahoma"/>
          <w:i/>
          <w:kern w:val="20"/>
          <w:sz w:val="20"/>
          <w:szCs w:val="20"/>
        </w:rPr>
        <w:t>pečink</w:t>
      </w:r>
      <w:r w:rsidR="00D61A52" w:rsidRPr="00D307B9">
        <w:rPr>
          <w:rFonts w:cs="Tahoma"/>
          <w:i/>
          <w:kern w:val="20"/>
          <w:sz w:val="20"/>
          <w:szCs w:val="20"/>
        </w:rPr>
        <w:t>em</w:t>
      </w:r>
      <w:r w:rsidR="000034E0" w:rsidRPr="00D307B9">
        <w:rPr>
          <w:rFonts w:cs="Tahoma"/>
          <w:i/>
          <w:kern w:val="20"/>
          <w:sz w:val="20"/>
          <w:szCs w:val="20"/>
        </w:rPr>
        <w:t>.</w:t>
      </w:r>
    </w:p>
    <w:p w:rsidR="000034E0" w:rsidRPr="00D307B9" w:rsidRDefault="000034E0">
      <w:pPr>
        <w:suppressAutoHyphens/>
        <w:rPr>
          <w:rFonts w:cs="Tahoma"/>
          <w:b/>
          <w:kern w:val="20"/>
          <w:sz w:val="20"/>
          <w:szCs w:val="20"/>
        </w:rPr>
      </w:pPr>
      <w:r w:rsidRPr="00D307B9">
        <w:rPr>
          <w:rFonts w:cs="Tahoma"/>
          <w:b/>
          <w:kern w:val="20"/>
          <w:sz w:val="20"/>
          <w:szCs w:val="20"/>
        </w:rPr>
        <w:t>Řídící systém umožňuje:</w:t>
      </w:r>
    </w:p>
    <w:p w:rsidR="0013734C" w:rsidRPr="00D307B9" w:rsidRDefault="0013734C"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 xml:space="preserve">Archivaci a přenos dat do centrálního řídícího systému </w:t>
      </w:r>
    </w:p>
    <w:p w:rsidR="000034E0" w:rsidRPr="00D307B9" w:rsidRDefault="000034E0"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 xml:space="preserve">ovládání funkcí stanice na místě pomocí </w:t>
      </w:r>
      <w:r w:rsidR="00DE6C2A" w:rsidRPr="00D307B9">
        <w:rPr>
          <w:rFonts w:cs="Tahoma"/>
          <w:kern w:val="20"/>
          <w:sz w:val="20"/>
          <w:szCs w:val="20"/>
        </w:rPr>
        <w:t>obslužných kartiček</w:t>
      </w:r>
      <w:r w:rsidR="0013734C" w:rsidRPr="00D307B9">
        <w:rPr>
          <w:rFonts w:cs="Tahoma"/>
          <w:kern w:val="20"/>
          <w:sz w:val="20"/>
          <w:szCs w:val="20"/>
        </w:rPr>
        <w:t>,</w:t>
      </w:r>
    </w:p>
    <w:p w:rsidR="000034E0" w:rsidRPr="00D307B9" w:rsidRDefault="000034E0"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ekvitermní regulace teploty otopné vody ÚT v závislosti na venkovní teplotě včetně volby topných křivek a jejich modifikace s možností časového nastavení útlumu provozu v průběhu týdne (možnost přesta</w:t>
      </w:r>
      <w:r w:rsidR="00D61A52" w:rsidRPr="00D307B9">
        <w:rPr>
          <w:rFonts w:cs="Tahoma"/>
          <w:kern w:val="20"/>
          <w:sz w:val="20"/>
          <w:szCs w:val="20"/>
        </w:rPr>
        <w:t>vení topné křivky obsluhou</w:t>
      </w:r>
      <w:r w:rsidRPr="00D307B9">
        <w:rPr>
          <w:rFonts w:cs="Tahoma"/>
          <w:kern w:val="20"/>
          <w:sz w:val="20"/>
          <w:szCs w:val="20"/>
        </w:rPr>
        <w:t>)</w:t>
      </w:r>
      <w:r w:rsidR="00D61A52" w:rsidRPr="00D307B9">
        <w:rPr>
          <w:rFonts w:cs="Tahoma"/>
          <w:kern w:val="20"/>
          <w:sz w:val="20"/>
          <w:szCs w:val="20"/>
        </w:rPr>
        <w:t>.</w:t>
      </w:r>
    </w:p>
    <w:p w:rsidR="000034E0" w:rsidRPr="00D307B9" w:rsidRDefault="00783D64"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a</w:t>
      </w:r>
      <w:r w:rsidR="00D61A52" w:rsidRPr="00D307B9">
        <w:rPr>
          <w:rFonts w:cs="Tahoma"/>
          <w:kern w:val="20"/>
          <w:sz w:val="20"/>
          <w:szCs w:val="20"/>
        </w:rPr>
        <w:t xml:space="preserve">utomatické </w:t>
      </w:r>
      <w:r w:rsidR="000034E0" w:rsidRPr="00D307B9">
        <w:rPr>
          <w:rFonts w:cs="Tahoma"/>
          <w:kern w:val="20"/>
          <w:sz w:val="20"/>
          <w:szCs w:val="20"/>
        </w:rPr>
        <w:t>odstavení okruh</w:t>
      </w:r>
      <w:r w:rsidR="0013734C" w:rsidRPr="00D307B9">
        <w:rPr>
          <w:rFonts w:cs="Tahoma"/>
          <w:kern w:val="20"/>
          <w:sz w:val="20"/>
          <w:szCs w:val="20"/>
        </w:rPr>
        <w:t>ů</w:t>
      </w:r>
      <w:r w:rsidR="000034E0" w:rsidRPr="00D307B9">
        <w:rPr>
          <w:rFonts w:cs="Tahoma"/>
          <w:kern w:val="20"/>
          <w:sz w:val="20"/>
          <w:szCs w:val="20"/>
        </w:rPr>
        <w:t xml:space="preserve"> ÚT (uzavření regulačního ventilu a odstavení chodu čerpadla) při </w:t>
      </w:r>
      <w:r w:rsidR="00D61A52" w:rsidRPr="00D307B9">
        <w:rPr>
          <w:rFonts w:cs="Tahoma"/>
          <w:kern w:val="20"/>
          <w:sz w:val="20"/>
          <w:szCs w:val="20"/>
        </w:rPr>
        <w:t>splnění požadovaných parametrů (</w:t>
      </w:r>
      <w:r w:rsidR="000034E0" w:rsidRPr="00D307B9">
        <w:rPr>
          <w:rFonts w:cs="Tahoma"/>
          <w:kern w:val="20"/>
          <w:sz w:val="20"/>
          <w:szCs w:val="20"/>
        </w:rPr>
        <w:t>poklesu žádané teploty do ÚT pod nastavenou hodnotu při normálním topném režimu a</w:t>
      </w:r>
      <w:r w:rsidR="00D61A52" w:rsidRPr="00D307B9">
        <w:rPr>
          <w:rFonts w:cs="Tahoma"/>
          <w:kern w:val="20"/>
          <w:sz w:val="20"/>
          <w:szCs w:val="20"/>
        </w:rPr>
        <w:t xml:space="preserve"> nastavené </w:t>
      </w:r>
      <w:r w:rsidR="000034E0" w:rsidRPr="00D307B9">
        <w:rPr>
          <w:rFonts w:cs="Tahoma"/>
          <w:kern w:val="20"/>
          <w:sz w:val="20"/>
          <w:szCs w:val="20"/>
        </w:rPr>
        <w:t xml:space="preserve"> </w:t>
      </w:r>
      <w:r w:rsidR="00D61A52" w:rsidRPr="00D307B9">
        <w:rPr>
          <w:rFonts w:cs="Tahoma"/>
          <w:kern w:val="20"/>
          <w:sz w:val="20"/>
          <w:szCs w:val="20"/>
        </w:rPr>
        <w:t xml:space="preserve">venkovní </w:t>
      </w:r>
      <w:r w:rsidR="000034E0" w:rsidRPr="00D307B9">
        <w:rPr>
          <w:rFonts w:cs="Tahoma"/>
          <w:kern w:val="20"/>
          <w:sz w:val="20"/>
          <w:szCs w:val="20"/>
        </w:rPr>
        <w:t xml:space="preserve">teplotě  </w:t>
      </w:r>
      <w:r w:rsidR="00D61A52" w:rsidRPr="00D307B9">
        <w:rPr>
          <w:rFonts w:cs="Tahoma"/>
          <w:kern w:val="20"/>
          <w:sz w:val="20"/>
          <w:szCs w:val="20"/>
        </w:rPr>
        <w:t>(8 - 12</w:t>
      </w:r>
      <w:r w:rsidR="000034E0" w:rsidRPr="00D307B9">
        <w:rPr>
          <w:rFonts w:cs="Tahoma"/>
          <w:kern w:val="20"/>
          <w:sz w:val="20"/>
          <w:szCs w:val="20"/>
          <w:vertAlign w:val="superscript"/>
        </w:rPr>
        <w:t>o</w:t>
      </w:r>
      <w:r w:rsidR="000034E0" w:rsidRPr="00D307B9">
        <w:rPr>
          <w:rFonts w:cs="Tahoma"/>
          <w:kern w:val="20"/>
          <w:sz w:val="20"/>
          <w:szCs w:val="20"/>
        </w:rPr>
        <w:t>C</w:t>
      </w:r>
      <w:r w:rsidR="00D61A52" w:rsidRPr="00D307B9">
        <w:rPr>
          <w:rFonts w:cs="Tahoma"/>
          <w:kern w:val="20"/>
          <w:sz w:val="20"/>
          <w:szCs w:val="20"/>
        </w:rPr>
        <w:t>)</w:t>
      </w:r>
      <w:r w:rsidR="000034E0" w:rsidRPr="00D307B9">
        <w:rPr>
          <w:rFonts w:cs="Tahoma"/>
          <w:kern w:val="20"/>
          <w:sz w:val="20"/>
          <w:szCs w:val="20"/>
        </w:rPr>
        <w:t xml:space="preserve"> při nočním útlumu.</w:t>
      </w:r>
    </w:p>
    <w:p w:rsidR="000034E0" w:rsidRPr="00D307B9" w:rsidRDefault="000034E0"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regulac</w:t>
      </w:r>
      <w:r w:rsidR="00D61A52" w:rsidRPr="00D307B9">
        <w:rPr>
          <w:rFonts w:cs="Tahoma"/>
          <w:kern w:val="20"/>
          <w:sz w:val="20"/>
          <w:szCs w:val="20"/>
        </w:rPr>
        <w:t>i</w:t>
      </w:r>
      <w:r w:rsidRPr="00D307B9">
        <w:rPr>
          <w:rFonts w:cs="Tahoma"/>
          <w:kern w:val="20"/>
          <w:sz w:val="20"/>
          <w:szCs w:val="20"/>
        </w:rPr>
        <w:t xml:space="preserve"> teploty T</w:t>
      </w:r>
      <w:r w:rsidR="00D61A52" w:rsidRPr="00D307B9">
        <w:rPr>
          <w:rFonts w:cs="Tahoma"/>
          <w:kern w:val="20"/>
          <w:sz w:val="20"/>
          <w:szCs w:val="20"/>
        </w:rPr>
        <w:t>U</w:t>
      </w:r>
      <w:r w:rsidRPr="00D307B9">
        <w:rPr>
          <w:rFonts w:cs="Tahoma"/>
          <w:kern w:val="20"/>
          <w:sz w:val="20"/>
          <w:szCs w:val="20"/>
        </w:rPr>
        <w:t xml:space="preserve">V na výstupní teplotu  </w:t>
      </w:r>
      <w:r w:rsidR="00D61A52" w:rsidRPr="00D307B9">
        <w:rPr>
          <w:rFonts w:cs="Tahoma"/>
          <w:kern w:val="20"/>
          <w:sz w:val="20"/>
          <w:szCs w:val="20"/>
        </w:rPr>
        <w:t xml:space="preserve">45 </w:t>
      </w:r>
      <w:r w:rsidRPr="00D307B9">
        <w:rPr>
          <w:rFonts w:cs="Tahoma"/>
          <w:kern w:val="20"/>
          <w:sz w:val="20"/>
          <w:szCs w:val="20"/>
        </w:rPr>
        <w:t>-</w:t>
      </w:r>
      <w:r w:rsidR="00D61A52" w:rsidRPr="00D307B9">
        <w:rPr>
          <w:rFonts w:cs="Tahoma"/>
          <w:kern w:val="20"/>
          <w:sz w:val="20"/>
          <w:szCs w:val="20"/>
        </w:rPr>
        <w:t xml:space="preserve"> 60</w:t>
      </w:r>
      <w:r w:rsidRPr="00D307B9">
        <w:rPr>
          <w:rFonts w:cs="Tahoma"/>
          <w:kern w:val="20"/>
          <w:sz w:val="20"/>
          <w:szCs w:val="20"/>
          <w:vertAlign w:val="superscript"/>
        </w:rPr>
        <w:t>o</w:t>
      </w:r>
      <w:r w:rsidRPr="00D307B9">
        <w:rPr>
          <w:rFonts w:cs="Tahoma"/>
          <w:kern w:val="20"/>
          <w:sz w:val="20"/>
          <w:szCs w:val="20"/>
        </w:rPr>
        <w:t>C s možností nastavení týdenního časového programu ohřevu</w:t>
      </w:r>
      <w:r w:rsidR="00D61A52" w:rsidRPr="00D307B9">
        <w:rPr>
          <w:rFonts w:cs="Tahoma"/>
          <w:kern w:val="20"/>
          <w:sz w:val="20"/>
          <w:szCs w:val="20"/>
        </w:rPr>
        <w:t>,</w:t>
      </w:r>
      <w:r w:rsidRPr="00D307B9">
        <w:rPr>
          <w:rFonts w:cs="Tahoma"/>
          <w:kern w:val="20"/>
          <w:sz w:val="20"/>
          <w:szCs w:val="20"/>
        </w:rPr>
        <w:t xml:space="preserve"> </w:t>
      </w:r>
    </w:p>
    <w:p w:rsidR="000034E0" w:rsidRPr="00D307B9" w:rsidRDefault="00D61A52"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a</w:t>
      </w:r>
      <w:r w:rsidR="00DE6C2A" w:rsidRPr="00D307B9">
        <w:rPr>
          <w:rFonts w:cs="Tahoma"/>
          <w:kern w:val="20"/>
          <w:sz w:val="20"/>
          <w:szCs w:val="20"/>
        </w:rPr>
        <w:t>utomatické uvedení V</w:t>
      </w:r>
      <w:r w:rsidR="000034E0" w:rsidRPr="00D307B9">
        <w:rPr>
          <w:rFonts w:cs="Tahoma"/>
          <w:kern w:val="20"/>
          <w:sz w:val="20"/>
          <w:szCs w:val="20"/>
        </w:rPr>
        <w:t>S do provozu při obnovení dodávky elektrického proudu,</w:t>
      </w:r>
    </w:p>
    <w:p w:rsidR="000034E0" w:rsidRPr="00D307B9" w:rsidRDefault="000034E0" w:rsidP="002817CA">
      <w:pPr>
        <w:numPr>
          <w:ilvl w:val="0"/>
          <w:numId w:val="25"/>
        </w:numPr>
        <w:tabs>
          <w:tab w:val="clear" w:pos="360"/>
          <w:tab w:val="left" w:pos="567"/>
          <w:tab w:val="num" w:pos="851"/>
        </w:tabs>
        <w:ind w:left="567" w:hanging="567"/>
        <w:rPr>
          <w:rFonts w:cs="Tahoma"/>
          <w:kern w:val="20"/>
          <w:sz w:val="20"/>
          <w:szCs w:val="20"/>
        </w:rPr>
      </w:pPr>
      <w:r w:rsidRPr="00D307B9">
        <w:rPr>
          <w:rFonts w:cs="Tahoma"/>
          <w:kern w:val="20"/>
          <w:sz w:val="20"/>
          <w:szCs w:val="20"/>
        </w:rPr>
        <w:t xml:space="preserve">k havarijnímu odstavení </w:t>
      </w:r>
      <w:r w:rsidR="0013734C" w:rsidRPr="00D307B9">
        <w:rPr>
          <w:rFonts w:cs="Tahoma"/>
          <w:kern w:val="20"/>
          <w:sz w:val="20"/>
          <w:szCs w:val="20"/>
        </w:rPr>
        <w:t>V</w:t>
      </w:r>
      <w:r w:rsidRPr="00D307B9">
        <w:rPr>
          <w:rFonts w:cs="Tahoma"/>
          <w:kern w:val="20"/>
          <w:sz w:val="20"/>
          <w:szCs w:val="20"/>
        </w:rPr>
        <w:t>S dojde v těchto případech:</w:t>
      </w:r>
    </w:p>
    <w:p w:rsidR="000034E0" w:rsidRPr="00D307B9" w:rsidRDefault="000034E0" w:rsidP="002817CA">
      <w:pPr>
        <w:pStyle w:val="Normlnodsazen"/>
        <w:numPr>
          <w:ilvl w:val="0"/>
          <w:numId w:val="15"/>
        </w:numPr>
        <w:tabs>
          <w:tab w:val="clear" w:pos="360"/>
          <w:tab w:val="left" w:pos="851"/>
        </w:tabs>
        <w:ind w:left="1134" w:hanging="567"/>
        <w:rPr>
          <w:rFonts w:ascii="Tahoma" w:hAnsi="Tahoma" w:cs="Tahoma"/>
          <w:kern w:val="20"/>
          <w:sz w:val="20"/>
          <w:szCs w:val="20"/>
          <w:lang w:val="cs-CZ"/>
        </w:rPr>
      </w:pPr>
      <w:r w:rsidRPr="00D307B9">
        <w:rPr>
          <w:rFonts w:ascii="Tahoma" w:hAnsi="Tahoma" w:cs="Tahoma"/>
          <w:b/>
          <w:kern w:val="20"/>
          <w:sz w:val="20"/>
          <w:szCs w:val="20"/>
          <w:lang w:val="cs-CZ"/>
        </w:rPr>
        <w:t xml:space="preserve">překročení teploty </w:t>
      </w:r>
      <w:r w:rsidR="0013734C" w:rsidRPr="00D307B9">
        <w:rPr>
          <w:rFonts w:ascii="Tahoma" w:hAnsi="Tahoma" w:cs="Tahoma"/>
          <w:b/>
          <w:kern w:val="20"/>
          <w:sz w:val="20"/>
          <w:szCs w:val="20"/>
          <w:lang w:val="cs-CZ"/>
        </w:rPr>
        <w:t>T</w:t>
      </w:r>
      <w:r w:rsidRPr="00D307B9">
        <w:rPr>
          <w:rFonts w:ascii="Tahoma" w:hAnsi="Tahoma" w:cs="Tahoma"/>
          <w:b/>
          <w:kern w:val="20"/>
          <w:sz w:val="20"/>
          <w:szCs w:val="20"/>
          <w:lang w:val="cs-CZ"/>
        </w:rPr>
        <w:t>V</w:t>
      </w:r>
      <w:r w:rsidR="00761AFA" w:rsidRPr="00D307B9">
        <w:rPr>
          <w:rFonts w:ascii="Tahoma" w:hAnsi="Tahoma" w:cs="Tahoma"/>
          <w:kern w:val="20"/>
          <w:sz w:val="20"/>
          <w:szCs w:val="20"/>
          <w:lang w:val="cs-CZ"/>
        </w:rPr>
        <w:t xml:space="preserve"> nad 85</w:t>
      </w:r>
      <w:r w:rsidRPr="00D307B9">
        <w:rPr>
          <w:rFonts w:ascii="Tahoma" w:hAnsi="Tahoma" w:cs="Tahoma"/>
          <w:kern w:val="20"/>
          <w:sz w:val="20"/>
          <w:szCs w:val="20"/>
          <w:vertAlign w:val="superscript"/>
          <w:lang w:val="cs-CZ"/>
        </w:rPr>
        <w:t xml:space="preserve">o </w:t>
      </w:r>
      <w:r w:rsidRPr="00D307B9">
        <w:rPr>
          <w:rFonts w:ascii="Tahoma" w:hAnsi="Tahoma" w:cs="Tahoma"/>
          <w:kern w:val="20"/>
          <w:sz w:val="20"/>
          <w:szCs w:val="20"/>
          <w:lang w:val="cs-CZ"/>
        </w:rPr>
        <w:t xml:space="preserve">C - havarijní čidlo na výstupu  </w:t>
      </w:r>
      <w:r w:rsidR="0013734C" w:rsidRPr="00D307B9">
        <w:rPr>
          <w:rFonts w:ascii="Tahoma" w:hAnsi="Tahoma" w:cs="Tahoma"/>
          <w:kern w:val="20"/>
          <w:sz w:val="20"/>
          <w:szCs w:val="20"/>
          <w:lang w:val="cs-CZ"/>
        </w:rPr>
        <w:t>T</w:t>
      </w:r>
      <w:r w:rsidRPr="00D307B9">
        <w:rPr>
          <w:rFonts w:ascii="Tahoma" w:hAnsi="Tahoma" w:cs="Tahoma"/>
          <w:kern w:val="20"/>
          <w:sz w:val="20"/>
          <w:szCs w:val="20"/>
          <w:lang w:val="cs-CZ"/>
        </w:rPr>
        <w:t xml:space="preserve">V </w:t>
      </w:r>
    </w:p>
    <w:p w:rsidR="000034E0" w:rsidRPr="00D307B9" w:rsidRDefault="000034E0" w:rsidP="002817CA">
      <w:pPr>
        <w:pStyle w:val="Normlnodsazen"/>
        <w:numPr>
          <w:ilvl w:val="0"/>
          <w:numId w:val="15"/>
        </w:numPr>
        <w:tabs>
          <w:tab w:val="clear" w:pos="360"/>
          <w:tab w:val="left" w:pos="851"/>
        </w:tabs>
        <w:ind w:left="1134" w:hanging="567"/>
        <w:rPr>
          <w:rFonts w:ascii="Tahoma" w:hAnsi="Tahoma" w:cs="Tahoma"/>
          <w:kern w:val="20"/>
          <w:sz w:val="20"/>
          <w:szCs w:val="20"/>
          <w:lang w:val="cs-CZ"/>
        </w:rPr>
      </w:pPr>
      <w:r w:rsidRPr="00D307B9">
        <w:rPr>
          <w:rFonts w:ascii="Tahoma" w:hAnsi="Tahoma" w:cs="Tahoma"/>
          <w:b/>
          <w:kern w:val="20"/>
          <w:sz w:val="20"/>
          <w:szCs w:val="20"/>
          <w:lang w:val="cs-CZ"/>
        </w:rPr>
        <w:t>překročení teploty T</w:t>
      </w:r>
      <w:r w:rsidR="0013734C" w:rsidRPr="00D307B9">
        <w:rPr>
          <w:rFonts w:ascii="Tahoma" w:hAnsi="Tahoma" w:cs="Tahoma"/>
          <w:b/>
          <w:kern w:val="20"/>
          <w:sz w:val="20"/>
          <w:szCs w:val="20"/>
          <w:lang w:val="cs-CZ"/>
        </w:rPr>
        <w:t>U</w:t>
      </w:r>
      <w:r w:rsidRPr="00D307B9">
        <w:rPr>
          <w:rFonts w:ascii="Tahoma" w:hAnsi="Tahoma" w:cs="Tahoma"/>
          <w:b/>
          <w:kern w:val="20"/>
          <w:sz w:val="20"/>
          <w:szCs w:val="20"/>
          <w:lang w:val="cs-CZ"/>
        </w:rPr>
        <w:t>V</w:t>
      </w:r>
      <w:r w:rsidRPr="00D307B9">
        <w:rPr>
          <w:rFonts w:ascii="Tahoma" w:hAnsi="Tahoma" w:cs="Tahoma"/>
          <w:kern w:val="20"/>
          <w:sz w:val="20"/>
          <w:szCs w:val="20"/>
          <w:lang w:val="cs-CZ"/>
        </w:rPr>
        <w:t xml:space="preserve"> nad 6</w:t>
      </w:r>
      <w:r w:rsidR="001159FF" w:rsidRPr="00D307B9">
        <w:rPr>
          <w:rFonts w:ascii="Tahoma" w:hAnsi="Tahoma" w:cs="Tahoma"/>
          <w:kern w:val="20"/>
          <w:sz w:val="20"/>
          <w:szCs w:val="20"/>
          <w:lang w:val="cs-CZ"/>
        </w:rPr>
        <w:t>5</w:t>
      </w:r>
      <w:r w:rsidRPr="00D307B9">
        <w:rPr>
          <w:rFonts w:ascii="Tahoma" w:hAnsi="Tahoma" w:cs="Tahoma"/>
          <w:kern w:val="20"/>
          <w:sz w:val="20"/>
          <w:szCs w:val="20"/>
          <w:vertAlign w:val="superscript"/>
          <w:lang w:val="cs-CZ"/>
        </w:rPr>
        <w:t xml:space="preserve">0 </w:t>
      </w:r>
      <w:r w:rsidRPr="00D307B9">
        <w:rPr>
          <w:rFonts w:ascii="Tahoma" w:hAnsi="Tahoma" w:cs="Tahoma"/>
          <w:kern w:val="20"/>
          <w:sz w:val="20"/>
          <w:szCs w:val="20"/>
          <w:lang w:val="cs-CZ"/>
        </w:rPr>
        <w:t xml:space="preserve">C - havarijní čidlo na výstupu </w:t>
      </w:r>
      <w:r w:rsidR="0013734C" w:rsidRPr="00D307B9">
        <w:rPr>
          <w:rFonts w:ascii="Tahoma" w:hAnsi="Tahoma" w:cs="Tahoma"/>
          <w:kern w:val="20"/>
          <w:sz w:val="20"/>
          <w:szCs w:val="20"/>
          <w:lang w:val="cs-CZ"/>
        </w:rPr>
        <w:t>TU</w:t>
      </w:r>
      <w:r w:rsidRPr="00D307B9">
        <w:rPr>
          <w:rFonts w:ascii="Tahoma" w:hAnsi="Tahoma" w:cs="Tahoma"/>
          <w:kern w:val="20"/>
          <w:sz w:val="20"/>
          <w:szCs w:val="20"/>
          <w:lang w:val="cs-CZ"/>
        </w:rPr>
        <w:t>V</w:t>
      </w:r>
    </w:p>
    <w:p w:rsidR="000034E0" w:rsidRPr="00D307B9" w:rsidRDefault="0013734C" w:rsidP="002817CA">
      <w:pPr>
        <w:pStyle w:val="Normlnodsazen"/>
        <w:numPr>
          <w:ilvl w:val="0"/>
          <w:numId w:val="15"/>
        </w:numPr>
        <w:tabs>
          <w:tab w:val="clear" w:pos="360"/>
          <w:tab w:val="left" w:pos="851"/>
        </w:tabs>
        <w:ind w:left="1134" w:hanging="567"/>
        <w:rPr>
          <w:rFonts w:ascii="Tahoma" w:hAnsi="Tahoma" w:cs="Tahoma"/>
          <w:kern w:val="20"/>
          <w:sz w:val="20"/>
          <w:szCs w:val="20"/>
          <w:lang w:val="cs-CZ"/>
        </w:rPr>
      </w:pPr>
      <w:r w:rsidRPr="00D307B9">
        <w:rPr>
          <w:rFonts w:ascii="Tahoma" w:hAnsi="Tahoma" w:cs="Tahoma"/>
          <w:b/>
          <w:kern w:val="20"/>
          <w:sz w:val="20"/>
          <w:szCs w:val="20"/>
          <w:lang w:val="cs-CZ"/>
        </w:rPr>
        <w:t>přehřátí prostoru V</w:t>
      </w:r>
      <w:r w:rsidR="000034E0" w:rsidRPr="00D307B9">
        <w:rPr>
          <w:rFonts w:ascii="Tahoma" w:hAnsi="Tahoma" w:cs="Tahoma"/>
          <w:b/>
          <w:kern w:val="20"/>
          <w:sz w:val="20"/>
          <w:szCs w:val="20"/>
          <w:lang w:val="cs-CZ"/>
        </w:rPr>
        <w:t>S</w:t>
      </w:r>
      <w:r w:rsidR="000034E0" w:rsidRPr="00D307B9">
        <w:rPr>
          <w:rFonts w:ascii="Tahoma" w:hAnsi="Tahoma" w:cs="Tahoma"/>
          <w:kern w:val="20"/>
          <w:sz w:val="20"/>
          <w:szCs w:val="20"/>
          <w:lang w:val="cs-CZ"/>
        </w:rPr>
        <w:t xml:space="preserve"> nad 40</w:t>
      </w:r>
      <w:r w:rsidR="000034E0" w:rsidRPr="00D307B9">
        <w:rPr>
          <w:rFonts w:ascii="Tahoma" w:hAnsi="Tahoma" w:cs="Tahoma"/>
          <w:kern w:val="20"/>
          <w:sz w:val="20"/>
          <w:szCs w:val="20"/>
          <w:vertAlign w:val="superscript"/>
          <w:lang w:val="cs-CZ"/>
        </w:rPr>
        <w:t xml:space="preserve">o </w:t>
      </w:r>
      <w:r w:rsidR="000034E0" w:rsidRPr="00D307B9">
        <w:rPr>
          <w:rFonts w:ascii="Tahoma" w:hAnsi="Tahoma" w:cs="Tahoma"/>
          <w:kern w:val="20"/>
          <w:sz w:val="20"/>
          <w:szCs w:val="20"/>
          <w:lang w:val="cs-CZ"/>
        </w:rPr>
        <w:t>C</w:t>
      </w:r>
    </w:p>
    <w:p w:rsidR="000034E0" w:rsidRPr="00D7703F" w:rsidRDefault="000034E0" w:rsidP="002817CA">
      <w:pPr>
        <w:pStyle w:val="Normlnodsazen"/>
        <w:numPr>
          <w:ilvl w:val="0"/>
          <w:numId w:val="15"/>
        </w:numPr>
        <w:tabs>
          <w:tab w:val="clear" w:pos="360"/>
          <w:tab w:val="left" w:pos="851"/>
        </w:tabs>
        <w:ind w:left="1134" w:hanging="567"/>
        <w:rPr>
          <w:rFonts w:ascii="Tahoma" w:hAnsi="Tahoma"/>
          <w:b/>
          <w:kern w:val="20"/>
          <w:sz w:val="20"/>
          <w:lang w:val="cs-CZ"/>
        </w:rPr>
      </w:pPr>
      <w:r w:rsidRPr="00D7703F">
        <w:rPr>
          <w:rFonts w:ascii="Tahoma" w:hAnsi="Tahoma"/>
          <w:b/>
          <w:kern w:val="20"/>
          <w:sz w:val="20"/>
          <w:lang w:val="cs-CZ"/>
        </w:rPr>
        <w:t xml:space="preserve">zaplavení prostoru </w:t>
      </w:r>
      <w:r w:rsidR="0013734C" w:rsidRPr="00D7703F">
        <w:rPr>
          <w:rFonts w:ascii="Tahoma" w:hAnsi="Tahoma"/>
          <w:b/>
          <w:kern w:val="20"/>
          <w:sz w:val="20"/>
          <w:lang w:val="cs-CZ"/>
        </w:rPr>
        <w:t>V</w:t>
      </w:r>
      <w:r w:rsidR="00E8290E">
        <w:rPr>
          <w:rFonts w:ascii="Tahoma" w:hAnsi="Tahoma"/>
          <w:b/>
          <w:kern w:val="20"/>
          <w:sz w:val="20"/>
          <w:lang w:val="cs-CZ"/>
        </w:rPr>
        <w:t>S</w:t>
      </w:r>
    </w:p>
    <w:p w:rsidR="00D61A52" w:rsidRPr="00D7703F" w:rsidRDefault="000034E0">
      <w:pPr>
        <w:pStyle w:val="Normlnodsazen"/>
        <w:tabs>
          <w:tab w:val="left" w:pos="851"/>
        </w:tabs>
        <w:ind w:left="0"/>
        <w:rPr>
          <w:rFonts w:ascii="Tahoma" w:hAnsi="Tahoma"/>
          <w:kern w:val="20"/>
          <w:sz w:val="20"/>
          <w:lang w:val="cs-CZ"/>
        </w:rPr>
      </w:pPr>
      <w:r w:rsidRPr="00D7703F">
        <w:rPr>
          <w:rFonts w:ascii="Tahoma" w:hAnsi="Tahoma"/>
          <w:kern w:val="20"/>
          <w:sz w:val="20"/>
          <w:lang w:val="cs-CZ"/>
        </w:rPr>
        <w:t xml:space="preserve">Při poruchovém stavu a požadavku na odstavení </w:t>
      </w:r>
      <w:r w:rsidR="0013734C" w:rsidRPr="00D7703F">
        <w:rPr>
          <w:rFonts w:ascii="Tahoma" w:hAnsi="Tahoma"/>
          <w:kern w:val="20"/>
          <w:sz w:val="20"/>
          <w:lang w:val="cs-CZ"/>
        </w:rPr>
        <w:t>V</w:t>
      </w:r>
      <w:r w:rsidRPr="00D7703F">
        <w:rPr>
          <w:rFonts w:ascii="Tahoma" w:hAnsi="Tahoma"/>
          <w:kern w:val="20"/>
          <w:sz w:val="20"/>
          <w:lang w:val="cs-CZ"/>
        </w:rPr>
        <w:t xml:space="preserve">S dojde k odstavení </w:t>
      </w:r>
      <w:r w:rsidR="0013734C" w:rsidRPr="00D7703F">
        <w:rPr>
          <w:rFonts w:ascii="Tahoma" w:hAnsi="Tahoma"/>
          <w:kern w:val="20"/>
          <w:sz w:val="20"/>
          <w:lang w:val="cs-CZ"/>
        </w:rPr>
        <w:t>V</w:t>
      </w:r>
      <w:r w:rsidRPr="00D7703F">
        <w:rPr>
          <w:rFonts w:ascii="Tahoma" w:hAnsi="Tahoma"/>
          <w:kern w:val="20"/>
          <w:sz w:val="20"/>
          <w:lang w:val="cs-CZ"/>
        </w:rPr>
        <w:t xml:space="preserve">S; k opětovnému spuštění </w:t>
      </w:r>
      <w:r w:rsidR="0013734C" w:rsidRPr="00D7703F">
        <w:rPr>
          <w:rFonts w:ascii="Tahoma" w:hAnsi="Tahoma"/>
          <w:kern w:val="20"/>
          <w:sz w:val="20"/>
          <w:lang w:val="cs-CZ"/>
        </w:rPr>
        <w:t>V</w:t>
      </w:r>
      <w:r w:rsidRPr="00D7703F">
        <w:rPr>
          <w:rFonts w:ascii="Tahoma" w:hAnsi="Tahoma"/>
          <w:kern w:val="20"/>
          <w:sz w:val="20"/>
          <w:lang w:val="cs-CZ"/>
        </w:rPr>
        <w:t xml:space="preserve">S je nutný </w:t>
      </w:r>
      <w:r w:rsidRPr="00D7703F">
        <w:rPr>
          <w:rFonts w:ascii="Tahoma" w:hAnsi="Tahoma"/>
          <w:b/>
          <w:kern w:val="20"/>
          <w:sz w:val="20"/>
          <w:lang w:val="cs-CZ"/>
        </w:rPr>
        <w:t>vědomý</w:t>
      </w:r>
      <w:r w:rsidRPr="00D7703F">
        <w:rPr>
          <w:rFonts w:ascii="Tahoma" w:hAnsi="Tahoma"/>
          <w:kern w:val="20"/>
          <w:sz w:val="20"/>
          <w:lang w:val="cs-CZ"/>
        </w:rPr>
        <w:t xml:space="preserve"> zásah obsluhy po odstranění poruchy.</w:t>
      </w:r>
    </w:p>
    <w:p w:rsidR="000034E0" w:rsidRPr="00D7703F" w:rsidRDefault="00B173F3">
      <w:pPr>
        <w:pStyle w:val="AZkladntextpodnadpis"/>
        <w:tabs>
          <w:tab w:val="left" w:pos="567"/>
          <w:tab w:val="num" w:pos="851"/>
        </w:tabs>
        <w:ind w:hanging="567"/>
        <w:rPr>
          <w:rFonts w:ascii="Tahoma" w:hAnsi="Tahoma"/>
          <w:snapToGrid/>
          <w:kern w:val="20"/>
          <w:sz w:val="20"/>
          <w:u w:val="none"/>
        </w:rPr>
      </w:pPr>
      <w:r>
        <w:rPr>
          <w:rFonts w:ascii="Tahoma" w:hAnsi="Tahoma"/>
          <w:snapToGrid/>
          <w:kern w:val="20"/>
          <w:sz w:val="20"/>
          <w:u w:val="none"/>
        </w:rPr>
        <w:t>h</w:t>
      </w:r>
      <w:r w:rsidR="000034E0" w:rsidRPr="00D7703F">
        <w:rPr>
          <w:rFonts w:ascii="Tahoma" w:hAnsi="Tahoma"/>
          <w:snapToGrid/>
          <w:kern w:val="20"/>
          <w:sz w:val="20"/>
          <w:u w:val="none"/>
        </w:rPr>
        <w:t>) Ostatní poruchy :</w:t>
      </w:r>
    </w:p>
    <w:p w:rsidR="000034E0" w:rsidRPr="00D7703F" w:rsidRDefault="000034E0" w:rsidP="002817CA">
      <w:pPr>
        <w:pStyle w:val="Normlnodsazen"/>
        <w:numPr>
          <w:ilvl w:val="0"/>
          <w:numId w:val="16"/>
        </w:numPr>
        <w:tabs>
          <w:tab w:val="clear" w:pos="360"/>
          <w:tab w:val="num" w:pos="567"/>
        </w:tabs>
        <w:ind w:left="567" w:hanging="283"/>
        <w:rPr>
          <w:rFonts w:ascii="Tahoma" w:hAnsi="Tahoma"/>
          <w:kern w:val="20"/>
          <w:sz w:val="20"/>
          <w:lang w:val="cs-CZ"/>
        </w:rPr>
      </w:pPr>
      <w:r w:rsidRPr="00D7703F">
        <w:rPr>
          <w:rFonts w:ascii="Tahoma" w:hAnsi="Tahoma"/>
          <w:b/>
          <w:kern w:val="20"/>
          <w:sz w:val="20"/>
          <w:lang w:val="cs-CZ"/>
        </w:rPr>
        <w:t>Výpadek el. proudu</w:t>
      </w:r>
      <w:r w:rsidRPr="00D7703F">
        <w:rPr>
          <w:rFonts w:ascii="Tahoma" w:hAnsi="Tahoma"/>
          <w:kern w:val="20"/>
          <w:sz w:val="20"/>
          <w:lang w:val="cs-CZ"/>
        </w:rPr>
        <w:t xml:space="preserve"> je brán jako </w:t>
      </w:r>
      <w:r w:rsidR="0013734C" w:rsidRPr="00D7703F">
        <w:rPr>
          <w:rFonts w:ascii="Tahoma" w:hAnsi="Tahoma"/>
          <w:kern w:val="20"/>
          <w:sz w:val="20"/>
          <w:lang w:val="cs-CZ"/>
        </w:rPr>
        <w:t>provozní havárie - k odstavení V</w:t>
      </w:r>
      <w:r w:rsidRPr="00D7703F">
        <w:rPr>
          <w:rFonts w:ascii="Tahoma" w:hAnsi="Tahoma"/>
          <w:kern w:val="20"/>
          <w:sz w:val="20"/>
          <w:lang w:val="cs-CZ"/>
        </w:rPr>
        <w:t>S dojde</w:t>
      </w:r>
      <w:r w:rsidR="0013734C" w:rsidRPr="00D7703F">
        <w:rPr>
          <w:rFonts w:ascii="Tahoma" w:hAnsi="Tahoma"/>
          <w:kern w:val="20"/>
          <w:sz w:val="20"/>
          <w:lang w:val="cs-CZ"/>
        </w:rPr>
        <w:t xml:space="preserve"> k uzavření havarijního ventilu na přívodu páry do VS. </w:t>
      </w:r>
      <w:r w:rsidRPr="00D7703F">
        <w:rPr>
          <w:rFonts w:ascii="Tahoma" w:hAnsi="Tahoma"/>
          <w:kern w:val="20"/>
          <w:sz w:val="20"/>
          <w:lang w:val="cs-CZ"/>
        </w:rPr>
        <w:t xml:space="preserve"> Po obnovení napájení se regulace </w:t>
      </w:r>
      <w:r w:rsidR="0013734C" w:rsidRPr="00D7703F">
        <w:rPr>
          <w:rFonts w:ascii="Tahoma" w:hAnsi="Tahoma"/>
          <w:kern w:val="20"/>
          <w:sz w:val="20"/>
          <w:lang w:val="cs-CZ"/>
        </w:rPr>
        <w:t>V</w:t>
      </w:r>
      <w:r w:rsidRPr="00D7703F">
        <w:rPr>
          <w:rFonts w:ascii="Tahoma" w:hAnsi="Tahoma"/>
          <w:kern w:val="20"/>
          <w:sz w:val="20"/>
          <w:lang w:val="cs-CZ"/>
        </w:rPr>
        <w:t>S automaticky obnoví, nedošlo-li s tímto zastavením nebo během odstavení k situaci bránící automatickému obnovení provozu (např. havarijní situace viz bod /</w:t>
      </w:r>
      <w:r w:rsidR="004D48B0">
        <w:rPr>
          <w:rFonts w:ascii="Tahoma" w:hAnsi="Tahoma"/>
          <w:kern w:val="20"/>
          <w:sz w:val="20"/>
          <w:lang w:val="cs-CZ"/>
        </w:rPr>
        <w:t>g</w:t>
      </w:r>
      <w:r w:rsidRPr="00D7703F">
        <w:rPr>
          <w:rFonts w:ascii="Tahoma" w:hAnsi="Tahoma"/>
          <w:kern w:val="20"/>
          <w:sz w:val="20"/>
          <w:lang w:val="cs-CZ"/>
        </w:rPr>
        <w:t>/).</w:t>
      </w:r>
    </w:p>
    <w:p w:rsidR="000034E0" w:rsidRPr="00FB2501" w:rsidRDefault="000034E0" w:rsidP="002817CA">
      <w:pPr>
        <w:pStyle w:val="Normlnodsazen"/>
        <w:numPr>
          <w:ilvl w:val="0"/>
          <w:numId w:val="16"/>
        </w:numPr>
        <w:tabs>
          <w:tab w:val="clear" w:pos="360"/>
          <w:tab w:val="num" w:pos="567"/>
        </w:tabs>
        <w:ind w:left="567" w:hanging="283"/>
        <w:rPr>
          <w:rFonts w:ascii="Tahoma" w:hAnsi="Tahoma"/>
          <w:kern w:val="20"/>
          <w:sz w:val="20"/>
          <w:lang w:val="cs-CZ"/>
        </w:rPr>
      </w:pPr>
      <w:r w:rsidRPr="00FB2501">
        <w:rPr>
          <w:rFonts w:ascii="Tahoma" w:hAnsi="Tahoma"/>
          <w:b/>
          <w:kern w:val="20"/>
          <w:sz w:val="20"/>
          <w:lang w:val="cs-CZ"/>
        </w:rPr>
        <w:t>Při ztrátě tlaku</w:t>
      </w:r>
      <w:r w:rsidR="00783D64" w:rsidRPr="00FB2501">
        <w:rPr>
          <w:rFonts w:ascii="Tahoma" w:hAnsi="Tahoma"/>
          <w:kern w:val="20"/>
          <w:sz w:val="20"/>
          <w:lang w:val="cs-CZ"/>
        </w:rPr>
        <w:t xml:space="preserve"> v obvodu ÚT</w:t>
      </w:r>
      <w:r w:rsidRPr="00FB2501">
        <w:rPr>
          <w:rFonts w:ascii="Tahoma" w:hAnsi="Tahoma"/>
          <w:kern w:val="20"/>
          <w:sz w:val="20"/>
          <w:lang w:val="cs-CZ"/>
        </w:rPr>
        <w:t xml:space="preserve"> až na minimální havarijní </w:t>
      </w:r>
      <w:r w:rsidRPr="000C42F5">
        <w:rPr>
          <w:rFonts w:ascii="Tahoma" w:hAnsi="Tahoma"/>
          <w:kern w:val="20"/>
          <w:sz w:val="20"/>
          <w:lang w:val="cs-CZ"/>
        </w:rPr>
        <w:t xml:space="preserve">mez  </w:t>
      </w:r>
      <w:r w:rsidR="000C42F5" w:rsidRPr="000C42F5">
        <w:rPr>
          <w:rFonts w:ascii="Tahoma" w:hAnsi="Tahoma"/>
          <w:kern w:val="20"/>
          <w:sz w:val="20"/>
          <w:lang w:val="cs-CZ"/>
        </w:rPr>
        <w:t>8</w:t>
      </w:r>
      <w:r w:rsidRPr="000C42F5">
        <w:rPr>
          <w:rFonts w:ascii="Tahoma" w:hAnsi="Tahoma"/>
          <w:kern w:val="20"/>
          <w:sz w:val="20"/>
          <w:lang w:val="cs-CZ"/>
        </w:rPr>
        <w:t>0</w:t>
      </w:r>
      <w:r w:rsidRPr="00FB2501">
        <w:rPr>
          <w:rFonts w:ascii="Tahoma" w:hAnsi="Tahoma"/>
          <w:kern w:val="20"/>
          <w:sz w:val="20"/>
          <w:lang w:val="cs-CZ"/>
        </w:rPr>
        <w:t xml:space="preserve"> kPa dojde k </w:t>
      </w:r>
      <w:r w:rsidR="00783D64" w:rsidRPr="00FB2501">
        <w:rPr>
          <w:rFonts w:ascii="Tahoma" w:hAnsi="Tahoma"/>
          <w:kern w:val="20"/>
          <w:sz w:val="20"/>
          <w:lang w:val="cs-CZ"/>
        </w:rPr>
        <w:t>uzavření  ohříváku ÚT</w:t>
      </w:r>
      <w:r w:rsidRPr="00FB2501">
        <w:rPr>
          <w:rFonts w:ascii="Tahoma" w:hAnsi="Tahoma"/>
          <w:kern w:val="20"/>
          <w:sz w:val="20"/>
          <w:lang w:val="cs-CZ"/>
        </w:rPr>
        <w:t xml:space="preserve"> a signa</w:t>
      </w:r>
      <w:r w:rsidR="00783D64" w:rsidRPr="00FB2501">
        <w:rPr>
          <w:rFonts w:ascii="Tahoma" w:hAnsi="Tahoma"/>
          <w:kern w:val="20"/>
          <w:sz w:val="20"/>
          <w:lang w:val="cs-CZ"/>
        </w:rPr>
        <w:t>lizaci poruchy. Ostatní části V</w:t>
      </w:r>
      <w:r w:rsidRPr="00FB2501">
        <w:rPr>
          <w:rFonts w:ascii="Tahoma" w:hAnsi="Tahoma"/>
          <w:kern w:val="20"/>
          <w:sz w:val="20"/>
          <w:lang w:val="cs-CZ"/>
        </w:rPr>
        <w:t>S zůstávají v chodu.</w:t>
      </w:r>
    </w:p>
    <w:p w:rsidR="000034E0" w:rsidRPr="00916183" w:rsidRDefault="000034E0" w:rsidP="002817CA">
      <w:pPr>
        <w:pStyle w:val="Normlnodsazen"/>
        <w:numPr>
          <w:ilvl w:val="0"/>
          <w:numId w:val="17"/>
        </w:numPr>
        <w:tabs>
          <w:tab w:val="clear" w:pos="360"/>
          <w:tab w:val="num" w:pos="567"/>
        </w:tabs>
        <w:ind w:left="567" w:hanging="283"/>
        <w:rPr>
          <w:rFonts w:ascii="Tahoma" w:hAnsi="Tahoma"/>
          <w:kern w:val="20"/>
          <w:sz w:val="20"/>
          <w:lang w:val="cs-CZ"/>
        </w:rPr>
      </w:pPr>
      <w:r w:rsidRPr="00916183">
        <w:rPr>
          <w:rFonts w:ascii="Tahoma" w:hAnsi="Tahoma"/>
          <w:kern w:val="20"/>
          <w:sz w:val="20"/>
          <w:lang w:val="cs-CZ"/>
        </w:rPr>
        <w:lastRenderedPageBreak/>
        <w:t xml:space="preserve">Pokud je doba </w:t>
      </w:r>
      <w:r w:rsidRPr="00916183">
        <w:rPr>
          <w:rFonts w:ascii="Tahoma" w:hAnsi="Tahoma"/>
          <w:b/>
          <w:kern w:val="20"/>
          <w:sz w:val="20"/>
          <w:lang w:val="cs-CZ"/>
        </w:rPr>
        <w:t>doplňování</w:t>
      </w:r>
      <w:r w:rsidRPr="00916183">
        <w:rPr>
          <w:rFonts w:ascii="Tahoma" w:hAnsi="Tahoma"/>
          <w:kern w:val="20"/>
          <w:sz w:val="20"/>
          <w:lang w:val="cs-CZ"/>
        </w:rPr>
        <w:t xml:space="preserve"> delší než nastavená (5</w:t>
      </w:r>
      <w:r w:rsidR="0013734C" w:rsidRPr="00916183">
        <w:rPr>
          <w:rFonts w:ascii="Tahoma" w:hAnsi="Tahoma"/>
          <w:kern w:val="20"/>
          <w:sz w:val="20"/>
          <w:lang w:val="cs-CZ"/>
        </w:rPr>
        <w:t xml:space="preserve"> - 15</w:t>
      </w:r>
      <w:r w:rsidRPr="00916183">
        <w:rPr>
          <w:rFonts w:ascii="Tahoma" w:hAnsi="Tahoma"/>
          <w:kern w:val="20"/>
          <w:sz w:val="20"/>
          <w:lang w:val="cs-CZ"/>
        </w:rPr>
        <w:t xml:space="preserve"> minut), je dopouštění zastaveno ventilem dopouštění, </w:t>
      </w:r>
      <w:r w:rsidRPr="000B1BE4">
        <w:rPr>
          <w:rFonts w:ascii="Tahoma" w:hAnsi="Tahoma"/>
          <w:kern w:val="20"/>
          <w:sz w:val="20"/>
          <w:lang w:val="cs-CZ"/>
        </w:rPr>
        <w:t xml:space="preserve">dojde k uzavření havarijního ventilu na ohříváku </w:t>
      </w:r>
      <w:r w:rsidR="0013734C" w:rsidRPr="000B1BE4">
        <w:rPr>
          <w:rFonts w:ascii="Tahoma" w:hAnsi="Tahoma"/>
          <w:kern w:val="20"/>
          <w:sz w:val="20"/>
          <w:lang w:val="cs-CZ"/>
        </w:rPr>
        <w:t>TV</w:t>
      </w:r>
      <w:r w:rsidRPr="00916183">
        <w:rPr>
          <w:rFonts w:ascii="Tahoma" w:hAnsi="Tahoma"/>
          <w:kern w:val="20"/>
          <w:sz w:val="20"/>
          <w:lang w:val="cs-CZ"/>
        </w:rPr>
        <w:t xml:space="preserve"> a k signalizaci poruchy. Ostatní části </w:t>
      </w:r>
      <w:r w:rsidR="0013734C" w:rsidRPr="00916183">
        <w:rPr>
          <w:rFonts w:ascii="Tahoma" w:hAnsi="Tahoma"/>
          <w:kern w:val="20"/>
          <w:sz w:val="20"/>
          <w:lang w:val="cs-CZ"/>
        </w:rPr>
        <w:t>V</w:t>
      </w:r>
      <w:r w:rsidRPr="00916183">
        <w:rPr>
          <w:rFonts w:ascii="Tahoma" w:hAnsi="Tahoma"/>
          <w:kern w:val="20"/>
          <w:sz w:val="20"/>
          <w:lang w:val="cs-CZ"/>
        </w:rPr>
        <w:t xml:space="preserve">S zůstávají v chodu. </w:t>
      </w:r>
      <w:r w:rsidRPr="00916183">
        <w:rPr>
          <w:i/>
          <w:kern w:val="20"/>
          <w:sz w:val="20"/>
        </w:rPr>
        <w:tab/>
      </w:r>
      <w:r w:rsidRPr="00916183">
        <w:rPr>
          <w:i/>
          <w:kern w:val="20"/>
          <w:sz w:val="20"/>
        </w:rPr>
        <w:tab/>
      </w:r>
      <w:r w:rsidRPr="00916183">
        <w:rPr>
          <w:i/>
          <w:kern w:val="20"/>
          <w:sz w:val="20"/>
        </w:rPr>
        <w:tab/>
      </w:r>
    </w:p>
    <w:p w:rsidR="003B569D" w:rsidRDefault="003B569D">
      <w:pPr>
        <w:pStyle w:val="Zkladntext"/>
        <w:tabs>
          <w:tab w:val="left" w:pos="3119"/>
        </w:tabs>
        <w:ind w:left="360" w:hanging="360"/>
        <w:rPr>
          <w:i/>
          <w:kern w:val="20"/>
          <w:sz w:val="20"/>
        </w:rPr>
      </w:pPr>
    </w:p>
    <w:p w:rsidR="003B569D" w:rsidRDefault="003B569D">
      <w:pPr>
        <w:pStyle w:val="Zkladntext"/>
        <w:tabs>
          <w:tab w:val="left" w:pos="3119"/>
        </w:tabs>
        <w:ind w:left="360" w:hanging="360"/>
        <w:rPr>
          <w:i/>
          <w:kern w:val="20"/>
          <w:sz w:val="20"/>
        </w:rPr>
      </w:pPr>
    </w:p>
    <w:p w:rsidR="00430DCB" w:rsidRPr="00D7703F" w:rsidRDefault="000034E0">
      <w:pPr>
        <w:pStyle w:val="Zkladntext"/>
        <w:tabs>
          <w:tab w:val="left" w:pos="3119"/>
        </w:tabs>
        <w:ind w:left="360" w:hanging="360"/>
        <w:rPr>
          <w:i/>
          <w:kern w:val="20"/>
          <w:sz w:val="20"/>
        </w:rPr>
      </w:pPr>
      <w:r w:rsidRPr="00D7703F">
        <w:rPr>
          <w:i/>
          <w:kern w:val="20"/>
          <w:sz w:val="20"/>
        </w:rPr>
        <w:t>Havarijní stavy :</w:t>
      </w:r>
    </w:p>
    <w:p w:rsidR="000034E0" w:rsidRPr="00D7703F" w:rsidRDefault="00430DCB" w:rsidP="00430DCB">
      <w:pPr>
        <w:pStyle w:val="Zkladntext"/>
        <w:tabs>
          <w:tab w:val="left" w:pos="3119"/>
        </w:tabs>
        <w:rPr>
          <w:i/>
          <w:kern w:val="20"/>
          <w:sz w:val="20"/>
        </w:rPr>
      </w:pPr>
      <w:r w:rsidRPr="00D7703F">
        <w:rPr>
          <w:i/>
          <w:kern w:val="20"/>
          <w:sz w:val="20"/>
        </w:rPr>
        <w:t>(signalizace)</w:t>
      </w:r>
      <w:r w:rsidR="000034E0" w:rsidRPr="00D7703F">
        <w:rPr>
          <w:i/>
          <w:kern w:val="20"/>
          <w:sz w:val="20"/>
        </w:rPr>
        <w:tab/>
        <w:t xml:space="preserve">- maximální teplota </w:t>
      </w:r>
      <w:r w:rsidRPr="00D7703F">
        <w:rPr>
          <w:i/>
          <w:kern w:val="20"/>
          <w:sz w:val="20"/>
        </w:rPr>
        <w:t>T</w:t>
      </w:r>
      <w:r w:rsidR="000034E0" w:rsidRPr="00D7703F">
        <w:rPr>
          <w:i/>
          <w:kern w:val="20"/>
          <w:sz w:val="20"/>
        </w:rPr>
        <w:t>V</w:t>
      </w:r>
      <w:r w:rsidR="000034E0" w:rsidRPr="00D7703F">
        <w:rPr>
          <w:i/>
          <w:kern w:val="20"/>
          <w:sz w:val="20"/>
        </w:rPr>
        <w:tab/>
      </w:r>
      <w:r w:rsidR="000034E0" w:rsidRPr="00D7703F">
        <w:rPr>
          <w:i/>
          <w:kern w:val="20"/>
          <w:sz w:val="20"/>
        </w:rPr>
        <w:tab/>
      </w:r>
      <w:r w:rsidR="000034E0" w:rsidRPr="00D7703F">
        <w:rPr>
          <w:i/>
          <w:kern w:val="20"/>
          <w:sz w:val="20"/>
        </w:rPr>
        <w:tab/>
        <w:t xml:space="preserve">                          </w:t>
      </w:r>
      <w:r w:rsidR="000472C2">
        <w:rPr>
          <w:i/>
          <w:kern w:val="20"/>
          <w:sz w:val="20"/>
        </w:rPr>
        <w:t>8</w:t>
      </w:r>
      <w:r w:rsidRPr="00D7703F">
        <w:rPr>
          <w:i/>
          <w:kern w:val="20"/>
          <w:sz w:val="20"/>
        </w:rPr>
        <w:t>5</w:t>
      </w:r>
      <w:r w:rsidR="000034E0" w:rsidRPr="00D7703F">
        <w:rPr>
          <w:i/>
          <w:kern w:val="20"/>
          <w:sz w:val="20"/>
          <w:vertAlign w:val="superscript"/>
        </w:rPr>
        <w:t>0</w:t>
      </w:r>
      <w:r w:rsidR="000034E0" w:rsidRPr="00D7703F">
        <w:rPr>
          <w:i/>
          <w:kern w:val="20"/>
          <w:sz w:val="20"/>
        </w:rPr>
        <w:t>C</w:t>
      </w:r>
    </w:p>
    <w:p w:rsidR="000034E0" w:rsidRPr="00D7703F" w:rsidRDefault="000034E0">
      <w:pPr>
        <w:pStyle w:val="Zkladntext"/>
        <w:tabs>
          <w:tab w:val="left" w:pos="3119"/>
        </w:tabs>
        <w:ind w:left="1776" w:firstLine="348"/>
        <w:rPr>
          <w:i/>
          <w:kern w:val="20"/>
          <w:sz w:val="20"/>
        </w:rPr>
      </w:pPr>
      <w:r w:rsidRPr="00D7703F">
        <w:rPr>
          <w:i/>
          <w:kern w:val="20"/>
          <w:sz w:val="20"/>
        </w:rPr>
        <w:tab/>
        <w:t xml:space="preserve">- minimální tlak v otopné soustavě   </w:t>
      </w:r>
      <w:r w:rsidRPr="00D7703F">
        <w:rPr>
          <w:i/>
          <w:kern w:val="20"/>
          <w:sz w:val="20"/>
        </w:rPr>
        <w:tab/>
        <w:t xml:space="preserve"> </w:t>
      </w:r>
      <w:r w:rsidRPr="00D7703F">
        <w:rPr>
          <w:i/>
          <w:kern w:val="20"/>
          <w:sz w:val="20"/>
        </w:rPr>
        <w:tab/>
        <w:t xml:space="preserve">    </w:t>
      </w:r>
      <w:r w:rsidR="001159FF" w:rsidRPr="001159FF">
        <w:rPr>
          <w:i/>
          <w:kern w:val="20"/>
          <w:sz w:val="20"/>
        </w:rPr>
        <w:t>8</w:t>
      </w:r>
      <w:r w:rsidR="005D3858" w:rsidRPr="001159FF">
        <w:rPr>
          <w:i/>
          <w:kern w:val="20"/>
          <w:sz w:val="20"/>
        </w:rPr>
        <w:t>0</w:t>
      </w:r>
      <w:r w:rsidRPr="001159FF">
        <w:rPr>
          <w:i/>
          <w:kern w:val="20"/>
          <w:sz w:val="20"/>
        </w:rPr>
        <w:t xml:space="preserve"> kPa</w:t>
      </w:r>
    </w:p>
    <w:p w:rsidR="000034E0" w:rsidRPr="00D7703F" w:rsidRDefault="000034E0">
      <w:pPr>
        <w:pStyle w:val="Zkladntext"/>
        <w:tabs>
          <w:tab w:val="left" w:pos="3119"/>
        </w:tabs>
        <w:ind w:left="360"/>
        <w:rPr>
          <w:i/>
          <w:kern w:val="20"/>
          <w:sz w:val="20"/>
        </w:rPr>
      </w:pPr>
      <w:r w:rsidRPr="00D7703F">
        <w:rPr>
          <w:i/>
          <w:kern w:val="20"/>
          <w:sz w:val="20"/>
        </w:rPr>
        <w:tab/>
      </w:r>
      <w:r w:rsidRPr="00D7703F">
        <w:rPr>
          <w:i/>
          <w:kern w:val="20"/>
          <w:sz w:val="20"/>
        </w:rPr>
        <w:tab/>
      </w:r>
      <w:r w:rsidRPr="00D7703F">
        <w:rPr>
          <w:i/>
          <w:kern w:val="20"/>
          <w:sz w:val="20"/>
        </w:rPr>
        <w:tab/>
        <w:t xml:space="preserve">- </w:t>
      </w:r>
      <w:r w:rsidR="00494578">
        <w:rPr>
          <w:i/>
          <w:kern w:val="20"/>
          <w:sz w:val="20"/>
        </w:rPr>
        <w:t>maximální teplota TUV za ohříváky</w:t>
      </w:r>
      <w:r w:rsidRPr="00D7703F">
        <w:rPr>
          <w:i/>
          <w:kern w:val="20"/>
          <w:sz w:val="20"/>
        </w:rPr>
        <w:t xml:space="preserve"> </w:t>
      </w:r>
      <w:r w:rsidRPr="00D7703F">
        <w:rPr>
          <w:i/>
          <w:kern w:val="20"/>
          <w:sz w:val="20"/>
        </w:rPr>
        <w:tab/>
        <w:t xml:space="preserve">  </w:t>
      </w:r>
      <w:r w:rsidR="00494578">
        <w:rPr>
          <w:i/>
          <w:kern w:val="20"/>
          <w:sz w:val="20"/>
        </w:rPr>
        <w:t xml:space="preserve">  </w:t>
      </w:r>
      <w:r w:rsidRPr="00D7703F">
        <w:rPr>
          <w:i/>
          <w:kern w:val="20"/>
          <w:sz w:val="20"/>
        </w:rPr>
        <w:t xml:space="preserve"> </w:t>
      </w:r>
      <w:r w:rsidR="00494578">
        <w:rPr>
          <w:i/>
          <w:kern w:val="20"/>
          <w:sz w:val="20"/>
        </w:rPr>
        <w:t>7</w:t>
      </w:r>
      <w:r w:rsidR="00494578" w:rsidRPr="00D7703F">
        <w:rPr>
          <w:i/>
          <w:kern w:val="20"/>
          <w:sz w:val="20"/>
        </w:rPr>
        <w:t>5</w:t>
      </w:r>
      <w:r w:rsidR="00494578" w:rsidRPr="00D7703F">
        <w:rPr>
          <w:i/>
          <w:kern w:val="20"/>
          <w:sz w:val="20"/>
          <w:vertAlign w:val="superscript"/>
        </w:rPr>
        <w:t>0</w:t>
      </w:r>
      <w:r w:rsidR="00494578" w:rsidRPr="00D7703F">
        <w:rPr>
          <w:i/>
          <w:kern w:val="20"/>
          <w:sz w:val="20"/>
        </w:rPr>
        <w:t>C</w:t>
      </w:r>
    </w:p>
    <w:p w:rsidR="000034E0" w:rsidRPr="00D7703F" w:rsidRDefault="000034E0">
      <w:pPr>
        <w:pStyle w:val="Zkladntext"/>
        <w:tabs>
          <w:tab w:val="left" w:pos="3119"/>
        </w:tabs>
        <w:ind w:left="360"/>
        <w:rPr>
          <w:i/>
          <w:kern w:val="20"/>
          <w:sz w:val="20"/>
        </w:rPr>
      </w:pPr>
      <w:r w:rsidRPr="00D7703F">
        <w:rPr>
          <w:b/>
          <w:i/>
          <w:kern w:val="20"/>
          <w:sz w:val="20"/>
        </w:rPr>
        <w:tab/>
      </w:r>
      <w:r w:rsidRPr="00D7703F">
        <w:rPr>
          <w:b/>
          <w:i/>
          <w:kern w:val="20"/>
          <w:sz w:val="20"/>
        </w:rPr>
        <w:tab/>
      </w:r>
      <w:r w:rsidRPr="00D7703F">
        <w:rPr>
          <w:b/>
          <w:i/>
          <w:kern w:val="20"/>
          <w:sz w:val="20"/>
        </w:rPr>
        <w:tab/>
      </w:r>
      <w:r w:rsidRPr="00D7703F">
        <w:rPr>
          <w:i/>
          <w:kern w:val="20"/>
          <w:sz w:val="20"/>
        </w:rPr>
        <w:t xml:space="preserve">- teplota prostoru ve výměníku max.     </w:t>
      </w:r>
      <w:r w:rsidRPr="00D7703F">
        <w:rPr>
          <w:i/>
          <w:kern w:val="20"/>
          <w:sz w:val="20"/>
        </w:rPr>
        <w:tab/>
        <w:t>40</w:t>
      </w:r>
      <w:r w:rsidRPr="00D7703F">
        <w:rPr>
          <w:i/>
          <w:kern w:val="20"/>
          <w:sz w:val="20"/>
          <w:vertAlign w:val="superscript"/>
        </w:rPr>
        <w:t>o</w:t>
      </w:r>
      <w:r w:rsidRPr="00D7703F">
        <w:rPr>
          <w:i/>
          <w:kern w:val="20"/>
          <w:sz w:val="20"/>
        </w:rPr>
        <w:t xml:space="preserve"> C</w:t>
      </w:r>
    </w:p>
    <w:p w:rsidR="000034E0" w:rsidRPr="00D7703F" w:rsidRDefault="000034E0">
      <w:pPr>
        <w:pStyle w:val="Zkladntext"/>
        <w:tabs>
          <w:tab w:val="left" w:pos="3119"/>
        </w:tabs>
        <w:ind w:left="360"/>
        <w:rPr>
          <w:i/>
          <w:kern w:val="20"/>
          <w:sz w:val="20"/>
        </w:rPr>
      </w:pPr>
      <w:r w:rsidRPr="00D7703F">
        <w:rPr>
          <w:i/>
          <w:kern w:val="20"/>
          <w:sz w:val="20"/>
        </w:rPr>
        <w:tab/>
      </w:r>
      <w:r w:rsidRPr="00D7703F">
        <w:rPr>
          <w:i/>
          <w:kern w:val="20"/>
          <w:sz w:val="20"/>
        </w:rPr>
        <w:tab/>
      </w:r>
      <w:r w:rsidRPr="00D7703F">
        <w:rPr>
          <w:i/>
          <w:kern w:val="20"/>
          <w:sz w:val="20"/>
        </w:rPr>
        <w:tab/>
        <w:t>- zaplavení výměníku</w:t>
      </w:r>
    </w:p>
    <w:p w:rsidR="000034E0" w:rsidRPr="00D7703F" w:rsidRDefault="000034E0">
      <w:pPr>
        <w:pStyle w:val="Zkladntext"/>
        <w:tabs>
          <w:tab w:val="left" w:pos="3119"/>
        </w:tabs>
        <w:ind w:left="360"/>
        <w:rPr>
          <w:i/>
          <w:kern w:val="20"/>
          <w:sz w:val="20"/>
        </w:rPr>
      </w:pPr>
      <w:r w:rsidRPr="00D7703F">
        <w:rPr>
          <w:i/>
          <w:kern w:val="20"/>
          <w:sz w:val="20"/>
        </w:rPr>
        <w:tab/>
      </w:r>
      <w:r w:rsidRPr="00D7703F">
        <w:rPr>
          <w:i/>
          <w:kern w:val="20"/>
          <w:sz w:val="20"/>
        </w:rPr>
        <w:tab/>
      </w:r>
      <w:r w:rsidRPr="00D7703F">
        <w:rPr>
          <w:i/>
          <w:kern w:val="20"/>
          <w:sz w:val="20"/>
        </w:rPr>
        <w:tab/>
        <w:t>- max. teplota T</w:t>
      </w:r>
      <w:r w:rsidR="00430DCB" w:rsidRPr="00D7703F">
        <w:rPr>
          <w:i/>
          <w:kern w:val="20"/>
          <w:sz w:val="20"/>
        </w:rPr>
        <w:t>U</w:t>
      </w:r>
      <w:r w:rsidRPr="00D7703F">
        <w:rPr>
          <w:i/>
          <w:kern w:val="20"/>
          <w:sz w:val="20"/>
        </w:rPr>
        <w:t>V</w:t>
      </w:r>
      <w:r w:rsidRPr="00D7703F">
        <w:rPr>
          <w:i/>
          <w:kern w:val="20"/>
          <w:sz w:val="20"/>
        </w:rPr>
        <w:tab/>
      </w:r>
      <w:r w:rsidR="00430DCB" w:rsidRPr="00D7703F">
        <w:rPr>
          <w:i/>
          <w:kern w:val="20"/>
          <w:sz w:val="20"/>
        </w:rPr>
        <w:tab/>
      </w:r>
      <w:r w:rsidR="00430DCB" w:rsidRPr="00D7703F">
        <w:rPr>
          <w:i/>
          <w:kern w:val="20"/>
          <w:sz w:val="20"/>
        </w:rPr>
        <w:tab/>
      </w:r>
      <w:r w:rsidR="00430DCB" w:rsidRPr="00D7703F">
        <w:rPr>
          <w:i/>
          <w:kern w:val="20"/>
          <w:sz w:val="20"/>
        </w:rPr>
        <w:tab/>
        <w:t xml:space="preserve">                           </w:t>
      </w:r>
      <w:r w:rsidRPr="00D7703F">
        <w:rPr>
          <w:i/>
          <w:kern w:val="20"/>
          <w:sz w:val="20"/>
        </w:rPr>
        <w:t xml:space="preserve">      </w:t>
      </w:r>
      <w:smartTag w:uri="urn:schemas-microsoft-com:office:smarttags" w:element="metricconverter">
        <w:smartTagPr>
          <w:attr w:name="ProductID" w:val="650C"/>
        </w:smartTagPr>
        <w:r w:rsidRPr="00D7703F">
          <w:rPr>
            <w:i/>
            <w:kern w:val="20"/>
            <w:sz w:val="20"/>
          </w:rPr>
          <w:t>65</w:t>
        </w:r>
        <w:r w:rsidRPr="00D7703F">
          <w:rPr>
            <w:i/>
            <w:kern w:val="20"/>
            <w:sz w:val="20"/>
            <w:vertAlign w:val="superscript"/>
          </w:rPr>
          <w:t>0</w:t>
        </w:r>
        <w:r w:rsidRPr="00D7703F">
          <w:rPr>
            <w:i/>
            <w:kern w:val="20"/>
            <w:sz w:val="20"/>
          </w:rPr>
          <w:t>C</w:t>
        </w:r>
      </w:smartTag>
      <w:r w:rsidRPr="00D7703F">
        <w:rPr>
          <w:i/>
          <w:kern w:val="20"/>
          <w:sz w:val="20"/>
        </w:rPr>
        <w:t xml:space="preserve"> </w:t>
      </w:r>
    </w:p>
    <w:p w:rsidR="000034E0" w:rsidRPr="00D7703F" w:rsidRDefault="000034E0">
      <w:pPr>
        <w:pStyle w:val="Zkladntext"/>
        <w:tabs>
          <w:tab w:val="left" w:pos="3119"/>
        </w:tabs>
        <w:ind w:left="1776" w:firstLine="348"/>
        <w:rPr>
          <w:i/>
          <w:kern w:val="20"/>
          <w:sz w:val="20"/>
        </w:rPr>
      </w:pPr>
      <w:r w:rsidRPr="00D7703F">
        <w:rPr>
          <w:i/>
          <w:kern w:val="20"/>
          <w:sz w:val="20"/>
        </w:rPr>
        <w:tab/>
        <w:t xml:space="preserve">- délka dopouštění </w:t>
      </w:r>
      <w:r w:rsidRPr="00D7703F">
        <w:rPr>
          <w:i/>
          <w:kern w:val="20"/>
          <w:sz w:val="20"/>
        </w:rPr>
        <w:tab/>
      </w:r>
      <w:r w:rsidRPr="00D7703F">
        <w:rPr>
          <w:i/>
          <w:kern w:val="20"/>
          <w:sz w:val="20"/>
        </w:rPr>
        <w:tab/>
      </w:r>
      <w:r w:rsidRPr="00D7703F">
        <w:rPr>
          <w:i/>
          <w:kern w:val="20"/>
          <w:sz w:val="20"/>
        </w:rPr>
        <w:tab/>
        <w:t xml:space="preserve">                               15 min.</w:t>
      </w:r>
    </w:p>
    <w:p w:rsidR="000034E0" w:rsidRPr="00D7703F" w:rsidRDefault="000034E0">
      <w:pPr>
        <w:pStyle w:val="Zkladntext"/>
        <w:tabs>
          <w:tab w:val="left" w:pos="3119"/>
        </w:tabs>
        <w:ind w:left="360"/>
        <w:rPr>
          <w:i/>
          <w:kern w:val="20"/>
          <w:sz w:val="20"/>
        </w:rPr>
      </w:pPr>
      <w:r w:rsidRPr="00D7703F">
        <w:rPr>
          <w:i/>
          <w:kern w:val="20"/>
          <w:sz w:val="20"/>
        </w:rPr>
        <w:tab/>
      </w:r>
      <w:r w:rsidRPr="00D7703F">
        <w:rPr>
          <w:i/>
          <w:kern w:val="20"/>
          <w:sz w:val="20"/>
        </w:rPr>
        <w:tab/>
      </w:r>
      <w:r w:rsidRPr="00D7703F">
        <w:rPr>
          <w:i/>
          <w:kern w:val="20"/>
          <w:sz w:val="20"/>
        </w:rPr>
        <w:tab/>
        <w:t>- výpadek el. proudu</w:t>
      </w:r>
    </w:p>
    <w:p w:rsidR="000034E0" w:rsidRPr="00D7703F" w:rsidRDefault="000034E0">
      <w:pPr>
        <w:pStyle w:val="Zkladntext"/>
        <w:rPr>
          <w:i/>
          <w:kern w:val="20"/>
          <w:sz w:val="20"/>
        </w:rPr>
      </w:pPr>
    </w:p>
    <w:p w:rsidR="000034E0" w:rsidRPr="009D2006" w:rsidRDefault="000034E0" w:rsidP="009D2006">
      <w:pPr>
        <w:pStyle w:val="Zkladntext"/>
        <w:spacing w:after="120"/>
        <w:ind w:hanging="567"/>
        <w:rPr>
          <w:b/>
          <w:kern w:val="20"/>
          <w:sz w:val="20"/>
        </w:rPr>
      </w:pPr>
      <w:r w:rsidRPr="00D7703F">
        <w:rPr>
          <w:b/>
          <w:kern w:val="20"/>
          <w:sz w:val="20"/>
        </w:rPr>
        <w:t>2. 5</w:t>
      </w:r>
      <w:r w:rsidRPr="00D7703F">
        <w:rPr>
          <w:b/>
          <w:kern w:val="20"/>
          <w:sz w:val="20"/>
        </w:rPr>
        <w:tab/>
        <w:t>Ostatní zařízení výměníkové stanice</w:t>
      </w:r>
    </w:p>
    <w:p w:rsidR="000034E0" w:rsidRPr="00D7703F" w:rsidRDefault="000034E0">
      <w:pPr>
        <w:pStyle w:val="Nadpis2"/>
        <w:rPr>
          <w:i/>
          <w:smallCaps w:val="0"/>
          <w:kern w:val="20"/>
          <w:sz w:val="20"/>
        </w:rPr>
      </w:pPr>
      <w:r w:rsidRPr="00D7703F">
        <w:rPr>
          <w:smallCaps w:val="0"/>
          <w:kern w:val="20"/>
          <w:sz w:val="20"/>
        </w:rPr>
        <w:t>Únikové cesty :</w:t>
      </w:r>
    </w:p>
    <w:p w:rsidR="000034E0" w:rsidRPr="00796083" w:rsidRDefault="000034E0" w:rsidP="00796083">
      <w:pPr>
        <w:rPr>
          <w:kern w:val="20"/>
          <w:sz w:val="20"/>
        </w:rPr>
      </w:pPr>
      <w:r w:rsidRPr="00D7703F">
        <w:rPr>
          <w:kern w:val="20"/>
          <w:sz w:val="20"/>
        </w:rPr>
        <w:t>Z výměníkové stanice vedou únikové cesty přímo do volného prostoru. Evakuační možnosti umožňují bezpečný a včasný únik při požáru objektu nebo jeho části.</w:t>
      </w:r>
    </w:p>
    <w:p w:rsidR="000034E0" w:rsidRPr="00D7703F" w:rsidRDefault="000034E0">
      <w:pPr>
        <w:pStyle w:val="Nadpis2"/>
        <w:rPr>
          <w:i/>
          <w:smallCaps w:val="0"/>
          <w:kern w:val="20"/>
          <w:sz w:val="20"/>
        </w:rPr>
      </w:pPr>
      <w:r w:rsidRPr="00D7703F">
        <w:rPr>
          <w:smallCaps w:val="0"/>
          <w:kern w:val="20"/>
          <w:sz w:val="20"/>
        </w:rPr>
        <w:t>Nátěry :</w:t>
      </w:r>
    </w:p>
    <w:p w:rsidR="000034E0" w:rsidRPr="00D7703F" w:rsidRDefault="000034E0" w:rsidP="00796083">
      <w:pPr>
        <w:rPr>
          <w:kern w:val="20"/>
          <w:sz w:val="20"/>
        </w:rPr>
      </w:pPr>
      <w:r w:rsidRPr="00D7703F">
        <w:rPr>
          <w:kern w:val="20"/>
          <w:sz w:val="20"/>
        </w:rPr>
        <w:t xml:space="preserve">Veškeré potrubí, závěsy, nosné konstrukce a opláštění ohříváků jsou natřeny základním a dvojnásobným vrchním syntetickým nátěrem. </w:t>
      </w:r>
    </w:p>
    <w:p w:rsidR="000034E0" w:rsidRPr="00D7703F" w:rsidRDefault="000034E0">
      <w:pPr>
        <w:pStyle w:val="Nadpis2"/>
        <w:rPr>
          <w:i/>
          <w:smallCaps w:val="0"/>
          <w:kern w:val="20"/>
          <w:sz w:val="20"/>
        </w:rPr>
      </w:pPr>
      <w:r w:rsidRPr="00D7703F">
        <w:rPr>
          <w:smallCaps w:val="0"/>
          <w:kern w:val="20"/>
          <w:sz w:val="20"/>
        </w:rPr>
        <w:t>Štítky :</w:t>
      </w:r>
    </w:p>
    <w:p w:rsidR="000034E0" w:rsidRPr="00D7703F" w:rsidRDefault="000034E0" w:rsidP="00796083">
      <w:pPr>
        <w:rPr>
          <w:kern w:val="20"/>
          <w:sz w:val="20"/>
        </w:rPr>
      </w:pPr>
      <w:r w:rsidRPr="00D7703F">
        <w:rPr>
          <w:kern w:val="20"/>
          <w:sz w:val="20"/>
        </w:rPr>
        <w:t>Důležitá zařízení a potrubí ve výměníkové stanici jsou opatřena orientačními štítky s udáním jejich určení dle ČSN 13 0072.</w:t>
      </w:r>
    </w:p>
    <w:p w:rsidR="00783D64" w:rsidRPr="00D7703F" w:rsidRDefault="000034E0" w:rsidP="00796083">
      <w:pPr>
        <w:rPr>
          <w:kern w:val="20"/>
          <w:sz w:val="20"/>
        </w:rPr>
      </w:pPr>
      <w:r w:rsidRPr="00D7703F">
        <w:rPr>
          <w:kern w:val="20"/>
          <w:sz w:val="20"/>
        </w:rPr>
        <w:t>Na vstupních dveřích do výměníkové stanici musí být bezpečnostní tabulka s nápisem:</w:t>
      </w:r>
    </w:p>
    <w:p w:rsidR="000034E0" w:rsidRDefault="00796083" w:rsidP="00796083">
      <w:pPr>
        <w:jc w:val="center"/>
        <w:rPr>
          <w:b/>
          <w:kern w:val="20"/>
          <w:sz w:val="20"/>
        </w:rPr>
      </w:pPr>
      <w:r>
        <w:rPr>
          <w:b/>
          <w:kern w:val="20"/>
          <w:sz w:val="20"/>
        </w:rPr>
        <w:t>„Vým</w:t>
      </w:r>
      <w:r w:rsidR="000034E0" w:rsidRPr="00D7703F">
        <w:rPr>
          <w:b/>
          <w:kern w:val="20"/>
          <w:sz w:val="20"/>
        </w:rPr>
        <w:t>ěníková stanice - nepovolaným vstup zakázán“</w:t>
      </w:r>
    </w:p>
    <w:p w:rsidR="00796083" w:rsidRPr="00796083" w:rsidRDefault="00796083" w:rsidP="00796083">
      <w:pPr>
        <w:jc w:val="center"/>
        <w:rPr>
          <w:b/>
          <w:kern w:val="20"/>
          <w:sz w:val="20"/>
        </w:rPr>
      </w:pPr>
    </w:p>
    <w:p w:rsidR="000034E0" w:rsidRPr="00D7703F" w:rsidRDefault="000034E0">
      <w:pPr>
        <w:pStyle w:val="Nadpis6"/>
        <w:rPr>
          <w:color w:val="auto"/>
          <w:spacing w:val="0"/>
          <w:kern w:val="20"/>
          <w:sz w:val="20"/>
        </w:rPr>
      </w:pPr>
      <w:r w:rsidRPr="00B50B6C">
        <w:rPr>
          <w:color w:val="auto"/>
          <w:spacing w:val="0"/>
          <w:kern w:val="20"/>
          <w:sz w:val="20"/>
        </w:rPr>
        <w:t>Elektrické zařízení :</w:t>
      </w:r>
    </w:p>
    <w:p w:rsidR="000034E0" w:rsidRPr="00D7703F" w:rsidRDefault="000034E0" w:rsidP="00796083">
      <w:pPr>
        <w:pStyle w:val="Zkladntext"/>
        <w:rPr>
          <w:kern w:val="20"/>
          <w:sz w:val="20"/>
        </w:rPr>
      </w:pPr>
      <w:r w:rsidRPr="00D7703F">
        <w:rPr>
          <w:kern w:val="20"/>
          <w:sz w:val="20"/>
        </w:rPr>
        <w:t xml:space="preserve">V prostoru výměníkové stanice a v místnosti jejích regulačních a měřících zařízení je prostředí bez nebezpečí výbuchu dle ČSN 33 2310. </w:t>
      </w:r>
    </w:p>
    <w:p w:rsidR="000034E0" w:rsidRPr="00D7703F" w:rsidRDefault="000034E0" w:rsidP="00796083">
      <w:pPr>
        <w:rPr>
          <w:kern w:val="20"/>
          <w:sz w:val="20"/>
        </w:rPr>
      </w:pPr>
      <w:r w:rsidRPr="00D7703F">
        <w:rPr>
          <w:kern w:val="20"/>
          <w:sz w:val="20"/>
        </w:rPr>
        <w:t>Práce na elektrickém zařízení smějí provádět pouze pracovníci oprávněné firmy na základě osvědčení dle vyhlášky ČÚBP  50/1978 Sb. v platném znění.</w:t>
      </w:r>
    </w:p>
    <w:p w:rsidR="000034E0" w:rsidRPr="00D7703F" w:rsidRDefault="000034E0" w:rsidP="00796083">
      <w:pPr>
        <w:rPr>
          <w:kern w:val="20"/>
          <w:sz w:val="20"/>
        </w:rPr>
      </w:pPr>
      <w:r w:rsidRPr="00D7703F">
        <w:rPr>
          <w:kern w:val="20"/>
          <w:sz w:val="20"/>
        </w:rPr>
        <w:t>Obsluha nesmí zasahovat do elektrického zařízení s výjimkou spuštění a zastavení elektrických zařízení pomocí příslušných ovládacích prvků, při dodržení určených postupů.</w:t>
      </w:r>
    </w:p>
    <w:p w:rsidR="000034E0" w:rsidRPr="00796083" w:rsidRDefault="00796083" w:rsidP="00796083">
      <w:pPr>
        <w:pStyle w:val="Zkladntextodsazen2"/>
        <w:ind w:left="0"/>
        <w:rPr>
          <w:kern w:val="20"/>
          <w:sz w:val="20"/>
        </w:rPr>
      </w:pPr>
      <w:r>
        <w:rPr>
          <w:kern w:val="20"/>
          <w:sz w:val="20"/>
        </w:rPr>
        <w:t xml:space="preserve">         </w:t>
      </w:r>
      <w:r w:rsidR="000034E0" w:rsidRPr="00D7703F">
        <w:rPr>
          <w:kern w:val="20"/>
          <w:sz w:val="20"/>
        </w:rPr>
        <w:t xml:space="preserve">Osvětlení výměníkové stanice musí vyhovovat ČSN 36 </w:t>
      </w:r>
      <w:smartTag w:uri="urn:schemas-microsoft-com:office:smarttags" w:element="metricconverter">
        <w:smartTagPr>
          <w:attr w:name="ProductID" w:val="0035 a"/>
        </w:smartTagPr>
        <w:r w:rsidR="000034E0" w:rsidRPr="00D7703F">
          <w:rPr>
            <w:kern w:val="20"/>
            <w:sz w:val="20"/>
          </w:rPr>
          <w:t>0035 a</w:t>
        </w:r>
      </w:smartTag>
      <w:r w:rsidR="000034E0" w:rsidRPr="00D7703F">
        <w:rPr>
          <w:kern w:val="20"/>
          <w:sz w:val="20"/>
        </w:rPr>
        <w:t xml:space="preserve"> ČSN 36 0046.</w:t>
      </w:r>
    </w:p>
    <w:p w:rsidR="000034E0" w:rsidRPr="00D7703F" w:rsidRDefault="000034E0">
      <w:pPr>
        <w:pStyle w:val="Nadpis2"/>
        <w:rPr>
          <w:i/>
          <w:smallCaps w:val="0"/>
          <w:kern w:val="20"/>
          <w:sz w:val="20"/>
        </w:rPr>
      </w:pPr>
      <w:r w:rsidRPr="00D7703F">
        <w:rPr>
          <w:smallCaps w:val="0"/>
          <w:kern w:val="20"/>
          <w:sz w:val="20"/>
        </w:rPr>
        <w:t>Tepelná izolace : ( vyhláška 151/2001 Sb. § 9 )</w:t>
      </w:r>
    </w:p>
    <w:p w:rsidR="000034E0" w:rsidRPr="00D7703F" w:rsidRDefault="000034E0">
      <w:pPr>
        <w:rPr>
          <w:kern w:val="20"/>
          <w:sz w:val="20"/>
        </w:rPr>
      </w:pPr>
      <w:r w:rsidRPr="00D7703F">
        <w:rPr>
          <w:kern w:val="20"/>
          <w:sz w:val="20"/>
        </w:rPr>
        <w:t xml:space="preserve">Tepelné izolace rozvodů jsou provedeny hadicemi zlehčeného polyetylénu MIRELON tloušťky </w:t>
      </w:r>
      <w:smartTag w:uri="urn:schemas-microsoft-com:office:smarttags" w:element="metricconverter">
        <w:smartTagPr>
          <w:attr w:name="ProductID" w:val="10 mm"/>
        </w:smartTagPr>
        <w:r w:rsidRPr="00D7703F">
          <w:rPr>
            <w:kern w:val="20"/>
            <w:sz w:val="20"/>
          </w:rPr>
          <w:t>10 mm</w:t>
        </w:r>
      </w:smartTag>
      <w:r w:rsidRPr="00D7703F">
        <w:rPr>
          <w:kern w:val="20"/>
          <w:sz w:val="20"/>
        </w:rPr>
        <w:t xml:space="preserve"> potrubí do DN 20, tj.15 mm od DN 25 do DN </w:t>
      </w:r>
      <w:smartTag w:uri="urn:schemas-microsoft-com:office:smarttags" w:element="metricconverter">
        <w:smartTagPr>
          <w:attr w:name="ProductID" w:val="50 a"/>
        </w:smartTagPr>
        <w:r w:rsidRPr="00D7703F">
          <w:rPr>
            <w:kern w:val="20"/>
            <w:sz w:val="20"/>
          </w:rPr>
          <w:t>50 a</w:t>
        </w:r>
      </w:smartTag>
      <w:r w:rsidRPr="00D7703F">
        <w:rPr>
          <w:kern w:val="20"/>
          <w:sz w:val="20"/>
        </w:rPr>
        <w:t xml:space="preserve"> od Ø 70/3 do DN 100 tloušťkou </w:t>
      </w:r>
      <w:smartTag w:uri="urn:schemas-microsoft-com:office:smarttags" w:element="metricconverter">
        <w:smartTagPr>
          <w:attr w:name="ProductID" w:val="20 mm"/>
        </w:smartTagPr>
        <w:r w:rsidRPr="00D7703F">
          <w:rPr>
            <w:kern w:val="20"/>
            <w:sz w:val="20"/>
          </w:rPr>
          <w:t>20 mm</w:t>
        </w:r>
      </w:smartTag>
      <w:r w:rsidRPr="00D7703F">
        <w:rPr>
          <w:kern w:val="20"/>
          <w:sz w:val="20"/>
        </w:rPr>
        <w:t>.</w:t>
      </w:r>
    </w:p>
    <w:p w:rsidR="00B91EAC" w:rsidRPr="009D2006" w:rsidRDefault="000034E0" w:rsidP="009D2006">
      <w:pPr>
        <w:rPr>
          <w:kern w:val="20"/>
          <w:sz w:val="20"/>
        </w:rPr>
      </w:pPr>
      <w:r w:rsidRPr="00D7703F">
        <w:rPr>
          <w:kern w:val="20"/>
          <w:sz w:val="20"/>
        </w:rPr>
        <w:t xml:space="preserve">Izolace zajišťuje nepřekročení teploty povrchu 50 </w:t>
      </w:r>
      <w:smartTag w:uri="urn:schemas-microsoft-com:office:smarttags" w:element="metricconverter">
        <w:smartTagPr>
          <w:attr w:name="ProductID" w:val="0C"/>
        </w:smartTagPr>
        <w:r w:rsidRPr="00D7703F">
          <w:rPr>
            <w:kern w:val="20"/>
            <w:sz w:val="20"/>
            <w:vertAlign w:val="superscript"/>
          </w:rPr>
          <w:t>0</w:t>
        </w:r>
        <w:r w:rsidRPr="00D7703F">
          <w:rPr>
            <w:kern w:val="20"/>
            <w:sz w:val="20"/>
          </w:rPr>
          <w:t>C</w:t>
        </w:r>
      </w:smartTag>
      <w:r w:rsidRPr="00D7703F">
        <w:rPr>
          <w:kern w:val="20"/>
          <w:sz w:val="20"/>
        </w:rPr>
        <w:t xml:space="preserve"> při okolní teplotě </w:t>
      </w:r>
      <w:smartTag w:uri="urn:schemas-microsoft-com:office:smarttags" w:element="metricconverter">
        <w:smartTagPr>
          <w:attr w:name="ProductID" w:val="250C"/>
        </w:smartTagPr>
        <w:r w:rsidRPr="00D7703F">
          <w:rPr>
            <w:kern w:val="20"/>
            <w:sz w:val="20"/>
          </w:rPr>
          <w:t>25</w:t>
        </w:r>
        <w:r w:rsidRPr="00D7703F">
          <w:rPr>
            <w:kern w:val="20"/>
            <w:sz w:val="20"/>
            <w:vertAlign w:val="superscript"/>
          </w:rPr>
          <w:t>0</w:t>
        </w:r>
        <w:r w:rsidRPr="00D7703F">
          <w:rPr>
            <w:kern w:val="20"/>
            <w:sz w:val="20"/>
          </w:rPr>
          <w:t>C</w:t>
        </w:r>
      </w:smartTag>
      <w:bookmarkStart w:id="3" w:name="_Toc115945146"/>
    </w:p>
    <w:p w:rsidR="00B91EAC" w:rsidRDefault="00B91EAC">
      <w:pPr>
        <w:pStyle w:val="ANadpis1roveArialTunPodtrenVechnavelkzarovn"/>
        <w:rPr>
          <w:rFonts w:ascii="Tahoma" w:hAnsi="Tahoma"/>
          <w:caps w:val="0"/>
          <w:spacing w:val="0"/>
          <w:kern w:val="20"/>
          <w:sz w:val="20"/>
        </w:rPr>
      </w:pPr>
    </w:p>
    <w:p w:rsidR="000034E0" w:rsidRPr="00D7703F" w:rsidRDefault="000034E0">
      <w:pPr>
        <w:pStyle w:val="ANadpis1roveArialTunPodtrenVechnavelkzarovn"/>
        <w:rPr>
          <w:rFonts w:ascii="Tahoma" w:hAnsi="Tahoma"/>
          <w:caps w:val="0"/>
          <w:spacing w:val="0"/>
          <w:kern w:val="20"/>
          <w:sz w:val="20"/>
        </w:rPr>
      </w:pPr>
      <w:r w:rsidRPr="00D7703F">
        <w:rPr>
          <w:rFonts w:ascii="Tahoma" w:hAnsi="Tahoma"/>
          <w:caps w:val="0"/>
          <w:spacing w:val="0"/>
          <w:kern w:val="20"/>
          <w:sz w:val="20"/>
        </w:rPr>
        <w:t>3.</w:t>
      </w:r>
      <w:r w:rsidRPr="00D7703F">
        <w:rPr>
          <w:rFonts w:ascii="Tahoma" w:hAnsi="Tahoma"/>
          <w:caps w:val="0"/>
          <w:spacing w:val="0"/>
          <w:kern w:val="20"/>
          <w:sz w:val="20"/>
        </w:rPr>
        <w:tab/>
        <w:t>Požadavky na požární zabezpečení</w:t>
      </w:r>
      <w:bookmarkEnd w:id="3"/>
    </w:p>
    <w:p w:rsidR="000034E0" w:rsidRPr="00D7703F" w:rsidRDefault="002C713B">
      <w:pPr>
        <w:spacing w:after="120"/>
        <w:rPr>
          <w:b/>
          <w:kern w:val="20"/>
          <w:sz w:val="20"/>
        </w:rPr>
      </w:pPr>
      <w:r w:rsidRPr="00D7703F">
        <w:rPr>
          <w:b/>
          <w:kern w:val="20"/>
          <w:sz w:val="20"/>
        </w:rPr>
        <w:t>Provozovatel  VS</w:t>
      </w:r>
      <w:r w:rsidR="000034E0" w:rsidRPr="00D7703F">
        <w:rPr>
          <w:b/>
          <w:kern w:val="20"/>
          <w:sz w:val="20"/>
        </w:rPr>
        <w:t xml:space="preserve">  (Zákon č. 67/2001 Sb.) :</w:t>
      </w:r>
    </w:p>
    <w:p w:rsidR="000034E0" w:rsidRPr="00D7703F" w:rsidRDefault="002C713B">
      <w:pPr>
        <w:spacing w:after="120"/>
        <w:rPr>
          <w:kern w:val="20"/>
          <w:sz w:val="20"/>
        </w:rPr>
      </w:pPr>
      <w:r w:rsidRPr="00D7703F">
        <w:rPr>
          <w:kern w:val="20"/>
          <w:sz w:val="20"/>
        </w:rPr>
        <w:t>je povinnen</w:t>
      </w:r>
      <w:r w:rsidR="000034E0" w:rsidRPr="00D7703F">
        <w:rPr>
          <w:kern w:val="20"/>
          <w:sz w:val="20"/>
        </w:rPr>
        <w:t xml:space="preserve"> :</w:t>
      </w:r>
    </w:p>
    <w:p w:rsidR="000034E0" w:rsidRPr="00D7703F" w:rsidRDefault="000034E0" w:rsidP="002817CA">
      <w:pPr>
        <w:numPr>
          <w:ilvl w:val="0"/>
          <w:numId w:val="5"/>
        </w:numPr>
        <w:spacing w:after="120"/>
        <w:rPr>
          <w:kern w:val="20"/>
          <w:sz w:val="20"/>
        </w:rPr>
      </w:pPr>
      <w:r w:rsidRPr="00D7703F">
        <w:rPr>
          <w:kern w:val="20"/>
          <w:sz w:val="20"/>
        </w:rPr>
        <w:t>obstarávat a zabezpečovat v potřebném množství a druzích požární techniku, věcné prostředky požární ochrany a požárně bezpečnostní zařízení se zřetelem na požární nebezpečí a udržovat je v provozuschopném stavu. U vyhrazené požární techniky, věcných prostředků požární ochrany a požárně bezpečnostních zařízení, kromě výrobků stanovených podle zvláštních právních předpisů lze  instalovat a používat pouze schválené druhy,</w:t>
      </w:r>
    </w:p>
    <w:p w:rsidR="000034E0" w:rsidRPr="00D7703F" w:rsidRDefault="000034E0" w:rsidP="002817CA">
      <w:pPr>
        <w:numPr>
          <w:ilvl w:val="0"/>
          <w:numId w:val="5"/>
        </w:numPr>
        <w:spacing w:after="120"/>
        <w:rPr>
          <w:kern w:val="20"/>
          <w:sz w:val="20"/>
        </w:rPr>
      </w:pPr>
      <w:r w:rsidRPr="00D7703F">
        <w:rPr>
          <w:kern w:val="20"/>
          <w:sz w:val="20"/>
        </w:rPr>
        <w:t xml:space="preserve">vytvářet podmínky pro hašení požárů a pro záchranné práce, zejména udržovat volné příjezdové komunikace a nástupní plochy pro požární techniku, únikové cesty a volný přístup k nouzovým východům, k rozvodným zařízením elektrické energie, </w:t>
      </w:r>
      <w:r w:rsidRPr="00D7703F">
        <w:rPr>
          <w:b/>
          <w:kern w:val="20"/>
          <w:sz w:val="20"/>
        </w:rPr>
        <w:t>k uzávěrům vody</w:t>
      </w:r>
      <w:r w:rsidR="00430DCB" w:rsidRPr="00D7703F">
        <w:rPr>
          <w:b/>
          <w:kern w:val="20"/>
          <w:sz w:val="20"/>
        </w:rPr>
        <w:t xml:space="preserve"> a</w:t>
      </w:r>
      <w:r w:rsidRPr="00D7703F">
        <w:rPr>
          <w:b/>
          <w:kern w:val="20"/>
          <w:sz w:val="20"/>
        </w:rPr>
        <w:t xml:space="preserve"> topení,</w:t>
      </w:r>
      <w:r w:rsidRPr="00D7703F">
        <w:rPr>
          <w:kern w:val="20"/>
          <w:sz w:val="20"/>
        </w:rPr>
        <w:t xml:space="preserve"> k věcným prostředkům požární ochrany a k ručnímu ovládání požárně bezpečnostních zařízení,</w:t>
      </w:r>
    </w:p>
    <w:p w:rsidR="000034E0" w:rsidRPr="00D7703F" w:rsidRDefault="000034E0" w:rsidP="002817CA">
      <w:pPr>
        <w:numPr>
          <w:ilvl w:val="0"/>
          <w:numId w:val="5"/>
        </w:numPr>
        <w:spacing w:after="120"/>
        <w:rPr>
          <w:kern w:val="20"/>
          <w:sz w:val="20"/>
        </w:rPr>
      </w:pPr>
      <w:r w:rsidRPr="00D7703F">
        <w:rPr>
          <w:kern w:val="20"/>
          <w:sz w:val="20"/>
        </w:rPr>
        <w:t>dodržovat technické podmínky a návody vztahující se k požární bezpečnosti výrobků nebo činností,</w:t>
      </w:r>
    </w:p>
    <w:p w:rsidR="000034E0" w:rsidRPr="00D7703F" w:rsidRDefault="000034E0" w:rsidP="002817CA">
      <w:pPr>
        <w:numPr>
          <w:ilvl w:val="0"/>
          <w:numId w:val="5"/>
        </w:numPr>
        <w:spacing w:after="120"/>
        <w:rPr>
          <w:kern w:val="20"/>
          <w:sz w:val="20"/>
        </w:rPr>
      </w:pPr>
      <w:r w:rsidRPr="00D7703F">
        <w:rPr>
          <w:kern w:val="20"/>
          <w:sz w:val="20"/>
        </w:rPr>
        <w:t>označovat pracoviště a ostatní místa příslušnými bezpečnostními značkami, příkazy, zákazy a pokyny ve vztahu k požární ochraně a to včetně míst, na kterých se nachází věcné prostředky požární ochrany a požárně bezpečnostní zařízení,</w:t>
      </w:r>
    </w:p>
    <w:p w:rsidR="000034E0" w:rsidRPr="00D7703F" w:rsidRDefault="000034E0" w:rsidP="002817CA">
      <w:pPr>
        <w:numPr>
          <w:ilvl w:val="0"/>
          <w:numId w:val="5"/>
        </w:numPr>
        <w:spacing w:after="120"/>
        <w:rPr>
          <w:kern w:val="20"/>
          <w:sz w:val="20"/>
        </w:rPr>
      </w:pPr>
      <w:r w:rsidRPr="00D7703F">
        <w:rPr>
          <w:kern w:val="20"/>
          <w:sz w:val="20"/>
        </w:rPr>
        <w:t>pravidelně kontrolovat prostřednictvím odborně způsobilé osoby, technika požární ochrany nebo preventisty požární ochrany dodržování předpisů o požární ochraně a neprodleně odstraňovat zjištěné závady,</w:t>
      </w:r>
    </w:p>
    <w:p w:rsidR="000034E0" w:rsidRPr="00D7703F" w:rsidRDefault="000034E0" w:rsidP="002817CA">
      <w:pPr>
        <w:numPr>
          <w:ilvl w:val="0"/>
          <w:numId w:val="5"/>
        </w:numPr>
        <w:spacing w:after="120"/>
        <w:rPr>
          <w:kern w:val="20"/>
          <w:sz w:val="20"/>
        </w:rPr>
      </w:pPr>
      <w:r w:rsidRPr="00D7703F">
        <w:rPr>
          <w:kern w:val="20"/>
          <w:sz w:val="20"/>
        </w:rPr>
        <w:t>umožňovat orgánům státního požárního dozoru provedení kontroly plnění povinností na úseku požární ochrany, poskytovat mu požadované podklady, dokumentaci a  informace vztahující se k zabezpečování požární ochrany v souladu s tímto zákonem a ve  stanovených lhůtách splnit jím uložená opatření,</w:t>
      </w:r>
    </w:p>
    <w:p w:rsidR="000034E0" w:rsidRPr="00D7703F" w:rsidRDefault="000034E0" w:rsidP="002817CA">
      <w:pPr>
        <w:numPr>
          <w:ilvl w:val="0"/>
          <w:numId w:val="5"/>
        </w:numPr>
        <w:spacing w:after="120"/>
        <w:rPr>
          <w:kern w:val="20"/>
          <w:sz w:val="20"/>
        </w:rPr>
      </w:pPr>
      <w:r w:rsidRPr="00D7703F">
        <w:rPr>
          <w:kern w:val="20"/>
          <w:sz w:val="20"/>
        </w:rPr>
        <w:t>poskytovat bezúplatně orgánu státního požárního dozoru výrobky nebo vzorky nezbytné k provedení požárně technické expertizy ke zjištění příčiny vzniku požáru,</w:t>
      </w:r>
    </w:p>
    <w:p w:rsidR="000034E0" w:rsidRPr="00796083" w:rsidRDefault="000034E0" w:rsidP="002817CA">
      <w:pPr>
        <w:numPr>
          <w:ilvl w:val="0"/>
          <w:numId w:val="5"/>
        </w:numPr>
        <w:spacing w:after="120"/>
        <w:rPr>
          <w:kern w:val="20"/>
          <w:sz w:val="20"/>
        </w:rPr>
      </w:pPr>
      <w:r w:rsidRPr="00D7703F">
        <w:rPr>
          <w:kern w:val="20"/>
          <w:sz w:val="20"/>
        </w:rPr>
        <w:t>bezodkladně oznamovat územně příslušnému operačnímu středisku hasičského záchranného sboru kraje každý požár vzniklý při činnostech, které provozují, nebo v prostorách, které vlastní nebo užívají.</w:t>
      </w:r>
    </w:p>
    <w:p w:rsidR="000034E0" w:rsidRPr="00D7703F" w:rsidRDefault="000034E0">
      <w:pPr>
        <w:pStyle w:val="Nadpis1"/>
        <w:spacing w:after="120"/>
        <w:rPr>
          <w:b/>
          <w:smallCaps w:val="0"/>
          <w:spacing w:val="0"/>
          <w:kern w:val="20"/>
          <w:sz w:val="20"/>
        </w:rPr>
      </w:pPr>
      <w:r w:rsidRPr="00D7703F">
        <w:rPr>
          <w:b/>
          <w:smallCaps w:val="0"/>
          <w:spacing w:val="0"/>
          <w:kern w:val="20"/>
          <w:sz w:val="20"/>
        </w:rPr>
        <w:t>Základní povinnosti fyzických osob :</w:t>
      </w:r>
    </w:p>
    <w:p w:rsidR="000034E0" w:rsidRPr="00D7703F" w:rsidRDefault="000034E0" w:rsidP="002817CA">
      <w:pPr>
        <w:numPr>
          <w:ilvl w:val="0"/>
          <w:numId w:val="6"/>
        </w:numPr>
        <w:spacing w:after="120"/>
        <w:rPr>
          <w:kern w:val="20"/>
          <w:sz w:val="20"/>
        </w:rPr>
      </w:pPr>
      <w:r w:rsidRPr="00D7703F">
        <w:rPr>
          <w:kern w:val="20"/>
          <w:sz w:val="20"/>
        </w:rPr>
        <w:t>Fyzické osoby jsou povinny :</w:t>
      </w:r>
    </w:p>
    <w:p w:rsidR="000034E0" w:rsidRPr="00D7703F" w:rsidRDefault="000034E0" w:rsidP="002817CA">
      <w:pPr>
        <w:numPr>
          <w:ilvl w:val="0"/>
          <w:numId w:val="7"/>
        </w:numPr>
        <w:spacing w:after="120"/>
        <w:rPr>
          <w:kern w:val="20"/>
          <w:sz w:val="20"/>
        </w:rPr>
      </w:pPr>
      <w:r w:rsidRPr="00D7703F">
        <w:rPr>
          <w:kern w:val="20"/>
          <w:sz w:val="20"/>
        </w:rPr>
        <w:t xml:space="preserve">počínat si tak, aby nedocházelo ke vzniku požárů, zejména při používání </w:t>
      </w:r>
      <w:r w:rsidRPr="00D7703F">
        <w:rPr>
          <w:b/>
          <w:kern w:val="20"/>
          <w:sz w:val="20"/>
        </w:rPr>
        <w:t>tepelných,</w:t>
      </w:r>
      <w:r w:rsidRPr="00D7703F">
        <w:rPr>
          <w:kern w:val="20"/>
          <w:sz w:val="20"/>
        </w:rPr>
        <w:t xml:space="preserve"> </w:t>
      </w:r>
      <w:r w:rsidRPr="00D7703F">
        <w:rPr>
          <w:b/>
          <w:kern w:val="20"/>
          <w:sz w:val="20"/>
        </w:rPr>
        <w:t xml:space="preserve">elektrických, </w:t>
      </w:r>
      <w:r w:rsidRPr="00D7703F">
        <w:rPr>
          <w:kern w:val="20"/>
          <w:sz w:val="20"/>
        </w:rPr>
        <w:t>plynových a jiných spotřebičů a komínů, při skladování a používání hořlavých nebo požárně nebezpečných látek, manipulaci s nimi nebo s otevřeným ohněm či jiným zdrojem zapálení,</w:t>
      </w:r>
    </w:p>
    <w:p w:rsidR="000034E0" w:rsidRPr="00D7703F" w:rsidRDefault="000034E0" w:rsidP="002817CA">
      <w:pPr>
        <w:numPr>
          <w:ilvl w:val="0"/>
          <w:numId w:val="7"/>
        </w:numPr>
        <w:spacing w:after="120"/>
        <w:rPr>
          <w:kern w:val="20"/>
          <w:sz w:val="20"/>
        </w:rPr>
      </w:pPr>
      <w:r w:rsidRPr="00D7703F">
        <w:rPr>
          <w:kern w:val="20"/>
          <w:sz w:val="20"/>
        </w:rPr>
        <w:t xml:space="preserve">zajistit přístup k rozvodným zařízením elektrické energie a </w:t>
      </w:r>
      <w:r w:rsidRPr="00D7703F">
        <w:rPr>
          <w:b/>
          <w:kern w:val="20"/>
          <w:sz w:val="20"/>
        </w:rPr>
        <w:t>k</w:t>
      </w:r>
      <w:r w:rsidRPr="00D7703F">
        <w:rPr>
          <w:kern w:val="20"/>
          <w:sz w:val="20"/>
        </w:rPr>
        <w:t> </w:t>
      </w:r>
      <w:r w:rsidRPr="00D7703F">
        <w:rPr>
          <w:b/>
          <w:kern w:val="20"/>
          <w:sz w:val="20"/>
        </w:rPr>
        <w:t>uzávěrům plynu, vody a topení,</w:t>
      </w:r>
    </w:p>
    <w:p w:rsidR="000034E0" w:rsidRPr="00D7703F" w:rsidRDefault="000034E0" w:rsidP="002817CA">
      <w:pPr>
        <w:numPr>
          <w:ilvl w:val="0"/>
          <w:numId w:val="7"/>
        </w:numPr>
        <w:spacing w:after="120"/>
        <w:rPr>
          <w:kern w:val="20"/>
          <w:sz w:val="20"/>
        </w:rPr>
      </w:pPr>
      <w:r w:rsidRPr="00D7703F">
        <w:rPr>
          <w:kern w:val="20"/>
          <w:sz w:val="20"/>
        </w:rPr>
        <w:t>plnit příkazy a dodržovat zákazy týkající se požární ochrany na označených místech,</w:t>
      </w:r>
    </w:p>
    <w:p w:rsidR="000034E0" w:rsidRPr="00D7703F" w:rsidRDefault="000034E0" w:rsidP="002817CA">
      <w:pPr>
        <w:numPr>
          <w:ilvl w:val="0"/>
          <w:numId w:val="7"/>
        </w:numPr>
        <w:spacing w:after="120"/>
        <w:rPr>
          <w:kern w:val="20"/>
          <w:sz w:val="20"/>
        </w:rPr>
      </w:pPr>
      <w:r w:rsidRPr="00D7703F">
        <w:rPr>
          <w:kern w:val="20"/>
          <w:sz w:val="20"/>
        </w:rPr>
        <w:t>obstarat požárně bezpečnostní zařízení a věcné prostředky požární ochrany v rozsahu stanoveném zákonem,</w:t>
      </w:r>
    </w:p>
    <w:p w:rsidR="000034E0" w:rsidRPr="00D7703F" w:rsidRDefault="000034E0" w:rsidP="002817CA">
      <w:pPr>
        <w:numPr>
          <w:ilvl w:val="0"/>
          <w:numId w:val="7"/>
        </w:numPr>
        <w:spacing w:after="120"/>
        <w:rPr>
          <w:kern w:val="20"/>
          <w:sz w:val="20"/>
        </w:rPr>
      </w:pPr>
      <w:r w:rsidRPr="00D7703F">
        <w:rPr>
          <w:kern w:val="20"/>
          <w:sz w:val="20"/>
        </w:rPr>
        <w:t>zajistit přístup k požárně bezpečnostním zařízením a věcným prostředkům požární ochrany za účelem jejich včasného použití a dále udržovat tato zařízení a věcné prostředky v provozuschopném stavu, uvedená zařízení a věcné prostředky ve vlastnictví či užívání,</w:t>
      </w:r>
    </w:p>
    <w:p w:rsidR="000034E0" w:rsidRPr="00D7703F" w:rsidRDefault="000034E0" w:rsidP="002817CA">
      <w:pPr>
        <w:numPr>
          <w:ilvl w:val="0"/>
          <w:numId w:val="7"/>
        </w:numPr>
        <w:spacing w:after="120"/>
        <w:rPr>
          <w:kern w:val="20"/>
          <w:sz w:val="20"/>
        </w:rPr>
      </w:pPr>
      <w:r w:rsidRPr="00D7703F">
        <w:rPr>
          <w:kern w:val="20"/>
          <w:sz w:val="20"/>
        </w:rPr>
        <w:t>vytvářet v prostorách ve svém vlastnictví nebo užívání podmínky pro rychlé zdolání požáru a pro záchranné práce,</w:t>
      </w:r>
    </w:p>
    <w:p w:rsidR="000034E0" w:rsidRPr="00D7703F" w:rsidRDefault="000034E0" w:rsidP="002817CA">
      <w:pPr>
        <w:numPr>
          <w:ilvl w:val="0"/>
          <w:numId w:val="7"/>
        </w:numPr>
        <w:spacing w:after="120"/>
        <w:rPr>
          <w:kern w:val="20"/>
          <w:sz w:val="20"/>
        </w:rPr>
      </w:pPr>
      <w:r w:rsidRPr="00D7703F">
        <w:rPr>
          <w:kern w:val="20"/>
          <w:sz w:val="20"/>
        </w:rPr>
        <w:t>umožnit orgánu státního požárního dozoru provedení potřebných úkonů při zjišťování příčiny vzniku požáru a v odůvodněných případech mu bezúplatně poskytnout výrobky nebo vzorky k provedení požárně technické expertizy ke zjištění příčiny vzniku požáru,</w:t>
      </w:r>
    </w:p>
    <w:p w:rsidR="000034E0" w:rsidRPr="00D7703F" w:rsidRDefault="000034E0" w:rsidP="002817CA">
      <w:pPr>
        <w:numPr>
          <w:ilvl w:val="0"/>
          <w:numId w:val="7"/>
        </w:numPr>
        <w:spacing w:after="120"/>
        <w:rPr>
          <w:kern w:val="20"/>
          <w:sz w:val="20"/>
        </w:rPr>
      </w:pPr>
      <w:r w:rsidRPr="00D7703F">
        <w:rPr>
          <w:kern w:val="20"/>
          <w:sz w:val="20"/>
        </w:rPr>
        <w:t>oznamovat bez odkladu územně příslušnému hasičskému záchrannému sboru každý požár vzniklý při činnostech, které vykonává, nebo v prostorách, které vlastní nebo užívá,</w:t>
      </w:r>
    </w:p>
    <w:p w:rsidR="000034E0" w:rsidRPr="00D7703F" w:rsidRDefault="000034E0" w:rsidP="002817CA">
      <w:pPr>
        <w:numPr>
          <w:ilvl w:val="0"/>
          <w:numId w:val="7"/>
        </w:numPr>
        <w:spacing w:after="120"/>
        <w:rPr>
          <w:kern w:val="20"/>
          <w:sz w:val="20"/>
        </w:rPr>
      </w:pPr>
      <w:r w:rsidRPr="00D7703F">
        <w:rPr>
          <w:kern w:val="20"/>
          <w:sz w:val="20"/>
        </w:rPr>
        <w:t>dodržovat podmínky nebo návody vztahující se k požární bezpečnosti výrobků nebo činností.</w:t>
      </w:r>
    </w:p>
    <w:p w:rsidR="000034E0" w:rsidRPr="00D7703F" w:rsidRDefault="000034E0" w:rsidP="002817CA">
      <w:pPr>
        <w:numPr>
          <w:ilvl w:val="0"/>
          <w:numId w:val="6"/>
        </w:numPr>
        <w:spacing w:after="120"/>
        <w:rPr>
          <w:kern w:val="20"/>
          <w:sz w:val="20"/>
        </w:rPr>
      </w:pPr>
      <w:r w:rsidRPr="00D7703F">
        <w:rPr>
          <w:kern w:val="20"/>
          <w:sz w:val="20"/>
        </w:rPr>
        <w:t xml:space="preserve">Ten, kdo je povinen vykonávat dohled nad osobami, které nemohou posoudit následky </w:t>
      </w:r>
      <w:r w:rsidR="00BC0590" w:rsidRPr="00D7703F">
        <w:rPr>
          <w:kern w:val="20"/>
          <w:sz w:val="20"/>
        </w:rPr>
        <w:t xml:space="preserve">svého jednání, je povinen podle </w:t>
      </w:r>
      <w:r w:rsidRPr="00D7703F">
        <w:rPr>
          <w:kern w:val="20"/>
          <w:sz w:val="20"/>
        </w:rPr>
        <w:t>zvláštních zákonů dbát, aby tyto osoby svým jednáním nezpůsobily požár.</w:t>
      </w:r>
    </w:p>
    <w:p w:rsidR="000034E0" w:rsidRPr="0079482B" w:rsidRDefault="000034E0" w:rsidP="002817CA">
      <w:pPr>
        <w:numPr>
          <w:ilvl w:val="0"/>
          <w:numId w:val="6"/>
        </w:numPr>
        <w:spacing w:after="120"/>
        <w:rPr>
          <w:kern w:val="20"/>
          <w:sz w:val="20"/>
        </w:rPr>
      </w:pPr>
      <w:r w:rsidRPr="0079482B">
        <w:rPr>
          <w:kern w:val="20"/>
          <w:sz w:val="20"/>
        </w:rPr>
        <w:lastRenderedPageBreak/>
        <w:t>Fyzická osoba nesmí :</w:t>
      </w:r>
    </w:p>
    <w:p w:rsidR="000034E0" w:rsidRPr="00D7703F" w:rsidRDefault="000034E0" w:rsidP="002817CA">
      <w:pPr>
        <w:numPr>
          <w:ilvl w:val="0"/>
          <w:numId w:val="8"/>
        </w:numPr>
        <w:spacing w:after="120"/>
        <w:rPr>
          <w:kern w:val="20"/>
          <w:sz w:val="20"/>
        </w:rPr>
      </w:pPr>
      <w:r w:rsidRPr="00D7703F">
        <w:rPr>
          <w:kern w:val="20"/>
          <w:sz w:val="20"/>
        </w:rPr>
        <w:t>vědomě bezdůvodně přivolat jednotku požární ochrany nebo zneužít linku tísňového volání,</w:t>
      </w:r>
    </w:p>
    <w:p w:rsidR="000034E0" w:rsidRPr="00D7703F" w:rsidRDefault="000034E0" w:rsidP="002817CA">
      <w:pPr>
        <w:numPr>
          <w:ilvl w:val="0"/>
          <w:numId w:val="8"/>
        </w:numPr>
        <w:spacing w:after="120"/>
        <w:rPr>
          <w:kern w:val="20"/>
          <w:sz w:val="20"/>
        </w:rPr>
      </w:pPr>
      <w:r w:rsidRPr="00D7703F">
        <w:rPr>
          <w:kern w:val="20"/>
          <w:sz w:val="20"/>
        </w:rPr>
        <w:t>provádět práce, které mohou vést ke vzniku požáru, pokud nemá odbornou způsobilost požadovanou pro výkon takových prací zvláštními předpisy,</w:t>
      </w:r>
    </w:p>
    <w:p w:rsidR="000034E0" w:rsidRPr="00D7703F" w:rsidRDefault="000034E0" w:rsidP="002817CA">
      <w:pPr>
        <w:numPr>
          <w:ilvl w:val="0"/>
          <w:numId w:val="8"/>
        </w:numPr>
        <w:spacing w:after="120"/>
        <w:rPr>
          <w:kern w:val="20"/>
          <w:sz w:val="20"/>
        </w:rPr>
      </w:pPr>
      <w:r w:rsidRPr="00D7703F">
        <w:rPr>
          <w:kern w:val="20"/>
          <w:sz w:val="20"/>
        </w:rPr>
        <w:t>poškozovat, zneužívat nebo jiným způsobem znemožňovat použití hasících přístrojů nebo jiných věcných prostředků požární ochrany a požárně bezpečnostních zařízení,</w:t>
      </w:r>
    </w:p>
    <w:p w:rsidR="000034E0" w:rsidRPr="00D7703F" w:rsidRDefault="000034E0" w:rsidP="002817CA">
      <w:pPr>
        <w:numPr>
          <w:ilvl w:val="0"/>
          <w:numId w:val="8"/>
        </w:numPr>
        <w:spacing w:after="120"/>
        <w:rPr>
          <w:kern w:val="20"/>
          <w:sz w:val="20"/>
        </w:rPr>
      </w:pPr>
      <w:r w:rsidRPr="00D7703F">
        <w:rPr>
          <w:kern w:val="20"/>
          <w:sz w:val="20"/>
        </w:rPr>
        <w:t>omezit nebo znemožnit použití označených nástupních ploch pro požární techniku,</w:t>
      </w:r>
    </w:p>
    <w:p w:rsidR="000034E0" w:rsidRPr="00D7703F" w:rsidRDefault="000034E0" w:rsidP="002817CA">
      <w:pPr>
        <w:numPr>
          <w:ilvl w:val="0"/>
          <w:numId w:val="8"/>
        </w:numPr>
        <w:spacing w:after="120"/>
        <w:rPr>
          <w:kern w:val="20"/>
          <w:sz w:val="20"/>
        </w:rPr>
      </w:pPr>
      <w:r w:rsidRPr="00D7703F">
        <w:rPr>
          <w:kern w:val="20"/>
          <w:sz w:val="20"/>
        </w:rPr>
        <w:t>používat barevné označení vozidel, lodí a letadel jednotek požární ochrany,</w:t>
      </w:r>
    </w:p>
    <w:p w:rsidR="000034E0" w:rsidRPr="00D7703F" w:rsidRDefault="000034E0" w:rsidP="002817CA">
      <w:pPr>
        <w:numPr>
          <w:ilvl w:val="0"/>
          <w:numId w:val="8"/>
        </w:numPr>
        <w:spacing w:after="120"/>
        <w:rPr>
          <w:kern w:val="20"/>
          <w:sz w:val="20"/>
        </w:rPr>
      </w:pPr>
      <w:r w:rsidRPr="00D7703F">
        <w:rPr>
          <w:kern w:val="20"/>
          <w:sz w:val="20"/>
        </w:rPr>
        <w:t>provádět vypalování porostů.</w:t>
      </w:r>
    </w:p>
    <w:p w:rsidR="000034E0" w:rsidRPr="00D7703F" w:rsidRDefault="000034E0">
      <w:pPr>
        <w:spacing w:after="120"/>
        <w:rPr>
          <w:kern w:val="20"/>
          <w:sz w:val="20"/>
        </w:rPr>
      </w:pPr>
    </w:p>
    <w:p w:rsidR="000034E0" w:rsidRPr="00796083" w:rsidRDefault="000034E0" w:rsidP="00796083">
      <w:pPr>
        <w:pStyle w:val="Zkladntextodsazen"/>
        <w:spacing w:after="120"/>
        <w:rPr>
          <w:b/>
          <w:kern w:val="20"/>
          <w:sz w:val="20"/>
        </w:rPr>
      </w:pPr>
      <w:r w:rsidRPr="00D7703F">
        <w:rPr>
          <w:b/>
          <w:kern w:val="20"/>
          <w:sz w:val="20"/>
        </w:rPr>
        <w:t>Podrobnosti o povinnostech fyzických osob při předcházení požárům a při jejich zdolávání.</w:t>
      </w:r>
    </w:p>
    <w:p w:rsidR="001F3B52" w:rsidRPr="00D7703F" w:rsidRDefault="000034E0" w:rsidP="002817CA">
      <w:pPr>
        <w:numPr>
          <w:ilvl w:val="0"/>
          <w:numId w:val="9"/>
        </w:numPr>
        <w:spacing w:after="120"/>
        <w:rPr>
          <w:kern w:val="20"/>
          <w:sz w:val="20"/>
        </w:rPr>
      </w:pPr>
      <w:r w:rsidRPr="00D7703F">
        <w:rPr>
          <w:kern w:val="20"/>
          <w:sz w:val="20"/>
        </w:rPr>
        <w:t xml:space="preserve">při používání </w:t>
      </w:r>
      <w:r w:rsidRPr="00D7703F">
        <w:rPr>
          <w:b/>
          <w:kern w:val="20"/>
          <w:sz w:val="20"/>
        </w:rPr>
        <w:t>tepelných, elektrických, plynových nebo jiných spotřebičů</w:t>
      </w:r>
      <w:r w:rsidRPr="00D7703F">
        <w:rPr>
          <w:kern w:val="20"/>
          <w:sz w:val="20"/>
        </w:rPr>
        <w:t xml:space="preserve"> pečovat o to, aby v blízkosti těchto spotřebičů se nenacházely snadno hořlavé látky včetně paliva, </w:t>
      </w:r>
      <w:r w:rsidR="001F3B52" w:rsidRPr="00D7703F">
        <w:rPr>
          <w:kern w:val="20"/>
          <w:sz w:val="20"/>
        </w:rPr>
        <w:t>dbát na to, aby</w:t>
      </w:r>
      <w:r w:rsidRPr="00D7703F">
        <w:rPr>
          <w:kern w:val="20"/>
          <w:sz w:val="20"/>
        </w:rPr>
        <w:t xml:space="preserve"> zapnuté elektrické nebo plynové spotřebiče, pokud to návod k obsluze vyžaduj</w:t>
      </w:r>
      <w:r w:rsidR="001F3B52" w:rsidRPr="00D7703F">
        <w:rPr>
          <w:kern w:val="20"/>
          <w:sz w:val="20"/>
        </w:rPr>
        <w:t>e, nebyly ponechány bez dozoru,</w:t>
      </w:r>
      <w:r w:rsidRPr="00D7703F">
        <w:rPr>
          <w:kern w:val="20"/>
          <w:sz w:val="20"/>
        </w:rPr>
        <w:t xml:space="preserve"> dodržovat bezpečné vzdálenosti určené návodem na instalaci a užívání spotřebičů od stavebních konstrukcí, podlahové krytiny a zařizovacích předmětů z hořlavých hmot.</w:t>
      </w:r>
    </w:p>
    <w:p w:rsidR="000034E0" w:rsidRPr="00D7703F" w:rsidRDefault="001F3B52" w:rsidP="002817CA">
      <w:pPr>
        <w:numPr>
          <w:ilvl w:val="0"/>
          <w:numId w:val="9"/>
        </w:numPr>
        <w:spacing w:after="120"/>
        <w:rPr>
          <w:kern w:val="20"/>
          <w:sz w:val="20"/>
        </w:rPr>
      </w:pPr>
      <w:r w:rsidRPr="00D7703F">
        <w:rPr>
          <w:kern w:val="20"/>
          <w:sz w:val="20"/>
        </w:rPr>
        <w:t xml:space="preserve"> </w:t>
      </w:r>
      <w:r w:rsidR="000034E0" w:rsidRPr="00D7703F">
        <w:rPr>
          <w:kern w:val="20"/>
          <w:sz w:val="20"/>
        </w:rPr>
        <w:t>při skladování a používání hořlavých nebo požárně nebezpečných látek používat ke skladování hořlavých kapalin jen přenosné obaly k tomu určené, odstraňovat bezpečným způsobem hořlavé kapaliny, které unikno</w:t>
      </w:r>
      <w:r w:rsidRPr="00D7703F">
        <w:rPr>
          <w:kern w:val="20"/>
          <w:sz w:val="20"/>
        </w:rPr>
        <w:t>u z obalů při manipulaci s nimi</w:t>
      </w:r>
      <w:r w:rsidR="000034E0" w:rsidRPr="00D7703F">
        <w:rPr>
          <w:kern w:val="20"/>
          <w:sz w:val="20"/>
        </w:rPr>
        <w:t>, zásobní kovové tlakové nádoby chránit před povětrnostními a jinými vlivy a neukládat je v prostorách pod úrovní okolního terénu, ve světlících, na půdách, v garážích, kot</w:t>
      </w:r>
      <w:r w:rsidRPr="00D7703F">
        <w:rPr>
          <w:kern w:val="20"/>
          <w:sz w:val="20"/>
        </w:rPr>
        <w:t>elnách,</w:t>
      </w:r>
      <w:r w:rsidR="000034E0" w:rsidRPr="00D7703F">
        <w:rPr>
          <w:kern w:val="20"/>
          <w:sz w:val="20"/>
        </w:rPr>
        <w:t xml:space="preserve"> a dbát zvýšené opatrnosti při skladování, používání hořlavých nebo jiných látek, které mohou způsobit požár nebo jej dále rozšiřovat apod.,</w:t>
      </w:r>
    </w:p>
    <w:p w:rsidR="000034E0" w:rsidRPr="00D7703F" w:rsidRDefault="000034E0" w:rsidP="002817CA">
      <w:pPr>
        <w:numPr>
          <w:ilvl w:val="0"/>
          <w:numId w:val="9"/>
        </w:numPr>
        <w:spacing w:after="120"/>
        <w:rPr>
          <w:kern w:val="20"/>
          <w:sz w:val="20"/>
        </w:rPr>
      </w:pPr>
      <w:r w:rsidRPr="00D7703F">
        <w:rPr>
          <w:kern w:val="20"/>
          <w:sz w:val="20"/>
        </w:rPr>
        <w:t xml:space="preserve">při manipulaci s otevřeným ohněm dbát zvýšené opatrnosti </w:t>
      </w:r>
    </w:p>
    <w:p w:rsidR="000034E0" w:rsidRPr="00D7703F" w:rsidRDefault="000034E0" w:rsidP="002817CA">
      <w:pPr>
        <w:numPr>
          <w:ilvl w:val="0"/>
          <w:numId w:val="9"/>
        </w:numPr>
        <w:spacing w:after="120"/>
        <w:rPr>
          <w:kern w:val="20"/>
          <w:sz w:val="20"/>
        </w:rPr>
      </w:pPr>
      <w:r w:rsidRPr="00D7703F">
        <w:rPr>
          <w:kern w:val="20"/>
          <w:sz w:val="20"/>
        </w:rPr>
        <w:t>Dodržovat ustanovení zvláštních předpisů vyžadujících splnění určitých podmínek při činnostech, které mohou způsobit vznik požáru. Jinými věcnými prostředky požární ochrany se rozumí především požární hydranty, prostředky elektrické požární signalizace, hasící zařízení a další prostředky a zařízení sloužící ke zjištění vzniklých požárů, jejich ohlášení a k provedení hasebního zásahu.</w:t>
      </w:r>
    </w:p>
    <w:p w:rsidR="000034E0" w:rsidRPr="00D7703F" w:rsidRDefault="000034E0">
      <w:pPr>
        <w:spacing w:after="120"/>
        <w:rPr>
          <w:kern w:val="20"/>
          <w:sz w:val="20"/>
        </w:rPr>
      </w:pPr>
    </w:p>
    <w:p w:rsidR="000034E0" w:rsidRPr="00D7703F" w:rsidRDefault="000034E0">
      <w:pPr>
        <w:pStyle w:val="Zkladntext"/>
        <w:spacing w:after="120"/>
        <w:ind w:firstLine="709"/>
        <w:rPr>
          <w:b/>
          <w:kern w:val="20"/>
          <w:sz w:val="20"/>
        </w:rPr>
      </w:pPr>
      <w:r w:rsidRPr="00D7703F">
        <w:rPr>
          <w:kern w:val="20"/>
          <w:sz w:val="20"/>
        </w:rPr>
        <w:t>Pro zamezení poruch a tedy i zamezení nebezpečí požáru a výbuchu je nutno dodržovat všechna zákonná ustanovení předpisů a norem,</w:t>
      </w:r>
      <w:r w:rsidR="00B879FA">
        <w:rPr>
          <w:kern w:val="20"/>
          <w:sz w:val="20"/>
        </w:rPr>
        <w:t xml:space="preserve"> </w:t>
      </w:r>
      <w:r w:rsidRPr="00D7703F">
        <w:rPr>
          <w:kern w:val="20"/>
          <w:sz w:val="20"/>
        </w:rPr>
        <w:t xml:space="preserve">která se vztahují na výstavbu a provoz výměníkový stanic. K požární bezpečnosti slouží ustanovení norem </w:t>
      </w:r>
      <w:r w:rsidRPr="00D7703F">
        <w:rPr>
          <w:b/>
          <w:kern w:val="20"/>
          <w:sz w:val="20"/>
        </w:rPr>
        <w:t xml:space="preserve">ČSN 73 0802, ČSN 73 </w:t>
      </w:r>
      <w:smartTag w:uri="urn:schemas-microsoft-com:office:smarttags" w:element="metricconverter">
        <w:smartTagPr>
          <w:attr w:name="ProductID" w:val="0804 a"/>
        </w:smartTagPr>
        <w:r w:rsidRPr="00D7703F">
          <w:rPr>
            <w:b/>
            <w:kern w:val="20"/>
            <w:sz w:val="20"/>
          </w:rPr>
          <w:t>0804 a</w:t>
        </w:r>
      </w:smartTag>
      <w:r w:rsidRPr="00D7703F">
        <w:rPr>
          <w:b/>
          <w:kern w:val="20"/>
          <w:sz w:val="20"/>
        </w:rPr>
        <w:t xml:space="preserve"> ČSN 73 </w:t>
      </w:r>
      <w:smartTag w:uri="urn:schemas-microsoft-com:office:smarttags" w:element="metricconverter">
        <w:smartTagPr>
          <w:attr w:name="ProductID" w:val="0810 a"/>
        </w:smartTagPr>
        <w:r w:rsidRPr="00D7703F">
          <w:rPr>
            <w:b/>
            <w:kern w:val="20"/>
            <w:sz w:val="20"/>
          </w:rPr>
          <w:t xml:space="preserve">0810 </w:t>
        </w:r>
        <w:r w:rsidRPr="00D7703F">
          <w:rPr>
            <w:kern w:val="20"/>
            <w:sz w:val="20"/>
          </w:rPr>
          <w:t>a</w:t>
        </w:r>
      </w:smartTag>
      <w:r w:rsidRPr="00D7703F">
        <w:rPr>
          <w:kern w:val="20"/>
          <w:sz w:val="20"/>
        </w:rPr>
        <w:t xml:space="preserve"> další</w:t>
      </w:r>
      <w:r w:rsidRPr="00D7703F">
        <w:rPr>
          <w:b/>
          <w:kern w:val="20"/>
          <w:sz w:val="20"/>
        </w:rPr>
        <w:t>.</w:t>
      </w:r>
    </w:p>
    <w:p w:rsidR="000034E0" w:rsidRPr="00D7703F" w:rsidRDefault="000034E0">
      <w:pPr>
        <w:pStyle w:val="Anadpis2roveArialTunPodtrenVechnavelk"/>
        <w:rPr>
          <w:rFonts w:ascii="Tahoma" w:hAnsi="Tahoma"/>
          <w:caps w:val="0"/>
          <w:spacing w:val="0"/>
          <w:kern w:val="20"/>
          <w:sz w:val="20"/>
        </w:rPr>
      </w:pPr>
    </w:p>
    <w:p w:rsidR="000034E0" w:rsidRPr="00D7703F" w:rsidRDefault="000034E0">
      <w:pPr>
        <w:pStyle w:val="Zkladntext"/>
        <w:rPr>
          <w:b/>
          <w:kern w:val="20"/>
          <w:sz w:val="20"/>
        </w:rPr>
      </w:pPr>
      <w:r w:rsidRPr="00D7703F">
        <w:rPr>
          <w:b/>
          <w:kern w:val="20"/>
          <w:sz w:val="20"/>
        </w:rPr>
        <w:t>Požární riziko :</w:t>
      </w:r>
    </w:p>
    <w:p w:rsidR="000034E0" w:rsidRPr="00D7703F" w:rsidRDefault="000034E0">
      <w:pPr>
        <w:pStyle w:val="Zkladntext"/>
        <w:rPr>
          <w:kern w:val="20"/>
          <w:sz w:val="20"/>
        </w:rPr>
      </w:pPr>
      <w:r w:rsidRPr="00D7703F">
        <w:rPr>
          <w:kern w:val="20"/>
          <w:sz w:val="20"/>
        </w:rPr>
        <w:t>Oheň ve výměníkové stanici pravděpodobně roztaví všechna elektrická spojení, čímž se automaticky uzavře havarijní ventil na vstupu primáru. Bude-li oheň objeven dříve než bude porušeno elektrické vedení musí obsluha odstavit výměníkovou stanici STOP tlačítkem.</w:t>
      </w:r>
    </w:p>
    <w:p w:rsidR="000034E0" w:rsidRPr="00796083" w:rsidRDefault="000034E0" w:rsidP="00796083">
      <w:pPr>
        <w:rPr>
          <w:kern w:val="20"/>
          <w:sz w:val="20"/>
        </w:rPr>
      </w:pPr>
      <w:r w:rsidRPr="00D7703F">
        <w:rPr>
          <w:kern w:val="20"/>
          <w:sz w:val="20"/>
        </w:rPr>
        <w:t>Pro hašení ohně ve výměníkové stanici nesmí být použito vody pokud je zapojen elektrický proud.</w:t>
      </w:r>
    </w:p>
    <w:p w:rsidR="000034E0" w:rsidRPr="00D7703F" w:rsidRDefault="000034E0">
      <w:pPr>
        <w:pStyle w:val="Zkladntext"/>
        <w:rPr>
          <w:b/>
          <w:kern w:val="20"/>
          <w:sz w:val="20"/>
        </w:rPr>
      </w:pPr>
      <w:r w:rsidRPr="00D7703F">
        <w:rPr>
          <w:b/>
          <w:kern w:val="20"/>
          <w:sz w:val="20"/>
        </w:rPr>
        <w:t>Zatřídění :</w:t>
      </w:r>
    </w:p>
    <w:p w:rsidR="000034E0" w:rsidRPr="00D7703F" w:rsidRDefault="000034E0" w:rsidP="00796083">
      <w:pPr>
        <w:pStyle w:val="Zkladntext"/>
        <w:rPr>
          <w:kern w:val="20"/>
          <w:sz w:val="20"/>
        </w:rPr>
      </w:pPr>
      <w:r w:rsidRPr="00D7703F">
        <w:rPr>
          <w:kern w:val="20"/>
          <w:sz w:val="20"/>
        </w:rPr>
        <w:t xml:space="preserve">Podle rozsahu provedených úprav je možné výměníkovou stanici zařadit mezi stavby skupiny </w:t>
      </w:r>
      <w:r w:rsidRPr="00D7703F">
        <w:rPr>
          <w:b/>
          <w:kern w:val="20"/>
          <w:sz w:val="20"/>
        </w:rPr>
        <w:t>bez zvýšeného požárního nebezpečí</w:t>
      </w:r>
      <w:r w:rsidRPr="00D7703F">
        <w:rPr>
          <w:kern w:val="20"/>
          <w:sz w:val="20"/>
        </w:rPr>
        <w:t xml:space="preserve"> dle Zákona č.67/2001 Sb. § 4. </w:t>
      </w:r>
    </w:p>
    <w:p w:rsidR="000034E0" w:rsidRPr="00D7703F" w:rsidRDefault="000034E0">
      <w:pPr>
        <w:pStyle w:val="Zkladntext"/>
        <w:rPr>
          <w:b/>
          <w:kern w:val="20"/>
          <w:sz w:val="20"/>
        </w:rPr>
      </w:pPr>
      <w:r w:rsidRPr="00D7703F">
        <w:rPr>
          <w:b/>
          <w:kern w:val="20"/>
          <w:sz w:val="20"/>
        </w:rPr>
        <w:t>Rozdělení na požární úseky :</w:t>
      </w:r>
    </w:p>
    <w:p w:rsidR="000034E0" w:rsidRPr="00796083" w:rsidRDefault="000034E0" w:rsidP="00796083">
      <w:pPr>
        <w:pStyle w:val="Zkladntext"/>
        <w:rPr>
          <w:kern w:val="20"/>
          <w:sz w:val="20"/>
        </w:rPr>
      </w:pPr>
      <w:r w:rsidRPr="00D7703F">
        <w:rPr>
          <w:kern w:val="20"/>
          <w:sz w:val="20"/>
        </w:rPr>
        <w:t>Výměníková stanice tvoří samostatný požární úsek.</w:t>
      </w:r>
    </w:p>
    <w:p w:rsidR="000034E0" w:rsidRPr="00D7703F" w:rsidRDefault="000034E0">
      <w:pPr>
        <w:pStyle w:val="Zkladntext"/>
        <w:rPr>
          <w:b/>
          <w:kern w:val="20"/>
          <w:sz w:val="20"/>
        </w:rPr>
      </w:pPr>
      <w:r w:rsidRPr="00D7703F">
        <w:rPr>
          <w:b/>
          <w:kern w:val="20"/>
          <w:sz w:val="20"/>
        </w:rPr>
        <w:t>Stupeň požární bezpečnosti :</w:t>
      </w:r>
    </w:p>
    <w:p w:rsidR="000034E0" w:rsidRPr="00796083" w:rsidRDefault="000034E0" w:rsidP="00796083">
      <w:pPr>
        <w:pStyle w:val="Zkladntext"/>
        <w:rPr>
          <w:kern w:val="20"/>
          <w:sz w:val="20"/>
        </w:rPr>
      </w:pPr>
      <w:r w:rsidRPr="00D7703F">
        <w:rPr>
          <w:kern w:val="20"/>
          <w:sz w:val="20"/>
        </w:rPr>
        <w:t>Podle ČSN 73 0834, čl.3 h) je možné výměníkovou stanici zařadit bez průkazu do III. stupně požární bezpečnosti.</w:t>
      </w:r>
    </w:p>
    <w:p w:rsidR="000034E0" w:rsidRPr="003E2AD3" w:rsidRDefault="000034E0">
      <w:pPr>
        <w:pStyle w:val="Zkladntext"/>
        <w:ind w:left="360" w:hanging="360"/>
        <w:rPr>
          <w:b/>
          <w:kern w:val="20"/>
          <w:sz w:val="20"/>
        </w:rPr>
      </w:pPr>
      <w:r w:rsidRPr="003E2AD3">
        <w:rPr>
          <w:b/>
          <w:kern w:val="20"/>
          <w:sz w:val="20"/>
        </w:rPr>
        <w:lastRenderedPageBreak/>
        <w:t>Ruční hasící přístroje :</w:t>
      </w:r>
    </w:p>
    <w:p w:rsidR="000034E0" w:rsidRPr="00796083" w:rsidRDefault="000034E0" w:rsidP="00796083">
      <w:pPr>
        <w:pStyle w:val="Zkladntext"/>
        <w:rPr>
          <w:kern w:val="20"/>
          <w:sz w:val="20"/>
        </w:rPr>
      </w:pPr>
      <w:r w:rsidRPr="003E2AD3">
        <w:rPr>
          <w:kern w:val="20"/>
          <w:sz w:val="20"/>
        </w:rPr>
        <w:t xml:space="preserve">Ve výměníkové stanici je osazen 1 RHP s oxidem uhličitým, hmotnost hasební náplně nejméně </w:t>
      </w:r>
      <w:smartTag w:uri="urn:schemas-microsoft-com:office:smarttags" w:element="metricconverter">
        <w:smartTagPr>
          <w:attr w:name="ProductID" w:val="6 kg"/>
        </w:smartTagPr>
        <w:r w:rsidRPr="003E2AD3">
          <w:rPr>
            <w:kern w:val="20"/>
            <w:sz w:val="20"/>
          </w:rPr>
          <w:t>6 kg</w:t>
        </w:r>
      </w:smartTag>
      <w:r w:rsidRPr="003E2AD3">
        <w:rPr>
          <w:kern w:val="20"/>
          <w:sz w:val="20"/>
        </w:rPr>
        <w:t>.</w:t>
      </w:r>
    </w:p>
    <w:p w:rsidR="000034E0" w:rsidRPr="00796083" w:rsidRDefault="000034E0" w:rsidP="00796083">
      <w:pPr>
        <w:pStyle w:val="ANadpis1roveArialTunPodtrenVechnavelkzarovn"/>
        <w:rPr>
          <w:rFonts w:ascii="Tahoma" w:hAnsi="Tahoma"/>
          <w:caps w:val="0"/>
          <w:spacing w:val="0"/>
          <w:kern w:val="20"/>
          <w:sz w:val="20"/>
        </w:rPr>
      </w:pPr>
      <w:bookmarkStart w:id="4" w:name="_Toc115945147"/>
      <w:r w:rsidRPr="00D7703F">
        <w:rPr>
          <w:rFonts w:ascii="Tahoma" w:hAnsi="Tahoma"/>
          <w:caps w:val="0"/>
          <w:spacing w:val="0"/>
          <w:kern w:val="20"/>
          <w:sz w:val="20"/>
        </w:rPr>
        <w:t>4. Základní požadavky na bezpečnost práce</w:t>
      </w:r>
      <w:bookmarkEnd w:id="4"/>
    </w:p>
    <w:p w:rsidR="000034E0" w:rsidRPr="00D7703F" w:rsidRDefault="000034E0" w:rsidP="00796083">
      <w:pPr>
        <w:pStyle w:val="Zkladntext"/>
        <w:rPr>
          <w:b/>
          <w:i/>
          <w:kern w:val="20"/>
          <w:sz w:val="20"/>
        </w:rPr>
      </w:pPr>
      <w:r w:rsidRPr="00D7703F">
        <w:rPr>
          <w:b/>
          <w:i/>
          <w:kern w:val="20"/>
          <w:sz w:val="20"/>
        </w:rPr>
        <w:t>Veškeré svářečské práce na zařízení výměníkové stanice musí být prováděny dle schváleného technologického a pracovního postupu. Práce musí být prováděny pouze se souhlasem provozovatele zařízení (osoby zodpovědné) při dodržování všech platných bezpečnostních a provozních předpisů.</w:t>
      </w:r>
    </w:p>
    <w:p w:rsidR="000034E0" w:rsidRPr="00D7703F" w:rsidRDefault="000034E0">
      <w:pPr>
        <w:pStyle w:val="Zkladntext"/>
        <w:spacing w:after="120"/>
        <w:ind w:left="426" w:hanging="426"/>
        <w:rPr>
          <w:b/>
          <w:kern w:val="20"/>
          <w:sz w:val="20"/>
        </w:rPr>
      </w:pPr>
      <w:r w:rsidRPr="00D7703F">
        <w:rPr>
          <w:b/>
          <w:kern w:val="20"/>
          <w:sz w:val="20"/>
        </w:rPr>
        <w:t xml:space="preserve">4.1 </w:t>
      </w:r>
      <w:r w:rsidRPr="00D7703F">
        <w:rPr>
          <w:b/>
          <w:kern w:val="20"/>
          <w:sz w:val="20"/>
        </w:rPr>
        <w:tab/>
      </w:r>
      <w:r w:rsidRPr="00D7703F">
        <w:rPr>
          <w:b/>
          <w:kern w:val="20"/>
          <w:sz w:val="20"/>
        </w:rPr>
        <w:tab/>
        <w:t xml:space="preserve">    </w:t>
      </w:r>
      <w:r w:rsidR="00B879FA">
        <w:rPr>
          <w:b/>
          <w:kern w:val="20"/>
          <w:sz w:val="20"/>
        </w:rPr>
        <w:t>Pracovníci jsou povinni</w:t>
      </w:r>
      <w:r w:rsidRPr="00D7703F">
        <w:rPr>
          <w:b/>
          <w:kern w:val="20"/>
          <w:sz w:val="20"/>
        </w:rPr>
        <w:t>:</w:t>
      </w:r>
    </w:p>
    <w:p w:rsidR="000034E0" w:rsidRPr="00D7703F" w:rsidRDefault="000034E0" w:rsidP="002817CA">
      <w:pPr>
        <w:pStyle w:val="Zkladntextodsazen2"/>
        <w:numPr>
          <w:ilvl w:val="0"/>
          <w:numId w:val="48"/>
        </w:numPr>
        <w:spacing w:after="120"/>
        <w:ind w:left="709" w:hanging="708"/>
        <w:rPr>
          <w:kern w:val="20"/>
          <w:sz w:val="20"/>
        </w:rPr>
      </w:pPr>
      <w:r w:rsidRPr="00D7703F">
        <w:rPr>
          <w:kern w:val="20"/>
          <w:sz w:val="20"/>
        </w:rPr>
        <w:t>Znát v přiměřeném rozsahu vykonáv</w:t>
      </w:r>
      <w:r w:rsidR="00B879FA">
        <w:rPr>
          <w:kern w:val="20"/>
          <w:sz w:val="20"/>
        </w:rPr>
        <w:t>ané práce, příslušné předpisy o</w:t>
      </w:r>
      <w:r w:rsidRPr="00D7703F">
        <w:rPr>
          <w:kern w:val="20"/>
          <w:sz w:val="20"/>
        </w:rPr>
        <w:t xml:space="preserve"> hygieně, bezpečnosti a ochraně zdraví, jakož i předpisy protipožární ochrany a tyto důsledně dodržovat. Pr</w:t>
      </w:r>
      <w:r w:rsidR="00B879FA">
        <w:rPr>
          <w:kern w:val="20"/>
          <w:sz w:val="20"/>
        </w:rPr>
        <w:t xml:space="preserve">acovníkům musí být známo jakým </w:t>
      </w:r>
      <w:r w:rsidRPr="00D7703F">
        <w:rPr>
          <w:kern w:val="20"/>
          <w:sz w:val="20"/>
        </w:rPr>
        <w:t>druhem rizik a ohrožení jsou na pracovišti ohroženi a jak se před  jejich působením chránit.</w:t>
      </w:r>
    </w:p>
    <w:p w:rsidR="000034E0" w:rsidRPr="00D7703F" w:rsidRDefault="000034E0" w:rsidP="002817CA">
      <w:pPr>
        <w:pStyle w:val="Zkladntextodsazen2"/>
        <w:numPr>
          <w:ilvl w:val="0"/>
          <w:numId w:val="49"/>
        </w:numPr>
        <w:spacing w:after="120"/>
        <w:ind w:left="709" w:hanging="649"/>
        <w:rPr>
          <w:kern w:val="20"/>
          <w:sz w:val="20"/>
        </w:rPr>
      </w:pPr>
      <w:r w:rsidRPr="00D7703F">
        <w:rPr>
          <w:kern w:val="20"/>
          <w:sz w:val="20"/>
        </w:rPr>
        <w:t>Zúčastňovat se školení praktického zácviku a instruktáže, jakož i ověřování znalostí z uvedených předpisů a pravidel.</w:t>
      </w:r>
    </w:p>
    <w:p w:rsidR="000034E0" w:rsidRPr="00D7703F" w:rsidRDefault="000034E0" w:rsidP="002817CA">
      <w:pPr>
        <w:pStyle w:val="Zkladntextodsazen2"/>
        <w:numPr>
          <w:ilvl w:val="0"/>
          <w:numId w:val="50"/>
        </w:numPr>
        <w:spacing w:after="120"/>
        <w:ind w:left="709" w:hanging="709"/>
        <w:rPr>
          <w:kern w:val="20"/>
          <w:sz w:val="20"/>
        </w:rPr>
      </w:pPr>
      <w:r w:rsidRPr="00D7703F">
        <w:rPr>
          <w:kern w:val="20"/>
          <w:sz w:val="20"/>
        </w:rPr>
        <w:t>Důsledně dodržovat provozní předpisy po stránce technologické, protiporuchové a protihavarijní. Ochrana zařízení před poruchami a  haváriemi je i součástí ochrany před ohrožením životů a zdraví osob a zařízení.</w:t>
      </w:r>
    </w:p>
    <w:p w:rsidR="000034E0" w:rsidRPr="00D7703F" w:rsidRDefault="000034E0" w:rsidP="002817CA">
      <w:pPr>
        <w:pStyle w:val="Zkladntextodsazen2"/>
        <w:numPr>
          <w:ilvl w:val="0"/>
          <w:numId w:val="51"/>
        </w:numPr>
        <w:spacing w:after="120"/>
        <w:ind w:left="709" w:hanging="709"/>
        <w:rPr>
          <w:kern w:val="20"/>
          <w:sz w:val="20"/>
        </w:rPr>
      </w:pPr>
      <w:r w:rsidRPr="00D7703F">
        <w:rPr>
          <w:kern w:val="20"/>
          <w:sz w:val="20"/>
        </w:rPr>
        <w:t>Při práci je třeba si počínat tak, aby nebyla ohrožena vlastní  bezpečnost a zdraví, ale i zdraví a životy ostatních pracovníků.</w:t>
      </w:r>
    </w:p>
    <w:p w:rsidR="000034E0" w:rsidRPr="00D7703F" w:rsidRDefault="000034E0" w:rsidP="002817CA">
      <w:pPr>
        <w:pStyle w:val="Zkladntextodsazen2"/>
        <w:numPr>
          <w:ilvl w:val="0"/>
          <w:numId w:val="52"/>
        </w:numPr>
        <w:spacing w:after="120"/>
        <w:rPr>
          <w:kern w:val="20"/>
          <w:sz w:val="20"/>
        </w:rPr>
      </w:pPr>
      <w:r w:rsidRPr="00D7703F">
        <w:rPr>
          <w:kern w:val="20"/>
          <w:sz w:val="20"/>
        </w:rPr>
        <w:t>Veškeré práce charakteru údržby na zařízení provádět pouze po řádném strojním a elektrickém zajištění.</w:t>
      </w:r>
    </w:p>
    <w:p w:rsidR="000034E0" w:rsidRPr="00D7703F" w:rsidRDefault="000034E0" w:rsidP="002817CA">
      <w:pPr>
        <w:pStyle w:val="Zkladntextodsazen2"/>
        <w:numPr>
          <w:ilvl w:val="0"/>
          <w:numId w:val="53"/>
        </w:numPr>
        <w:spacing w:after="120"/>
        <w:ind w:left="709" w:hanging="709"/>
        <w:rPr>
          <w:kern w:val="20"/>
          <w:sz w:val="20"/>
        </w:rPr>
      </w:pPr>
      <w:r w:rsidRPr="00D7703F">
        <w:rPr>
          <w:kern w:val="20"/>
          <w:sz w:val="20"/>
        </w:rPr>
        <w:t>Při práci je třeba používat předepsaný ochranný a pracovní oděv a obuv  a osobní ochranné pracovní pomůcky a dbát, aby byly v nezávadném stavu.</w:t>
      </w:r>
    </w:p>
    <w:p w:rsidR="000034E0" w:rsidRPr="00D7703F" w:rsidRDefault="000034E0" w:rsidP="002817CA">
      <w:pPr>
        <w:pStyle w:val="Zkladntextodsazen2"/>
        <w:numPr>
          <w:ilvl w:val="0"/>
          <w:numId w:val="54"/>
        </w:numPr>
        <w:tabs>
          <w:tab w:val="clear" w:pos="504"/>
          <w:tab w:val="num" w:pos="709"/>
        </w:tabs>
        <w:spacing w:after="120"/>
        <w:ind w:left="709"/>
        <w:rPr>
          <w:kern w:val="20"/>
          <w:sz w:val="20"/>
        </w:rPr>
      </w:pPr>
      <w:r w:rsidRPr="00D7703F">
        <w:rPr>
          <w:kern w:val="20"/>
          <w:sz w:val="20"/>
        </w:rPr>
        <w:t>Neobsluhovat stroje a zařízení nebo nevykonávat práce, pro které nemá pracovník příslušnou kvalifikaci.</w:t>
      </w:r>
    </w:p>
    <w:p w:rsidR="000034E0" w:rsidRPr="00D7703F" w:rsidRDefault="000034E0" w:rsidP="002817CA">
      <w:pPr>
        <w:pStyle w:val="Zkladntextodsazen2"/>
        <w:numPr>
          <w:ilvl w:val="0"/>
          <w:numId w:val="55"/>
        </w:numPr>
        <w:spacing w:after="120"/>
        <w:ind w:left="709" w:hanging="709"/>
        <w:rPr>
          <w:snapToGrid w:val="0"/>
          <w:kern w:val="20"/>
          <w:sz w:val="20"/>
        </w:rPr>
      </w:pPr>
      <w:r w:rsidRPr="00D7703F">
        <w:rPr>
          <w:snapToGrid w:val="0"/>
          <w:kern w:val="20"/>
          <w:sz w:val="20"/>
        </w:rPr>
        <w:t>Při manipulaci s armaturami a jinými předměty a částmi výměníku s povrchovou teplotou nad 50oC používat ochranné rukavice.</w:t>
      </w:r>
    </w:p>
    <w:p w:rsidR="000034E0" w:rsidRPr="00D7703F" w:rsidRDefault="000034E0" w:rsidP="002817CA">
      <w:pPr>
        <w:pStyle w:val="Zkladntextodsazen2"/>
        <w:numPr>
          <w:ilvl w:val="0"/>
          <w:numId w:val="56"/>
        </w:numPr>
        <w:spacing w:after="120"/>
        <w:ind w:left="709" w:hanging="709"/>
        <w:rPr>
          <w:kern w:val="20"/>
          <w:sz w:val="20"/>
        </w:rPr>
      </w:pPr>
      <w:r w:rsidRPr="00D7703F">
        <w:rPr>
          <w:kern w:val="20"/>
          <w:sz w:val="20"/>
        </w:rPr>
        <w:t>Dbát, aby byl trvalý a bezpečný přístup k jednotlivým obsluhovaným místům a armaturám výměníkové stanice a nesmí připustit zatarasení přístupových a únikových cest.</w:t>
      </w:r>
    </w:p>
    <w:p w:rsidR="000034E0" w:rsidRPr="00D7703F" w:rsidRDefault="000034E0" w:rsidP="002817CA">
      <w:pPr>
        <w:pStyle w:val="Zkladntextodsazen2"/>
        <w:numPr>
          <w:ilvl w:val="0"/>
          <w:numId w:val="57"/>
        </w:numPr>
        <w:tabs>
          <w:tab w:val="clear" w:pos="1080"/>
          <w:tab w:val="num" w:pos="709"/>
        </w:tabs>
        <w:spacing w:after="120"/>
        <w:ind w:left="851" w:hanging="851"/>
        <w:rPr>
          <w:kern w:val="20"/>
          <w:sz w:val="20"/>
        </w:rPr>
      </w:pPr>
      <w:r w:rsidRPr="00D7703F">
        <w:rPr>
          <w:kern w:val="20"/>
          <w:sz w:val="20"/>
        </w:rPr>
        <w:t xml:space="preserve"> Nezdržovat se zbytečně v blízkosti přírubových spojů, armatur, klapek a jiných místech, kde je zvýšené nebezpečí popálení (např. při poruše těsnění).</w:t>
      </w:r>
    </w:p>
    <w:p w:rsidR="000034E0" w:rsidRPr="00D7703F" w:rsidRDefault="000034E0" w:rsidP="002817CA">
      <w:pPr>
        <w:pStyle w:val="Zkladntextodsazen2"/>
        <w:numPr>
          <w:ilvl w:val="0"/>
          <w:numId w:val="58"/>
        </w:numPr>
        <w:tabs>
          <w:tab w:val="clear" w:pos="1080"/>
          <w:tab w:val="num" w:pos="851"/>
        </w:tabs>
        <w:spacing w:after="120"/>
        <w:ind w:left="851" w:hanging="851"/>
        <w:rPr>
          <w:kern w:val="20"/>
          <w:sz w:val="20"/>
        </w:rPr>
      </w:pPr>
      <w:r w:rsidRPr="00D7703F">
        <w:rPr>
          <w:kern w:val="20"/>
          <w:sz w:val="20"/>
        </w:rPr>
        <w:t>Přidělené nástroje, přístroje a provozní zařízení udržovat v čistém a použitelném stavu.</w:t>
      </w:r>
    </w:p>
    <w:p w:rsidR="000034E0" w:rsidRPr="00D7703F" w:rsidRDefault="000034E0" w:rsidP="002817CA">
      <w:pPr>
        <w:pStyle w:val="Zkladntextodsazen2"/>
        <w:numPr>
          <w:ilvl w:val="0"/>
          <w:numId w:val="59"/>
        </w:numPr>
        <w:tabs>
          <w:tab w:val="clear" w:pos="1080"/>
          <w:tab w:val="num" w:pos="851"/>
        </w:tabs>
        <w:spacing w:after="120"/>
        <w:ind w:left="851" w:hanging="851"/>
        <w:rPr>
          <w:kern w:val="20"/>
          <w:sz w:val="20"/>
        </w:rPr>
      </w:pPr>
      <w:r w:rsidRPr="00D7703F">
        <w:rPr>
          <w:snapToGrid w:val="0"/>
          <w:kern w:val="20"/>
          <w:sz w:val="20"/>
        </w:rPr>
        <w:t>Nepracovat na potrubí a armaturách, jsou-li pod tlakem. Matice přírubových spojů se smí dotahovat jen tehdy, nejsou-li pod vyšším tlakem než 0,05 MPa.</w:t>
      </w:r>
    </w:p>
    <w:p w:rsidR="000034E0" w:rsidRPr="00D7703F" w:rsidRDefault="000034E0" w:rsidP="002817CA">
      <w:pPr>
        <w:pStyle w:val="Zkladntextodsazen2"/>
        <w:numPr>
          <w:ilvl w:val="0"/>
          <w:numId w:val="60"/>
        </w:numPr>
        <w:tabs>
          <w:tab w:val="clear" w:pos="1080"/>
          <w:tab w:val="num" w:pos="851"/>
        </w:tabs>
        <w:spacing w:after="120"/>
        <w:ind w:left="851" w:hanging="851"/>
        <w:rPr>
          <w:kern w:val="20"/>
          <w:sz w:val="20"/>
        </w:rPr>
      </w:pPr>
      <w:r w:rsidRPr="00D7703F">
        <w:rPr>
          <w:kern w:val="20"/>
          <w:sz w:val="20"/>
        </w:rPr>
        <w:t>Při nutnosti osazení záslepky mezi příruby, musí mít záslepka rukojeť, která se umístí tak, aby byla dobře vidět a pokud možno se opatří výraznou barvou např.žlutou.</w:t>
      </w:r>
      <w:r w:rsidRPr="00D7703F">
        <w:rPr>
          <w:kern w:val="20"/>
          <w:sz w:val="20"/>
        </w:rPr>
        <w:tab/>
        <w:t xml:space="preserve"> Záslepka musí mít odpovídající sílu stěny.</w:t>
      </w:r>
    </w:p>
    <w:p w:rsidR="000034E0" w:rsidRPr="00D7703F" w:rsidRDefault="000034E0" w:rsidP="002817CA">
      <w:pPr>
        <w:pStyle w:val="Zkladntext"/>
        <w:numPr>
          <w:ilvl w:val="0"/>
          <w:numId w:val="61"/>
        </w:numPr>
        <w:tabs>
          <w:tab w:val="clear" w:pos="1080"/>
          <w:tab w:val="num" w:pos="851"/>
        </w:tabs>
        <w:spacing w:after="120"/>
        <w:ind w:left="851" w:hanging="851"/>
        <w:rPr>
          <w:kern w:val="20"/>
          <w:sz w:val="20"/>
        </w:rPr>
      </w:pPr>
      <w:r w:rsidRPr="00D7703F">
        <w:rPr>
          <w:kern w:val="20"/>
          <w:sz w:val="20"/>
        </w:rPr>
        <w:t xml:space="preserve">Manipulaci s veškerými ovládacími </w:t>
      </w:r>
      <w:r w:rsidR="00E52DB1" w:rsidRPr="00D7703F">
        <w:rPr>
          <w:kern w:val="20"/>
          <w:sz w:val="20"/>
        </w:rPr>
        <w:t>prvky je</w:t>
      </w:r>
      <w:r w:rsidRPr="00D7703F">
        <w:rPr>
          <w:kern w:val="20"/>
          <w:sz w:val="20"/>
        </w:rPr>
        <w:t xml:space="preserve"> nutno provádět zvolna, bez násilí, podle provozních potřeb. Otevírání veškerých armatur (šoupátka, ventily, kohouty) se děje doleva, uzavírání doprava (ve směru hodinových ručiček).</w:t>
      </w:r>
    </w:p>
    <w:p w:rsidR="000034E0" w:rsidRPr="00D7703F" w:rsidRDefault="000034E0">
      <w:pPr>
        <w:pStyle w:val="Zkladntextodsazen2"/>
        <w:spacing w:after="120"/>
        <w:rPr>
          <w:kern w:val="20"/>
          <w:sz w:val="20"/>
        </w:rPr>
      </w:pPr>
    </w:p>
    <w:p w:rsidR="000034E0" w:rsidRPr="00D7703F" w:rsidRDefault="000034E0">
      <w:pPr>
        <w:pStyle w:val="Zkladntextodsazen2"/>
        <w:spacing w:after="120"/>
        <w:ind w:left="426" w:hanging="426"/>
        <w:rPr>
          <w:b/>
          <w:kern w:val="20"/>
          <w:sz w:val="20"/>
        </w:rPr>
      </w:pPr>
      <w:r w:rsidRPr="00266BB3">
        <w:rPr>
          <w:b/>
          <w:kern w:val="20"/>
          <w:sz w:val="20"/>
        </w:rPr>
        <w:t>4.2</w:t>
      </w:r>
      <w:r w:rsidRPr="00266BB3">
        <w:rPr>
          <w:b/>
          <w:kern w:val="20"/>
          <w:sz w:val="20"/>
        </w:rPr>
        <w:tab/>
        <w:t>Požadavky na bezpečnou práci</w:t>
      </w:r>
    </w:p>
    <w:p w:rsidR="000034E0" w:rsidRPr="00D7703F" w:rsidRDefault="000034E0" w:rsidP="002817CA">
      <w:pPr>
        <w:pStyle w:val="Zkladntextodsazen2"/>
        <w:numPr>
          <w:ilvl w:val="0"/>
          <w:numId w:val="62"/>
        </w:numPr>
        <w:spacing w:after="120"/>
        <w:ind w:left="709" w:hanging="709"/>
        <w:rPr>
          <w:kern w:val="20"/>
          <w:sz w:val="20"/>
        </w:rPr>
      </w:pPr>
      <w:r w:rsidRPr="00D7703F">
        <w:rPr>
          <w:kern w:val="20"/>
          <w:sz w:val="20"/>
        </w:rPr>
        <w:t xml:space="preserve">Lehce zápalné látky se nesmějí ve výměníkové stanici přechovávat. Rovněž předměty bránící bezpečné obsluze výměníků nesmějí být ve výměníkové stanici skladovány. </w:t>
      </w:r>
    </w:p>
    <w:p w:rsidR="000034E0" w:rsidRPr="00D7703F" w:rsidRDefault="000034E0" w:rsidP="002817CA">
      <w:pPr>
        <w:pStyle w:val="Zkladntextodsazen2"/>
        <w:numPr>
          <w:ilvl w:val="0"/>
          <w:numId w:val="63"/>
        </w:numPr>
        <w:spacing w:after="120"/>
        <w:ind w:left="709" w:hanging="709"/>
        <w:rPr>
          <w:kern w:val="20"/>
          <w:sz w:val="20"/>
        </w:rPr>
      </w:pPr>
      <w:r w:rsidRPr="00D7703F">
        <w:rPr>
          <w:kern w:val="20"/>
          <w:sz w:val="20"/>
        </w:rPr>
        <w:t>Výměníkové stanice se nesmí používat k jiným účelům, nesouvisejícím s provozem výměníků (jako dílny, průchody, ohříváky apod.) a prostory nad ohříváky za sušárnu, skladiště, k pobytu nebo ke spaní apod.</w:t>
      </w:r>
    </w:p>
    <w:p w:rsidR="000034E0" w:rsidRPr="00D7703F" w:rsidRDefault="000034E0" w:rsidP="002817CA">
      <w:pPr>
        <w:pStyle w:val="Zkladntextodsazen2"/>
        <w:numPr>
          <w:ilvl w:val="0"/>
          <w:numId w:val="64"/>
        </w:numPr>
        <w:spacing w:after="120"/>
        <w:ind w:left="709" w:hanging="709"/>
        <w:rPr>
          <w:kern w:val="20"/>
          <w:sz w:val="20"/>
        </w:rPr>
      </w:pPr>
      <w:r w:rsidRPr="00D7703F">
        <w:rPr>
          <w:kern w:val="20"/>
          <w:sz w:val="20"/>
        </w:rPr>
        <w:t>Izolací musí být opatřeny povrchy, které mají teplotu větší než 60</w:t>
      </w:r>
      <w:r w:rsidRPr="00D7703F">
        <w:rPr>
          <w:kern w:val="20"/>
          <w:sz w:val="20"/>
          <w:vertAlign w:val="superscript"/>
        </w:rPr>
        <w:t>o</w:t>
      </w:r>
      <w:r w:rsidRPr="00D7703F">
        <w:rPr>
          <w:kern w:val="20"/>
          <w:sz w:val="20"/>
        </w:rPr>
        <w:t xml:space="preserve"> C a neslouží k vytápění.</w:t>
      </w:r>
    </w:p>
    <w:p w:rsidR="000034E0" w:rsidRPr="00266BB3" w:rsidRDefault="000034E0" w:rsidP="002817CA">
      <w:pPr>
        <w:pStyle w:val="Zkladntextodsazen2"/>
        <w:numPr>
          <w:ilvl w:val="0"/>
          <w:numId w:val="65"/>
        </w:numPr>
        <w:spacing w:after="120"/>
        <w:ind w:left="709" w:hanging="709"/>
        <w:rPr>
          <w:kern w:val="20"/>
          <w:sz w:val="20"/>
        </w:rPr>
      </w:pPr>
      <w:r w:rsidRPr="00266BB3">
        <w:rPr>
          <w:kern w:val="20"/>
          <w:sz w:val="20"/>
        </w:rPr>
        <w:t xml:space="preserve">Podchozí světlá výška musí být alespoň </w:t>
      </w:r>
      <w:smartTag w:uri="urn:schemas-microsoft-com:office:smarttags" w:element="metricconverter">
        <w:smartTagPr>
          <w:attr w:name="ProductID" w:val="2,1 m"/>
        </w:smartTagPr>
        <w:r w:rsidRPr="00266BB3">
          <w:rPr>
            <w:kern w:val="20"/>
            <w:sz w:val="20"/>
          </w:rPr>
          <w:t>2,1 m</w:t>
        </w:r>
      </w:smartTag>
      <w:r w:rsidRPr="00266BB3">
        <w:rPr>
          <w:kern w:val="20"/>
          <w:sz w:val="20"/>
        </w:rPr>
        <w:t xml:space="preserve">, v mimořádných případech 1,9m. Šířka min. </w:t>
      </w:r>
      <w:smartTag w:uri="urn:schemas-microsoft-com:office:smarttags" w:element="metricconverter">
        <w:smartTagPr>
          <w:attr w:name="ProductID" w:val="0,6 m"/>
        </w:smartTagPr>
        <w:r w:rsidRPr="00266BB3">
          <w:rPr>
            <w:kern w:val="20"/>
            <w:sz w:val="20"/>
          </w:rPr>
          <w:t>0,6 m</w:t>
        </w:r>
      </w:smartTag>
      <w:r w:rsidRPr="00266BB3">
        <w:rPr>
          <w:kern w:val="20"/>
          <w:sz w:val="20"/>
        </w:rPr>
        <w:t xml:space="preserve">, respektive </w:t>
      </w:r>
      <w:smartTag w:uri="urn:schemas-microsoft-com:office:smarttags" w:element="metricconverter">
        <w:smartTagPr>
          <w:attr w:name="ProductID" w:val="0,7 m"/>
        </w:smartTagPr>
        <w:r w:rsidRPr="00266BB3">
          <w:rPr>
            <w:kern w:val="20"/>
            <w:sz w:val="20"/>
          </w:rPr>
          <w:t>0,7 m</w:t>
        </w:r>
      </w:smartTag>
      <w:r w:rsidRPr="00266BB3">
        <w:rPr>
          <w:kern w:val="20"/>
          <w:sz w:val="20"/>
        </w:rPr>
        <w:t xml:space="preserve"> na ohřívácích.</w:t>
      </w:r>
    </w:p>
    <w:p w:rsidR="000034E0" w:rsidRPr="00266BB3" w:rsidRDefault="000034E0" w:rsidP="002817CA">
      <w:pPr>
        <w:pStyle w:val="AZkladntextpodnadpis"/>
        <w:numPr>
          <w:ilvl w:val="0"/>
          <w:numId w:val="66"/>
        </w:numPr>
        <w:ind w:left="709" w:hanging="709"/>
        <w:jc w:val="both"/>
        <w:rPr>
          <w:rFonts w:ascii="Tahoma" w:hAnsi="Tahoma"/>
          <w:b w:val="0"/>
          <w:kern w:val="20"/>
          <w:sz w:val="20"/>
          <w:u w:val="none"/>
        </w:rPr>
      </w:pPr>
      <w:r w:rsidRPr="00266BB3">
        <w:rPr>
          <w:rFonts w:ascii="Tahoma" w:hAnsi="Tahoma"/>
          <w:b w:val="0"/>
          <w:kern w:val="20"/>
          <w:sz w:val="20"/>
          <w:u w:val="none"/>
        </w:rPr>
        <w:t>Dveře do výměníkové stanice. Šířka min.0,8 m, označené bezpečnostními tabulkami a dalšími nápisy.</w:t>
      </w:r>
    </w:p>
    <w:p w:rsidR="000034E0" w:rsidRPr="00266BB3" w:rsidRDefault="000034E0" w:rsidP="002817CA">
      <w:pPr>
        <w:pStyle w:val="AZkladntextpodnadpis"/>
        <w:numPr>
          <w:ilvl w:val="0"/>
          <w:numId w:val="67"/>
        </w:numPr>
        <w:jc w:val="both"/>
        <w:rPr>
          <w:rFonts w:ascii="Tahoma" w:hAnsi="Tahoma"/>
          <w:b w:val="0"/>
          <w:kern w:val="20"/>
          <w:sz w:val="20"/>
          <w:u w:val="none"/>
        </w:rPr>
      </w:pPr>
      <w:r w:rsidRPr="00266BB3">
        <w:rPr>
          <w:rFonts w:ascii="Tahoma" w:hAnsi="Tahoma"/>
          <w:b w:val="0"/>
          <w:kern w:val="20"/>
          <w:sz w:val="20"/>
          <w:u w:val="none"/>
        </w:rPr>
        <w:t xml:space="preserve">Úniková cesta. Šířka min. </w:t>
      </w:r>
      <w:smartTag w:uri="urn:schemas-microsoft-com:office:smarttags" w:element="metricconverter">
        <w:smartTagPr>
          <w:attr w:name="ProductID" w:val="1,2 m"/>
        </w:smartTagPr>
        <w:r w:rsidRPr="00266BB3">
          <w:rPr>
            <w:rFonts w:ascii="Tahoma" w:hAnsi="Tahoma"/>
            <w:b w:val="0"/>
            <w:kern w:val="20"/>
            <w:sz w:val="20"/>
            <w:u w:val="none"/>
          </w:rPr>
          <w:t>1,2 m</w:t>
        </w:r>
      </w:smartTag>
      <w:r w:rsidRPr="00266BB3">
        <w:rPr>
          <w:rFonts w:ascii="Tahoma" w:hAnsi="Tahoma"/>
          <w:b w:val="0"/>
          <w:kern w:val="20"/>
          <w:sz w:val="20"/>
          <w:u w:val="none"/>
        </w:rPr>
        <w:t>, všude volná.</w:t>
      </w:r>
    </w:p>
    <w:p w:rsidR="000034E0" w:rsidRPr="00266BB3" w:rsidRDefault="000034E0" w:rsidP="002817CA">
      <w:pPr>
        <w:pStyle w:val="AZkladntextpodnadpis"/>
        <w:numPr>
          <w:ilvl w:val="0"/>
          <w:numId w:val="68"/>
        </w:numPr>
        <w:jc w:val="both"/>
        <w:rPr>
          <w:rFonts w:ascii="Tahoma" w:hAnsi="Tahoma"/>
          <w:b w:val="0"/>
          <w:kern w:val="20"/>
          <w:sz w:val="20"/>
          <w:u w:val="none"/>
        </w:rPr>
      </w:pPr>
      <w:r w:rsidRPr="00266BB3">
        <w:rPr>
          <w:rFonts w:ascii="Tahoma" w:hAnsi="Tahoma"/>
          <w:b w:val="0"/>
          <w:kern w:val="20"/>
          <w:sz w:val="20"/>
          <w:u w:val="none"/>
        </w:rPr>
        <w:lastRenderedPageBreak/>
        <w:t>Podlahy, nehořlavé, rovné se sklonem k jímkám, nesmí být kluzké!</w:t>
      </w:r>
    </w:p>
    <w:p w:rsidR="000034E0" w:rsidRPr="00266BB3" w:rsidRDefault="00266BB3" w:rsidP="002817CA">
      <w:pPr>
        <w:pStyle w:val="AZkladntextpodnadpis"/>
        <w:numPr>
          <w:ilvl w:val="0"/>
          <w:numId w:val="69"/>
        </w:numPr>
        <w:ind w:left="709" w:hanging="709"/>
        <w:jc w:val="both"/>
        <w:rPr>
          <w:rFonts w:ascii="Tahoma" w:hAnsi="Tahoma"/>
          <w:b w:val="0"/>
          <w:kern w:val="20"/>
          <w:sz w:val="20"/>
          <w:u w:val="none"/>
        </w:rPr>
      </w:pPr>
      <w:r w:rsidRPr="00266BB3">
        <w:rPr>
          <w:rFonts w:ascii="Tahoma" w:hAnsi="Tahoma"/>
          <w:b w:val="0"/>
          <w:kern w:val="20"/>
          <w:sz w:val="20"/>
          <w:u w:val="none"/>
        </w:rPr>
        <w:t>Stěny hladké, světlé barvy</w:t>
      </w:r>
      <w:r w:rsidR="000034E0" w:rsidRPr="00266BB3">
        <w:rPr>
          <w:rFonts w:ascii="Tahoma" w:hAnsi="Tahoma"/>
          <w:b w:val="0"/>
          <w:kern w:val="20"/>
          <w:sz w:val="20"/>
          <w:u w:val="none"/>
        </w:rPr>
        <w:t>.</w:t>
      </w:r>
    </w:p>
    <w:p w:rsidR="00796083" w:rsidRPr="00266BB3" w:rsidRDefault="000034E0" w:rsidP="002817CA">
      <w:pPr>
        <w:pStyle w:val="AZkladntextpodnadpis"/>
        <w:numPr>
          <w:ilvl w:val="0"/>
          <w:numId w:val="70"/>
        </w:numPr>
        <w:tabs>
          <w:tab w:val="clear" w:pos="1080"/>
          <w:tab w:val="num" w:pos="709"/>
        </w:tabs>
        <w:jc w:val="both"/>
        <w:rPr>
          <w:rFonts w:ascii="Tahoma" w:hAnsi="Tahoma"/>
          <w:kern w:val="20"/>
          <w:sz w:val="20"/>
          <w:u w:val="none"/>
        </w:rPr>
      </w:pPr>
      <w:r w:rsidRPr="00266BB3">
        <w:rPr>
          <w:rFonts w:ascii="Tahoma" w:hAnsi="Tahoma"/>
          <w:b w:val="0"/>
          <w:kern w:val="20"/>
          <w:sz w:val="20"/>
          <w:u w:val="none"/>
        </w:rPr>
        <w:t>Obsluha musí být vybavena bateriovou svítilnou</w:t>
      </w:r>
      <w:r w:rsidR="00796083" w:rsidRPr="00266BB3">
        <w:rPr>
          <w:rFonts w:ascii="Tahoma" w:hAnsi="Tahoma"/>
          <w:b w:val="0"/>
          <w:kern w:val="20"/>
          <w:sz w:val="20"/>
          <w:u w:val="none"/>
        </w:rPr>
        <w:t xml:space="preserve"> a nářadím s možností připojení na 24 V</w:t>
      </w:r>
      <w:r w:rsidRPr="00266BB3">
        <w:rPr>
          <w:rFonts w:ascii="Tahoma" w:hAnsi="Tahoma"/>
          <w:b w:val="0"/>
          <w:kern w:val="20"/>
          <w:sz w:val="20"/>
          <w:u w:val="none"/>
        </w:rPr>
        <w:t xml:space="preserve">. </w:t>
      </w:r>
    </w:p>
    <w:p w:rsidR="000034E0" w:rsidRPr="00266BB3" w:rsidRDefault="000034E0" w:rsidP="002817CA">
      <w:pPr>
        <w:pStyle w:val="AZkladntextpodnadpis"/>
        <w:numPr>
          <w:ilvl w:val="0"/>
          <w:numId w:val="70"/>
        </w:numPr>
        <w:tabs>
          <w:tab w:val="clear" w:pos="1080"/>
          <w:tab w:val="num" w:pos="709"/>
        </w:tabs>
        <w:jc w:val="both"/>
        <w:rPr>
          <w:rFonts w:ascii="Tahoma" w:hAnsi="Tahoma"/>
          <w:kern w:val="20"/>
          <w:sz w:val="20"/>
          <w:u w:val="none"/>
        </w:rPr>
      </w:pPr>
      <w:r w:rsidRPr="00266BB3">
        <w:rPr>
          <w:rFonts w:ascii="Tahoma" w:hAnsi="Tahoma"/>
          <w:b w:val="0"/>
          <w:kern w:val="20"/>
          <w:sz w:val="20"/>
          <w:u w:val="none"/>
        </w:rPr>
        <w:t xml:space="preserve">Čištění oken, minimálně 1x ročně. Čištění svítidel minimálně 1x ročně. </w:t>
      </w:r>
      <w:r w:rsidRPr="00266BB3">
        <w:rPr>
          <w:rFonts w:ascii="Tahoma" w:hAnsi="Tahoma"/>
          <w:kern w:val="20"/>
          <w:sz w:val="20"/>
          <w:u w:val="none"/>
        </w:rPr>
        <w:t xml:space="preserve"> </w:t>
      </w:r>
    </w:p>
    <w:p w:rsidR="000034E0" w:rsidRPr="00796083" w:rsidRDefault="000034E0">
      <w:pPr>
        <w:pStyle w:val="Zkladntext"/>
        <w:ind w:left="426" w:hanging="426"/>
        <w:rPr>
          <w:snapToGrid w:val="0"/>
          <w:kern w:val="20"/>
          <w:sz w:val="20"/>
        </w:rPr>
      </w:pPr>
    </w:p>
    <w:p w:rsidR="000034E0" w:rsidRPr="00D7703F" w:rsidRDefault="000034E0">
      <w:pPr>
        <w:pStyle w:val="Zkladntext"/>
        <w:spacing w:after="120"/>
        <w:ind w:left="425" w:hanging="425"/>
        <w:rPr>
          <w:b/>
          <w:snapToGrid w:val="0"/>
          <w:kern w:val="20"/>
          <w:sz w:val="20"/>
        </w:rPr>
      </w:pPr>
      <w:r w:rsidRPr="00D7703F">
        <w:rPr>
          <w:b/>
          <w:snapToGrid w:val="0"/>
          <w:kern w:val="20"/>
          <w:sz w:val="20"/>
        </w:rPr>
        <w:t>4.3</w:t>
      </w:r>
      <w:r w:rsidRPr="00D7703F">
        <w:rPr>
          <w:b/>
          <w:snapToGrid w:val="0"/>
          <w:kern w:val="20"/>
          <w:sz w:val="20"/>
        </w:rPr>
        <w:tab/>
        <w:t>Je zakázáno</w:t>
      </w:r>
    </w:p>
    <w:p w:rsidR="000034E0" w:rsidRPr="00D7703F" w:rsidRDefault="000034E0" w:rsidP="002817CA">
      <w:pPr>
        <w:pStyle w:val="Zkladntextodsazen3"/>
        <w:numPr>
          <w:ilvl w:val="0"/>
          <w:numId w:val="71"/>
        </w:numPr>
        <w:ind w:left="709" w:hanging="725"/>
        <w:rPr>
          <w:kern w:val="20"/>
          <w:sz w:val="20"/>
        </w:rPr>
      </w:pPr>
      <w:r w:rsidRPr="00D7703F">
        <w:rPr>
          <w:kern w:val="20"/>
          <w:sz w:val="20"/>
        </w:rPr>
        <w:t>Svévolné spouštění, zastavování, vypínání, zapínání, regulování zařízení nesprávnými postupy osobami bez příslušného oprávnění, bez vykonání účinných úkonů (např. bez ověření stavu zařízení před jeho uvedením do provozu).</w:t>
      </w:r>
    </w:p>
    <w:p w:rsidR="000034E0" w:rsidRPr="00D7703F" w:rsidRDefault="000034E0" w:rsidP="002817CA">
      <w:pPr>
        <w:pStyle w:val="Zkladntextodsazen3"/>
        <w:numPr>
          <w:ilvl w:val="0"/>
          <w:numId w:val="72"/>
        </w:numPr>
        <w:ind w:left="344"/>
        <w:rPr>
          <w:kern w:val="20"/>
          <w:sz w:val="20"/>
        </w:rPr>
      </w:pPr>
      <w:r w:rsidRPr="00D7703F">
        <w:rPr>
          <w:kern w:val="20"/>
          <w:sz w:val="20"/>
        </w:rPr>
        <w:t>Svévolné otevírání a zavírání armatur.</w:t>
      </w:r>
    </w:p>
    <w:p w:rsidR="000034E0" w:rsidRPr="00D7703F" w:rsidRDefault="000034E0" w:rsidP="002817CA">
      <w:pPr>
        <w:pStyle w:val="Zkladntextodsazen3"/>
        <w:numPr>
          <w:ilvl w:val="0"/>
          <w:numId w:val="73"/>
        </w:numPr>
        <w:ind w:left="709" w:hanging="725"/>
        <w:rPr>
          <w:kern w:val="20"/>
          <w:sz w:val="20"/>
        </w:rPr>
      </w:pPr>
      <w:r w:rsidRPr="00D7703F">
        <w:rPr>
          <w:kern w:val="20"/>
          <w:sz w:val="20"/>
        </w:rPr>
        <w:t>Zasahovat do elektrických zařízení k tomu neoprávněnými osobami s výjimkou spuštění a zastavení elektrických strojů pomocí příslušných ovládacích prvků, při dodržení určených postupů.</w:t>
      </w:r>
    </w:p>
    <w:p w:rsidR="000034E0" w:rsidRPr="00D7703F" w:rsidRDefault="000034E0" w:rsidP="002817CA">
      <w:pPr>
        <w:pStyle w:val="Zkladntextodsazen3"/>
        <w:numPr>
          <w:ilvl w:val="0"/>
          <w:numId w:val="74"/>
        </w:numPr>
        <w:ind w:left="709" w:hanging="725"/>
        <w:rPr>
          <w:kern w:val="20"/>
          <w:sz w:val="20"/>
        </w:rPr>
      </w:pPr>
      <w:r w:rsidRPr="00D7703F">
        <w:rPr>
          <w:kern w:val="20"/>
          <w:sz w:val="20"/>
        </w:rPr>
        <w:t>Vykonávat práci v nebezpečném prostředí bez splnění předchozích bezpečnostních opatření např. bez dohledu dalšího pracovníka.</w:t>
      </w:r>
    </w:p>
    <w:p w:rsidR="000034E0" w:rsidRPr="00D7703F" w:rsidRDefault="000034E0">
      <w:pPr>
        <w:pStyle w:val="Zkladntextodsazen3"/>
        <w:ind w:left="709" w:hanging="709"/>
        <w:rPr>
          <w:kern w:val="20"/>
          <w:sz w:val="20"/>
        </w:rPr>
      </w:pPr>
      <w:r w:rsidRPr="00D7703F">
        <w:rPr>
          <w:kern w:val="20"/>
          <w:sz w:val="20"/>
        </w:rPr>
        <w:t xml:space="preserve">4.3.5 </w:t>
      </w:r>
      <w:r w:rsidR="00B879FA">
        <w:rPr>
          <w:kern w:val="20"/>
          <w:sz w:val="20"/>
        </w:rPr>
        <w:tab/>
      </w:r>
      <w:r w:rsidRPr="00D7703F">
        <w:rPr>
          <w:kern w:val="20"/>
          <w:sz w:val="20"/>
        </w:rPr>
        <w:t xml:space="preserve"> Vykonávat práce na zařízení bez řádného strojního a elektrického zajištění a je-li to vyžadování na „Povolení“.</w:t>
      </w:r>
    </w:p>
    <w:p w:rsidR="000034E0" w:rsidRPr="00D7703F" w:rsidRDefault="000034E0" w:rsidP="00796083">
      <w:pPr>
        <w:pStyle w:val="Zkladntext"/>
        <w:ind w:left="0"/>
        <w:rPr>
          <w:kern w:val="20"/>
          <w:sz w:val="20"/>
        </w:rPr>
      </w:pPr>
    </w:p>
    <w:p w:rsidR="000034E0" w:rsidRPr="00D7703F" w:rsidRDefault="000034E0">
      <w:pPr>
        <w:widowControl w:val="0"/>
        <w:spacing w:after="120" w:line="240" w:lineRule="atLeast"/>
        <w:ind w:hanging="567"/>
        <w:rPr>
          <w:b/>
          <w:snapToGrid w:val="0"/>
          <w:kern w:val="20"/>
          <w:sz w:val="20"/>
        </w:rPr>
      </w:pPr>
      <w:r w:rsidRPr="00266BB3">
        <w:rPr>
          <w:b/>
          <w:snapToGrid w:val="0"/>
          <w:kern w:val="20"/>
          <w:sz w:val="20"/>
        </w:rPr>
        <w:t>4.4</w:t>
      </w:r>
      <w:r w:rsidRPr="00266BB3">
        <w:rPr>
          <w:b/>
          <w:snapToGrid w:val="0"/>
          <w:kern w:val="20"/>
          <w:sz w:val="20"/>
        </w:rPr>
        <w:tab/>
        <w:t>Nářadí a pracovní pomůcky</w:t>
      </w:r>
    </w:p>
    <w:p w:rsidR="000034E0" w:rsidRPr="00D7703F" w:rsidRDefault="000034E0">
      <w:pPr>
        <w:widowControl w:val="0"/>
        <w:spacing w:after="120" w:line="240" w:lineRule="atLeast"/>
        <w:rPr>
          <w:b/>
          <w:snapToGrid w:val="0"/>
          <w:kern w:val="20"/>
          <w:sz w:val="20"/>
        </w:rPr>
      </w:pPr>
      <w:r w:rsidRPr="00D7703F">
        <w:rPr>
          <w:b/>
          <w:snapToGrid w:val="0"/>
          <w:kern w:val="20"/>
          <w:sz w:val="20"/>
        </w:rPr>
        <w:t>4.4.1. Nářadí</w:t>
      </w:r>
    </w:p>
    <w:p w:rsidR="000034E0" w:rsidRPr="00D7703F" w:rsidRDefault="000034E0">
      <w:pPr>
        <w:widowControl w:val="0"/>
        <w:spacing w:line="240" w:lineRule="atLeast"/>
        <w:ind w:firstLine="567"/>
        <w:rPr>
          <w:snapToGrid w:val="0"/>
          <w:kern w:val="20"/>
          <w:sz w:val="20"/>
        </w:rPr>
      </w:pPr>
      <w:r w:rsidRPr="00D7703F">
        <w:rPr>
          <w:snapToGrid w:val="0"/>
          <w:kern w:val="20"/>
          <w:sz w:val="20"/>
        </w:rPr>
        <w:t xml:space="preserve">Nářadí musí být správně nasazeno a spolehlivě upevněno na násadách. Klíče musí přesně odpovídat  rozměrům matic. Je zakázáno při dotahování nebo povolování šroubů prodlužovat klíč jiným klíčem nebo trubkou. </w:t>
      </w:r>
    </w:p>
    <w:p w:rsidR="000034E0" w:rsidRPr="00D7703F" w:rsidRDefault="000034E0">
      <w:pPr>
        <w:widowControl w:val="0"/>
        <w:spacing w:line="240" w:lineRule="atLeast"/>
        <w:ind w:firstLine="567"/>
        <w:rPr>
          <w:snapToGrid w:val="0"/>
          <w:kern w:val="20"/>
          <w:sz w:val="20"/>
        </w:rPr>
      </w:pPr>
      <w:r w:rsidRPr="00D7703F">
        <w:rPr>
          <w:snapToGrid w:val="0"/>
          <w:kern w:val="20"/>
          <w:sz w:val="20"/>
        </w:rPr>
        <w:t>Je zakázáno používat nářadí jako pilníky, rašple, dláta bez rukojetí.</w:t>
      </w:r>
    </w:p>
    <w:p w:rsidR="000034E0" w:rsidRPr="00D7703F" w:rsidRDefault="000034E0">
      <w:pPr>
        <w:widowControl w:val="0"/>
        <w:spacing w:line="240" w:lineRule="atLeast"/>
        <w:ind w:firstLine="567"/>
        <w:rPr>
          <w:snapToGrid w:val="0"/>
          <w:kern w:val="20"/>
          <w:sz w:val="20"/>
        </w:rPr>
      </w:pPr>
      <w:r w:rsidRPr="00D7703F">
        <w:rPr>
          <w:snapToGrid w:val="0"/>
          <w:kern w:val="20"/>
          <w:sz w:val="20"/>
        </w:rPr>
        <w:t xml:space="preserve">Sekáče nesmí mít šikmou nebo otlučenou hlavu a hlava musí být  zbavena otřepů. </w:t>
      </w:r>
    </w:p>
    <w:p w:rsidR="000034E0" w:rsidRPr="00D7703F" w:rsidRDefault="000034E0">
      <w:pPr>
        <w:widowControl w:val="0"/>
        <w:spacing w:line="240" w:lineRule="atLeast"/>
        <w:ind w:firstLine="567"/>
        <w:rPr>
          <w:snapToGrid w:val="0"/>
          <w:kern w:val="20"/>
          <w:sz w:val="20"/>
        </w:rPr>
      </w:pPr>
      <w:r w:rsidRPr="00D7703F">
        <w:rPr>
          <w:snapToGrid w:val="0"/>
          <w:kern w:val="20"/>
          <w:sz w:val="20"/>
        </w:rPr>
        <w:t xml:space="preserve">Sekáč musí být delší než </w:t>
      </w:r>
      <w:smartTag w:uri="urn:schemas-microsoft-com:office:smarttags" w:element="metricconverter">
        <w:smartTagPr>
          <w:attr w:name="ProductID" w:val="160 mm"/>
        </w:smartTagPr>
        <w:r w:rsidRPr="00D7703F">
          <w:rPr>
            <w:snapToGrid w:val="0"/>
            <w:kern w:val="20"/>
            <w:sz w:val="20"/>
          </w:rPr>
          <w:t>160 mm</w:t>
        </w:r>
      </w:smartTag>
      <w:r w:rsidRPr="00D7703F">
        <w:rPr>
          <w:snapToGrid w:val="0"/>
          <w:kern w:val="20"/>
          <w:sz w:val="20"/>
        </w:rPr>
        <w:t>.Při práci se sekáčem se musí  používat brýle, při osekávání  výrobků z tvrdého křehkého materiálu se musí používat  štítů pro ochranu před střepinami.</w:t>
      </w:r>
    </w:p>
    <w:p w:rsidR="0094422A" w:rsidRPr="00D7703F" w:rsidRDefault="0094422A">
      <w:pPr>
        <w:widowControl w:val="0"/>
        <w:spacing w:line="240" w:lineRule="atLeast"/>
        <w:ind w:firstLine="567"/>
        <w:rPr>
          <w:snapToGrid w:val="0"/>
          <w:kern w:val="20"/>
          <w:sz w:val="20"/>
        </w:rPr>
      </w:pPr>
    </w:p>
    <w:p w:rsidR="000034E0" w:rsidRPr="00D7703F" w:rsidRDefault="000034E0">
      <w:pPr>
        <w:widowControl w:val="0"/>
        <w:spacing w:after="120" w:line="240" w:lineRule="atLeast"/>
        <w:ind w:hanging="567"/>
        <w:rPr>
          <w:b/>
          <w:snapToGrid w:val="0"/>
          <w:kern w:val="20"/>
          <w:sz w:val="20"/>
        </w:rPr>
      </w:pPr>
      <w:r w:rsidRPr="00266BB3">
        <w:rPr>
          <w:b/>
          <w:snapToGrid w:val="0"/>
          <w:kern w:val="20"/>
          <w:sz w:val="20"/>
        </w:rPr>
        <w:t>4.4.2.</w:t>
      </w:r>
      <w:r w:rsidRPr="00266BB3">
        <w:rPr>
          <w:b/>
          <w:snapToGrid w:val="0"/>
          <w:kern w:val="20"/>
          <w:sz w:val="20"/>
        </w:rPr>
        <w:tab/>
        <w:t>Elektrické nářadí</w:t>
      </w:r>
    </w:p>
    <w:p w:rsidR="000034E0" w:rsidRPr="00D7703F" w:rsidRDefault="00266BB3">
      <w:pPr>
        <w:widowControl w:val="0"/>
        <w:spacing w:line="240" w:lineRule="atLeast"/>
        <w:ind w:firstLine="567"/>
        <w:rPr>
          <w:snapToGrid w:val="0"/>
          <w:kern w:val="20"/>
          <w:sz w:val="20"/>
        </w:rPr>
      </w:pPr>
      <w:r>
        <w:rPr>
          <w:snapToGrid w:val="0"/>
          <w:kern w:val="20"/>
          <w:sz w:val="20"/>
        </w:rPr>
        <w:t>Práci s elektrickým nářadím</w:t>
      </w:r>
      <w:r w:rsidR="000034E0" w:rsidRPr="00D7703F">
        <w:rPr>
          <w:snapToGrid w:val="0"/>
          <w:kern w:val="20"/>
          <w:sz w:val="20"/>
        </w:rPr>
        <w:t xml:space="preserve"> smí vykonávat pouze po</w:t>
      </w:r>
      <w:r w:rsidR="00B879FA">
        <w:rPr>
          <w:snapToGrid w:val="0"/>
          <w:kern w:val="20"/>
          <w:sz w:val="20"/>
        </w:rPr>
        <w:t xml:space="preserve">učení nebo vyučení pracovníci, </w:t>
      </w:r>
      <w:r w:rsidR="000034E0" w:rsidRPr="00D7703F">
        <w:rPr>
          <w:snapToGrid w:val="0"/>
          <w:kern w:val="20"/>
          <w:sz w:val="20"/>
        </w:rPr>
        <w:t>kteří jsou obeznámeni s bezpečnostními pracovními m</w:t>
      </w:r>
      <w:r w:rsidR="00B879FA">
        <w:rPr>
          <w:snapToGrid w:val="0"/>
          <w:kern w:val="20"/>
          <w:sz w:val="20"/>
        </w:rPr>
        <w:t xml:space="preserve">etodami a předpisy s ochrannými </w:t>
      </w:r>
      <w:r w:rsidR="000034E0" w:rsidRPr="00D7703F">
        <w:rPr>
          <w:snapToGrid w:val="0"/>
          <w:kern w:val="20"/>
          <w:sz w:val="20"/>
        </w:rPr>
        <w:t xml:space="preserve">opatřeními při práci za použití elektrického proudu a postupem při </w:t>
      </w:r>
      <w:r w:rsidR="00B879FA">
        <w:rPr>
          <w:snapToGrid w:val="0"/>
          <w:kern w:val="20"/>
          <w:sz w:val="20"/>
        </w:rPr>
        <w:t>poskytování první pomoci osobám</w:t>
      </w:r>
      <w:r w:rsidR="000034E0" w:rsidRPr="00D7703F">
        <w:rPr>
          <w:snapToGrid w:val="0"/>
          <w:kern w:val="20"/>
          <w:sz w:val="20"/>
        </w:rPr>
        <w:t xml:space="preserve"> zasaženým elektrickým proudem (§3 vyhlášky č.50/1978 Sb</w:t>
      </w:r>
      <w:r>
        <w:rPr>
          <w:snapToGrid w:val="0"/>
          <w:kern w:val="20"/>
          <w:sz w:val="20"/>
        </w:rPr>
        <w:t xml:space="preserve">. </w:t>
      </w:r>
      <w:r w:rsidR="000034E0" w:rsidRPr="00D7703F">
        <w:rPr>
          <w:snapToGrid w:val="0"/>
          <w:kern w:val="20"/>
          <w:sz w:val="20"/>
        </w:rPr>
        <w:t>Připojovat elektrické nářadí nebo přístroje na elektrorozvodnou síť bez příslušného jištění a vypínačů je zakázáno, pojistky musí být správně dimenzovány. Pohyblivé přívody elektrického nářadí se musí ochránit před škodlivými vlivy a před mechanickým poškozením zavěšením, krytím apod. Vzdálí-li se pracovník z pracovního místa, musí být elektrické nářadí vypnuto a vytaženo ze zásuvky. Musí být vypnuto také při čištění, přemisťování, opravách apod.</w:t>
      </w:r>
    </w:p>
    <w:p w:rsidR="000034E0" w:rsidRPr="00D7703F" w:rsidRDefault="000034E0">
      <w:pPr>
        <w:widowControl w:val="0"/>
        <w:spacing w:line="240" w:lineRule="atLeast"/>
        <w:ind w:firstLine="567"/>
        <w:rPr>
          <w:snapToGrid w:val="0"/>
          <w:kern w:val="20"/>
          <w:sz w:val="20"/>
        </w:rPr>
      </w:pPr>
      <w:r w:rsidRPr="00D7703F">
        <w:rPr>
          <w:snapToGrid w:val="0"/>
          <w:kern w:val="20"/>
          <w:sz w:val="20"/>
        </w:rPr>
        <w:t>S elektrickým přenosným nářadím se nesmí pracovat ve výšce z volně přistaveného žebříku, který není zajištěn proti bočnímu sklouzávání. Při práci na kovových konstrukcích musí být použity pryžové rukavice pro elektrotechniku nebo izolační transformátor s chráničem.</w:t>
      </w:r>
    </w:p>
    <w:p w:rsidR="000034E0" w:rsidRPr="00D7703F" w:rsidRDefault="000034E0">
      <w:pPr>
        <w:widowControl w:val="0"/>
        <w:spacing w:line="240" w:lineRule="atLeast"/>
        <w:rPr>
          <w:snapToGrid w:val="0"/>
          <w:kern w:val="20"/>
          <w:sz w:val="20"/>
        </w:rPr>
      </w:pPr>
    </w:p>
    <w:p w:rsidR="000034E0" w:rsidRPr="00D7703F" w:rsidRDefault="000034E0">
      <w:pPr>
        <w:widowControl w:val="0"/>
        <w:spacing w:after="120" w:line="240" w:lineRule="atLeast"/>
        <w:rPr>
          <w:b/>
          <w:snapToGrid w:val="0"/>
          <w:kern w:val="20"/>
          <w:sz w:val="20"/>
        </w:rPr>
      </w:pPr>
      <w:r w:rsidRPr="00266BB3">
        <w:rPr>
          <w:b/>
          <w:snapToGrid w:val="0"/>
          <w:kern w:val="20"/>
          <w:sz w:val="20"/>
        </w:rPr>
        <w:t>4.4.3</w:t>
      </w:r>
      <w:r w:rsidRPr="00266BB3">
        <w:rPr>
          <w:b/>
          <w:snapToGrid w:val="0"/>
          <w:kern w:val="20"/>
          <w:sz w:val="20"/>
        </w:rPr>
        <w:tab/>
        <w:t xml:space="preserve"> Vázací prostředky</w:t>
      </w:r>
    </w:p>
    <w:p w:rsidR="00266BB3" w:rsidRDefault="000034E0" w:rsidP="00266BB3">
      <w:pPr>
        <w:widowControl w:val="0"/>
        <w:spacing w:line="240" w:lineRule="atLeast"/>
        <w:ind w:firstLine="567"/>
        <w:rPr>
          <w:snapToGrid w:val="0"/>
          <w:kern w:val="20"/>
          <w:sz w:val="20"/>
        </w:rPr>
      </w:pPr>
      <w:r w:rsidRPr="00D7703F">
        <w:rPr>
          <w:snapToGrid w:val="0"/>
          <w:kern w:val="20"/>
          <w:sz w:val="20"/>
        </w:rPr>
        <w:t>Při montážních p</w:t>
      </w:r>
      <w:r w:rsidR="00B879FA">
        <w:rPr>
          <w:snapToGrid w:val="0"/>
          <w:kern w:val="20"/>
          <w:sz w:val="20"/>
        </w:rPr>
        <w:t>racích se smí používat ohebných</w:t>
      </w:r>
      <w:r w:rsidRPr="00D7703F">
        <w:rPr>
          <w:snapToGrid w:val="0"/>
          <w:kern w:val="20"/>
          <w:sz w:val="20"/>
        </w:rPr>
        <w:t xml:space="preserve"> ocelových a konopných vln, popř.  silonových lan. Používání řetězů se nedoporučuje. Bezzávadnost ocelových lan se zjišťuje před každým použitím běžnou prohlídkou. Lana poškozená a bez označení únosnosti se </w:t>
      </w:r>
      <w:r w:rsidR="00B879FA">
        <w:rPr>
          <w:snapToGrid w:val="0"/>
          <w:kern w:val="20"/>
          <w:sz w:val="20"/>
        </w:rPr>
        <w:t xml:space="preserve">nesmí používat. Břemena, která </w:t>
      </w:r>
      <w:r w:rsidRPr="00D7703F">
        <w:rPr>
          <w:snapToGrid w:val="0"/>
          <w:kern w:val="20"/>
          <w:sz w:val="20"/>
        </w:rPr>
        <w:t xml:space="preserve">mají být zvedána zdvihadly se strojním pohonem,  smí vázat jen osoby s vazačským průkazem. Při teplotě pod </w:t>
      </w:r>
      <w:smartTag w:uri="urn:schemas-microsoft-com:office:smarttags" w:element="metricconverter">
        <w:smartTagPr>
          <w:attr w:name="ProductID" w:val="-30ﾰC"/>
        </w:smartTagPr>
        <w:r w:rsidRPr="00D7703F">
          <w:rPr>
            <w:snapToGrid w:val="0"/>
            <w:kern w:val="20"/>
            <w:sz w:val="20"/>
          </w:rPr>
          <w:t>-30°C</w:t>
        </w:r>
      </w:smartTag>
      <w:r w:rsidRPr="00D7703F">
        <w:rPr>
          <w:snapToGrid w:val="0"/>
          <w:kern w:val="20"/>
          <w:sz w:val="20"/>
        </w:rPr>
        <w:t xml:space="preserve"> je třeba </w:t>
      </w:r>
      <w:r w:rsidRPr="00D7703F">
        <w:rPr>
          <w:snapToGrid w:val="0"/>
          <w:kern w:val="20"/>
          <w:sz w:val="20"/>
        </w:rPr>
        <w:lastRenderedPageBreak/>
        <w:t>počítat se snížením dovoleného namáhání o 50%. Spojování ocelových lan se musí volit s osminásobnou bezpečností. Dovolené zatížení konopných lan nesmí být překračováno. Po použití musí být lana ošetřena, vysušena a uložena na věšáky v suché místnosti.</w:t>
      </w:r>
    </w:p>
    <w:p w:rsidR="00266BB3" w:rsidRPr="00D7703F" w:rsidRDefault="00266BB3">
      <w:pPr>
        <w:widowControl w:val="0"/>
        <w:spacing w:line="240" w:lineRule="atLeast"/>
        <w:rPr>
          <w:snapToGrid w:val="0"/>
          <w:kern w:val="20"/>
          <w:sz w:val="20"/>
        </w:rPr>
      </w:pPr>
    </w:p>
    <w:p w:rsidR="000034E0" w:rsidRPr="00D7703F" w:rsidRDefault="000034E0">
      <w:pPr>
        <w:widowControl w:val="0"/>
        <w:spacing w:after="120" w:line="240" w:lineRule="atLeast"/>
        <w:ind w:hanging="567"/>
        <w:rPr>
          <w:b/>
          <w:snapToGrid w:val="0"/>
          <w:kern w:val="20"/>
          <w:sz w:val="20"/>
        </w:rPr>
      </w:pPr>
      <w:r w:rsidRPr="00D7703F">
        <w:rPr>
          <w:b/>
          <w:snapToGrid w:val="0"/>
          <w:kern w:val="20"/>
          <w:sz w:val="20"/>
        </w:rPr>
        <w:t xml:space="preserve">4.4.4. </w:t>
      </w:r>
      <w:r w:rsidRPr="00D7703F">
        <w:rPr>
          <w:b/>
          <w:snapToGrid w:val="0"/>
          <w:kern w:val="20"/>
          <w:sz w:val="20"/>
        </w:rPr>
        <w:tab/>
        <w:t>Žebříky</w:t>
      </w:r>
    </w:p>
    <w:p w:rsidR="000034E0" w:rsidRPr="00D7703F" w:rsidRDefault="000034E0">
      <w:pPr>
        <w:widowControl w:val="0"/>
        <w:spacing w:line="240" w:lineRule="atLeast"/>
        <w:ind w:firstLine="567"/>
        <w:rPr>
          <w:snapToGrid w:val="0"/>
          <w:kern w:val="20"/>
          <w:sz w:val="20"/>
        </w:rPr>
      </w:pPr>
      <w:r w:rsidRPr="00D7703F">
        <w:rPr>
          <w:snapToGrid w:val="0"/>
          <w:kern w:val="20"/>
          <w:sz w:val="20"/>
        </w:rPr>
        <w:t>Dřevěné žebříky se zakazují stavět na vratké předměty nebo podkládat je cihlami apod. U dvojitého žebříku musí být obě ramena spojena řetízkem, připevněným na obou stranách nýty nebo podobným spolehlivým způsobem. Jednoduchý žebřík musí být stavěn tak, aby poměr jeho výšky od stěny byl přibližně 3-1 (prakticky : postaví-li se pracovník u paty žebříku, pak se předpaženou rukou uchopí nejbližší  příčle). Žebříky, které slouží k vystupování na plošiny konstrukce nebo poschodí lešení, musí být tak dlouhé, aby přečnívaly plošiny, na které se vystupuje nejméně o jeden metr.</w:t>
      </w:r>
    </w:p>
    <w:p w:rsidR="000034E0" w:rsidRPr="00D7703F" w:rsidRDefault="000034E0">
      <w:pPr>
        <w:widowControl w:val="0"/>
        <w:spacing w:line="240" w:lineRule="atLeast"/>
        <w:ind w:firstLine="567"/>
        <w:rPr>
          <w:snapToGrid w:val="0"/>
          <w:kern w:val="20"/>
          <w:sz w:val="20"/>
        </w:rPr>
      </w:pPr>
      <w:r w:rsidRPr="00D7703F">
        <w:rPr>
          <w:snapToGrid w:val="0"/>
          <w:kern w:val="20"/>
          <w:sz w:val="20"/>
        </w:rPr>
        <w:t xml:space="preserve">Před výstupem na žebřík se musí pracovník prohlídkou přesvědčit, zda je v pořádku a nemůže-li uklouznout. Má-li vystupovat na dvojitý žebřík, musí se přesvědčit, je-li zcela otevřen. Před výstupem je třeba očistit obuv od sněhu a bláta. Při výstupu nebo sestupu se držíme příčlí, nikoliv stěřinů. Na frekventovaném místě musí být žebřík zajištěn a u jeho paty musí stát další pracovník jako dozor. Spojovat žebříky provazy nebo jiným nespolehlivým způsobem pro nastavování je zakázáno. Na přistaveném žebříku smí pracovat pouze jeden  pracovník. Při práci ve větší výšce než 9m musí být pracovník zajištěn, může se přivázat k žebříku. Na žebřících se nesmí konat práce, při nichž se používá hořlavých kapalin I. třídy, žíravin, pneumatických nástrojů a jiných nebezpečných hmot nebo nářadí, které vyžadují pevné postavení pracovníka. Žebříků se nesmí používat pro vynášení a snášení předmětů. Břemena do váhy </w:t>
      </w:r>
      <w:smartTag w:uri="urn:schemas-microsoft-com:office:smarttags" w:element="metricconverter">
        <w:smartTagPr>
          <w:attr w:name="ProductID" w:val="20 kg"/>
        </w:smartTagPr>
        <w:r w:rsidRPr="00D7703F">
          <w:rPr>
            <w:snapToGrid w:val="0"/>
            <w:kern w:val="20"/>
            <w:sz w:val="20"/>
          </w:rPr>
          <w:t>20 kg</w:t>
        </w:r>
      </w:smartTag>
      <w:r w:rsidRPr="00D7703F">
        <w:rPr>
          <w:snapToGrid w:val="0"/>
          <w:kern w:val="20"/>
          <w:sz w:val="20"/>
        </w:rPr>
        <w:t xml:space="preserve"> se smějí po žebříku vytahovat nebo spouštět lanem. Žebříku se nesmí používat jako lávky. Není dovoleno zdržovat se pod pracujícím na žebříku.</w:t>
      </w:r>
    </w:p>
    <w:p w:rsidR="000034E0" w:rsidRPr="00D7703F" w:rsidRDefault="000034E0" w:rsidP="00796083">
      <w:pPr>
        <w:widowControl w:val="0"/>
        <w:spacing w:line="240" w:lineRule="atLeast"/>
        <w:ind w:left="0"/>
        <w:rPr>
          <w:snapToGrid w:val="0"/>
          <w:kern w:val="20"/>
          <w:sz w:val="20"/>
        </w:rPr>
      </w:pPr>
    </w:p>
    <w:p w:rsidR="000034E0" w:rsidRPr="00266BB3" w:rsidRDefault="000034E0">
      <w:pPr>
        <w:pStyle w:val="ANadpis1roveArialTunPodtrenVechnavelkzarovn"/>
        <w:rPr>
          <w:rFonts w:ascii="Tahoma" w:hAnsi="Tahoma"/>
          <w:b w:val="0"/>
          <w:caps w:val="0"/>
          <w:spacing w:val="0"/>
          <w:kern w:val="20"/>
          <w:sz w:val="20"/>
        </w:rPr>
      </w:pPr>
      <w:bookmarkStart w:id="5" w:name="_Toc115945148"/>
      <w:r w:rsidRPr="00266BB3">
        <w:rPr>
          <w:rFonts w:ascii="Tahoma" w:hAnsi="Tahoma"/>
          <w:caps w:val="0"/>
          <w:spacing w:val="0"/>
          <w:kern w:val="20"/>
          <w:sz w:val="20"/>
        </w:rPr>
        <w:t>5.</w:t>
      </w:r>
      <w:r w:rsidRPr="00266BB3">
        <w:rPr>
          <w:rFonts w:ascii="Tahoma" w:hAnsi="Tahoma"/>
          <w:caps w:val="0"/>
          <w:spacing w:val="0"/>
          <w:kern w:val="20"/>
          <w:sz w:val="20"/>
        </w:rPr>
        <w:tab/>
        <w:t>Příprava zařízení pro uvedení do provozu</w:t>
      </w:r>
      <w:bookmarkEnd w:id="5"/>
    </w:p>
    <w:p w:rsidR="000034E0" w:rsidRDefault="000034E0">
      <w:pPr>
        <w:pStyle w:val="Zkladntext"/>
        <w:rPr>
          <w:kern w:val="20"/>
          <w:sz w:val="20"/>
        </w:rPr>
      </w:pPr>
      <w:r w:rsidRPr="00D7703F">
        <w:rPr>
          <w:kern w:val="20"/>
          <w:sz w:val="20"/>
        </w:rPr>
        <w:t>Podmínkou pro možnost zahájení přípravy a následného uvedení výměníku a v</w:t>
      </w:r>
      <w:r w:rsidR="00796083">
        <w:rPr>
          <w:kern w:val="20"/>
          <w:sz w:val="20"/>
        </w:rPr>
        <w:t>ýměníkové stanice do provozu je</w:t>
      </w:r>
      <w:r w:rsidRPr="00D7703F">
        <w:rPr>
          <w:kern w:val="20"/>
          <w:sz w:val="20"/>
        </w:rPr>
        <w:t>:</w:t>
      </w:r>
    </w:p>
    <w:p w:rsidR="00796083" w:rsidRPr="00D7703F" w:rsidRDefault="00796083">
      <w:pPr>
        <w:pStyle w:val="Zkladntext"/>
        <w:rPr>
          <w:kern w:val="20"/>
          <w:sz w:val="20"/>
        </w:rPr>
      </w:pPr>
    </w:p>
    <w:p w:rsidR="000034E0" w:rsidRPr="00D7703F" w:rsidRDefault="000034E0" w:rsidP="002817CA">
      <w:pPr>
        <w:pStyle w:val="Zkladntext"/>
        <w:numPr>
          <w:ilvl w:val="0"/>
          <w:numId w:val="1"/>
        </w:numPr>
        <w:ind w:hanging="424"/>
        <w:rPr>
          <w:kern w:val="20"/>
          <w:sz w:val="20"/>
        </w:rPr>
      </w:pPr>
      <w:r w:rsidRPr="00D7703F">
        <w:rPr>
          <w:kern w:val="20"/>
          <w:sz w:val="20"/>
        </w:rPr>
        <w:t>že zařízení výměníkové stanice a jednotlivých ohříváků je kompletní, těsné a schopné provozu a jsou o tom vystaveny platné doklady,</w:t>
      </w:r>
    </w:p>
    <w:p w:rsidR="000034E0" w:rsidRPr="00D7703F" w:rsidRDefault="000034E0" w:rsidP="002817CA">
      <w:pPr>
        <w:pStyle w:val="Zkladntext"/>
        <w:numPr>
          <w:ilvl w:val="0"/>
          <w:numId w:val="1"/>
        </w:numPr>
        <w:ind w:hanging="424"/>
        <w:rPr>
          <w:kern w:val="20"/>
          <w:sz w:val="20"/>
        </w:rPr>
      </w:pPr>
      <w:r w:rsidRPr="00D7703F">
        <w:rPr>
          <w:kern w:val="20"/>
          <w:sz w:val="20"/>
        </w:rPr>
        <w:t>že byla určena, zaškolena obsluha tlakových nádob ve smyslu ustanovení ČSN 69 0012,</w:t>
      </w:r>
    </w:p>
    <w:p w:rsidR="000034E0" w:rsidRDefault="000034E0" w:rsidP="002817CA">
      <w:pPr>
        <w:pStyle w:val="Zkladntext"/>
        <w:numPr>
          <w:ilvl w:val="0"/>
          <w:numId w:val="1"/>
        </w:numPr>
        <w:ind w:hanging="424"/>
        <w:rPr>
          <w:kern w:val="20"/>
          <w:sz w:val="20"/>
        </w:rPr>
      </w:pPr>
      <w:r w:rsidRPr="00D7703F">
        <w:rPr>
          <w:kern w:val="20"/>
          <w:sz w:val="20"/>
        </w:rPr>
        <w:t>že nebrání uvedení zařízení do provozu podmínky dodavatele tepla.</w:t>
      </w:r>
    </w:p>
    <w:p w:rsidR="00796083" w:rsidRPr="00796083" w:rsidRDefault="00796083" w:rsidP="00796083">
      <w:pPr>
        <w:pStyle w:val="Zkladntext"/>
        <w:ind w:left="284"/>
        <w:rPr>
          <w:kern w:val="20"/>
          <w:sz w:val="20"/>
        </w:rPr>
      </w:pPr>
    </w:p>
    <w:p w:rsidR="000034E0" w:rsidRPr="00796083" w:rsidRDefault="000034E0" w:rsidP="00796083">
      <w:pPr>
        <w:pStyle w:val="Zkladntext"/>
        <w:rPr>
          <w:b/>
          <w:kern w:val="20"/>
          <w:sz w:val="20"/>
        </w:rPr>
      </w:pPr>
      <w:r w:rsidRPr="00796083">
        <w:rPr>
          <w:b/>
          <w:kern w:val="20"/>
          <w:sz w:val="20"/>
        </w:rPr>
        <w:t>K dispozici musí být proto následující doklady,</w:t>
      </w:r>
      <w:r w:rsidR="00B879FA">
        <w:rPr>
          <w:b/>
          <w:kern w:val="20"/>
          <w:sz w:val="20"/>
        </w:rPr>
        <w:t xml:space="preserve"> </w:t>
      </w:r>
      <w:r w:rsidRPr="00796083">
        <w:rPr>
          <w:b/>
          <w:kern w:val="20"/>
          <w:sz w:val="20"/>
        </w:rPr>
        <w:t>vybavení a pomůcky :</w:t>
      </w:r>
    </w:p>
    <w:p w:rsidR="000034E0" w:rsidRPr="00D7703F" w:rsidRDefault="000034E0" w:rsidP="002817CA">
      <w:pPr>
        <w:pStyle w:val="Zkladntext"/>
        <w:numPr>
          <w:ilvl w:val="0"/>
          <w:numId w:val="2"/>
        </w:numPr>
        <w:ind w:hanging="424"/>
        <w:rPr>
          <w:kern w:val="20"/>
          <w:sz w:val="20"/>
        </w:rPr>
      </w:pPr>
      <w:r w:rsidRPr="00D7703F">
        <w:rPr>
          <w:kern w:val="20"/>
          <w:sz w:val="20"/>
        </w:rPr>
        <w:t>Platné revizní zprávy pro elektrická, tlaková zařízení.</w:t>
      </w:r>
    </w:p>
    <w:p w:rsidR="000034E0" w:rsidRPr="00D7703F" w:rsidRDefault="000034E0" w:rsidP="002817CA">
      <w:pPr>
        <w:pStyle w:val="Zkladntext"/>
        <w:numPr>
          <w:ilvl w:val="0"/>
          <w:numId w:val="2"/>
        </w:numPr>
        <w:ind w:hanging="424"/>
        <w:rPr>
          <w:kern w:val="20"/>
          <w:sz w:val="20"/>
        </w:rPr>
      </w:pPr>
      <w:r w:rsidRPr="00D7703F">
        <w:rPr>
          <w:kern w:val="20"/>
          <w:sz w:val="20"/>
        </w:rPr>
        <w:t>Zápisy o zkouškách ústředního topení dle ČSN 06 0310.</w:t>
      </w:r>
    </w:p>
    <w:p w:rsidR="000034E0" w:rsidRPr="00D7703F" w:rsidRDefault="000034E0" w:rsidP="002817CA">
      <w:pPr>
        <w:pStyle w:val="Zkladntext"/>
        <w:numPr>
          <w:ilvl w:val="0"/>
          <w:numId w:val="2"/>
        </w:numPr>
        <w:ind w:hanging="424"/>
        <w:rPr>
          <w:kern w:val="20"/>
          <w:sz w:val="20"/>
        </w:rPr>
      </w:pPr>
      <w:r w:rsidRPr="00D7703F">
        <w:rPr>
          <w:kern w:val="20"/>
          <w:sz w:val="20"/>
        </w:rPr>
        <w:t>Pracovní řád výměníkové stanice a návody výrobce pro jednotlivé ohříváky a zařízení výměníkové stanice.</w:t>
      </w:r>
    </w:p>
    <w:p w:rsidR="000034E0" w:rsidRPr="00D7703F" w:rsidRDefault="000034E0" w:rsidP="002817CA">
      <w:pPr>
        <w:pStyle w:val="Zkladntext"/>
        <w:numPr>
          <w:ilvl w:val="0"/>
          <w:numId w:val="2"/>
        </w:numPr>
        <w:ind w:hanging="424"/>
        <w:rPr>
          <w:kern w:val="20"/>
          <w:sz w:val="20"/>
        </w:rPr>
      </w:pPr>
      <w:r w:rsidRPr="00D7703F">
        <w:rPr>
          <w:kern w:val="20"/>
          <w:sz w:val="20"/>
        </w:rPr>
        <w:t>Požární dokumentace objektu.</w:t>
      </w:r>
    </w:p>
    <w:p w:rsidR="000034E0" w:rsidRPr="00D7703F" w:rsidRDefault="000034E0" w:rsidP="002817CA">
      <w:pPr>
        <w:pStyle w:val="Zkladntext"/>
        <w:numPr>
          <w:ilvl w:val="0"/>
          <w:numId w:val="2"/>
        </w:numPr>
        <w:ind w:hanging="424"/>
        <w:rPr>
          <w:kern w:val="20"/>
          <w:sz w:val="20"/>
        </w:rPr>
      </w:pPr>
      <w:r w:rsidRPr="00D7703F">
        <w:rPr>
          <w:kern w:val="20"/>
          <w:sz w:val="20"/>
        </w:rPr>
        <w:t>Záznam o seřízení (servisu) regulace a blokád, ochran otopné soustavy (ČSN 06 0310).</w:t>
      </w:r>
    </w:p>
    <w:p w:rsidR="000034E0" w:rsidRPr="00D7703F" w:rsidRDefault="000034E0" w:rsidP="002817CA">
      <w:pPr>
        <w:pStyle w:val="Zkladntext"/>
        <w:numPr>
          <w:ilvl w:val="0"/>
          <w:numId w:val="2"/>
        </w:numPr>
        <w:ind w:hanging="424"/>
        <w:rPr>
          <w:kern w:val="20"/>
          <w:sz w:val="20"/>
        </w:rPr>
      </w:pPr>
      <w:r w:rsidRPr="00D7703F">
        <w:rPr>
          <w:kern w:val="20"/>
          <w:sz w:val="20"/>
        </w:rPr>
        <w:t>Hasicí zařízení dle projektu.</w:t>
      </w:r>
    </w:p>
    <w:p w:rsidR="000034E0" w:rsidRPr="00D7703F" w:rsidRDefault="000034E0" w:rsidP="002817CA">
      <w:pPr>
        <w:pStyle w:val="Zkladntext"/>
        <w:numPr>
          <w:ilvl w:val="0"/>
          <w:numId w:val="2"/>
        </w:numPr>
        <w:ind w:hanging="424"/>
        <w:rPr>
          <w:kern w:val="20"/>
          <w:sz w:val="20"/>
        </w:rPr>
      </w:pPr>
      <w:r w:rsidRPr="00D7703F">
        <w:rPr>
          <w:kern w:val="20"/>
          <w:sz w:val="20"/>
        </w:rPr>
        <w:t>Při prvním uvedení do provozu nutno splnit požadavky vyplývající ze zákona č.22/1997 Sb. v platném znění a příslušných Nařízení vlády např. č. 18/2003 Sb.; 21/2003 Sb.; 22/2003 Sb.; 23/2003 Sb.; 24/2003 Sb.; 24/2003 Sb.; 26/2003 Sb. atd.</w:t>
      </w:r>
    </w:p>
    <w:p w:rsidR="000034E0" w:rsidRPr="00D7703F" w:rsidRDefault="000034E0">
      <w:pPr>
        <w:pStyle w:val="Zkladntext"/>
        <w:ind w:left="709"/>
        <w:rPr>
          <w:kern w:val="20"/>
          <w:sz w:val="20"/>
        </w:rPr>
      </w:pPr>
      <w:r w:rsidRPr="00D7703F">
        <w:rPr>
          <w:kern w:val="20"/>
          <w:sz w:val="20"/>
        </w:rPr>
        <w:t>U stanovených výrobků, to znamená, že musí mít značku CЄ a ES prohlášení o shodě, je-li uvedeno v NV.</w:t>
      </w:r>
    </w:p>
    <w:p w:rsidR="000034E0" w:rsidRPr="00D7703F" w:rsidRDefault="000034E0" w:rsidP="00796083">
      <w:pPr>
        <w:ind w:left="0"/>
        <w:rPr>
          <w:kern w:val="20"/>
          <w:sz w:val="20"/>
        </w:rPr>
      </w:pPr>
    </w:p>
    <w:p w:rsidR="000034E0" w:rsidRPr="00266BB3" w:rsidRDefault="000034E0">
      <w:pPr>
        <w:pStyle w:val="Nadpis3"/>
        <w:spacing w:after="120"/>
        <w:ind w:hanging="567"/>
        <w:rPr>
          <w:b/>
          <w:i w:val="0"/>
          <w:smallCaps w:val="0"/>
          <w:spacing w:val="0"/>
          <w:kern w:val="20"/>
          <w:sz w:val="20"/>
        </w:rPr>
      </w:pPr>
      <w:r w:rsidRPr="00266BB3">
        <w:rPr>
          <w:b/>
          <w:i w:val="0"/>
          <w:smallCaps w:val="0"/>
          <w:spacing w:val="0"/>
          <w:kern w:val="20"/>
          <w:sz w:val="20"/>
        </w:rPr>
        <w:lastRenderedPageBreak/>
        <w:t>5.1</w:t>
      </w:r>
      <w:r w:rsidRPr="00266BB3">
        <w:rPr>
          <w:b/>
          <w:i w:val="0"/>
          <w:smallCaps w:val="0"/>
          <w:spacing w:val="0"/>
          <w:kern w:val="20"/>
          <w:sz w:val="20"/>
        </w:rPr>
        <w:tab/>
        <w:t>REVIZE A ZKOUŠKY PŘED UVEDENÍM DO PROVOZU</w:t>
      </w:r>
    </w:p>
    <w:p w:rsidR="000034E0" w:rsidRPr="00D7703F" w:rsidRDefault="000034E0">
      <w:pPr>
        <w:spacing w:after="120"/>
        <w:rPr>
          <w:kern w:val="20"/>
          <w:sz w:val="20"/>
        </w:rPr>
      </w:pPr>
    </w:p>
    <w:p w:rsidR="000034E0" w:rsidRPr="00796083" w:rsidRDefault="000034E0" w:rsidP="00796083">
      <w:pPr>
        <w:rPr>
          <w:b/>
          <w:snapToGrid w:val="0"/>
          <w:kern w:val="20"/>
          <w:sz w:val="20"/>
        </w:rPr>
      </w:pPr>
      <w:r w:rsidRPr="00D7703F">
        <w:rPr>
          <w:b/>
          <w:snapToGrid w:val="0"/>
          <w:kern w:val="20"/>
          <w:sz w:val="20"/>
        </w:rPr>
        <w:t xml:space="preserve">Na zařízení otopné soustavy musí být provedeny zkoušky dle ČSN 06 </w:t>
      </w:r>
      <w:smartTag w:uri="urn:schemas-microsoft-com:office:smarttags" w:element="metricconverter">
        <w:smartTagPr>
          <w:attr w:name="ProductID" w:val="0310 a"/>
        </w:smartTagPr>
        <w:r w:rsidRPr="00D7703F">
          <w:rPr>
            <w:b/>
            <w:snapToGrid w:val="0"/>
            <w:kern w:val="20"/>
            <w:sz w:val="20"/>
          </w:rPr>
          <w:t>0310 a</w:t>
        </w:r>
      </w:smartTag>
      <w:r w:rsidRPr="00D7703F">
        <w:rPr>
          <w:b/>
          <w:snapToGrid w:val="0"/>
          <w:kern w:val="20"/>
          <w:sz w:val="20"/>
        </w:rPr>
        <w:t xml:space="preserve"> ČSN 06 0830. </w:t>
      </w:r>
    </w:p>
    <w:p w:rsidR="000034E0" w:rsidRPr="00D7703F" w:rsidRDefault="000034E0" w:rsidP="00796083">
      <w:pPr>
        <w:ind w:left="709" w:hanging="709"/>
        <w:rPr>
          <w:snapToGrid w:val="0"/>
          <w:kern w:val="20"/>
          <w:sz w:val="20"/>
        </w:rPr>
      </w:pPr>
      <w:r w:rsidRPr="00D7703F">
        <w:rPr>
          <w:snapToGrid w:val="0"/>
          <w:kern w:val="20"/>
          <w:sz w:val="20"/>
        </w:rPr>
        <w:t>5.1.1.</w:t>
      </w:r>
      <w:r w:rsidRPr="00D7703F">
        <w:rPr>
          <w:snapToGrid w:val="0"/>
          <w:kern w:val="20"/>
          <w:sz w:val="20"/>
        </w:rPr>
        <w:tab/>
        <w:t xml:space="preserve"> </w:t>
      </w:r>
      <w:r w:rsidRPr="00D7703F">
        <w:rPr>
          <w:b/>
          <w:snapToGrid w:val="0"/>
          <w:kern w:val="20"/>
          <w:sz w:val="20"/>
        </w:rPr>
        <w:t>ČSN 06 0830</w:t>
      </w:r>
      <w:r w:rsidRPr="00D7703F">
        <w:rPr>
          <w:snapToGrid w:val="0"/>
          <w:kern w:val="20"/>
          <w:sz w:val="20"/>
        </w:rPr>
        <w:t xml:space="preserve"> platí pro </w:t>
      </w:r>
      <w:r w:rsidRPr="00D7703F">
        <w:rPr>
          <w:b/>
          <w:snapToGrid w:val="0"/>
          <w:kern w:val="20"/>
          <w:sz w:val="20"/>
        </w:rPr>
        <w:t>všechny</w:t>
      </w:r>
      <w:r w:rsidRPr="00D7703F">
        <w:rPr>
          <w:snapToGrid w:val="0"/>
          <w:kern w:val="20"/>
          <w:sz w:val="20"/>
        </w:rPr>
        <w:t xml:space="preserve"> otopné soustavy ústředního vytápění bez omezení výkonem, s výjimkami uvedenými v úvodu ČSN. Dle čl.8.2 této normy se musí po skončení montáže provést </w:t>
      </w:r>
      <w:r w:rsidRPr="00D7703F">
        <w:rPr>
          <w:b/>
          <w:snapToGrid w:val="0"/>
          <w:kern w:val="20"/>
          <w:sz w:val="20"/>
        </w:rPr>
        <w:t>odzkoušení zabezpečovacího zařízení</w:t>
      </w:r>
      <w:r w:rsidRPr="00D7703F">
        <w:rPr>
          <w:snapToGrid w:val="0"/>
          <w:kern w:val="20"/>
          <w:sz w:val="20"/>
        </w:rPr>
        <w:t>, o čemž se musí být učiněn zápis.</w:t>
      </w:r>
    </w:p>
    <w:p w:rsidR="000034E0" w:rsidRPr="00D7703F" w:rsidRDefault="000034E0">
      <w:pPr>
        <w:ind w:left="709" w:hanging="709"/>
        <w:rPr>
          <w:snapToGrid w:val="0"/>
          <w:kern w:val="20"/>
          <w:sz w:val="20"/>
        </w:rPr>
      </w:pPr>
      <w:r w:rsidRPr="00D7703F">
        <w:rPr>
          <w:snapToGrid w:val="0"/>
          <w:kern w:val="20"/>
          <w:sz w:val="20"/>
        </w:rPr>
        <w:t xml:space="preserve">5.1.2 </w:t>
      </w:r>
      <w:r w:rsidR="00B879FA">
        <w:rPr>
          <w:snapToGrid w:val="0"/>
          <w:kern w:val="20"/>
          <w:sz w:val="20"/>
        </w:rPr>
        <w:tab/>
      </w:r>
      <w:r w:rsidRPr="00D7703F">
        <w:rPr>
          <w:snapToGrid w:val="0"/>
          <w:kern w:val="20"/>
          <w:sz w:val="20"/>
        </w:rPr>
        <w:t xml:space="preserve"> Dle </w:t>
      </w:r>
      <w:r w:rsidRPr="00D7703F">
        <w:rPr>
          <w:b/>
          <w:snapToGrid w:val="0"/>
          <w:kern w:val="20"/>
          <w:sz w:val="20"/>
        </w:rPr>
        <w:t>ČSN 06 0310</w:t>
      </w:r>
      <w:r w:rsidRPr="00D7703F">
        <w:rPr>
          <w:snapToGrid w:val="0"/>
          <w:kern w:val="20"/>
          <w:sz w:val="20"/>
        </w:rPr>
        <w:t xml:space="preserve"> musí být smontované ústředního vytápění bez omezení výkonem, tzn. </w:t>
      </w:r>
      <w:r w:rsidRPr="00D7703F">
        <w:rPr>
          <w:b/>
          <w:snapToGrid w:val="0"/>
          <w:kern w:val="20"/>
          <w:sz w:val="20"/>
        </w:rPr>
        <w:t>k a ž d é</w:t>
      </w:r>
      <w:r w:rsidRPr="00D7703F">
        <w:rPr>
          <w:snapToGrid w:val="0"/>
          <w:kern w:val="20"/>
          <w:sz w:val="20"/>
        </w:rPr>
        <w:t xml:space="preserve"> , podrobeno zkouškám v rozsahu čl. 8.1 – 8.3.8 :</w:t>
      </w:r>
    </w:p>
    <w:p w:rsidR="000034E0" w:rsidRPr="00D7703F" w:rsidRDefault="000034E0">
      <w:pPr>
        <w:ind w:left="709"/>
        <w:rPr>
          <w:snapToGrid w:val="0"/>
          <w:kern w:val="20"/>
          <w:sz w:val="20"/>
        </w:rPr>
      </w:pPr>
      <w:r w:rsidRPr="00D7703F">
        <w:rPr>
          <w:snapToGrid w:val="0"/>
          <w:kern w:val="20"/>
          <w:sz w:val="20"/>
        </w:rPr>
        <w:t xml:space="preserve">a/ </w:t>
      </w:r>
      <w:r w:rsidRPr="00D7703F">
        <w:rPr>
          <w:b/>
          <w:snapToGrid w:val="0"/>
          <w:kern w:val="20"/>
          <w:sz w:val="20"/>
        </w:rPr>
        <w:t>zkoušce těsnosti</w:t>
      </w:r>
      <w:r w:rsidRPr="00D7703F">
        <w:rPr>
          <w:snapToGrid w:val="0"/>
          <w:kern w:val="20"/>
          <w:sz w:val="20"/>
        </w:rPr>
        <w:t xml:space="preserve"> čl.8.2</w:t>
      </w:r>
    </w:p>
    <w:p w:rsidR="000034E0" w:rsidRPr="00D7703F" w:rsidRDefault="000034E0">
      <w:pPr>
        <w:ind w:left="709"/>
        <w:rPr>
          <w:snapToGrid w:val="0"/>
          <w:kern w:val="20"/>
          <w:sz w:val="20"/>
        </w:rPr>
      </w:pPr>
      <w:r w:rsidRPr="00D7703F">
        <w:rPr>
          <w:snapToGrid w:val="0"/>
          <w:kern w:val="20"/>
          <w:sz w:val="20"/>
        </w:rPr>
        <w:t xml:space="preserve">b/ </w:t>
      </w:r>
      <w:r w:rsidRPr="00D7703F">
        <w:rPr>
          <w:b/>
          <w:snapToGrid w:val="0"/>
          <w:kern w:val="20"/>
          <w:sz w:val="20"/>
        </w:rPr>
        <w:t>zkoušce provozní</w:t>
      </w:r>
      <w:r w:rsidRPr="00D7703F">
        <w:rPr>
          <w:snapToGrid w:val="0"/>
          <w:kern w:val="20"/>
          <w:sz w:val="20"/>
        </w:rPr>
        <w:t xml:space="preserve">, </w:t>
      </w:r>
      <w:r w:rsidRPr="00D7703F">
        <w:rPr>
          <w:b/>
          <w:snapToGrid w:val="0"/>
          <w:kern w:val="20"/>
          <w:sz w:val="20"/>
        </w:rPr>
        <w:t>dilatační</w:t>
      </w:r>
      <w:r w:rsidRPr="00D7703F">
        <w:rPr>
          <w:snapToGrid w:val="0"/>
          <w:kern w:val="20"/>
          <w:sz w:val="20"/>
        </w:rPr>
        <w:t xml:space="preserve"> čl.8.3.2</w:t>
      </w:r>
    </w:p>
    <w:p w:rsidR="000034E0" w:rsidRPr="00D7703F" w:rsidRDefault="000034E0">
      <w:pPr>
        <w:ind w:left="709"/>
        <w:rPr>
          <w:snapToGrid w:val="0"/>
          <w:kern w:val="20"/>
          <w:sz w:val="20"/>
        </w:rPr>
      </w:pPr>
      <w:r w:rsidRPr="00D7703F">
        <w:rPr>
          <w:snapToGrid w:val="0"/>
          <w:kern w:val="20"/>
          <w:sz w:val="20"/>
        </w:rPr>
        <w:t xml:space="preserve">c/ </w:t>
      </w:r>
      <w:r w:rsidRPr="00D7703F">
        <w:rPr>
          <w:b/>
          <w:snapToGrid w:val="0"/>
          <w:kern w:val="20"/>
          <w:sz w:val="20"/>
        </w:rPr>
        <w:t>zkoušce provozní, topné</w:t>
      </w:r>
      <w:r w:rsidRPr="00D7703F">
        <w:rPr>
          <w:snapToGrid w:val="0"/>
          <w:kern w:val="20"/>
          <w:sz w:val="20"/>
        </w:rPr>
        <w:t xml:space="preserve"> čl.8.3.3 – 8.3.8 </w:t>
      </w:r>
    </w:p>
    <w:p w:rsidR="000034E0" w:rsidRPr="00D7703F" w:rsidRDefault="000034E0">
      <w:pPr>
        <w:pStyle w:val="Normal1"/>
        <w:spacing w:before="0"/>
        <w:ind w:left="709" w:hanging="284"/>
        <w:rPr>
          <w:snapToGrid w:val="0"/>
          <w:kern w:val="20"/>
          <w:sz w:val="20"/>
        </w:rPr>
      </w:pPr>
      <w:r w:rsidRPr="00D7703F">
        <w:rPr>
          <w:snapToGrid w:val="0"/>
          <w:kern w:val="20"/>
          <w:sz w:val="20"/>
        </w:rPr>
        <w:t xml:space="preserve">    O těchto zkouškách musí být učiněn zápis. Zápis musí obsahovat všechny údaje dle této normy, zejména z</w:t>
      </w:r>
      <w:r w:rsidR="00B879FA">
        <w:rPr>
          <w:snapToGrid w:val="0"/>
          <w:kern w:val="20"/>
          <w:sz w:val="20"/>
        </w:rPr>
        <w:t xml:space="preserve">da zařízení je těsné, bezpečné </w:t>
      </w:r>
      <w:r w:rsidRPr="00D7703F">
        <w:rPr>
          <w:snapToGrid w:val="0"/>
          <w:kern w:val="20"/>
          <w:sz w:val="20"/>
        </w:rPr>
        <w:t>a schopné provozu.</w:t>
      </w:r>
    </w:p>
    <w:p w:rsidR="000034E0" w:rsidRPr="00D7703F" w:rsidRDefault="000034E0">
      <w:pPr>
        <w:spacing w:before="120" w:after="120"/>
        <w:ind w:left="284" w:hanging="284"/>
        <w:rPr>
          <w:b/>
          <w:snapToGrid w:val="0"/>
          <w:kern w:val="20"/>
          <w:sz w:val="20"/>
        </w:rPr>
      </w:pPr>
      <w:r w:rsidRPr="00D7703F">
        <w:rPr>
          <w:b/>
          <w:snapToGrid w:val="0"/>
          <w:kern w:val="20"/>
          <w:sz w:val="20"/>
        </w:rPr>
        <w:t>Článek 8.3.4 ČSN 06 0310 :</w:t>
      </w:r>
    </w:p>
    <w:p w:rsidR="000034E0" w:rsidRPr="00D7703F" w:rsidRDefault="000034E0">
      <w:pPr>
        <w:pStyle w:val="Zkladntext2"/>
        <w:spacing w:after="120"/>
        <w:rPr>
          <w:color w:val="auto"/>
          <w:kern w:val="20"/>
          <w:sz w:val="20"/>
        </w:rPr>
      </w:pPr>
      <w:r w:rsidRPr="00D7703F">
        <w:rPr>
          <w:color w:val="auto"/>
          <w:kern w:val="20"/>
          <w:sz w:val="20"/>
        </w:rPr>
        <w:t>Zařízení ústředního vytápění lze považovat za způsobilé pro spolehlivý, hospodárný a bezpečný provoz a topnou zkoušku za úspěšnou, jestliže:</w:t>
      </w:r>
    </w:p>
    <w:p w:rsidR="000034E0" w:rsidRPr="00D7703F" w:rsidRDefault="000034E0" w:rsidP="002817CA">
      <w:pPr>
        <w:numPr>
          <w:ilvl w:val="0"/>
          <w:numId w:val="11"/>
        </w:numPr>
        <w:tabs>
          <w:tab w:val="clear" w:pos="360"/>
          <w:tab w:val="left" w:pos="709"/>
          <w:tab w:val="num" w:pos="851"/>
        </w:tabs>
        <w:spacing w:after="120"/>
        <w:ind w:left="709" w:hanging="284"/>
        <w:rPr>
          <w:snapToGrid w:val="0"/>
          <w:kern w:val="20"/>
          <w:sz w:val="20"/>
        </w:rPr>
      </w:pPr>
      <w:r w:rsidRPr="00D7703F">
        <w:rPr>
          <w:snapToGrid w:val="0"/>
          <w:kern w:val="20"/>
          <w:sz w:val="20"/>
        </w:rPr>
        <w:t>zařízení splňuje požadavky této normy,</w:t>
      </w:r>
    </w:p>
    <w:p w:rsidR="000034E0" w:rsidRPr="00D7703F" w:rsidRDefault="000034E0" w:rsidP="002817CA">
      <w:pPr>
        <w:numPr>
          <w:ilvl w:val="0"/>
          <w:numId w:val="11"/>
        </w:numPr>
        <w:tabs>
          <w:tab w:val="clear" w:pos="360"/>
          <w:tab w:val="left" w:pos="709"/>
          <w:tab w:val="num" w:pos="851"/>
        </w:tabs>
        <w:spacing w:after="120"/>
        <w:ind w:left="709" w:hanging="284"/>
        <w:rPr>
          <w:snapToGrid w:val="0"/>
          <w:kern w:val="20"/>
          <w:sz w:val="20"/>
        </w:rPr>
      </w:pPr>
      <w:r w:rsidRPr="00D7703F">
        <w:rPr>
          <w:snapToGrid w:val="0"/>
          <w:kern w:val="20"/>
          <w:sz w:val="20"/>
        </w:rPr>
        <w:t>zařízení splňuje požadavky ČSN 06 0830,</w:t>
      </w:r>
    </w:p>
    <w:p w:rsidR="000034E0" w:rsidRPr="00D7703F" w:rsidRDefault="000034E0" w:rsidP="002817CA">
      <w:pPr>
        <w:numPr>
          <w:ilvl w:val="0"/>
          <w:numId w:val="11"/>
        </w:numPr>
        <w:tabs>
          <w:tab w:val="clear" w:pos="360"/>
          <w:tab w:val="left" w:pos="709"/>
          <w:tab w:val="num" w:pos="851"/>
        </w:tabs>
        <w:spacing w:after="120"/>
        <w:ind w:left="709" w:hanging="284"/>
        <w:rPr>
          <w:snapToGrid w:val="0"/>
          <w:kern w:val="20"/>
          <w:sz w:val="20"/>
        </w:rPr>
      </w:pPr>
      <w:r w:rsidRPr="00D7703F">
        <w:rPr>
          <w:snapToGrid w:val="0"/>
          <w:kern w:val="20"/>
          <w:sz w:val="20"/>
        </w:rPr>
        <w:t>výkon otopných těles zajistí výpočtovou vnitřní teplotu,</w:t>
      </w:r>
    </w:p>
    <w:p w:rsidR="000034E0" w:rsidRPr="00D7703F" w:rsidRDefault="000034E0" w:rsidP="002817CA">
      <w:pPr>
        <w:numPr>
          <w:ilvl w:val="0"/>
          <w:numId w:val="11"/>
        </w:numPr>
        <w:tabs>
          <w:tab w:val="clear" w:pos="360"/>
          <w:tab w:val="left" w:pos="709"/>
          <w:tab w:val="num" w:pos="851"/>
        </w:tabs>
        <w:spacing w:after="120"/>
        <w:ind w:left="709" w:hanging="284"/>
        <w:rPr>
          <w:kern w:val="20"/>
          <w:sz w:val="20"/>
        </w:rPr>
      </w:pPr>
      <w:r w:rsidRPr="00D7703F">
        <w:rPr>
          <w:snapToGrid w:val="0"/>
          <w:kern w:val="20"/>
          <w:sz w:val="20"/>
        </w:rPr>
        <w:t xml:space="preserve">soustava je seřízena podle projektové dokumentace a splňuje ustanovení 6.1.7, ČSN </w:t>
      </w:r>
      <w:r w:rsidRPr="00D7703F">
        <w:rPr>
          <w:kern w:val="20"/>
          <w:sz w:val="20"/>
        </w:rPr>
        <w:t>06 0310.</w:t>
      </w:r>
    </w:p>
    <w:p w:rsidR="000034E0" w:rsidRPr="00D7703F" w:rsidRDefault="000034E0" w:rsidP="002817CA">
      <w:pPr>
        <w:numPr>
          <w:ilvl w:val="0"/>
          <w:numId w:val="11"/>
        </w:numPr>
        <w:tabs>
          <w:tab w:val="clear" w:pos="360"/>
          <w:tab w:val="left" w:pos="709"/>
          <w:tab w:val="num" w:pos="851"/>
        </w:tabs>
        <w:spacing w:after="120"/>
        <w:ind w:left="709" w:hanging="284"/>
        <w:rPr>
          <w:kern w:val="20"/>
          <w:sz w:val="20"/>
        </w:rPr>
      </w:pPr>
      <w:r w:rsidRPr="00D7703F">
        <w:rPr>
          <w:snapToGrid w:val="0"/>
          <w:kern w:val="20"/>
          <w:sz w:val="20"/>
        </w:rPr>
        <w:t xml:space="preserve">v průběhu topné zkoušky byla ověřena funkce automatické regulace, jejíž spolehlivost a regulační schopnost byla ověřena předtím samostatnou zkouškou při simulování všech možných provozních stavů, především havarijních a těch, které nastávají v přechodných měsících při vyšších venkovních teplotách. </w:t>
      </w:r>
      <w:r w:rsidRPr="00D7703F">
        <w:rPr>
          <w:b/>
          <w:snapToGrid w:val="0"/>
          <w:kern w:val="20"/>
          <w:sz w:val="20"/>
        </w:rPr>
        <w:t>O průběhu této zkoušky se sepíše samostatný protokol</w:t>
      </w:r>
      <w:r w:rsidRPr="00D7703F">
        <w:rPr>
          <w:snapToGrid w:val="0"/>
          <w:kern w:val="20"/>
          <w:sz w:val="20"/>
        </w:rPr>
        <w:t xml:space="preserve">. </w:t>
      </w:r>
      <w:r w:rsidRPr="00D7703F">
        <w:rPr>
          <w:kern w:val="20"/>
          <w:sz w:val="20"/>
        </w:rPr>
        <w:t>V protokolu se musí uvést hodnoty, na které je regulace, signalizace a zejména havarijní</w:t>
      </w:r>
      <w:r w:rsidR="00B879FA">
        <w:rPr>
          <w:kern w:val="20"/>
          <w:sz w:val="20"/>
        </w:rPr>
        <w:t xml:space="preserve"> bezpečnostní výstroj nastavena</w:t>
      </w:r>
      <w:r w:rsidRPr="00D7703F">
        <w:rPr>
          <w:kern w:val="20"/>
          <w:sz w:val="20"/>
        </w:rPr>
        <w:t xml:space="preserve"> a uvedeno, že je funkční.</w:t>
      </w:r>
    </w:p>
    <w:p w:rsidR="000034E0" w:rsidRPr="00D7703F" w:rsidRDefault="000034E0">
      <w:pPr>
        <w:tabs>
          <w:tab w:val="left" w:pos="567"/>
          <w:tab w:val="num" w:pos="851"/>
        </w:tabs>
        <w:ind w:left="284" w:hanging="284"/>
        <w:rPr>
          <w:snapToGrid w:val="0"/>
          <w:kern w:val="20"/>
          <w:sz w:val="20"/>
        </w:rPr>
      </w:pPr>
    </w:p>
    <w:p w:rsidR="000034E0" w:rsidRPr="00F3280B" w:rsidRDefault="000034E0" w:rsidP="00F3280B">
      <w:pPr>
        <w:ind w:left="709" w:hanging="709"/>
        <w:rPr>
          <w:snapToGrid w:val="0"/>
          <w:kern w:val="20"/>
          <w:sz w:val="20"/>
        </w:rPr>
      </w:pPr>
      <w:r w:rsidRPr="00D7703F">
        <w:rPr>
          <w:snapToGrid w:val="0"/>
          <w:kern w:val="20"/>
          <w:sz w:val="20"/>
        </w:rPr>
        <w:t xml:space="preserve">5.1.3. Uvádění do provozu a provoz </w:t>
      </w:r>
      <w:r w:rsidRPr="00D7703F">
        <w:rPr>
          <w:b/>
          <w:snapToGrid w:val="0"/>
          <w:kern w:val="20"/>
          <w:sz w:val="20"/>
        </w:rPr>
        <w:t>vyhrazených tlakových nádob</w:t>
      </w:r>
      <w:r w:rsidRPr="00D7703F">
        <w:rPr>
          <w:snapToGrid w:val="0"/>
          <w:kern w:val="20"/>
          <w:sz w:val="20"/>
        </w:rPr>
        <w:t xml:space="preserve"> dle vyhlášky</w:t>
      </w:r>
      <w:r w:rsidR="00B879FA">
        <w:rPr>
          <w:snapToGrid w:val="0"/>
          <w:kern w:val="20"/>
          <w:sz w:val="20"/>
        </w:rPr>
        <w:t xml:space="preserve"> </w:t>
      </w:r>
      <w:r w:rsidRPr="00D7703F">
        <w:rPr>
          <w:snapToGrid w:val="0"/>
          <w:kern w:val="20"/>
          <w:sz w:val="20"/>
        </w:rPr>
        <w:t xml:space="preserve"> ČÚBP č.18/1979 Sb., ČSN 69 0012 – viz stať v kapitole 8.</w:t>
      </w:r>
    </w:p>
    <w:p w:rsidR="000034E0" w:rsidRPr="00D7703F" w:rsidRDefault="000034E0" w:rsidP="00F3280B">
      <w:pPr>
        <w:pStyle w:val="Zkladntext"/>
        <w:rPr>
          <w:kern w:val="20"/>
          <w:sz w:val="20"/>
        </w:rPr>
      </w:pPr>
      <w:r w:rsidRPr="00D7703F">
        <w:rPr>
          <w:kern w:val="20"/>
          <w:sz w:val="20"/>
        </w:rPr>
        <w:t>Přípravu a uvádění výměníků a výměníkové stanice do provozu řídí odpovědný pracovník za provoz výměníkové stanice.</w:t>
      </w:r>
      <w:r w:rsidR="00F3280B">
        <w:rPr>
          <w:kern w:val="20"/>
          <w:sz w:val="20"/>
        </w:rPr>
        <w:t xml:space="preserve"> </w:t>
      </w:r>
      <w:r w:rsidRPr="00D7703F">
        <w:rPr>
          <w:kern w:val="20"/>
          <w:sz w:val="20"/>
        </w:rPr>
        <w:t>Jsou-li tedy shora uvedené podmínky splněny, zahájí se vlastní příprava pro uvedení zařízení do prov</w:t>
      </w:r>
      <w:r w:rsidR="00B879FA">
        <w:rPr>
          <w:kern w:val="20"/>
          <w:sz w:val="20"/>
        </w:rPr>
        <w:t>ozu. Tato příprava pak zahrnuje</w:t>
      </w:r>
      <w:r w:rsidRPr="00D7703F">
        <w:rPr>
          <w:kern w:val="20"/>
          <w:sz w:val="20"/>
        </w:rPr>
        <w:t>:</w:t>
      </w:r>
    </w:p>
    <w:p w:rsidR="000034E0" w:rsidRPr="00D7703F" w:rsidRDefault="000034E0">
      <w:pPr>
        <w:pStyle w:val="Zkladntext"/>
        <w:ind w:left="709" w:hanging="709"/>
        <w:rPr>
          <w:kern w:val="20"/>
          <w:sz w:val="20"/>
        </w:rPr>
      </w:pPr>
      <w:r w:rsidRPr="00D7703F">
        <w:rPr>
          <w:kern w:val="20"/>
          <w:sz w:val="20"/>
        </w:rPr>
        <w:t>A)</w:t>
      </w:r>
      <w:r w:rsidRPr="00D7703F">
        <w:rPr>
          <w:kern w:val="20"/>
          <w:sz w:val="20"/>
        </w:rPr>
        <w:tab/>
        <w:t>Kontrolu strojního zařízení výměníkové stanice a jeho přípravu pro provoz.</w:t>
      </w:r>
    </w:p>
    <w:p w:rsidR="000034E0" w:rsidRPr="00D7703F" w:rsidRDefault="000034E0">
      <w:pPr>
        <w:pStyle w:val="Zkladntext"/>
        <w:ind w:left="709" w:hanging="709"/>
        <w:rPr>
          <w:b/>
          <w:kern w:val="20"/>
          <w:sz w:val="20"/>
        </w:rPr>
      </w:pPr>
      <w:r w:rsidRPr="00D7703F">
        <w:rPr>
          <w:kern w:val="20"/>
          <w:sz w:val="20"/>
        </w:rPr>
        <w:t>B)</w:t>
      </w:r>
      <w:r w:rsidRPr="00D7703F">
        <w:rPr>
          <w:kern w:val="20"/>
          <w:sz w:val="20"/>
        </w:rPr>
        <w:tab/>
        <w:t xml:space="preserve">Překontrolovat kompletnost a provozuschopnost výstroje a bezpečnostní výstroje ohříváků a otopné soustavy včetně přístrojů místního měření popř. </w:t>
      </w:r>
      <w:r w:rsidRPr="00D7703F">
        <w:rPr>
          <w:b/>
          <w:kern w:val="20"/>
          <w:sz w:val="20"/>
        </w:rPr>
        <w:t>přezkoušet pojistné ventily a manometry.</w:t>
      </w:r>
    </w:p>
    <w:p w:rsidR="000034E0" w:rsidRPr="00F3280B" w:rsidRDefault="000034E0" w:rsidP="00F3280B">
      <w:pPr>
        <w:pStyle w:val="Zkladntext"/>
        <w:ind w:left="709" w:hanging="709"/>
        <w:rPr>
          <w:kern w:val="20"/>
          <w:sz w:val="20"/>
        </w:rPr>
      </w:pPr>
      <w:r w:rsidRPr="00D7703F">
        <w:rPr>
          <w:kern w:val="20"/>
          <w:sz w:val="20"/>
        </w:rPr>
        <w:t>C)</w:t>
      </w:r>
      <w:r w:rsidRPr="00D7703F">
        <w:rPr>
          <w:kern w:val="20"/>
          <w:sz w:val="20"/>
        </w:rPr>
        <w:tab/>
        <w:t>Zajištění provozu a odvzdušnění primárních rozvodů.</w:t>
      </w:r>
    </w:p>
    <w:p w:rsidR="000034E0" w:rsidRPr="00F3280B" w:rsidRDefault="000034E0" w:rsidP="00F3280B">
      <w:pPr>
        <w:pStyle w:val="Zkladntext"/>
        <w:ind w:left="709" w:hanging="709"/>
        <w:rPr>
          <w:b/>
          <w:kern w:val="20"/>
          <w:sz w:val="20"/>
        </w:rPr>
      </w:pPr>
      <w:r w:rsidRPr="00D7703F">
        <w:rPr>
          <w:b/>
          <w:kern w:val="20"/>
          <w:sz w:val="20"/>
        </w:rPr>
        <w:t>ad A)</w:t>
      </w:r>
      <w:r w:rsidRPr="00D7703F">
        <w:rPr>
          <w:b/>
          <w:kern w:val="20"/>
          <w:sz w:val="20"/>
        </w:rPr>
        <w:tab/>
        <w:t>Kontrola strojního zařízení výměníkové stanice a jeho přípravu pro provoz:</w:t>
      </w:r>
    </w:p>
    <w:p w:rsidR="000034E0" w:rsidRPr="00D7703F" w:rsidRDefault="000034E0">
      <w:pPr>
        <w:pStyle w:val="Zkladntext"/>
        <w:rPr>
          <w:kern w:val="20"/>
          <w:sz w:val="20"/>
        </w:rPr>
      </w:pPr>
      <w:r w:rsidRPr="00D7703F">
        <w:rPr>
          <w:kern w:val="20"/>
          <w:sz w:val="20"/>
        </w:rPr>
        <w:t xml:space="preserve">Před uvedením zařízení výměníkové stanice a ohříváků do provozu je povinností obsluhy se přesvědčit o následujících skutečnostech a zajistit : </w:t>
      </w:r>
    </w:p>
    <w:p w:rsidR="000034E0" w:rsidRPr="00D7703F" w:rsidRDefault="000034E0" w:rsidP="002817CA">
      <w:pPr>
        <w:pStyle w:val="Zkladntext"/>
        <w:numPr>
          <w:ilvl w:val="0"/>
          <w:numId w:val="3"/>
        </w:numPr>
        <w:rPr>
          <w:kern w:val="20"/>
          <w:sz w:val="20"/>
        </w:rPr>
      </w:pPr>
      <w:r w:rsidRPr="00D7703F">
        <w:rPr>
          <w:kern w:val="20"/>
          <w:sz w:val="20"/>
        </w:rPr>
        <w:t>Zabezpečit plynulou dodávku elektrické energie pro výměníkovou stanici a ohříváky.</w:t>
      </w:r>
    </w:p>
    <w:p w:rsidR="000034E0" w:rsidRPr="00D7703F" w:rsidRDefault="000034E0" w:rsidP="002817CA">
      <w:pPr>
        <w:pStyle w:val="Zkladntext"/>
        <w:numPr>
          <w:ilvl w:val="0"/>
          <w:numId w:val="3"/>
        </w:numPr>
        <w:rPr>
          <w:kern w:val="20"/>
          <w:sz w:val="20"/>
        </w:rPr>
      </w:pPr>
      <w:r w:rsidRPr="00D7703F">
        <w:rPr>
          <w:snapToGrid w:val="0"/>
          <w:kern w:val="20"/>
          <w:sz w:val="20"/>
        </w:rPr>
        <w:t>Zkontrolovat jsou-li všechny dveře elektrických rozvaděčů uzavřeny a zabezpečeny.</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Zkontrolovat, jsou-li všechny spínače na rozvodné desce pro všechna zařízení a ovládací   systém správně nastaveny a zajištěny.</w:t>
      </w:r>
    </w:p>
    <w:p w:rsidR="000034E0" w:rsidRPr="00D7703F" w:rsidRDefault="000034E0" w:rsidP="002817CA">
      <w:pPr>
        <w:pStyle w:val="Zkladntext"/>
        <w:numPr>
          <w:ilvl w:val="0"/>
          <w:numId w:val="3"/>
        </w:numPr>
        <w:rPr>
          <w:snapToGrid w:val="0"/>
          <w:kern w:val="20"/>
          <w:sz w:val="20"/>
        </w:rPr>
      </w:pPr>
      <w:r w:rsidRPr="00D7703F">
        <w:rPr>
          <w:snapToGrid w:val="0"/>
          <w:kern w:val="20"/>
          <w:sz w:val="20"/>
        </w:rPr>
        <w:lastRenderedPageBreak/>
        <w:t>Zkontrolovat, jsou-li všechny pojistky strojů správně nastaveny a řádně upevněny.</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Zkontrolovat, jsou-li všechny elektromotory čisté a provozuschopné a nejsou-li jejich větrací jednotky v provozu zakryty.</w:t>
      </w:r>
    </w:p>
    <w:p w:rsidR="000034E0" w:rsidRPr="00D7703F" w:rsidRDefault="000034E0" w:rsidP="002817CA">
      <w:pPr>
        <w:pStyle w:val="Zkladntext"/>
        <w:numPr>
          <w:ilvl w:val="0"/>
          <w:numId w:val="3"/>
        </w:numPr>
        <w:rPr>
          <w:snapToGrid w:val="0"/>
          <w:kern w:val="20"/>
          <w:sz w:val="20"/>
        </w:rPr>
      </w:pPr>
      <w:r w:rsidRPr="00D7703F">
        <w:rPr>
          <w:snapToGrid w:val="0"/>
          <w:kern w:val="20"/>
          <w:sz w:val="20"/>
        </w:rPr>
        <w:t xml:space="preserve">Zkontrolovat, jsou-li všechna hlavní zařízení </w:t>
      </w:r>
      <w:r w:rsidRPr="00D7703F">
        <w:rPr>
          <w:kern w:val="20"/>
          <w:sz w:val="20"/>
        </w:rPr>
        <w:t>výměníkové stanice</w:t>
      </w:r>
      <w:r w:rsidRPr="00D7703F">
        <w:rPr>
          <w:snapToGrid w:val="0"/>
          <w:kern w:val="20"/>
          <w:sz w:val="20"/>
        </w:rPr>
        <w:t xml:space="preserve"> použitelná a zda dodávka dojde tam, kde je jí zapotřebí.</w:t>
      </w:r>
    </w:p>
    <w:p w:rsidR="000034E0" w:rsidRPr="00D7703F" w:rsidRDefault="000034E0" w:rsidP="002817CA">
      <w:pPr>
        <w:pStyle w:val="Zkladntext"/>
        <w:numPr>
          <w:ilvl w:val="0"/>
          <w:numId w:val="3"/>
        </w:numPr>
        <w:rPr>
          <w:kern w:val="20"/>
          <w:sz w:val="20"/>
        </w:rPr>
      </w:pPr>
      <w:r w:rsidRPr="00D7703F">
        <w:rPr>
          <w:kern w:val="20"/>
          <w:sz w:val="20"/>
        </w:rPr>
        <w:t>Zabezpečit plynulou dodávku doplňovací vody o požadované kvalitě dle předpisů dodavatele výměníku a nároků otopné soustavy.</w:t>
      </w:r>
    </w:p>
    <w:p w:rsidR="00C4495A" w:rsidRPr="00D7703F" w:rsidRDefault="000034E0" w:rsidP="002817CA">
      <w:pPr>
        <w:pStyle w:val="Zkladntext"/>
        <w:numPr>
          <w:ilvl w:val="0"/>
          <w:numId w:val="3"/>
        </w:numPr>
        <w:rPr>
          <w:kern w:val="20"/>
          <w:sz w:val="20"/>
        </w:rPr>
      </w:pPr>
      <w:r w:rsidRPr="00D7703F">
        <w:rPr>
          <w:snapToGrid w:val="0"/>
          <w:kern w:val="20"/>
          <w:sz w:val="20"/>
        </w:rPr>
        <w:t>kontrolovat, že je zajištěn přívod studen</w:t>
      </w:r>
      <w:r w:rsidR="00C4495A" w:rsidRPr="00D7703F">
        <w:rPr>
          <w:snapToGrid w:val="0"/>
          <w:kern w:val="20"/>
          <w:sz w:val="20"/>
        </w:rPr>
        <w:t>é vody k doplňovacímu zařízení.</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zapojit přívod energie k doplňovacímu zařízení a přezkoušet zda správně udržuje tlak v soustavě.</w:t>
      </w:r>
    </w:p>
    <w:p w:rsidR="000034E0" w:rsidRPr="00D7703F" w:rsidRDefault="000034E0" w:rsidP="002817CA">
      <w:pPr>
        <w:pStyle w:val="Zkladntext"/>
        <w:numPr>
          <w:ilvl w:val="0"/>
          <w:numId w:val="3"/>
        </w:numPr>
        <w:rPr>
          <w:snapToGrid w:val="0"/>
          <w:kern w:val="20"/>
          <w:sz w:val="20"/>
        </w:rPr>
      </w:pPr>
      <w:r w:rsidRPr="00D7703F">
        <w:rPr>
          <w:snapToGrid w:val="0"/>
          <w:kern w:val="20"/>
          <w:sz w:val="20"/>
        </w:rPr>
        <w:t>je třeba doplňovacím zařízením otopnou soustavu naplnit a odvzdušnit za trvalé přítomnosti obsluhy.</w:t>
      </w:r>
    </w:p>
    <w:p w:rsidR="000034E0" w:rsidRPr="00D7703F" w:rsidRDefault="00C4495A" w:rsidP="002817CA">
      <w:pPr>
        <w:pStyle w:val="Zkladntext"/>
        <w:numPr>
          <w:ilvl w:val="0"/>
          <w:numId w:val="3"/>
        </w:numPr>
        <w:rPr>
          <w:kern w:val="20"/>
          <w:sz w:val="20"/>
        </w:rPr>
      </w:pPr>
      <w:r w:rsidRPr="00D7703F">
        <w:rPr>
          <w:kern w:val="20"/>
          <w:sz w:val="20"/>
        </w:rPr>
        <w:t>Zajistit provedení</w:t>
      </w:r>
      <w:r w:rsidR="000034E0" w:rsidRPr="00D7703F">
        <w:rPr>
          <w:kern w:val="20"/>
          <w:sz w:val="20"/>
        </w:rPr>
        <w:t xml:space="preserve"> kontrol</w:t>
      </w:r>
      <w:r w:rsidRPr="00D7703F">
        <w:rPr>
          <w:kern w:val="20"/>
          <w:sz w:val="20"/>
        </w:rPr>
        <w:t>y</w:t>
      </w:r>
      <w:r w:rsidR="000034E0" w:rsidRPr="00D7703F">
        <w:rPr>
          <w:kern w:val="20"/>
          <w:sz w:val="20"/>
        </w:rPr>
        <w:t xml:space="preserve"> těsnosti rozvodů topné vody ve vytápěných prostorách. Přezkoušet funkci uzavíracích armatur v tomto systému.</w:t>
      </w:r>
    </w:p>
    <w:p w:rsidR="000034E0" w:rsidRPr="00D7703F" w:rsidRDefault="000034E0" w:rsidP="002817CA">
      <w:pPr>
        <w:pStyle w:val="Zkladntext"/>
        <w:numPr>
          <w:ilvl w:val="0"/>
          <w:numId w:val="3"/>
        </w:numPr>
        <w:rPr>
          <w:kern w:val="20"/>
          <w:sz w:val="20"/>
        </w:rPr>
      </w:pPr>
      <w:r w:rsidRPr="00D7703F">
        <w:rPr>
          <w:kern w:val="20"/>
          <w:sz w:val="20"/>
        </w:rPr>
        <w:t>U ohříváků se nejdříve naplňuje sekundární strana a po zaplnění se naplňuje primární strana.</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Zkontrolovat, jsou-li všechny okruhy čisté a je-li zajištěn nerušený přístup ke všem dílům vybavení výměníkové stanice.</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Zkontrolovat, jsou-li uzavřeny všechny vypouštěcí armatury.</w:t>
      </w:r>
    </w:p>
    <w:p w:rsidR="000034E0" w:rsidRPr="00D7703F" w:rsidRDefault="000034E0" w:rsidP="002817CA">
      <w:pPr>
        <w:pStyle w:val="Zkladntext"/>
        <w:numPr>
          <w:ilvl w:val="0"/>
          <w:numId w:val="3"/>
        </w:numPr>
        <w:rPr>
          <w:snapToGrid w:val="0"/>
          <w:kern w:val="20"/>
          <w:sz w:val="20"/>
        </w:rPr>
      </w:pPr>
      <w:r w:rsidRPr="00D7703F">
        <w:rPr>
          <w:snapToGrid w:val="0"/>
          <w:kern w:val="20"/>
          <w:sz w:val="20"/>
        </w:rPr>
        <w:t>zkontrolovat, jsou-li všechny filtry čisté a funkční.</w:t>
      </w:r>
    </w:p>
    <w:p w:rsidR="000034E0" w:rsidRPr="00D7703F" w:rsidRDefault="000034E0" w:rsidP="002817CA">
      <w:pPr>
        <w:pStyle w:val="Zkladntext"/>
        <w:numPr>
          <w:ilvl w:val="0"/>
          <w:numId w:val="3"/>
        </w:numPr>
        <w:rPr>
          <w:kern w:val="20"/>
          <w:sz w:val="20"/>
        </w:rPr>
      </w:pPr>
      <w:r w:rsidRPr="00D7703F">
        <w:rPr>
          <w:kern w:val="20"/>
          <w:sz w:val="20"/>
        </w:rPr>
        <w:t xml:space="preserve">přezkoušení funkce čerpadel, expanzomatů a příslušných armatur. </w:t>
      </w:r>
    </w:p>
    <w:p w:rsidR="000034E0" w:rsidRPr="00D7703F" w:rsidRDefault="000034E0" w:rsidP="002817CA">
      <w:pPr>
        <w:pStyle w:val="Zkladntext"/>
        <w:numPr>
          <w:ilvl w:val="0"/>
          <w:numId w:val="3"/>
        </w:numPr>
        <w:rPr>
          <w:kern w:val="20"/>
          <w:sz w:val="20"/>
        </w:rPr>
      </w:pPr>
      <w:r w:rsidRPr="00D7703F">
        <w:rPr>
          <w:kern w:val="20"/>
          <w:sz w:val="20"/>
        </w:rPr>
        <w:t xml:space="preserve">Překontrolovat kompletnost a provozuschopnost výstroje výměníkové stanice a otopné soustavy. </w:t>
      </w:r>
    </w:p>
    <w:p w:rsidR="000034E0" w:rsidRPr="00D7703F" w:rsidRDefault="000034E0" w:rsidP="002817CA">
      <w:pPr>
        <w:pStyle w:val="Zkladntext"/>
        <w:numPr>
          <w:ilvl w:val="0"/>
          <w:numId w:val="3"/>
        </w:numPr>
        <w:rPr>
          <w:kern w:val="20"/>
          <w:sz w:val="20"/>
        </w:rPr>
      </w:pPr>
      <w:r w:rsidRPr="00D7703F">
        <w:rPr>
          <w:kern w:val="20"/>
          <w:sz w:val="20"/>
        </w:rPr>
        <w:t>Překontrolovat funkci ručně ovládaných uzavíracích a regulačních armatur výměníkové stanice. Tyto armatury přestavit do polohy pro zahájení provozu.</w:t>
      </w:r>
    </w:p>
    <w:p w:rsidR="000034E0" w:rsidRPr="00D7703F" w:rsidRDefault="000034E0" w:rsidP="002817CA">
      <w:pPr>
        <w:pStyle w:val="Zkladntext"/>
        <w:numPr>
          <w:ilvl w:val="0"/>
          <w:numId w:val="3"/>
        </w:numPr>
        <w:rPr>
          <w:kern w:val="20"/>
          <w:sz w:val="20"/>
        </w:rPr>
      </w:pPr>
      <w:r w:rsidRPr="00D7703F">
        <w:rPr>
          <w:kern w:val="20"/>
          <w:sz w:val="20"/>
        </w:rPr>
        <w:t>Přezkoušet funkci větrání výměníkové stanici.</w:t>
      </w:r>
    </w:p>
    <w:p w:rsidR="000034E0" w:rsidRPr="00D7703F" w:rsidRDefault="000034E0" w:rsidP="002817CA">
      <w:pPr>
        <w:pStyle w:val="Zkladntext"/>
        <w:numPr>
          <w:ilvl w:val="0"/>
          <w:numId w:val="3"/>
        </w:numPr>
        <w:rPr>
          <w:kern w:val="20"/>
          <w:sz w:val="20"/>
        </w:rPr>
      </w:pPr>
      <w:r w:rsidRPr="00D7703F">
        <w:rPr>
          <w:kern w:val="20"/>
          <w:sz w:val="20"/>
        </w:rPr>
        <w:t>Provést úklid pracoviště tak, aby byly odstraněny všechny tam nepatřící předměty, nebezpečné látky a materiál a udržena čistota v objektu.</w:t>
      </w:r>
    </w:p>
    <w:p w:rsidR="000034E0" w:rsidRPr="00D7703F" w:rsidRDefault="000034E0">
      <w:pPr>
        <w:shd w:val="clear" w:color="auto" w:fill="FFFFFF"/>
        <w:rPr>
          <w:snapToGrid w:val="0"/>
          <w:kern w:val="20"/>
          <w:sz w:val="20"/>
        </w:rPr>
      </w:pPr>
    </w:p>
    <w:p w:rsidR="000034E0" w:rsidRPr="00F3280B" w:rsidRDefault="000034E0" w:rsidP="00F3280B">
      <w:pPr>
        <w:pStyle w:val="Zkladntext"/>
        <w:ind w:left="708" w:hanging="708"/>
        <w:rPr>
          <w:b/>
          <w:kern w:val="20"/>
          <w:sz w:val="20"/>
        </w:rPr>
      </w:pPr>
      <w:r w:rsidRPr="00D7703F">
        <w:rPr>
          <w:b/>
          <w:kern w:val="20"/>
          <w:sz w:val="20"/>
        </w:rPr>
        <w:t>ad B)</w:t>
      </w:r>
      <w:r w:rsidRPr="00D7703F">
        <w:rPr>
          <w:b/>
          <w:kern w:val="20"/>
          <w:sz w:val="20"/>
        </w:rPr>
        <w:tab/>
        <w:t>Kontrola regulačního a zabezpečovacího zařízení ohříváků a výměníkových stanic a jejich příprava pro provoz:</w:t>
      </w:r>
    </w:p>
    <w:p w:rsidR="000034E0" w:rsidRPr="00D7703F" w:rsidRDefault="000034E0">
      <w:pPr>
        <w:pStyle w:val="Zkladntext"/>
        <w:rPr>
          <w:kern w:val="20"/>
          <w:sz w:val="20"/>
        </w:rPr>
      </w:pPr>
      <w:r w:rsidRPr="00D7703F">
        <w:rPr>
          <w:kern w:val="20"/>
          <w:sz w:val="20"/>
        </w:rPr>
        <w:t xml:space="preserve">Provede se ověření funkce zařízení pro měření a regulaci, zabezpečovacího zařízení a automatiky provozu výměníkové </w:t>
      </w:r>
      <w:r w:rsidR="00B879FA">
        <w:rPr>
          <w:kern w:val="20"/>
          <w:sz w:val="20"/>
        </w:rPr>
        <w:t>stanice nejméně v tomto rozsahu</w:t>
      </w:r>
      <w:r w:rsidRPr="00D7703F">
        <w:rPr>
          <w:kern w:val="20"/>
          <w:sz w:val="20"/>
        </w:rPr>
        <w:t>:</w:t>
      </w:r>
    </w:p>
    <w:p w:rsidR="000034E0" w:rsidRPr="00D7703F" w:rsidRDefault="000034E0" w:rsidP="002817CA">
      <w:pPr>
        <w:pStyle w:val="Zkladntext"/>
        <w:numPr>
          <w:ilvl w:val="0"/>
          <w:numId w:val="4"/>
        </w:numPr>
        <w:rPr>
          <w:kern w:val="20"/>
          <w:sz w:val="20"/>
        </w:rPr>
      </w:pPr>
      <w:r w:rsidRPr="00D7703F">
        <w:rPr>
          <w:kern w:val="20"/>
          <w:sz w:val="20"/>
        </w:rPr>
        <w:t>Kontrola funkce a případné seřízení všech manostatů, termostatů, regulátorů a ostatních automatických čidel.</w:t>
      </w:r>
    </w:p>
    <w:p w:rsidR="000034E0" w:rsidRPr="00D7703F" w:rsidRDefault="000034E0" w:rsidP="002817CA">
      <w:pPr>
        <w:pStyle w:val="Zkladntext"/>
        <w:numPr>
          <w:ilvl w:val="0"/>
          <w:numId w:val="4"/>
        </w:numPr>
        <w:rPr>
          <w:kern w:val="20"/>
          <w:sz w:val="20"/>
        </w:rPr>
      </w:pPr>
      <w:r w:rsidRPr="00D7703F">
        <w:rPr>
          <w:kern w:val="20"/>
          <w:sz w:val="20"/>
        </w:rPr>
        <w:t>Kontrola funkce teploměrů a manometrů.</w:t>
      </w:r>
    </w:p>
    <w:p w:rsidR="000034E0" w:rsidRPr="00D7703F" w:rsidRDefault="000034E0" w:rsidP="002817CA">
      <w:pPr>
        <w:pStyle w:val="Zkladntext"/>
        <w:numPr>
          <w:ilvl w:val="0"/>
          <w:numId w:val="4"/>
        </w:numPr>
        <w:rPr>
          <w:kern w:val="20"/>
          <w:sz w:val="20"/>
        </w:rPr>
      </w:pPr>
      <w:r w:rsidRPr="00D7703F">
        <w:rPr>
          <w:kern w:val="20"/>
          <w:sz w:val="20"/>
        </w:rPr>
        <w:t>Kontrola funkce všech ovládaných uzavíracích a regulačních armatur, elektromagnetických ventilů a klapek.</w:t>
      </w:r>
    </w:p>
    <w:p w:rsidR="000034E0" w:rsidRPr="00D7703F" w:rsidRDefault="000034E0" w:rsidP="002817CA">
      <w:pPr>
        <w:pStyle w:val="Zkladntext"/>
        <w:numPr>
          <w:ilvl w:val="0"/>
          <w:numId w:val="4"/>
        </w:numPr>
        <w:rPr>
          <w:kern w:val="20"/>
          <w:sz w:val="20"/>
        </w:rPr>
      </w:pPr>
      <w:r w:rsidRPr="00D7703F">
        <w:rPr>
          <w:kern w:val="20"/>
          <w:sz w:val="20"/>
        </w:rPr>
        <w:t>Kontrola funkce světelné a zvukové signalizace.</w:t>
      </w:r>
    </w:p>
    <w:p w:rsidR="000034E0" w:rsidRPr="00D7703F" w:rsidRDefault="000034E0" w:rsidP="002817CA">
      <w:pPr>
        <w:pStyle w:val="Zkladntext"/>
        <w:numPr>
          <w:ilvl w:val="0"/>
          <w:numId w:val="4"/>
        </w:numPr>
        <w:rPr>
          <w:kern w:val="20"/>
          <w:sz w:val="20"/>
        </w:rPr>
      </w:pPr>
      <w:r w:rsidRPr="00D7703F">
        <w:rPr>
          <w:kern w:val="20"/>
          <w:sz w:val="20"/>
        </w:rPr>
        <w:t>Kontrola funkce havarijního vypnutí zařízení STOP tlačítkem.</w:t>
      </w:r>
    </w:p>
    <w:p w:rsidR="000034E0" w:rsidRPr="00F3280B" w:rsidRDefault="000034E0" w:rsidP="002817CA">
      <w:pPr>
        <w:pStyle w:val="Zkladntext"/>
        <w:numPr>
          <w:ilvl w:val="0"/>
          <w:numId w:val="4"/>
        </w:numPr>
        <w:rPr>
          <w:snapToGrid w:val="0"/>
          <w:kern w:val="20"/>
          <w:sz w:val="20"/>
        </w:rPr>
      </w:pPr>
      <w:r w:rsidRPr="00D7703F">
        <w:rPr>
          <w:snapToGrid w:val="0"/>
          <w:kern w:val="20"/>
          <w:sz w:val="20"/>
        </w:rPr>
        <w:t>Zvolit AUTOMATICKY pro oběhová čerpadla a pro udržení konstantního průtoku nastavením spínače RUČNĚ/VYPNUTO/AUTOMATICKY.</w:t>
      </w:r>
    </w:p>
    <w:p w:rsidR="000034E0" w:rsidRPr="00D7703F" w:rsidRDefault="000034E0">
      <w:pPr>
        <w:pStyle w:val="Zkladntext"/>
        <w:ind w:firstLine="567"/>
        <w:rPr>
          <w:kern w:val="20"/>
          <w:sz w:val="20"/>
        </w:rPr>
      </w:pPr>
      <w:r w:rsidRPr="00D7703F">
        <w:rPr>
          <w:kern w:val="20"/>
          <w:sz w:val="20"/>
        </w:rPr>
        <w:t>Uvedená ověření provádějí kvalifik</w:t>
      </w:r>
      <w:r w:rsidR="00B879FA">
        <w:rPr>
          <w:kern w:val="20"/>
          <w:sz w:val="20"/>
        </w:rPr>
        <w:t>ovaní pracovníci pro servis MaR</w:t>
      </w:r>
      <w:r w:rsidRPr="00D7703F">
        <w:rPr>
          <w:kern w:val="20"/>
          <w:sz w:val="20"/>
        </w:rPr>
        <w:t xml:space="preserve"> výměníkových stanic, kteří jsou zaměstnanci oprávněné firmy. O provedení servisních prací je nutno vystavit doklad s udáním hodnot.</w:t>
      </w:r>
    </w:p>
    <w:p w:rsidR="000034E0" w:rsidRPr="00D7703F" w:rsidRDefault="000034E0">
      <w:pPr>
        <w:pStyle w:val="Zkladntext"/>
        <w:ind w:firstLine="567"/>
        <w:rPr>
          <w:kern w:val="20"/>
          <w:sz w:val="20"/>
        </w:rPr>
      </w:pPr>
      <w:r w:rsidRPr="00D7703F">
        <w:rPr>
          <w:kern w:val="20"/>
          <w:sz w:val="20"/>
        </w:rPr>
        <w:lastRenderedPageBreak/>
        <w:t xml:space="preserve">Odborní pracovníci provádějí uvedené kontroly a zkoušky funkce za </w:t>
      </w:r>
      <w:r w:rsidRPr="00D7703F">
        <w:rPr>
          <w:b/>
          <w:kern w:val="20"/>
          <w:sz w:val="20"/>
        </w:rPr>
        <w:t>přímé součinnosti pracovníka obsluhy zařízení</w:t>
      </w:r>
      <w:r w:rsidRPr="00D7703F">
        <w:rPr>
          <w:kern w:val="20"/>
          <w:sz w:val="20"/>
        </w:rPr>
        <w:t xml:space="preserve"> a podle návodů jednotlivých dodavatelů zařízení. Během zkoušek ověří nebo provedou seřízení jednotlivých parametrů zařízení na hodnoty, uvedené v tomto provozním řádu. Jsou odpovědni za to, že po ukončení prací budou všechna dotčená zařízení a prvky automatiky provozu výměníkové stanice uvedena do stavu své normální funkce (nebudou ani částečně vyřazena z provozu). Pracovník obsluhy smí provádět pouze kontroly bez zásahu do vlastního automatického řízení výměníkové stanice.</w:t>
      </w:r>
    </w:p>
    <w:p w:rsidR="000034E0" w:rsidRPr="00D7703F" w:rsidRDefault="000034E0">
      <w:pPr>
        <w:pStyle w:val="Zkladntextodsazen2"/>
        <w:ind w:left="0" w:firstLine="567"/>
        <w:rPr>
          <w:kern w:val="20"/>
          <w:sz w:val="20"/>
        </w:rPr>
      </w:pPr>
      <w:r w:rsidRPr="00D7703F">
        <w:rPr>
          <w:kern w:val="20"/>
          <w:sz w:val="20"/>
        </w:rPr>
        <w:t>Až do dosažení jmenovitých parametrů musí obsluha věnovat automatick</w:t>
      </w:r>
      <w:r w:rsidR="00B879FA">
        <w:rPr>
          <w:kern w:val="20"/>
          <w:sz w:val="20"/>
        </w:rPr>
        <w:t xml:space="preserve">ému provozu výměníkové stanice </w:t>
      </w:r>
      <w:r w:rsidRPr="00D7703F">
        <w:rPr>
          <w:kern w:val="20"/>
          <w:sz w:val="20"/>
        </w:rPr>
        <w:t>zvýšenou pozornost.</w:t>
      </w:r>
    </w:p>
    <w:p w:rsidR="000034E0" w:rsidRPr="00D7703F" w:rsidRDefault="000034E0">
      <w:pPr>
        <w:ind w:firstLine="567"/>
        <w:rPr>
          <w:snapToGrid w:val="0"/>
          <w:kern w:val="20"/>
          <w:sz w:val="20"/>
        </w:rPr>
      </w:pPr>
      <w:r w:rsidRPr="00D7703F">
        <w:rPr>
          <w:snapToGrid w:val="0"/>
          <w:kern w:val="20"/>
          <w:sz w:val="20"/>
        </w:rPr>
        <w:t>Provede se kontrola odvzdušnění jednotlivých větví otopné soustavy.</w:t>
      </w:r>
    </w:p>
    <w:p w:rsidR="000034E0" w:rsidRDefault="000034E0" w:rsidP="00F3280B">
      <w:pPr>
        <w:ind w:firstLine="567"/>
        <w:rPr>
          <w:snapToGrid w:val="0"/>
          <w:kern w:val="20"/>
          <w:sz w:val="20"/>
        </w:rPr>
      </w:pPr>
      <w:r w:rsidRPr="00D7703F">
        <w:rPr>
          <w:snapToGrid w:val="0"/>
          <w:kern w:val="20"/>
          <w:sz w:val="20"/>
        </w:rPr>
        <w:t>Provede se kontrola seřízení jednotlivých větví otopné soustavy.</w:t>
      </w:r>
    </w:p>
    <w:p w:rsidR="00F3280B" w:rsidRPr="00F3280B" w:rsidRDefault="00F3280B" w:rsidP="00F3280B">
      <w:pPr>
        <w:ind w:firstLine="567"/>
        <w:rPr>
          <w:snapToGrid w:val="0"/>
          <w:kern w:val="20"/>
          <w:sz w:val="20"/>
        </w:rPr>
      </w:pPr>
    </w:p>
    <w:p w:rsidR="000034E0" w:rsidRPr="00F3280B" w:rsidRDefault="000034E0" w:rsidP="00F3280B">
      <w:pPr>
        <w:pStyle w:val="ANadpis1roveArialTunPodtrenVechnavelkzarovn"/>
        <w:rPr>
          <w:rFonts w:ascii="Tahoma" w:hAnsi="Tahoma"/>
          <w:caps w:val="0"/>
          <w:spacing w:val="0"/>
          <w:kern w:val="20"/>
          <w:sz w:val="20"/>
        </w:rPr>
      </w:pPr>
      <w:bookmarkStart w:id="6" w:name="_Toc115945149"/>
      <w:r w:rsidRPr="00D7703F">
        <w:rPr>
          <w:rFonts w:ascii="Tahoma" w:hAnsi="Tahoma"/>
          <w:caps w:val="0"/>
          <w:spacing w:val="0"/>
          <w:kern w:val="20"/>
          <w:sz w:val="20"/>
        </w:rPr>
        <w:t>6.</w:t>
      </w:r>
      <w:r w:rsidRPr="00D7703F">
        <w:rPr>
          <w:rFonts w:ascii="Tahoma" w:hAnsi="Tahoma"/>
          <w:caps w:val="0"/>
          <w:spacing w:val="0"/>
          <w:kern w:val="20"/>
          <w:sz w:val="20"/>
        </w:rPr>
        <w:tab/>
        <w:t>Pokyny pro uvedení výměníkové stanice do provozu</w:t>
      </w:r>
      <w:bookmarkEnd w:id="6"/>
    </w:p>
    <w:p w:rsidR="000034E0" w:rsidRPr="00D7703F" w:rsidRDefault="000034E0">
      <w:pPr>
        <w:pStyle w:val="Zkladntext"/>
        <w:widowControl w:val="0"/>
        <w:ind w:firstLine="567"/>
        <w:rPr>
          <w:kern w:val="20"/>
          <w:sz w:val="20"/>
        </w:rPr>
      </w:pPr>
      <w:r w:rsidRPr="00D7703F">
        <w:rPr>
          <w:kern w:val="20"/>
          <w:sz w:val="20"/>
        </w:rPr>
        <w:t xml:space="preserve">První uvedení výměníkové stanice do provozu a jeho opakované uvádění do provozu po provedených opravářských pracích provádějí kvalifikovaní pracovníci montážní firmy strojního zařízení </w:t>
      </w:r>
    </w:p>
    <w:p w:rsidR="000034E0" w:rsidRPr="00D7703F" w:rsidRDefault="000034E0">
      <w:pPr>
        <w:widowControl w:val="0"/>
        <w:ind w:firstLine="567"/>
        <w:rPr>
          <w:kern w:val="20"/>
          <w:sz w:val="20"/>
        </w:rPr>
      </w:pPr>
      <w:r w:rsidRPr="00D7703F">
        <w:rPr>
          <w:kern w:val="20"/>
          <w:sz w:val="20"/>
        </w:rPr>
        <w:t>První uvedení zařízení  MaR výměníkové stanice provádí servisní pracovník montážní firmy MaR.</w:t>
      </w:r>
    </w:p>
    <w:p w:rsidR="000034E0" w:rsidRPr="00D7703F" w:rsidRDefault="000034E0">
      <w:pPr>
        <w:widowControl w:val="0"/>
        <w:ind w:firstLine="567"/>
        <w:rPr>
          <w:kern w:val="20"/>
          <w:sz w:val="20"/>
        </w:rPr>
      </w:pPr>
      <w:r w:rsidRPr="00D7703F">
        <w:rPr>
          <w:kern w:val="20"/>
          <w:sz w:val="20"/>
        </w:rPr>
        <w:t>Uvádění do provozu se provádí za přímé součinnosti obsluhy.</w:t>
      </w:r>
    </w:p>
    <w:p w:rsidR="000034E0" w:rsidRPr="00D7703F" w:rsidRDefault="000034E0">
      <w:pPr>
        <w:pStyle w:val="Zkladntext"/>
        <w:widowControl w:val="0"/>
        <w:ind w:firstLine="567"/>
        <w:rPr>
          <w:kern w:val="20"/>
          <w:sz w:val="20"/>
        </w:rPr>
      </w:pPr>
      <w:r w:rsidRPr="00D7703F">
        <w:rPr>
          <w:kern w:val="20"/>
          <w:sz w:val="20"/>
        </w:rPr>
        <w:t xml:space="preserve">Při uvádění výměníkové stanice do provozu se předpokládá ukončení jeho přípravy pro tento provoz podle ustanovení tohoto provozního řádu a návodů dodavatele zařízení a dle pokynů v projektu. </w:t>
      </w:r>
    </w:p>
    <w:p w:rsidR="000034E0" w:rsidRPr="00D7703F" w:rsidRDefault="000034E0">
      <w:pPr>
        <w:pStyle w:val="Zkladntext3"/>
        <w:spacing w:before="120" w:after="120"/>
        <w:rPr>
          <w:kern w:val="20"/>
          <w:sz w:val="20"/>
          <w:u w:val="none"/>
        </w:rPr>
      </w:pPr>
      <w:r w:rsidRPr="00D7703F">
        <w:rPr>
          <w:kern w:val="20"/>
          <w:sz w:val="20"/>
          <w:u w:val="none"/>
        </w:rPr>
        <w:t>6.1. První zatápění (i po delší odstávce s vypouštěním vody):</w:t>
      </w:r>
    </w:p>
    <w:p w:rsidR="000034E0" w:rsidRPr="00D7703F" w:rsidRDefault="000034E0">
      <w:pPr>
        <w:ind w:firstLine="567"/>
        <w:rPr>
          <w:snapToGrid w:val="0"/>
          <w:kern w:val="20"/>
          <w:sz w:val="20"/>
        </w:rPr>
      </w:pPr>
      <w:r w:rsidRPr="00D7703F">
        <w:rPr>
          <w:snapToGrid w:val="0"/>
          <w:kern w:val="20"/>
          <w:sz w:val="20"/>
        </w:rPr>
        <w:t>Soustavu naplníme vodou za neustálého odvzdušňování.</w:t>
      </w:r>
    </w:p>
    <w:p w:rsidR="000034E0" w:rsidRPr="00D7703F" w:rsidRDefault="000034E0">
      <w:pPr>
        <w:ind w:firstLine="567"/>
        <w:rPr>
          <w:snapToGrid w:val="0"/>
          <w:kern w:val="20"/>
          <w:sz w:val="20"/>
        </w:rPr>
      </w:pPr>
      <w:r w:rsidRPr="00D7703F">
        <w:rPr>
          <w:snapToGrid w:val="0"/>
          <w:kern w:val="20"/>
          <w:sz w:val="20"/>
        </w:rPr>
        <w:t xml:space="preserve">Po dobu 4 hodin udržujte v otopném systému pracovní teplotu media (max. </w:t>
      </w:r>
      <w:r w:rsidR="00C4495A" w:rsidRPr="00D7703F">
        <w:rPr>
          <w:snapToGrid w:val="0"/>
          <w:kern w:val="20"/>
          <w:sz w:val="20"/>
        </w:rPr>
        <w:t>90</w:t>
      </w:r>
      <w:r w:rsidRPr="00D7703F">
        <w:rPr>
          <w:snapToGrid w:val="0"/>
          <w:kern w:val="20"/>
          <w:sz w:val="20"/>
          <w:vertAlign w:val="superscript"/>
        </w:rPr>
        <w:t>o</w:t>
      </w:r>
      <w:r w:rsidRPr="00D7703F">
        <w:rPr>
          <w:snapToGrid w:val="0"/>
          <w:kern w:val="20"/>
          <w:sz w:val="20"/>
        </w:rPr>
        <w:t>). V průběhu provozu je nutné systém opatrně odvzdušnit, aby byl tento spolehlivě zbaven i zbytků vzduchu po předchozím odvzdušnění za studeného stavu.</w:t>
      </w:r>
    </w:p>
    <w:p w:rsidR="000034E0" w:rsidRPr="00D7703F" w:rsidRDefault="000034E0">
      <w:pPr>
        <w:ind w:firstLine="567"/>
        <w:rPr>
          <w:snapToGrid w:val="0"/>
          <w:kern w:val="20"/>
          <w:sz w:val="20"/>
        </w:rPr>
      </w:pPr>
      <w:r w:rsidRPr="00D7703F">
        <w:rPr>
          <w:snapToGrid w:val="0"/>
          <w:kern w:val="20"/>
          <w:sz w:val="20"/>
        </w:rPr>
        <w:t>Po vychladnutí systému doplňte systém vodou a proveďte opětovné zvýšení teploty na maximální hodnotu na dobu 20 min.</w:t>
      </w:r>
    </w:p>
    <w:p w:rsidR="000034E0" w:rsidRPr="00D7703F" w:rsidRDefault="000034E0">
      <w:pPr>
        <w:ind w:firstLine="567"/>
        <w:rPr>
          <w:snapToGrid w:val="0"/>
          <w:kern w:val="20"/>
          <w:sz w:val="20"/>
        </w:rPr>
      </w:pPr>
      <w:r w:rsidRPr="00D7703F">
        <w:rPr>
          <w:snapToGrid w:val="0"/>
          <w:kern w:val="20"/>
          <w:sz w:val="20"/>
        </w:rPr>
        <w:t>Čerpadla jsou po celou dobu v provozu a po 24 hodinách jejich provozu se provede vyčištění filtrů a odkalovacích nádob, sběračů, rozdělovačů a anuloidů.</w:t>
      </w:r>
    </w:p>
    <w:p w:rsidR="000034E0" w:rsidRPr="00D7703F" w:rsidRDefault="000034E0">
      <w:pPr>
        <w:pStyle w:val="Zkladntext"/>
        <w:widowControl w:val="0"/>
        <w:rPr>
          <w:kern w:val="20"/>
          <w:sz w:val="20"/>
        </w:rPr>
      </w:pPr>
    </w:p>
    <w:p w:rsidR="000034E0" w:rsidRPr="00D7703F" w:rsidRDefault="00B879FA">
      <w:pPr>
        <w:pStyle w:val="Zkladntext"/>
        <w:widowControl w:val="0"/>
        <w:spacing w:after="120"/>
        <w:rPr>
          <w:b/>
          <w:kern w:val="20"/>
          <w:sz w:val="20"/>
        </w:rPr>
      </w:pPr>
      <w:r>
        <w:rPr>
          <w:b/>
          <w:kern w:val="20"/>
          <w:sz w:val="20"/>
        </w:rPr>
        <w:t>6.2. Další postup</w:t>
      </w:r>
      <w:r w:rsidR="000034E0" w:rsidRPr="00D7703F">
        <w:rPr>
          <w:b/>
          <w:kern w:val="20"/>
          <w:sz w:val="20"/>
        </w:rPr>
        <w:t>:</w:t>
      </w:r>
    </w:p>
    <w:p w:rsidR="000034E0" w:rsidRPr="00D7703F" w:rsidRDefault="000034E0">
      <w:pPr>
        <w:pStyle w:val="Zkladntext"/>
        <w:widowControl w:val="0"/>
        <w:ind w:left="709" w:hanging="709"/>
        <w:rPr>
          <w:kern w:val="20"/>
          <w:sz w:val="20"/>
        </w:rPr>
      </w:pPr>
      <w:r w:rsidRPr="00D7703F">
        <w:rPr>
          <w:kern w:val="20"/>
          <w:sz w:val="20"/>
        </w:rPr>
        <w:t xml:space="preserve">6.2.1. Sepne se vypínač elektrického proudu pro výměník a spínač jeho automatiky    ovládání. </w:t>
      </w:r>
    </w:p>
    <w:p w:rsidR="000034E0" w:rsidRPr="00D7703F" w:rsidRDefault="000034E0">
      <w:pPr>
        <w:pStyle w:val="Zkladntext"/>
        <w:widowControl w:val="0"/>
        <w:ind w:left="709" w:hanging="709"/>
        <w:rPr>
          <w:kern w:val="20"/>
          <w:sz w:val="20"/>
        </w:rPr>
      </w:pPr>
      <w:r w:rsidRPr="00D7703F">
        <w:rPr>
          <w:kern w:val="20"/>
          <w:sz w:val="20"/>
        </w:rPr>
        <w:t>6.2.2. Znovu se překontroluje splnění nutných podmínek pro uvedení výměníku do provozu a řádné postavení armatur.</w:t>
      </w:r>
    </w:p>
    <w:p w:rsidR="000034E0" w:rsidRPr="00D7703F" w:rsidRDefault="000034E0">
      <w:pPr>
        <w:pStyle w:val="Zkladntext"/>
        <w:widowControl w:val="0"/>
        <w:tabs>
          <w:tab w:val="left" w:pos="709"/>
        </w:tabs>
        <w:ind w:left="709" w:hanging="709"/>
        <w:rPr>
          <w:kern w:val="20"/>
          <w:sz w:val="20"/>
        </w:rPr>
      </w:pPr>
      <w:r w:rsidRPr="00D7703F">
        <w:rPr>
          <w:kern w:val="20"/>
          <w:sz w:val="20"/>
        </w:rPr>
        <w:t>6.2.3. Voličem programů se nastaví dle návodu dodavatele zařízení provozní program pro topný okruh, případně se zkontroluje jeho již provedené nastavení. Nastaví se ruční provoz.</w:t>
      </w:r>
    </w:p>
    <w:p w:rsidR="000034E0" w:rsidRPr="00F3280B" w:rsidRDefault="000034E0" w:rsidP="00F3280B">
      <w:pPr>
        <w:pStyle w:val="Zkladntext"/>
        <w:widowControl w:val="0"/>
        <w:tabs>
          <w:tab w:val="left" w:pos="4"/>
        </w:tabs>
        <w:ind w:left="0"/>
        <w:rPr>
          <w:kern w:val="20"/>
          <w:sz w:val="20"/>
        </w:rPr>
      </w:pPr>
      <w:r w:rsidRPr="00D7703F">
        <w:rPr>
          <w:kern w:val="20"/>
          <w:sz w:val="20"/>
        </w:rPr>
        <w:t xml:space="preserve">6.2.4.  Provozní program výměníku se nastaví na automatický provoz. </w:t>
      </w:r>
    </w:p>
    <w:p w:rsidR="000034E0" w:rsidRPr="00D7703F" w:rsidRDefault="000034E0">
      <w:pPr>
        <w:pStyle w:val="Zkladntext"/>
        <w:ind w:firstLine="567"/>
        <w:rPr>
          <w:snapToGrid w:val="0"/>
          <w:kern w:val="20"/>
          <w:sz w:val="20"/>
        </w:rPr>
      </w:pPr>
      <w:r w:rsidRPr="00D7703F">
        <w:rPr>
          <w:snapToGrid w:val="0"/>
          <w:kern w:val="20"/>
          <w:sz w:val="20"/>
        </w:rPr>
        <w:t xml:space="preserve">Otopná soustava a jednotlivé větve musí být po uvedení do provozu </w:t>
      </w:r>
      <w:r w:rsidRPr="00D7703F">
        <w:rPr>
          <w:b/>
          <w:snapToGrid w:val="0"/>
          <w:kern w:val="20"/>
          <w:sz w:val="20"/>
        </w:rPr>
        <w:t xml:space="preserve">hydraulicky seřízeny </w:t>
      </w:r>
      <w:r w:rsidRPr="00D7703F">
        <w:rPr>
          <w:snapToGrid w:val="0"/>
          <w:kern w:val="20"/>
          <w:sz w:val="20"/>
        </w:rPr>
        <w:t>dle projektu. O seřízení musí být servisními pracovníky zhotovený zápisy s udáním hodnot.</w:t>
      </w:r>
    </w:p>
    <w:p w:rsidR="000034E0" w:rsidRPr="00D7703F" w:rsidRDefault="000034E0">
      <w:pPr>
        <w:pStyle w:val="Zkladntext"/>
        <w:jc w:val="center"/>
        <w:rPr>
          <w:b/>
          <w:snapToGrid w:val="0"/>
          <w:kern w:val="20"/>
          <w:sz w:val="20"/>
        </w:rPr>
      </w:pPr>
    </w:p>
    <w:p w:rsidR="000034E0" w:rsidRPr="00F3280B" w:rsidRDefault="000034E0" w:rsidP="00F3280B">
      <w:pPr>
        <w:pStyle w:val="ANadpis1roveArialTunPodtrenVechnavelkzarovn"/>
        <w:rPr>
          <w:rFonts w:ascii="Tahoma" w:hAnsi="Tahoma"/>
          <w:caps w:val="0"/>
          <w:spacing w:val="0"/>
          <w:kern w:val="20"/>
          <w:sz w:val="20"/>
        </w:rPr>
      </w:pPr>
      <w:bookmarkStart w:id="7" w:name="_Toc115945150"/>
      <w:r w:rsidRPr="00D7703F">
        <w:rPr>
          <w:rFonts w:ascii="Tahoma" w:hAnsi="Tahoma"/>
          <w:caps w:val="0"/>
          <w:spacing w:val="0"/>
          <w:kern w:val="20"/>
          <w:sz w:val="20"/>
        </w:rPr>
        <w:t>7.</w:t>
      </w:r>
      <w:r w:rsidRPr="00D7703F">
        <w:rPr>
          <w:rFonts w:ascii="Tahoma" w:hAnsi="Tahoma"/>
          <w:caps w:val="0"/>
          <w:spacing w:val="0"/>
          <w:kern w:val="20"/>
          <w:sz w:val="20"/>
        </w:rPr>
        <w:tab/>
        <w:t>Pokyny pro provoz regulace a měření a seřizování zabezpečovacích zařízení</w:t>
      </w:r>
      <w:bookmarkEnd w:id="7"/>
    </w:p>
    <w:p w:rsidR="000034E0" w:rsidRPr="00D7703F" w:rsidRDefault="000034E0">
      <w:pPr>
        <w:pStyle w:val="Zkladntext"/>
        <w:ind w:firstLine="567"/>
        <w:rPr>
          <w:snapToGrid w:val="0"/>
          <w:kern w:val="20"/>
          <w:sz w:val="20"/>
        </w:rPr>
      </w:pPr>
      <w:r w:rsidRPr="00D7703F">
        <w:rPr>
          <w:snapToGrid w:val="0"/>
          <w:kern w:val="20"/>
          <w:sz w:val="20"/>
        </w:rPr>
        <w:t>Regulačním a zabezpečovacím zařízením výměníku jsou zařízení v okruhu zabezpečení</w:t>
      </w:r>
      <w:r w:rsidRPr="00D7703F">
        <w:rPr>
          <w:b/>
          <w:snapToGrid w:val="0"/>
          <w:kern w:val="20"/>
          <w:sz w:val="20"/>
        </w:rPr>
        <w:t xml:space="preserve"> </w:t>
      </w:r>
      <w:r w:rsidRPr="00D7703F">
        <w:rPr>
          <w:snapToGrid w:val="0"/>
          <w:kern w:val="20"/>
          <w:sz w:val="20"/>
        </w:rPr>
        <w:t>provozu a některých dalších funkcí výměníku, jak jsou popsána v tomto provozním řádu.</w:t>
      </w:r>
    </w:p>
    <w:p w:rsidR="000034E0" w:rsidRPr="00D7703F" w:rsidRDefault="000034E0">
      <w:pPr>
        <w:suppressAutoHyphens/>
        <w:spacing w:after="120"/>
        <w:ind w:firstLine="567"/>
        <w:rPr>
          <w:b/>
          <w:kern w:val="20"/>
          <w:sz w:val="20"/>
        </w:rPr>
      </w:pPr>
      <w:r w:rsidRPr="00D7703F">
        <w:rPr>
          <w:b/>
          <w:kern w:val="20"/>
          <w:sz w:val="20"/>
        </w:rPr>
        <w:lastRenderedPageBreak/>
        <w:t xml:space="preserve">Regulace ústředního vytápění a dodávky teplé vody: </w:t>
      </w:r>
    </w:p>
    <w:p w:rsidR="000034E0" w:rsidRPr="00D7703F" w:rsidRDefault="000034E0">
      <w:pPr>
        <w:suppressAutoHyphens/>
        <w:spacing w:after="120"/>
        <w:ind w:firstLine="567"/>
        <w:rPr>
          <w:kern w:val="20"/>
          <w:sz w:val="20"/>
        </w:rPr>
      </w:pPr>
      <w:r w:rsidRPr="00D7703F">
        <w:rPr>
          <w:kern w:val="20"/>
          <w:sz w:val="20"/>
        </w:rPr>
        <w:t>Regulace vytápění se provádí :</w:t>
      </w:r>
    </w:p>
    <w:p w:rsidR="00C4495A" w:rsidRPr="00D7703F" w:rsidRDefault="000034E0" w:rsidP="002817CA">
      <w:pPr>
        <w:numPr>
          <w:ilvl w:val="1"/>
          <w:numId w:val="14"/>
        </w:numPr>
        <w:tabs>
          <w:tab w:val="clear" w:pos="1080"/>
          <w:tab w:val="num" w:pos="567"/>
        </w:tabs>
        <w:suppressAutoHyphens/>
        <w:spacing w:after="120"/>
        <w:ind w:left="567" w:hanging="567"/>
        <w:rPr>
          <w:kern w:val="20"/>
          <w:sz w:val="20"/>
        </w:rPr>
      </w:pPr>
      <w:r w:rsidRPr="00D7703F">
        <w:rPr>
          <w:kern w:val="20"/>
          <w:sz w:val="20"/>
        </w:rPr>
        <w:t>regulaci parametrů teplonosné látky, zejména podle průběhu klimatických podmínek nebo venkovní teploty ve vztahu k vnitřní teplotě ve vytápěném prostoru nebo podle zátěže</w:t>
      </w:r>
    </w:p>
    <w:p w:rsidR="000034E0" w:rsidRPr="00D7703F" w:rsidRDefault="000034E0" w:rsidP="002817CA">
      <w:pPr>
        <w:numPr>
          <w:ilvl w:val="1"/>
          <w:numId w:val="14"/>
        </w:numPr>
        <w:tabs>
          <w:tab w:val="clear" w:pos="1080"/>
          <w:tab w:val="num" w:pos="567"/>
        </w:tabs>
        <w:suppressAutoHyphens/>
        <w:spacing w:after="120"/>
        <w:ind w:left="567" w:hanging="567"/>
        <w:rPr>
          <w:kern w:val="20"/>
          <w:sz w:val="20"/>
        </w:rPr>
      </w:pPr>
      <w:r w:rsidRPr="00D7703F">
        <w:rPr>
          <w:kern w:val="20"/>
          <w:sz w:val="20"/>
        </w:rPr>
        <w:t>samostatnou automatickou regulací části vnitřníh</w:t>
      </w:r>
      <w:r w:rsidR="00C4495A" w:rsidRPr="00D7703F">
        <w:rPr>
          <w:kern w:val="20"/>
          <w:sz w:val="20"/>
        </w:rPr>
        <w:t>o zařízení – zónová regulace, dle</w:t>
      </w:r>
      <w:r w:rsidRPr="00D7703F">
        <w:rPr>
          <w:kern w:val="20"/>
          <w:sz w:val="20"/>
        </w:rPr>
        <w:t xml:space="preserve"> situování budovy vzhledem ke světovým stranám, odlišná tepelná akumulace nebo různý způsob využívání jejich jednotlivých částí, zejména </w:t>
      </w:r>
      <w:r w:rsidR="00C4495A" w:rsidRPr="00D7703F">
        <w:rPr>
          <w:kern w:val="20"/>
          <w:sz w:val="20"/>
        </w:rPr>
        <w:t>pro ubytovací a provozní</w:t>
      </w:r>
      <w:r w:rsidRPr="00D7703F">
        <w:rPr>
          <w:kern w:val="20"/>
          <w:sz w:val="20"/>
        </w:rPr>
        <w:t xml:space="preserve"> prostory</w:t>
      </w:r>
    </w:p>
    <w:p w:rsidR="000034E0" w:rsidRPr="00D7703F" w:rsidRDefault="000034E0" w:rsidP="002817CA">
      <w:pPr>
        <w:numPr>
          <w:ilvl w:val="1"/>
          <w:numId w:val="14"/>
        </w:numPr>
        <w:tabs>
          <w:tab w:val="clear" w:pos="1080"/>
          <w:tab w:val="num" w:pos="567"/>
        </w:tabs>
        <w:suppressAutoHyphens/>
        <w:spacing w:after="120"/>
        <w:ind w:left="567" w:hanging="567"/>
        <w:rPr>
          <w:kern w:val="20"/>
          <w:sz w:val="20"/>
        </w:rPr>
      </w:pPr>
      <w:r w:rsidRPr="00D7703F">
        <w:rPr>
          <w:kern w:val="20"/>
          <w:sz w:val="20"/>
        </w:rPr>
        <w:t xml:space="preserve">individuálním automatickým regulačním zařízením u jednotlivých spotřebičů určených pro vytápění reagujícím na změny vnitřních teplotních podmínek a výskyt tepelných zisků s výjimkou případů, kde je to z technických nebo bezpečnostních důvodů neuskutečnitelné, zejména sálavé vytápění, teplovzdušné vytápění, </w:t>
      </w:r>
    </w:p>
    <w:p w:rsidR="000034E0" w:rsidRPr="00D7703F" w:rsidRDefault="000034E0" w:rsidP="002817CA">
      <w:pPr>
        <w:numPr>
          <w:ilvl w:val="1"/>
          <w:numId w:val="14"/>
        </w:numPr>
        <w:tabs>
          <w:tab w:val="clear" w:pos="1080"/>
          <w:tab w:val="num" w:pos="567"/>
        </w:tabs>
        <w:suppressAutoHyphens/>
        <w:spacing w:after="120"/>
        <w:ind w:left="567" w:hanging="567"/>
        <w:rPr>
          <w:kern w:val="20"/>
          <w:sz w:val="20"/>
        </w:rPr>
      </w:pPr>
      <w:r w:rsidRPr="00D7703F">
        <w:rPr>
          <w:kern w:val="20"/>
          <w:sz w:val="20"/>
        </w:rPr>
        <w:t>regulaci tlakové diference v odběrném tepelném zařízení, pokud to vnitřní rozvod tepla vybavený individuální regulací podle písmene c) vyžaduje</w:t>
      </w:r>
    </w:p>
    <w:p w:rsidR="000034E0" w:rsidRPr="00D7703F" w:rsidRDefault="000034E0">
      <w:pPr>
        <w:shd w:val="clear" w:color="auto" w:fill="FFFFFF"/>
        <w:spacing w:after="120"/>
        <w:ind w:firstLine="567"/>
        <w:rPr>
          <w:snapToGrid w:val="0"/>
          <w:kern w:val="20"/>
          <w:sz w:val="20"/>
        </w:rPr>
      </w:pPr>
      <w:r w:rsidRPr="00D7703F">
        <w:rPr>
          <w:snapToGrid w:val="0"/>
          <w:kern w:val="20"/>
          <w:sz w:val="20"/>
        </w:rPr>
        <w:t>Reg</w:t>
      </w:r>
      <w:r w:rsidR="00C4495A" w:rsidRPr="00D7703F">
        <w:rPr>
          <w:snapToGrid w:val="0"/>
          <w:kern w:val="20"/>
          <w:sz w:val="20"/>
        </w:rPr>
        <w:t>ulační spínače na rozvodné skříni</w:t>
      </w:r>
      <w:r w:rsidRPr="00D7703F">
        <w:rPr>
          <w:snapToGrid w:val="0"/>
          <w:kern w:val="20"/>
          <w:sz w:val="20"/>
        </w:rPr>
        <w:t xml:space="preserve"> jsou otočné s ovládáním RUČNĚ/VYNUTO/AUTOMATICKY nebo AUTOMATICKY/VYPNUTO. Základní poloha spínačů je AUTOMATICKY pro regulaci zařízení a soustavy programem. Nastavení regulace do polohy RUČNĚ umožňuje samostatně provozovat zařízení a je převážně určeno pro zkušební provoz.</w:t>
      </w:r>
    </w:p>
    <w:p w:rsidR="000034E0" w:rsidRPr="00D7703F" w:rsidRDefault="000034E0" w:rsidP="00F3280B">
      <w:pPr>
        <w:shd w:val="clear" w:color="auto" w:fill="FFFFFF"/>
        <w:spacing w:after="120"/>
        <w:ind w:firstLine="567"/>
        <w:rPr>
          <w:snapToGrid w:val="0"/>
          <w:kern w:val="20"/>
          <w:sz w:val="20"/>
        </w:rPr>
      </w:pPr>
      <w:r w:rsidRPr="00D7703F">
        <w:rPr>
          <w:snapToGrid w:val="0"/>
          <w:kern w:val="20"/>
          <w:sz w:val="20"/>
        </w:rPr>
        <w:t>Vyskytne-li se závada v zařízení, je vyvolán vizuál</w:t>
      </w:r>
      <w:r w:rsidR="00B879FA">
        <w:rPr>
          <w:snapToGrid w:val="0"/>
          <w:kern w:val="20"/>
          <w:sz w:val="20"/>
        </w:rPr>
        <w:t>ní poplachový signál na</w:t>
      </w:r>
      <w:r w:rsidRPr="00D7703F">
        <w:rPr>
          <w:snapToGrid w:val="0"/>
          <w:kern w:val="20"/>
          <w:sz w:val="20"/>
        </w:rPr>
        <w:t xml:space="preserve"> panelu regulace. Signál j</w:t>
      </w:r>
      <w:r w:rsidR="00C4495A" w:rsidRPr="00D7703F">
        <w:rPr>
          <w:snapToGrid w:val="0"/>
          <w:kern w:val="20"/>
          <w:sz w:val="20"/>
        </w:rPr>
        <w:t>e přenášen do CMS</w:t>
      </w:r>
      <w:r w:rsidRPr="00D7703F">
        <w:rPr>
          <w:snapToGrid w:val="0"/>
          <w:kern w:val="20"/>
          <w:sz w:val="20"/>
        </w:rPr>
        <w:t xml:space="preserve"> a tam vyvolá au</w:t>
      </w:r>
      <w:r w:rsidR="002D3D59" w:rsidRPr="00D7703F">
        <w:rPr>
          <w:snapToGrid w:val="0"/>
          <w:kern w:val="20"/>
          <w:sz w:val="20"/>
        </w:rPr>
        <w:t>dio/vizuální PANEL ALARM signál který je přenesen prostřednictvím GSM formou zprávy SMS pohotovostní službě.</w:t>
      </w:r>
      <w:r w:rsidRPr="00D7703F">
        <w:rPr>
          <w:snapToGrid w:val="0"/>
          <w:kern w:val="20"/>
          <w:sz w:val="20"/>
        </w:rPr>
        <w:t xml:space="preserve"> </w:t>
      </w:r>
    </w:p>
    <w:p w:rsidR="000034E0" w:rsidRPr="00D7703F" w:rsidRDefault="000034E0" w:rsidP="00F3280B">
      <w:pPr>
        <w:pStyle w:val="Zkladntext"/>
        <w:spacing w:after="120"/>
        <w:ind w:firstLine="567"/>
        <w:rPr>
          <w:snapToGrid w:val="0"/>
          <w:kern w:val="20"/>
          <w:sz w:val="20"/>
        </w:rPr>
      </w:pPr>
      <w:r w:rsidRPr="00D7703F">
        <w:rPr>
          <w:snapToGrid w:val="0"/>
          <w:kern w:val="20"/>
          <w:sz w:val="20"/>
        </w:rPr>
        <w:t xml:space="preserve">Kontrola funkce a seřizování regulačních a zabezpečovacích systémů otopné soustavy se provádí ve shodě s ustanoveními tohoto provozního řádu a návody jednotlivých dodavatelů zařízení pravidelně před každým uváděním výměníku do provozu po její delší odstávce, po každé provedené údržbě a opravě těchto zařízení nejméně </w:t>
      </w:r>
      <w:r w:rsidRPr="00D7703F">
        <w:rPr>
          <w:b/>
          <w:snapToGrid w:val="0"/>
          <w:kern w:val="20"/>
          <w:sz w:val="20"/>
        </w:rPr>
        <w:t xml:space="preserve">1x za rok </w:t>
      </w:r>
      <w:r w:rsidRPr="00D7703F">
        <w:rPr>
          <w:snapToGrid w:val="0"/>
          <w:kern w:val="20"/>
          <w:sz w:val="20"/>
        </w:rPr>
        <w:t xml:space="preserve"> viz tabulka č.5</w:t>
      </w:r>
      <w:r w:rsidRPr="00D7703F">
        <w:rPr>
          <w:b/>
          <w:snapToGrid w:val="0"/>
          <w:kern w:val="20"/>
          <w:sz w:val="20"/>
        </w:rPr>
        <w:t>.</w:t>
      </w:r>
    </w:p>
    <w:p w:rsidR="000034E0" w:rsidRPr="00D7703F" w:rsidRDefault="000034E0">
      <w:pPr>
        <w:pStyle w:val="Zkladntext"/>
        <w:spacing w:after="120"/>
        <w:ind w:firstLine="567"/>
        <w:rPr>
          <w:snapToGrid w:val="0"/>
          <w:kern w:val="20"/>
          <w:sz w:val="20"/>
        </w:rPr>
      </w:pPr>
      <w:r w:rsidRPr="00D7703F">
        <w:rPr>
          <w:snapToGrid w:val="0"/>
          <w:kern w:val="20"/>
          <w:sz w:val="20"/>
        </w:rPr>
        <w:t xml:space="preserve">O každé kontrole funkce zařízení a seřizování jeho provozních parametrů musí být provádějícím pracovníkem uvědoměna obsluha výměníku a příslušný vedoucí pracovník. Kontrolu funkce zařízení před jeho uvedením do provozu provádí zpravidla oprávněná servisní firma MaR </w:t>
      </w:r>
      <w:r w:rsidRPr="00D7703F">
        <w:rPr>
          <w:kern w:val="20"/>
          <w:sz w:val="20"/>
        </w:rPr>
        <w:t>výměníkové stanice</w:t>
      </w:r>
      <w:r w:rsidRPr="00D7703F">
        <w:rPr>
          <w:snapToGrid w:val="0"/>
          <w:kern w:val="20"/>
          <w:sz w:val="20"/>
        </w:rPr>
        <w:t xml:space="preserve">. Celková prohlídka, oprava a seřízení automatiky provozu výměníku se provede nejméně </w:t>
      </w:r>
      <w:r w:rsidR="002D3D59" w:rsidRPr="00D7703F">
        <w:rPr>
          <w:b/>
          <w:snapToGrid w:val="0"/>
          <w:kern w:val="20"/>
          <w:sz w:val="20"/>
        </w:rPr>
        <w:t xml:space="preserve">2 </w:t>
      </w:r>
      <w:r w:rsidRPr="00D7703F">
        <w:rPr>
          <w:b/>
          <w:snapToGrid w:val="0"/>
          <w:kern w:val="20"/>
          <w:sz w:val="20"/>
        </w:rPr>
        <w:t>x do roka</w:t>
      </w:r>
      <w:r w:rsidRPr="00D7703F">
        <w:rPr>
          <w:snapToGrid w:val="0"/>
          <w:kern w:val="20"/>
          <w:sz w:val="20"/>
        </w:rPr>
        <w:t xml:space="preserve"> a jinak vždy dle potřeby .</w:t>
      </w:r>
    </w:p>
    <w:p w:rsidR="000034E0" w:rsidRPr="00D7703F" w:rsidRDefault="000034E0">
      <w:pPr>
        <w:pStyle w:val="Zkladntext"/>
        <w:spacing w:after="120"/>
        <w:ind w:firstLine="567"/>
        <w:rPr>
          <w:snapToGrid w:val="0"/>
          <w:kern w:val="20"/>
          <w:sz w:val="20"/>
        </w:rPr>
      </w:pPr>
      <w:r w:rsidRPr="00D7703F">
        <w:rPr>
          <w:snapToGrid w:val="0"/>
          <w:kern w:val="20"/>
          <w:sz w:val="20"/>
        </w:rPr>
        <w:t xml:space="preserve">Příslušná servisní organizace je povinna o této činnosti vystavit doklad /zápis/ s udáním hodnot regulace, signalizací, ochran a blokád – </w:t>
      </w:r>
      <w:r w:rsidR="002D3D59" w:rsidRPr="00D7703F">
        <w:rPr>
          <w:snapToGrid w:val="0"/>
          <w:kern w:val="20"/>
          <w:sz w:val="20"/>
        </w:rPr>
        <w:t>profylaktická kontrola zařízení VS.</w:t>
      </w:r>
    </w:p>
    <w:p w:rsidR="000034E0" w:rsidRPr="00D7703F" w:rsidRDefault="000034E0">
      <w:pPr>
        <w:pStyle w:val="Zkladntext"/>
        <w:spacing w:after="120"/>
        <w:ind w:firstLine="567"/>
        <w:rPr>
          <w:snapToGrid w:val="0"/>
          <w:kern w:val="20"/>
          <w:sz w:val="20"/>
        </w:rPr>
      </w:pPr>
      <w:r w:rsidRPr="00D7703F">
        <w:rPr>
          <w:kern w:val="20"/>
          <w:sz w:val="20"/>
        </w:rPr>
        <w:t xml:space="preserve">Obsluha </w:t>
      </w:r>
      <w:r w:rsidRPr="00D7703F">
        <w:rPr>
          <w:b/>
          <w:kern w:val="20"/>
          <w:sz w:val="20"/>
        </w:rPr>
        <w:t>nesmí</w:t>
      </w:r>
      <w:r w:rsidRPr="00D7703F">
        <w:rPr>
          <w:kern w:val="20"/>
          <w:sz w:val="20"/>
        </w:rPr>
        <w:t xml:space="preserve"> měnit nastavení provozních nebo havarijních čidel, ani měnit seřízení regulačních a zabezpečovacích prvků bez vědomí osoby zodpovědné.</w:t>
      </w:r>
      <w:r w:rsidRPr="00D7703F">
        <w:rPr>
          <w:b/>
          <w:snapToGrid w:val="0"/>
          <w:kern w:val="20"/>
          <w:sz w:val="20"/>
        </w:rPr>
        <w:t xml:space="preserve">  </w:t>
      </w:r>
      <w:r w:rsidRPr="00D7703F">
        <w:rPr>
          <w:snapToGrid w:val="0"/>
          <w:kern w:val="20"/>
          <w:sz w:val="20"/>
        </w:rPr>
        <w:t>Tyto změny může provádět pouze pracovník oprávněné firmy, která provádí servis a údržbu MaR výměníkových stanic na základě požadavků osoby zodpovědné za provoz.</w:t>
      </w:r>
    </w:p>
    <w:p w:rsidR="000034E0" w:rsidRDefault="000034E0">
      <w:pPr>
        <w:pStyle w:val="Zkladntext"/>
        <w:ind w:left="426" w:hanging="426"/>
        <w:rPr>
          <w:b/>
          <w:snapToGrid w:val="0"/>
          <w:kern w:val="20"/>
          <w:sz w:val="20"/>
        </w:rPr>
      </w:pPr>
    </w:p>
    <w:p w:rsidR="00F3280B" w:rsidRPr="00D7703F" w:rsidRDefault="00F3280B">
      <w:pPr>
        <w:pStyle w:val="Zkladntext"/>
        <w:ind w:left="426" w:hanging="426"/>
        <w:rPr>
          <w:b/>
          <w:snapToGrid w:val="0"/>
          <w:kern w:val="20"/>
          <w:sz w:val="20"/>
        </w:rPr>
      </w:pPr>
    </w:p>
    <w:p w:rsidR="000034E0" w:rsidRPr="00D7703F" w:rsidRDefault="000034E0">
      <w:pPr>
        <w:pStyle w:val="ANadpis1roveArialTunPodtrenVechnavelkzarovn"/>
        <w:rPr>
          <w:rFonts w:ascii="Tahoma" w:hAnsi="Tahoma"/>
          <w:caps w:val="0"/>
          <w:spacing w:val="0"/>
          <w:kern w:val="20"/>
          <w:sz w:val="20"/>
        </w:rPr>
      </w:pPr>
      <w:bookmarkStart w:id="8" w:name="_Toc115945151"/>
      <w:r w:rsidRPr="00D7703F">
        <w:rPr>
          <w:rFonts w:ascii="Tahoma" w:hAnsi="Tahoma"/>
          <w:caps w:val="0"/>
          <w:spacing w:val="0"/>
          <w:kern w:val="20"/>
          <w:sz w:val="20"/>
        </w:rPr>
        <w:t>8.</w:t>
      </w:r>
      <w:r w:rsidRPr="00D7703F">
        <w:rPr>
          <w:rFonts w:ascii="Tahoma" w:hAnsi="Tahoma"/>
          <w:caps w:val="0"/>
          <w:spacing w:val="0"/>
          <w:kern w:val="20"/>
          <w:sz w:val="20"/>
        </w:rPr>
        <w:tab/>
        <w:t>Provozování tlakových nádob stabilních</w:t>
      </w:r>
      <w:bookmarkEnd w:id="8"/>
    </w:p>
    <w:p w:rsidR="000034E0" w:rsidRPr="00D7703F" w:rsidRDefault="000034E0">
      <w:pPr>
        <w:pStyle w:val="Zkladntext"/>
        <w:spacing w:after="120"/>
        <w:rPr>
          <w:snapToGrid w:val="0"/>
          <w:kern w:val="20"/>
          <w:sz w:val="20"/>
        </w:rPr>
      </w:pPr>
      <w:r w:rsidRPr="00D7703F">
        <w:rPr>
          <w:snapToGrid w:val="0"/>
          <w:kern w:val="20"/>
          <w:sz w:val="20"/>
        </w:rPr>
        <w:t xml:space="preserve">Vyhrazená tlaková zařízení ve smyslu vyhlášky č.18/1979 Sb.“ </w:t>
      </w:r>
      <w:r w:rsidRPr="00D7703F">
        <w:rPr>
          <w:b/>
          <w:snapToGrid w:val="0"/>
          <w:kern w:val="20"/>
          <w:sz w:val="20"/>
        </w:rPr>
        <w:t xml:space="preserve">jsou </w:t>
      </w:r>
      <w:r w:rsidRPr="00D7703F">
        <w:rPr>
          <w:snapToGrid w:val="0"/>
          <w:kern w:val="20"/>
          <w:sz w:val="20"/>
        </w:rPr>
        <w:t>:</w:t>
      </w:r>
    </w:p>
    <w:p w:rsidR="000034E0" w:rsidRPr="00F3280B" w:rsidRDefault="000034E0" w:rsidP="002817CA">
      <w:pPr>
        <w:pStyle w:val="Zkladntext"/>
        <w:numPr>
          <w:ilvl w:val="0"/>
          <w:numId w:val="38"/>
        </w:numPr>
        <w:spacing w:after="120"/>
        <w:rPr>
          <w:snapToGrid w:val="0"/>
          <w:kern w:val="20"/>
          <w:sz w:val="20"/>
        </w:rPr>
      </w:pPr>
      <w:r w:rsidRPr="00D7703F">
        <w:rPr>
          <w:b/>
          <w:snapToGrid w:val="0"/>
          <w:kern w:val="20"/>
          <w:sz w:val="20"/>
        </w:rPr>
        <w:t>tlakové nádoby stabilní</w:t>
      </w:r>
      <w:r w:rsidRPr="00D7703F">
        <w:rPr>
          <w:snapToGrid w:val="0"/>
          <w:kern w:val="20"/>
          <w:sz w:val="20"/>
        </w:rPr>
        <w:t xml:space="preserve"> (dále jen „tlakové nádoby“), jejichž nejvyšší dovolený přetlak přesahuje 0,07 MPa a které obsahují plyny, páry nebo žíravé, jedovaté a výbušné kapaliny o jakékoliv teplotě nebo jakékoliv kapaliny o teplotě převyšující jejich bod varu při přetlaku 0,07 MPa.</w:t>
      </w:r>
    </w:p>
    <w:p w:rsidR="000034E0" w:rsidRPr="00D7703F" w:rsidRDefault="000034E0">
      <w:pPr>
        <w:pStyle w:val="Zkladntext"/>
        <w:spacing w:after="120"/>
        <w:rPr>
          <w:snapToGrid w:val="0"/>
          <w:kern w:val="20"/>
          <w:sz w:val="20"/>
        </w:rPr>
      </w:pPr>
      <w:r w:rsidRPr="00D7703F">
        <w:rPr>
          <w:snapToGrid w:val="0"/>
          <w:kern w:val="20"/>
          <w:sz w:val="20"/>
        </w:rPr>
        <w:t xml:space="preserve">Zařízením podle této vyhlášky </w:t>
      </w:r>
      <w:r w:rsidRPr="00D7703F">
        <w:rPr>
          <w:b/>
          <w:snapToGrid w:val="0"/>
          <w:kern w:val="20"/>
          <w:sz w:val="20"/>
        </w:rPr>
        <w:t>nejsou</w:t>
      </w:r>
      <w:r w:rsidRPr="00D7703F">
        <w:rPr>
          <w:snapToGrid w:val="0"/>
          <w:kern w:val="20"/>
          <w:sz w:val="20"/>
        </w:rPr>
        <w:t xml:space="preserve"> :</w:t>
      </w:r>
    </w:p>
    <w:p w:rsidR="000034E0" w:rsidRPr="00D7703F" w:rsidRDefault="000034E0" w:rsidP="002817CA">
      <w:pPr>
        <w:pStyle w:val="Zkladntext"/>
        <w:numPr>
          <w:ilvl w:val="0"/>
          <w:numId w:val="39"/>
        </w:numPr>
        <w:tabs>
          <w:tab w:val="clear" w:pos="360"/>
          <w:tab w:val="num" w:pos="567"/>
        </w:tabs>
        <w:spacing w:after="120"/>
        <w:ind w:left="567" w:hanging="567"/>
        <w:rPr>
          <w:snapToGrid w:val="0"/>
          <w:kern w:val="20"/>
          <w:sz w:val="20"/>
        </w:rPr>
      </w:pPr>
      <w:r w:rsidRPr="00D7703F">
        <w:rPr>
          <w:b/>
          <w:snapToGrid w:val="0"/>
          <w:kern w:val="20"/>
          <w:sz w:val="20"/>
        </w:rPr>
        <w:t>tlakové nádoby</w:t>
      </w:r>
      <w:r w:rsidRPr="00D7703F">
        <w:rPr>
          <w:snapToGrid w:val="0"/>
          <w:kern w:val="20"/>
          <w:sz w:val="20"/>
        </w:rPr>
        <w:t xml:space="preserve"> do </w:t>
      </w:r>
      <w:smartTag w:uri="urn:schemas-microsoft-com:office:smarttags" w:element="metricconverter">
        <w:smartTagPr>
          <w:attr w:name="ProductID" w:val="10 litrů"/>
        </w:smartTagPr>
        <w:r w:rsidRPr="00D7703F">
          <w:rPr>
            <w:snapToGrid w:val="0"/>
            <w:kern w:val="20"/>
            <w:sz w:val="20"/>
          </w:rPr>
          <w:t>10 litrů</w:t>
        </w:r>
      </w:smartTag>
      <w:r w:rsidRPr="00D7703F">
        <w:rPr>
          <w:snapToGrid w:val="0"/>
          <w:kern w:val="20"/>
          <w:sz w:val="20"/>
        </w:rPr>
        <w:t xml:space="preserve"> (včetně) u nichž bezpečnostní součin z konstrukčního přetlaku v MPa a objemu v litrech nepřesahuje 10.</w:t>
      </w:r>
    </w:p>
    <w:p w:rsidR="000034E0" w:rsidRPr="00D7703F" w:rsidRDefault="000034E0">
      <w:pPr>
        <w:pStyle w:val="Zkladntext"/>
        <w:tabs>
          <w:tab w:val="num" w:pos="0"/>
        </w:tabs>
        <w:spacing w:after="120"/>
        <w:rPr>
          <w:snapToGrid w:val="0"/>
          <w:kern w:val="20"/>
          <w:sz w:val="20"/>
        </w:rPr>
      </w:pPr>
      <w:r w:rsidRPr="00D7703F">
        <w:rPr>
          <w:snapToGrid w:val="0"/>
          <w:kern w:val="20"/>
          <w:sz w:val="20"/>
        </w:rPr>
        <w:t xml:space="preserve">Vyhrazeným tlakovým zařízením dle vyhlášky č.18/1979 Sb. v platném znění  </w:t>
      </w:r>
      <w:r w:rsidRPr="00D7703F">
        <w:rPr>
          <w:b/>
          <w:snapToGrid w:val="0"/>
          <w:kern w:val="20"/>
          <w:sz w:val="20"/>
        </w:rPr>
        <w:t xml:space="preserve">jsou </w:t>
      </w:r>
      <w:r w:rsidRPr="00D7703F">
        <w:rPr>
          <w:snapToGrid w:val="0"/>
          <w:kern w:val="20"/>
          <w:sz w:val="20"/>
        </w:rPr>
        <w:t xml:space="preserve">vzdušníky, tlakové expanzní nádoby se vzduchovým polštářem, expanzní nádoby s membránou nebo s vakem a primární strany ohříváků topené horkou vodou s teplotou vyšší než 110 </w:t>
      </w:r>
      <w:smartTag w:uri="urn:schemas-microsoft-com:office:smarttags" w:element="metricconverter">
        <w:smartTagPr>
          <w:attr w:name="ProductID" w:val="0C"/>
        </w:smartTagPr>
        <w:r w:rsidRPr="00D7703F">
          <w:rPr>
            <w:snapToGrid w:val="0"/>
            <w:kern w:val="20"/>
            <w:sz w:val="20"/>
            <w:vertAlign w:val="superscript"/>
          </w:rPr>
          <w:t>0</w:t>
        </w:r>
        <w:r w:rsidRPr="00D7703F">
          <w:rPr>
            <w:snapToGrid w:val="0"/>
            <w:kern w:val="20"/>
            <w:sz w:val="20"/>
          </w:rPr>
          <w:t>C</w:t>
        </w:r>
      </w:smartTag>
      <w:r w:rsidRPr="00D7703F">
        <w:rPr>
          <w:snapToGrid w:val="0"/>
          <w:kern w:val="20"/>
          <w:sz w:val="20"/>
        </w:rPr>
        <w:t xml:space="preserve"> a mají bezpečnostní součin větší než 10. </w:t>
      </w:r>
    </w:p>
    <w:p w:rsidR="000034E0" w:rsidRPr="00D7703F" w:rsidRDefault="000034E0">
      <w:pPr>
        <w:pStyle w:val="Zkladntext"/>
        <w:tabs>
          <w:tab w:val="num" w:pos="0"/>
        </w:tabs>
        <w:spacing w:after="120"/>
        <w:rPr>
          <w:snapToGrid w:val="0"/>
          <w:kern w:val="20"/>
          <w:sz w:val="20"/>
        </w:rPr>
      </w:pPr>
      <w:r w:rsidRPr="00D7703F">
        <w:rPr>
          <w:snapToGrid w:val="0"/>
          <w:kern w:val="20"/>
          <w:sz w:val="20"/>
        </w:rPr>
        <w:t>Tlakovými nádobami stabilními jsou některé pojízdné hasicí přístroje.</w:t>
      </w:r>
    </w:p>
    <w:p w:rsidR="000034E0" w:rsidRPr="00D7703F" w:rsidRDefault="000034E0">
      <w:pPr>
        <w:pStyle w:val="Zkladntext"/>
        <w:tabs>
          <w:tab w:val="num" w:pos="0"/>
        </w:tabs>
        <w:spacing w:after="120"/>
        <w:rPr>
          <w:snapToGrid w:val="0"/>
          <w:kern w:val="20"/>
          <w:sz w:val="20"/>
        </w:rPr>
      </w:pPr>
      <w:r w:rsidRPr="00D7703F">
        <w:rPr>
          <w:snapToGrid w:val="0"/>
          <w:kern w:val="20"/>
          <w:sz w:val="20"/>
        </w:rPr>
        <w:t>Deskové ohříváky nejsou vyhrazeným tlakovým zařízením.</w:t>
      </w:r>
    </w:p>
    <w:p w:rsidR="000034E0" w:rsidRPr="00D7703F" w:rsidRDefault="000034E0">
      <w:pPr>
        <w:pStyle w:val="Zkladntext"/>
        <w:tabs>
          <w:tab w:val="num" w:pos="0"/>
        </w:tabs>
        <w:spacing w:after="120"/>
        <w:rPr>
          <w:snapToGrid w:val="0"/>
          <w:kern w:val="20"/>
          <w:sz w:val="20"/>
        </w:rPr>
      </w:pPr>
      <w:r w:rsidRPr="00D7703F">
        <w:rPr>
          <w:snapToGrid w:val="0"/>
          <w:kern w:val="20"/>
          <w:sz w:val="20"/>
        </w:rPr>
        <w:lastRenderedPageBreak/>
        <w:t>Výstroj primární strany TNS musí odpovídat ČSN 69 0010 část 5.2.</w:t>
      </w:r>
    </w:p>
    <w:p w:rsidR="000034E0" w:rsidRPr="00D7703F" w:rsidRDefault="000034E0">
      <w:pPr>
        <w:pStyle w:val="Zkladntext"/>
        <w:spacing w:after="120"/>
        <w:ind w:firstLine="567"/>
        <w:rPr>
          <w:b/>
          <w:snapToGrid w:val="0"/>
          <w:kern w:val="20"/>
          <w:sz w:val="20"/>
        </w:rPr>
      </w:pPr>
      <w:r w:rsidRPr="00D7703F">
        <w:rPr>
          <w:snapToGrid w:val="0"/>
          <w:kern w:val="20"/>
          <w:sz w:val="20"/>
        </w:rPr>
        <w:t xml:space="preserve">Podrobné podmínky týkající se uvádění nádob do provozu, jejich provozování, odstavování, provádění revizí a zkoušek, jakož i požadavky na zkoušení bezpečnostní výstroje, obsluhu, čištění, údržbu a umístění nádob komplexně řeší </w:t>
      </w:r>
      <w:r w:rsidRPr="00D7703F">
        <w:rPr>
          <w:b/>
          <w:snapToGrid w:val="0"/>
          <w:kern w:val="20"/>
          <w:sz w:val="20"/>
        </w:rPr>
        <w:t>ČSN 69 0012</w:t>
      </w:r>
      <w:r w:rsidRPr="00D7703F">
        <w:rPr>
          <w:snapToGrid w:val="0"/>
          <w:kern w:val="20"/>
          <w:sz w:val="20"/>
        </w:rPr>
        <w:t xml:space="preserve"> – </w:t>
      </w:r>
      <w:r w:rsidRPr="00D7703F">
        <w:rPr>
          <w:b/>
          <w:snapToGrid w:val="0"/>
          <w:kern w:val="20"/>
          <w:sz w:val="20"/>
        </w:rPr>
        <w:t>Tlakové nádoby stabilní. Provozní pravidla.</w:t>
      </w:r>
    </w:p>
    <w:p w:rsidR="000034E0" w:rsidRPr="00D7703F" w:rsidRDefault="000034E0">
      <w:pPr>
        <w:pStyle w:val="Zkladntext"/>
        <w:spacing w:after="120"/>
        <w:ind w:firstLine="567"/>
        <w:rPr>
          <w:snapToGrid w:val="0"/>
          <w:kern w:val="20"/>
          <w:sz w:val="20"/>
        </w:rPr>
      </w:pPr>
      <w:r w:rsidRPr="00D7703F">
        <w:rPr>
          <w:snapToGrid w:val="0"/>
          <w:kern w:val="20"/>
          <w:sz w:val="20"/>
        </w:rPr>
        <w:t xml:space="preserve">Výstroj </w:t>
      </w:r>
      <w:r w:rsidRPr="00D7703F">
        <w:rPr>
          <w:b/>
          <w:snapToGrid w:val="0"/>
          <w:kern w:val="20"/>
          <w:sz w:val="20"/>
        </w:rPr>
        <w:t>sekundárních stran</w:t>
      </w:r>
      <w:r w:rsidRPr="00D7703F">
        <w:rPr>
          <w:snapToGrid w:val="0"/>
          <w:kern w:val="20"/>
          <w:sz w:val="20"/>
        </w:rPr>
        <w:t xml:space="preserve"> ohříváků musí odpovídat ČSN 06 0310, 06 </w:t>
      </w:r>
      <w:smartTag w:uri="urn:schemas-microsoft-com:office:smarttags" w:element="metricconverter">
        <w:smartTagPr>
          <w:attr w:name="ProductID" w:val="0830, a"/>
        </w:smartTagPr>
        <w:r w:rsidRPr="00D7703F">
          <w:rPr>
            <w:snapToGrid w:val="0"/>
            <w:kern w:val="20"/>
            <w:sz w:val="20"/>
          </w:rPr>
          <w:t>0830, a</w:t>
        </w:r>
      </w:smartTag>
      <w:r w:rsidRPr="00D7703F">
        <w:rPr>
          <w:snapToGrid w:val="0"/>
          <w:kern w:val="20"/>
          <w:sz w:val="20"/>
        </w:rPr>
        <w:t xml:space="preserve"> ČSN EN 12 828 (06 0205) bez ohledu zda primární strana je TNS dle vyhlášky č.18/1979 Sb.</w:t>
      </w:r>
    </w:p>
    <w:p w:rsidR="000034E0" w:rsidRPr="00D7703F" w:rsidRDefault="000034E0">
      <w:pPr>
        <w:pStyle w:val="Zkladntext"/>
        <w:spacing w:after="120"/>
        <w:ind w:firstLine="567"/>
        <w:rPr>
          <w:snapToGrid w:val="0"/>
          <w:kern w:val="20"/>
          <w:sz w:val="20"/>
        </w:rPr>
      </w:pPr>
      <w:r w:rsidRPr="00D7703F">
        <w:rPr>
          <w:snapToGrid w:val="0"/>
          <w:kern w:val="20"/>
          <w:sz w:val="20"/>
        </w:rPr>
        <w:t>Bezpečnostní výstroj sekunderních stran i nevyhrazených ohříváků se musí zkoušet a kontrolovat dle ČSN 69 0012.</w:t>
      </w:r>
    </w:p>
    <w:p w:rsidR="000034E0" w:rsidRPr="00D7703F" w:rsidRDefault="000034E0">
      <w:pPr>
        <w:pStyle w:val="Zkladntext"/>
        <w:spacing w:after="120"/>
        <w:ind w:firstLine="567"/>
        <w:rPr>
          <w:snapToGrid w:val="0"/>
          <w:kern w:val="20"/>
          <w:sz w:val="20"/>
        </w:rPr>
      </w:pPr>
      <w:r w:rsidRPr="00D7703F">
        <w:rPr>
          <w:snapToGrid w:val="0"/>
          <w:kern w:val="20"/>
          <w:sz w:val="20"/>
        </w:rPr>
        <w:t>Pracovník obsluhy je povinen dohlédnout, aby nádoby byly řádně upevněny, jejich výstroj byla úplná a v bezvadném stavu, tovární štítky čitelné a nepoškozené, vlastní nádoba, aby nebyla poškozována korozními vlivy a zatěžována nepřípustnými tlaky či teplotami. Bezpečnostní výstroj (pojistné ventily, tlakoměry, teploměry, stavoznaky) musí obsluha pravidelně zkoušet a vést záznamy o zkouškách, viz tabulky.</w:t>
      </w:r>
    </w:p>
    <w:p w:rsidR="000034E0" w:rsidRPr="00D7703F" w:rsidRDefault="000034E0">
      <w:pPr>
        <w:spacing w:after="120"/>
        <w:rPr>
          <w:kern w:val="20"/>
          <w:sz w:val="20"/>
        </w:rPr>
      </w:pPr>
    </w:p>
    <w:p w:rsidR="0003445F" w:rsidRDefault="0003445F">
      <w:pPr>
        <w:pStyle w:val="Nadpis8"/>
        <w:spacing w:after="120"/>
        <w:ind w:hanging="567"/>
        <w:rPr>
          <w:color w:val="auto"/>
          <w:kern w:val="20"/>
        </w:rPr>
      </w:pPr>
    </w:p>
    <w:p w:rsidR="0003445F" w:rsidRDefault="0003445F">
      <w:pPr>
        <w:pStyle w:val="Nadpis8"/>
        <w:spacing w:after="120"/>
        <w:ind w:hanging="567"/>
        <w:rPr>
          <w:color w:val="auto"/>
          <w:kern w:val="20"/>
        </w:rPr>
      </w:pPr>
    </w:p>
    <w:p w:rsidR="000034E0" w:rsidRPr="00D7703F" w:rsidRDefault="000034E0">
      <w:pPr>
        <w:pStyle w:val="Nadpis8"/>
        <w:spacing w:after="120"/>
        <w:ind w:hanging="567"/>
        <w:rPr>
          <w:b w:val="0"/>
          <w:color w:val="auto"/>
          <w:kern w:val="20"/>
        </w:rPr>
      </w:pPr>
      <w:r w:rsidRPr="00D7703F">
        <w:rPr>
          <w:color w:val="auto"/>
          <w:kern w:val="20"/>
        </w:rPr>
        <w:t>8.1</w:t>
      </w:r>
      <w:r w:rsidRPr="00D7703F">
        <w:rPr>
          <w:color w:val="auto"/>
          <w:kern w:val="20"/>
        </w:rPr>
        <w:tab/>
        <w:t>Expanzní nádoby s membránou</w:t>
      </w:r>
    </w:p>
    <w:p w:rsidR="000034E0" w:rsidRPr="00D7703F" w:rsidRDefault="000034E0">
      <w:pPr>
        <w:pStyle w:val="Nadpis3"/>
        <w:spacing w:after="120"/>
        <w:ind w:left="851" w:hanging="851"/>
        <w:rPr>
          <w:smallCaps w:val="0"/>
          <w:spacing w:val="0"/>
          <w:kern w:val="20"/>
          <w:sz w:val="20"/>
        </w:rPr>
      </w:pPr>
      <w:r w:rsidRPr="00D7703F">
        <w:rPr>
          <w:smallCaps w:val="0"/>
          <w:spacing w:val="0"/>
          <w:kern w:val="20"/>
          <w:sz w:val="20"/>
        </w:rPr>
        <w:t>8.1.1</w:t>
      </w:r>
      <w:r w:rsidRPr="00D7703F">
        <w:rPr>
          <w:smallCaps w:val="0"/>
          <w:spacing w:val="0"/>
          <w:kern w:val="20"/>
          <w:sz w:val="20"/>
        </w:rPr>
        <w:tab/>
        <w:t>Údržba a provoz</w:t>
      </w:r>
    </w:p>
    <w:p w:rsidR="000034E0" w:rsidRPr="00D7703F" w:rsidRDefault="000034E0">
      <w:pPr>
        <w:pStyle w:val="Zkladntext3"/>
        <w:ind w:firstLine="567"/>
        <w:rPr>
          <w:b w:val="0"/>
          <w:kern w:val="20"/>
          <w:sz w:val="20"/>
          <w:u w:val="none"/>
        </w:rPr>
      </w:pPr>
      <w:r w:rsidRPr="00D7703F">
        <w:rPr>
          <w:b w:val="0"/>
          <w:kern w:val="20"/>
          <w:sz w:val="20"/>
          <w:u w:val="none"/>
        </w:rPr>
        <w:t xml:space="preserve">Provoz expanzních nádob s membránou se řídí ustanoveními ČSN 69 0012, pokud objem je větší než </w:t>
      </w:r>
      <w:smartTag w:uri="urn:schemas-microsoft-com:office:smarttags" w:element="metricconverter">
        <w:smartTagPr>
          <w:attr w:name="ProductID" w:val="10 litrů"/>
        </w:smartTagPr>
        <w:r w:rsidRPr="00D7703F">
          <w:rPr>
            <w:b w:val="0"/>
            <w:kern w:val="20"/>
            <w:sz w:val="20"/>
            <w:u w:val="none"/>
          </w:rPr>
          <w:t>10 litrů</w:t>
        </w:r>
      </w:smartTag>
      <w:r w:rsidRPr="00D7703F">
        <w:rPr>
          <w:b w:val="0"/>
          <w:kern w:val="20"/>
          <w:sz w:val="20"/>
          <w:u w:val="none"/>
        </w:rPr>
        <w:t xml:space="preserve"> a bezpečnostní součin nejvyššího dovoleného přetlaku </w:t>
      </w:r>
      <w:r w:rsidRPr="00D7703F">
        <w:rPr>
          <w:kern w:val="20"/>
          <w:sz w:val="20"/>
          <w:u w:val="none"/>
        </w:rPr>
        <w:t>PS</w:t>
      </w:r>
      <w:r w:rsidRPr="00D7703F">
        <w:rPr>
          <w:b w:val="0"/>
          <w:kern w:val="20"/>
          <w:sz w:val="20"/>
          <w:u w:val="none"/>
        </w:rPr>
        <w:t xml:space="preserve"> v MPa (dáno nastavením otevíracího přetlaku pojistného ventilu) a objemu </w:t>
      </w:r>
      <w:r w:rsidRPr="00D7703F">
        <w:rPr>
          <w:kern w:val="20"/>
          <w:sz w:val="20"/>
          <w:u w:val="none"/>
        </w:rPr>
        <w:t>V</w:t>
      </w:r>
      <w:r w:rsidRPr="00D7703F">
        <w:rPr>
          <w:b w:val="0"/>
          <w:kern w:val="20"/>
          <w:sz w:val="20"/>
          <w:u w:val="none"/>
        </w:rPr>
        <w:t xml:space="preserve"> v litrech je větší než 10. </w:t>
      </w:r>
    </w:p>
    <w:p w:rsidR="000034E0" w:rsidRPr="00F3280B" w:rsidRDefault="000034E0" w:rsidP="00F3280B">
      <w:pPr>
        <w:pStyle w:val="Zkladntext3"/>
        <w:rPr>
          <w:b w:val="0"/>
          <w:kern w:val="20"/>
          <w:sz w:val="20"/>
          <w:u w:val="none"/>
        </w:rPr>
      </w:pPr>
      <w:r w:rsidRPr="00D7703F">
        <w:rPr>
          <w:kern w:val="20"/>
          <w:sz w:val="20"/>
          <w:u w:val="none"/>
        </w:rPr>
        <w:t>Vždy nutno dodržet pokyny výrobce</w:t>
      </w:r>
      <w:r w:rsidRPr="00D7703F">
        <w:rPr>
          <w:b w:val="0"/>
          <w:kern w:val="20"/>
          <w:sz w:val="20"/>
          <w:u w:val="none"/>
        </w:rPr>
        <w:t>.</w:t>
      </w:r>
    </w:p>
    <w:p w:rsidR="000034E0" w:rsidRPr="00D7703F" w:rsidRDefault="000034E0">
      <w:pPr>
        <w:spacing w:after="120"/>
        <w:ind w:left="851" w:hanging="851"/>
        <w:rPr>
          <w:b/>
          <w:snapToGrid w:val="0"/>
          <w:kern w:val="20"/>
          <w:sz w:val="20"/>
        </w:rPr>
      </w:pPr>
      <w:r w:rsidRPr="00D7703F">
        <w:rPr>
          <w:b/>
          <w:snapToGrid w:val="0"/>
          <w:kern w:val="20"/>
          <w:sz w:val="20"/>
        </w:rPr>
        <w:t>8.1.2</w:t>
      </w:r>
      <w:r w:rsidRPr="00D7703F">
        <w:rPr>
          <w:b/>
          <w:snapToGrid w:val="0"/>
          <w:kern w:val="20"/>
          <w:sz w:val="20"/>
        </w:rPr>
        <w:tab/>
        <w:t>Seřízení tlaku plynu</w:t>
      </w:r>
    </w:p>
    <w:p w:rsidR="000034E0" w:rsidRPr="00D7703F" w:rsidRDefault="000034E0">
      <w:pPr>
        <w:pStyle w:val="Zkladntext3"/>
        <w:ind w:firstLine="567"/>
        <w:rPr>
          <w:b w:val="0"/>
          <w:kern w:val="20"/>
          <w:sz w:val="20"/>
          <w:u w:val="none"/>
        </w:rPr>
      </w:pPr>
      <w:r w:rsidRPr="00D7703F">
        <w:rPr>
          <w:b w:val="0"/>
          <w:kern w:val="20"/>
          <w:sz w:val="20"/>
          <w:u w:val="none"/>
        </w:rPr>
        <w:t>Nejvyšší dovolený přetlak nádoby (PS) se pohybuje v rozmezí 300 kPa (3 bary) do 1000 kPa (10 barů). Plnící přetlak plynu je buď 150 kPa nebo 250 kPa (400 kPa).</w:t>
      </w:r>
    </w:p>
    <w:p w:rsidR="000034E0" w:rsidRPr="00D7703F" w:rsidRDefault="000034E0">
      <w:pPr>
        <w:ind w:firstLine="567"/>
        <w:rPr>
          <w:snapToGrid w:val="0"/>
          <w:kern w:val="20"/>
          <w:sz w:val="20"/>
        </w:rPr>
      </w:pPr>
      <w:r w:rsidRPr="00D7703F">
        <w:rPr>
          <w:snapToGrid w:val="0"/>
          <w:kern w:val="20"/>
          <w:sz w:val="20"/>
        </w:rPr>
        <w:t xml:space="preserve">Podle hydrostatické výšky nutno volit i typ expanzní nádoby. Tlak vzduchu má být má být o 10 kPa vyšší než je hydrostatická výška otopné soustavy. Plyn se zpravidla seřizuje (odpouští) na hydrostatickou výšku (+10 kPa). Při umístění nad otopnou soustavu a při hydrostatické výšce menší než </w:t>
      </w:r>
      <w:smartTag w:uri="urn:schemas-microsoft-com:office:smarttags" w:element="metricconverter">
        <w:smartTagPr>
          <w:attr w:name="ProductID" w:val="5 m"/>
        </w:smartTagPr>
        <w:r w:rsidRPr="00D7703F">
          <w:rPr>
            <w:snapToGrid w:val="0"/>
            <w:kern w:val="20"/>
            <w:sz w:val="20"/>
          </w:rPr>
          <w:t>5 m</w:t>
        </w:r>
      </w:smartTag>
      <w:r w:rsidRPr="00D7703F">
        <w:rPr>
          <w:snapToGrid w:val="0"/>
          <w:kern w:val="20"/>
          <w:sz w:val="20"/>
        </w:rPr>
        <w:t xml:space="preserve"> se seřizuje min. na 50 kPa. V případě potřeby lze i v některých případech zvýšit tlak plynu podle zásad uvedených v tabulce č.1</w:t>
      </w:r>
    </w:p>
    <w:p w:rsidR="000034E0" w:rsidRPr="00D7703F" w:rsidRDefault="000034E0">
      <w:pPr>
        <w:pStyle w:val="Nadpis3"/>
        <w:rPr>
          <w:smallCaps w:val="0"/>
          <w:spacing w:val="0"/>
          <w:kern w:val="20"/>
          <w:sz w:val="20"/>
        </w:rPr>
      </w:pPr>
    </w:p>
    <w:p w:rsidR="000034E0" w:rsidRPr="00D7703F" w:rsidRDefault="000034E0">
      <w:pPr>
        <w:pStyle w:val="Nadpis3"/>
        <w:rPr>
          <w:smallCaps w:val="0"/>
          <w:spacing w:val="0"/>
          <w:kern w:val="20"/>
          <w:sz w:val="20"/>
        </w:rPr>
      </w:pPr>
      <w:r w:rsidRPr="00D7703F">
        <w:rPr>
          <w:smallCaps w:val="0"/>
          <w:spacing w:val="0"/>
          <w:kern w:val="20"/>
          <w:sz w:val="20"/>
        </w:rPr>
        <w:t>Tabulka č.1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0034E0" w:rsidRPr="00D7703F">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PS nádoby</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plnící tlak plynu výrobce</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upravený tlak plynu dle statické výšky</w:t>
            </w:r>
          </w:p>
        </w:tc>
      </w:tr>
      <w:tr w:rsidR="000034E0" w:rsidRPr="00D7703F">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3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1,5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Max. 1,5 bar</w:t>
            </w:r>
          </w:p>
        </w:tc>
      </w:tr>
      <w:tr w:rsidR="000034E0" w:rsidRPr="00D7703F">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6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2,5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Max. 4 bar</w:t>
            </w:r>
          </w:p>
        </w:tc>
      </w:tr>
      <w:tr w:rsidR="000034E0" w:rsidRPr="00D7703F">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10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1,5 bar</w:t>
            </w:r>
          </w:p>
        </w:tc>
        <w:tc>
          <w:tcPr>
            <w:tcW w:w="3070" w:type="dxa"/>
          </w:tcPr>
          <w:p w:rsidR="000034E0" w:rsidRPr="00D7703F" w:rsidRDefault="000034E0">
            <w:pPr>
              <w:pStyle w:val="AZkladntexttunStylArial12bTunZarovnatdobloku"/>
              <w:rPr>
                <w:rFonts w:ascii="Tahoma" w:hAnsi="Tahoma"/>
                <w:kern w:val="20"/>
                <w:sz w:val="20"/>
              </w:rPr>
            </w:pPr>
            <w:r w:rsidRPr="00D7703F">
              <w:rPr>
                <w:rFonts w:ascii="Tahoma" w:hAnsi="Tahoma"/>
                <w:kern w:val="20"/>
                <w:sz w:val="20"/>
              </w:rPr>
              <w:t>Max. 6 bar</w:t>
            </w:r>
          </w:p>
        </w:tc>
      </w:tr>
    </w:tbl>
    <w:p w:rsidR="000034E0" w:rsidRPr="00D7703F" w:rsidRDefault="000034E0">
      <w:pPr>
        <w:rPr>
          <w:snapToGrid w:val="0"/>
          <w:kern w:val="20"/>
          <w:sz w:val="20"/>
        </w:rPr>
      </w:pPr>
    </w:p>
    <w:p w:rsidR="000034E0" w:rsidRPr="00D7703F" w:rsidRDefault="000034E0">
      <w:pPr>
        <w:rPr>
          <w:b/>
          <w:snapToGrid w:val="0"/>
          <w:kern w:val="20"/>
          <w:sz w:val="20"/>
        </w:rPr>
      </w:pPr>
      <w:r w:rsidRPr="00D7703F">
        <w:rPr>
          <w:snapToGrid w:val="0"/>
          <w:kern w:val="20"/>
          <w:sz w:val="20"/>
        </w:rPr>
        <w:t xml:space="preserve">V žádném případě </w:t>
      </w:r>
      <w:r w:rsidRPr="00D7703F">
        <w:rPr>
          <w:b/>
          <w:snapToGrid w:val="0"/>
          <w:kern w:val="20"/>
          <w:sz w:val="20"/>
        </w:rPr>
        <w:t>nesmí</w:t>
      </w:r>
      <w:r w:rsidRPr="00D7703F">
        <w:rPr>
          <w:snapToGrid w:val="0"/>
          <w:kern w:val="20"/>
          <w:sz w:val="20"/>
        </w:rPr>
        <w:t xml:space="preserve"> být hydrostatická výška větší než nejvyšší dovolený tlak nádoby (PS). </w:t>
      </w:r>
      <w:r w:rsidRPr="00D7703F">
        <w:rPr>
          <w:b/>
          <w:snapToGrid w:val="0"/>
          <w:kern w:val="20"/>
          <w:sz w:val="20"/>
        </w:rPr>
        <w:t>Hydrostatická výška musí  být rovna tlaku plynu!</w:t>
      </w:r>
    </w:p>
    <w:p w:rsidR="000034E0" w:rsidRPr="00D7703F" w:rsidRDefault="000034E0">
      <w:pPr>
        <w:pStyle w:val="Zkladntext3"/>
        <w:rPr>
          <w:b w:val="0"/>
          <w:kern w:val="20"/>
          <w:sz w:val="20"/>
          <w:u w:val="none"/>
        </w:rPr>
      </w:pPr>
      <w:r w:rsidRPr="00D7703F">
        <w:rPr>
          <w:b w:val="0"/>
          <w:kern w:val="20"/>
          <w:sz w:val="20"/>
          <w:u w:val="none"/>
        </w:rPr>
        <w:t>Nelze-li to dodržet, nutno osadit nádobu s vyšším nejvyšším dovoleným přetlakem PS a s vyšším tlakem plynu, nebo otopnou soustavu rozdělit na dvě výšková pásma, každé se samostatnou nádobou.</w:t>
      </w:r>
    </w:p>
    <w:p w:rsidR="000034E0" w:rsidRDefault="000034E0">
      <w:pPr>
        <w:rPr>
          <w:snapToGrid w:val="0"/>
          <w:kern w:val="20"/>
          <w:sz w:val="20"/>
        </w:rPr>
      </w:pPr>
    </w:p>
    <w:p w:rsidR="009D2006" w:rsidRPr="00D7703F" w:rsidRDefault="009D2006">
      <w:pPr>
        <w:rPr>
          <w:snapToGrid w:val="0"/>
          <w:kern w:val="20"/>
          <w:sz w:val="20"/>
        </w:rPr>
      </w:pPr>
    </w:p>
    <w:p w:rsidR="000034E0" w:rsidRPr="00D7703F" w:rsidRDefault="000034E0">
      <w:pPr>
        <w:spacing w:after="120"/>
        <w:ind w:left="709" w:hanging="709"/>
        <w:rPr>
          <w:b/>
          <w:snapToGrid w:val="0"/>
          <w:kern w:val="20"/>
          <w:sz w:val="20"/>
        </w:rPr>
      </w:pPr>
      <w:r w:rsidRPr="00D7703F">
        <w:rPr>
          <w:b/>
          <w:snapToGrid w:val="0"/>
          <w:kern w:val="20"/>
          <w:sz w:val="20"/>
        </w:rPr>
        <w:lastRenderedPageBreak/>
        <w:t>8.1.3</w:t>
      </w:r>
      <w:r w:rsidRPr="00D7703F">
        <w:rPr>
          <w:b/>
          <w:snapToGrid w:val="0"/>
          <w:kern w:val="20"/>
          <w:sz w:val="20"/>
        </w:rPr>
        <w:tab/>
        <w:t>Připojení</w:t>
      </w:r>
    </w:p>
    <w:p w:rsidR="000034E0" w:rsidRPr="00D7703F" w:rsidRDefault="000034E0">
      <w:pPr>
        <w:pStyle w:val="Zkladntext3"/>
        <w:ind w:firstLine="567"/>
        <w:rPr>
          <w:kern w:val="20"/>
          <w:sz w:val="20"/>
          <w:u w:val="none"/>
        </w:rPr>
      </w:pPr>
      <w:r w:rsidRPr="00D7703F">
        <w:rPr>
          <w:b w:val="0"/>
          <w:kern w:val="20"/>
          <w:sz w:val="20"/>
          <w:u w:val="none"/>
        </w:rPr>
        <w:t>Expanzní nádoba má být připojena co nejblíže k tepelnému zdroji</w:t>
      </w:r>
      <w:r w:rsidRPr="00D7703F">
        <w:rPr>
          <w:kern w:val="20"/>
          <w:sz w:val="20"/>
          <w:u w:val="none"/>
        </w:rPr>
        <w:t>. Nejlepší připojení je na vratném potrubí co nejblíže zdroji a na sání čerpadla.</w:t>
      </w:r>
    </w:p>
    <w:p w:rsidR="000034E0" w:rsidRPr="00D7703F" w:rsidRDefault="000034E0">
      <w:pPr>
        <w:ind w:firstLine="567"/>
        <w:rPr>
          <w:snapToGrid w:val="0"/>
          <w:kern w:val="20"/>
          <w:sz w:val="20"/>
        </w:rPr>
      </w:pPr>
      <w:r w:rsidRPr="00D7703F">
        <w:rPr>
          <w:snapToGrid w:val="0"/>
          <w:kern w:val="20"/>
          <w:sz w:val="20"/>
        </w:rPr>
        <w:t xml:space="preserve">Expanzní nádoba </w:t>
      </w:r>
      <w:r w:rsidRPr="00D7703F">
        <w:rPr>
          <w:b/>
          <w:snapToGrid w:val="0"/>
          <w:kern w:val="20"/>
          <w:sz w:val="20"/>
        </w:rPr>
        <w:t>není</w:t>
      </w:r>
      <w:r w:rsidRPr="00D7703F">
        <w:rPr>
          <w:snapToGrid w:val="0"/>
          <w:kern w:val="20"/>
          <w:sz w:val="20"/>
        </w:rPr>
        <w:t xml:space="preserve"> </w:t>
      </w:r>
      <w:r w:rsidRPr="00D7703F">
        <w:rPr>
          <w:b/>
          <w:snapToGrid w:val="0"/>
          <w:kern w:val="20"/>
          <w:sz w:val="20"/>
        </w:rPr>
        <w:t>pojistným zařízením</w:t>
      </w:r>
      <w:r w:rsidRPr="00D7703F">
        <w:rPr>
          <w:snapToGrid w:val="0"/>
          <w:kern w:val="20"/>
          <w:sz w:val="20"/>
        </w:rPr>
        <w:t xml:space="preserve"> viz čl.3.15 ČSN 06 0830. Tím je pojistný ventil umístěný v pojistném místě dle čl. 3.13 ČSN 06 0830. Expanzní nádoba je </w:t>
      </w:r>
      <w:r w:rsidRPr="00D7703F">
        <w:rPr>
          <w:b/>
          <w:snapToGrid w:val="0"/>
          <w:kern w:val="20"/>
          <w:sz w:val="20"/>
        </w:rPr>
        <w:t>expanzním zařízením</w:t>
      </w:r>
      <w:r w:rsidRPr="00D7703F">
        <w:rPr>
          <w:snapToGrid w:val="0"/>
          <w:kern w:val="20"/>
          <w:sz w:val="20"/>
        </w:rPr>
        <w:t xml:space="preserve"> dle čl.3.20 ČSN 06 0830.</w:t>
      </w:r>
    </w:p>
    <w:p w:rsidR="000034E0" w:rsidRPr="00D7703F" w:rsidRDefault="000034E0">
      <w:pPr>
        <w:ind w:firstLine="567"/>
        <w:rPr>
          <w:b/>
          <w:i/>
          <w:snapToGrid w:val="0"/>
          <w:kern w:val="20"/>
          <w:sz w:val="20"/>
        </w:rPr>
      </w:pPr>
    </w:p>
    <w:p w:rsidR="000034E0" w:rsidRPr="00D7703F" w:rsidRDefault="000034E0">
      <w:pPr>
        <w:spacing w:after="120"/>
        <w:rPr>
          <w:b/>
          <w:snapToGrid w:val="0"/>
          <w:kern w:val="20"/>
          <w:sz w:val="20"/>
        </w:rPr>
      </w:pPr>
      <w:r w:rsidRPr="00D7703F">
        <w:rPr>
          <w:b/>
          <w:snapToGrid w:val="0"/>
          <w:kern w:val="20"/>
          <w:sz w:val="20"/>
        </w:rPr>
        <w:t>8.1.4</w:t>
      </w:r>
      <w:r w:rsidRPr="00D7703F">
        <w:rPr>
          <w:b/>
          <w:snapToGrid w:val="0"/>
          <w:kern w:val="20"/>
          <w:sz w:val="20"/>
        </w:rPr>
        <w:tab/>
        <w:t xml:space="preserve">   Velikost objemu nádoby a DN expanzního potrubí</w:t>
      </w:r>
    </w:p>
    <w:p w:rsidR="000034E0" w:rsidRPr="00D7703F" w:rsidRDefault="000034E0">
      <w:pPr>
        <w:pStyle w:val="Zkladntext"/>
        <w:ind w:firstLine="567"/>
        <w:rPr>
          <w:snapToGrid w:val="0"/>
          <w:kern w:val="20"/>
          <w:sz w:val="20"/>
        </w:rPr>
      </w:pPr>
      <w:r w:rsidRPr="00D7703F">
        <w:rPr>
          <w:snapToGrid w:val="0"/>
          <w:kern w:val="20"/>
          <w:sz w:val="20"/>
        </w:rPr>
        <w:t xml:space="preserve">Výpočet velikosti expanzní nádoby se provede buď podle ČSN 06 0830 nebo ČSN EN 12 828 /06 0205/. </w:t>
      </w:r>
    </w:p>
    <w:p w:rsidR="000034E0" w:rsidRPr="00D7703F" w:rsidRDefault="000034E0">
      <w:pPr>
        <w:pStyle w:val="Zkladntext"/>
        <w:ind w:firstLine="567"/>
        <w:rPr>
          <w:snapToGrid w:val="0"/>
          <w:kern w:val="20"/>
          <w:sz w:val="20"/>
        </w:rPr>
      </w:pPr>
      <w:r w:rsidRPr="00D7703F">
        <w:rPr>
          <w:snapToGrid w:val="0"/>
          <w:kern w:val="20"/>
          <w:sz w:val="20"/>
        </w:rPr>
        <w:t xml:space="preserve">Průměr expanzního potrubí je daný DN připojovacího šroubení v expanzní nádobě. V případě menšího průřezu na nádobě než je vypočtený DN je pak nutno volit 2 ks expanzní nádoby. </w:t>
      </w:r>
    </w:p>
    <w:p w:rsidR="000034E0" w:rsidRPr="00D7703F" w:rsidRDefault="000034E0">
      <w:pPr>
        <w:pStyle w:val="Zkladntext"/>
        <w:rPr>
          <w:snapToGrid w:val="0"/>
          <w:kern w:val="20"/>
          <w:sz w:val="20"/>
        </w:rPr>
      </w:pPr>
    </w:p>
    <w:p w:rsidR="000034E0" w:rsidRPr="00D7703F" w:rsidRDefault="000034E0">
      <w:pPr>
        <w:ind w:firstLine="567"/>
        <w:rPr>
          <w:snapToGrid w:val="0"/>
          <w:kern w:val="20"/>
          <w:sz w:val="20"/>
        </w:rPr>
      </w:pPr>
      <w:r w:rsidRPr="00D7703F">
        <w:rPr>
          <w:snapToGrid w:val="0"/>
          <w:kern w:val="20"/>
          <w:sz w:val="20"/>
        </w:rPr>
        <w:t xml:space="preserve">K zapůsobení PV má docházet pouze v havarijních stavech a dochází-li k zapůsobení i během normálního provozu, nutno zvětšit expanzní prostor a to buď výměnou expanzní nádoby za větší nebo doplněním další nádoby. </w:t>
      </w:r>
    </w:p>
    <w:p w:rsidR="000034E0" w:rsidRPr="00D7703F" w:rsidRDefault="000034E0">
      <w:pPr>
        <w:ind w:firstLine="567"/>
        <w:rPr>
          <w:snapToGrid w:val="0"/>
          <w:kern w:val="20"/>
          <w:sz w:val="20"/>
        </w:rPr>
      </w:pPr>
      <w:r w:rsidRPr="00D7703F">
        <w:rPr>
          <w:snapToGrid w:val="0"/>
          <w:kern w:val="20"/>
          <w:sz w:val="20"/>
        </w:rPr>
        <w:t xml:space="preserve">Vyšší tlakové poměry se nepříznivě projevují na provozu soustavy. </w:t>
      </w:r>
    </w:p>
    <w:p w:rsidR="000034E0" w:rsidRPr="00D7703F" w:rsidRDefault="000034E0">
      <w:pPr>
        <w:rPr>
          <w:b/>
          <w:i/>
          <w:snapToGrid w:val="0"/>
          <w:kern w:val="20"/>
          <w:sz w:val="20"/>
        </w:rPr>
      </w:pPr>
    </w:p>
    <w:p w:rsidR="000034E0" w:rsidRPr="00D7703F" w:rsidRDefault="000034E0">
      <w:pPr>
        <w:spacing w:after="120"/>
        <w:ind w:left="709" w:hanging="709"/>
        <w:rPr>
          <w:b/>
          <w:snapToGrid w:val="0"/>
          <w:kern w:val="20"/>
          <w:sz w:val="20"/>
        </w:rPr>
      </w:pPr>
      <w:r w:rsidRPr="00D7703F">
        <w:rPr>
          <w:b/>
          <w:snapToGrid w:val="0"/>
          <w:kern w:val="20"/>
          <w:sz w:val="20"/>
        </w:rPr>
        <w:t>8.1.5</w:t>
      </w:r>
      <w:r w:rsidRPr="00D7703F">
        <w:rPr>
          <w:b/>
          <w:snapToGrid w:val="0"/>
          <w:kern w:val="20"/>
          <w:sz w:val="20"/>
        </w:rPr>
        <w:tab/>
        <w:t>Přezkoušení expanzní nádoby a odstranění závad</w:t>
      </w:r>
    </w:p>
    <w:p w:rsidR="000034E0" w:rsidRPr="00D7703F" w:rsidRDefault="000034E0" w:rsidP="002817CA">
      <w:pPr>
        <w:numPr>
          <w:ilvl w:val="0"/>
          <w:numId w:val="28"/>
        </w:numPr>
        <w:spacing w:after="120"/>
        <w:rPr>
          <w:snapToGrid w:val="0"/>
          <w:kern w:val="20"/>
          <w:sz w:val="20"/>
        </w:rPr>
      </w:pPr>
      <w:r w:rsidRPr="00D7703F">
        <w:rPr>
          <w:snapToGrid w:val="0"/>
          <w:kern w:val="20"/>
          <w:sz w:val="20"/>
        </w:rPr>
        <w:t xml:space="preserve">Tlak plynu se kontroluje zkušebním tlakoměrem (měřič tlaku pneumatik). Tryská-li z ventilku pro plyn voda, je membrána vadná a  nádoba musí být odbornou firmou vyměněna – nádoba je neopravitelná. </w:t>
      </w:r>
    </w:p>
    <w:p w:rsidR="000034E0" w:rsidRPr="00D7703F" w:rsidRDefault="000034E0" w:rsidP="002817CA">
      <w:pPr>
        <w:pStyle w:val="Zkladntext"/>
        <w:numPr>
          <w:ilvl w:val="0"/>
          <w:numId w:val="28"/>
        </w:numPr>
        <w:spacing w:after="120"/>
        <w:rPr>
          <w:snapToGrid w:val="0"/>
          <w:kern w:val="20"/>
          <w:sz w:val="20"/>
        </w:rPr>
      </w:pPr>
      <w:r w:rsidRPr="00D7703F">
        <w:rPr>
          <w:snapToGrid w:val="0"/>
          <w:kern w:val="20"/>
          <w:sz w:val="20"/>
        </w:rPr>
        <w:t xml:space="preserve">Kontrola tlaku se provede následujícím způsobem. </w:t>
      </w:r>
    </w:p>
    <w:p w:rsidR="000034E0" w:rsidRPr="00D7703F" w:rsidRDefault="000034E0">
      <w:pPr>
        <w:spacing w:after="120"/>
        <w:ind w:left="426"/>
        <w:rPr>
          <w:snapToGrid w:val="0"/>
          <w:kern w:val="20"/>
          <w:sz w:val="20"/>
        </w:rPr>
      </w:pPr>
      <w:r w:rsidRPr="00D7703F">
        <w:rPr>
          <w:snapToGrid w:val="0"/>
          <w:kern w:val="20"/>
          <w:sz w:val="20"/>
        </w:rPr>
        <w:t>Uzavře se uzavírací armatura na expanzním potrubí, otevřením vypouštěcí armatury se zruší tlak vody. Potom se na ventilku pneuměřičem provede kontrola tlaku plynu. Je-li tlak shodný s hydrostatickým (označeným na nádobě) , uzavře se armatura na vypouštění a otevře se zvolna uzavírací armatura. Zjistí-li se tlak nižší, doplní se tlak plynu na požadovanou hodnotu.</w:t>
      </w:r>
    </w:p>
    <w:p w:rsidR="000034E0" w:rsidRPr="00D7703F" w:rsidRDefault="000034E0">
      <w:pPr>
        <w:spacing w:after="120"/>
        <w:ind w:left="426"/>
        <w:jc w:val="center"/>
        <w:rPr>
          <w:snapToGrid w:val="0"/>
          <w:kern w:val="20"/>
          <w:sz w:val="20"/>
        </w:rPr>
      </w:pPr>
      <w:r w:rsidRPr="00D7703F">
        <w:rPr>
          <w:b/>
          <w:snapToGrid w:val="0"/>
          <w:kern w:val="20"/>
          <w:sz w:val="20"/>
        </w:rPr>
        <w:t>Nutno zkontrolovat těsnost vzduchového ventilku!</w:t>
      </w:r>
    </w:p>
    <w:p w:rsidR="000034E0" w:rsidRPr="00D7703F" w:rsidRDefault="000034E0" w:rsidP="002817CA">
      <w:pPr>
        <w:numPr>
          <w:ilvl w:val="0"/>
          <w:numId w:val="28"/>
        </w:numPr>
        <w:spacing w:after="120"/>
        <w:rPr>
          <w:snapToGrid w:val="0"/>
          <w:kern w:val="20"/>
          <w:sz w:val="20"/>
        </w:rPr>
      </w:pPr>
      <w:r w:rsidRPr="00D7703F">
        <w:rPr>
          <w:snapToGrid w:val="0"/>
          <w:kern w:val="20"/>
          <w:sz w:val="20"/>
        </w:rPr>
        <w:t>Přezkušování a montáž expanzních nádob je nutno zajistit u odborné  organizace podle montážního a provozního předpisu výrobce a v souladu s normou ČSN 06 0830, 06 0310, ČSN EN 12 828 (06 0205).</w:t>
      </w:r>
    </w:p>
    <w:p w:rsidR="000034E0" w:rsidRPr="00D7703F" w:rsidRDefault="000034E0" w:rsidP="002817CA">
      <w:pPr>
        <w:numPr>
          <w:ilvl w:val="0"/>
          <w:numId w:val="28"/>
        </w:numPr>
        <w:spacing w:after="120"/>
        <w:rPr>
          <w:snapToGrid w:val="0"/>
          <w:kern w:val="20"/>
          <w:sz w:val="20"/>
        </w:rPr>
      </w:pPr>
      <w:r w:rsidRPr="00D7703F">
        <w:rPr>
          <w:snapToGrid w:val="0"/>
          <w:kern w:val="20"/>
          <w:sz w:val="20"/>
        </w:rPr>
        <w:t>Jakékoliv opravy pláště expanzní nádoby svařováním, plátováním apod.</w:t>
      </w:r>
      <w:r w:rsidRPr="00D7703F">
        <w:rPr>
          <w:b/>
          <w:snapToGrid w:val="0"/>
          <w:kern w:val="20"/>
          <w:sz w:val="20"/>
        </w:rPr>
        <w:t xml:space="preserve"> jsou nepřípustné. </w:t>
      </w:r>
      <w:r w:rsidRPr="00D7703F">
        <w:rPr>
          <w:snapToGrid w:val="0"/>
          <w:kern w:val="20"/>
          <w:sz w:val="20"/>
        </w:rPr>
        <w:t xml:space="preserve">Nádoba je </w:t>
      </w:r>
      <w:r w:rsidRPr="00D7703F">
        <w:rPr>
          <w:b/>
          <w:snapToGrid w:val="0"/>
          <w:kern w:val="20"/>
          <w:sz w:val="20"/>
        </w:rPr>
        <w:t xml:space="preserve">neopravitelná </w:t>
      </w:r>
      <w:r w:rsidRPr="00D7703F">
        <w:rPr>
          <w:snapToGrid w:val="0"/>
          <w:kern w:val="20"/>
          <w:sz w:val="20"/>
        </w:rPr>
        <w:t>a je nutná její výměna.</w:t>
      </w:r>
    </w:p>
    <w:p w:rsidR="000034E0" w:rsidRPr="00D7703F" w:rsidRDefault="000034E0">
      <w:pPr>
        <w:pStyle w:val="AZkladntextpodnadpis"/>
        <w:rPr>
          <w:rFonts w:ascii="Tahoma" w:hAnsi="Tahoma"/>
          <w:kern w:val="20"/>
          <w:sz w:val="20"/>
          <w:u w:val="none"/>
        </w:rPr>
      </w:pPr>
    </w:p>
    <w:p w:rsidR="000034E0" w:rsidRPr="00D7703F" w:rsidRDefault="000034E0">
      <w:pPr>
        <w:pStyle w:val="Nadpis3"/>
        <w:ind w:left="709" w:hanging="709"/>
        <w:rPr>
          <w:smallCaps w:val="0"/>
          <w:spacing w:val="0"/>
          <w:kern w:val="20"/>
          <w:sz w:val="20"/>
        </w:rPr>
      </w:pPr>
      <w:r w:rsidRPr="00D7703F">
        <w:rPr>
          <w:smallCaps w:val="0"/>
          <w:spacing w:val="0"/>
          <w:kern w:val="20"/>
          <w:sz w:val="20"/>
        </w:rPr>
        <w:t>8.1.6</w:t>
      </w:r>
      <w:r w:rsidRPr="00D7703F">
        <w:rPr>
          <w:smallCaps w:val="0"/>
          <w:spacing w:val="0"/>
          <w:kern w:val="20"/>
          <w:sz w:val="20"/>
        </w:rPr>
        <w:tab/>
        <w:t>Dokumentace a označení expanzní nádoby</w:t>
      </w:r>
    </w:p>
    <w:p w:rsidR="000034E0" w:rsidRPr="00D7703F" w:rsidRDefault="000034E0" w:rsidP="002817CA">
      <w:pPr>
        <w:numPr>
          <w:ilvl w:val="0"/>
          <w:numId w:val="29"/>
        </w:numPr>
        <w:rPr>
          <w:snapToGrid w:val="0"/>
          <w:kern w:val="20"/>
          <w:sz w:val="20"/>
        </w:rPr>
      </w:pPr>
      <w:r w:rsidRPr="00D7703F">
        <w:rPr>
          <w:snapToGrid w:val="0"/>
          <w:kern w:val="20"/>
          <w:sz w:val="20"/>
        </w:rPr>
        <w:t xml:space="preserve">S každou expanzní nádobou od objemu větším než </w:t>
      </w:r>
      <w:smartTag w:uri="urn:schemas-microsoft-com:office:smarttags" w:element="metricconverter">
        <w:smartTagPr>
          <w:attr w:name="ProductID" w:val="10 litrů"/>
        </w:smartTagPr>
        <w:r w:rsidRPr="00D7703F">
          <w:rPr>
            <w:snapToGrid w:val="0"/>
            <w:kern w:val="20"/>
            <w:sz w:val="20"/>
          </w:rPr>
          <w:t>10 litrů</w:t>
        </w:r>
      </w:smartTag>
      <w:r w:rsidRPr="00D7703F">
        <w:rPr>
          <w:snapToGrid w:val="0"/>
          <w:kern w:val="20"/>
          <w:sz w:val="20"/>
        </w:rPr>
        <w:t xml:space="preserve"> musí být dodán zkrácený pasport dle ČSN 69 0010  část 7.2. nebo průvodní dokumentace dle NV č.26/2003 Sb. v platném znění. </w:t>
      </w:r>
      <w:r w:rsidRPr="00D7703F">
        <w:rPr>
          <w:kern w:val="20"/>
          <w:sz w:val="20"/>
        </w:rPr>
        <w:t>Musí obsahovat schéma nádoby s udáním uchycení membrány, vaku a s udáním síly stěny nádoby atd.</w:t>
      </w:r>
    </w:p>
    <w:p w:rsidR="000034E0" w:rsidRPr="00D7703F" w:rsidRDefault="000034E0" w:rsidP="002817CA">
      <w:pPr>
        <w:pStyle w:val="Zkladntextodsazen3"/>
        <w:numPr>
          <w:ilvl w:val="0"/>
          <w:numId w:val="29"/>
        </w:numPr>
        <w:rPr>
          <w:kern w:val="20"/>
          <w:sz w:val="20"/>
        </w:rPr>
      </w:pPr>
      <w:r w:rsidRPr="00D7703F">
        <w:rPr>
          <w:kern w:val="20"/>
          <w:sz w:val="20"/>
        </w:rPr>
        <w:t>Každá nádoba je označena továrním štítkem s udáním výrobce, výrobního čísla, roku výroby, objemu, nejvyššího dovoleného přetlaku (PS) a nejvyšší dovolené teploty (TS), plnicím tlakem vzduchu a značkou CЄ.</w:t>
      </w:r>
    </w:p>
    <w:p w:rsidR="000034E0" w:rsidRPr="00D7703F" w:rsidRDefault="000034E0">
      <w:pPr>
        <w:rPr>
          <w:snapToGrid w:val="0"/>
          <w:kern w:val="20"/>
          <w:sz w:val="20"/>
        </w:rPr>
      </w:pPr>
    </w:p>
    <w:p w:rsidR="000034E0" w:rsidRPr="00D7703F" w:rsidRDefault="000034E0">
      <w:pPr>
        <w:rPr>
          <w:snapToGrid w:val="0"/>
          <w:kern w:val="20"/>
          <w:sz w:val="20"/>
        </w:rPr>
      </w:pPr>
    </w:p>
    <w:p w:rsidR="000034E0" w:rsidRPr="00F3280B" w:rsidRDefault="000034E0" w:rsidP="00F3280B">
      <w:pPr>
        <w:pStyle w:val="ANadpis1roveArialTunPodtrenVechnavelkzarovn"/>
        <w:rPr>
          <w:rFonts w:ascii="Tahoma" w:hAnsi="Tahoma"/>
          <w:caps w:val="0"/>
          <w:spacing w:val="0"/>
          <w:kern w:val="20"/>
          <w:sz w:val="20"/>
        </w:rPr>
      </w:pPr>
      <w:bookmarkStart w:id="9" w:name="_Toc115945152"/>
      <w:r w:rsidRPr="00D7703F">
        <w:rPr>
          <w:rFonts w:ascii="Tahoma" w:hAnsi="Tahoma"/>
          <w:caps w:val="0"/>
          <w:spacing w:val="0"/>
          <w:kern w:val="20"/>
          <w:sz w:val="20"/>
        </w:rPr>
        <w:t>9.</w:t>
      </w:r>
      <w:r w:rsidRPr="00D7703F">
        <w:rPr>
          <w:rFonts w:ascii="Tahoma" w:hAnsi="Tahoma"/>
          <w:caps w:val="0"/>
          <w:spacing w:val="0"/>
          <w:kern w:val="20"/>
          <w:sz w:val="20"/>
        </w:rPr>
        <w:tab/>
        <w:t>Rozsah a lhůty prováděných kontrol, revizí, zkoušek a údržby zařízení výměníkových stanic</w:t>
      </w:r>
      <w:bookmarkEnd w:id="9"/>
    </w:p>
    <w:p w:rsidR="000034E0" w:rsidRPr="00D7703F" w:rsidRDefault="000034E0">
      <w:pPr>
        <w:spacing w:after="120"/>
        <w:ind w:hanging="567"/>
        <w:rPr>
          <w:snapToGrid w:val="0"/>
          <w:kern w:val="20"/>
          <w:sz w:val="20"/>
        </w:rPr>
      </w:pPr>
      <w:r w:rsidRPr="00D7703F">
        <w:rPr>
          <w:b/>
          <w:snapToGrid w:val="0"/>
          <w:kern w:val="20"/>
          <w:sz w:val="20"/>
        </w:rPr>
        <w:t>9.1</w:t>
      </w:r>
      <w:r w:rsidRPr="00D7703F">
        <w:rPr>
          <w:snapToGrid w:val="0"/>
          <w:kern w:val="20"/>
          <w:sz w:val="20"/>
        </w:rPr>
        <w:tab/>
      </w:r>
      <w:r w:rsidRPr="00D7703F">
        <w:rPr>
          <w:b/>
          <w:snapToGrid w:val="0"/>
          <w:kern w:val="20"/>
          <w:sz w:val="20"/>
        </w:rPr>
        <w:t>Kontr</w:t>
      </w:r>
      <w:r w:rsidR="00B879FA">
        <w:rPr>
          <w:b/>
          <w:snapToGrid w:val="0"/>
          <w:kern w:val="20"/>
          <w:sz w:val="20"/>
        </w:rPr>
        <w:t>ola (servis) MaR otopné</w:t>
      </w:r>
      <w:r w:rsidRPr="00D7703F">
        <w:rPr>
          <w:b/>
          <w:snapToGrid w:val="0"/>
          <w:kern w:val="20"/>
          <w:sz w:val="20"/>
        </w:rPr>
        <w:t xml:space="preserve"> </w:t>
      </w:r>
      <w:r w:rsidRPr="00D7703F">
        <w:rPr>
          <w:b/>
          <w:kern w:val="20"/>
          <w:sz w:val="20"/>
        </w:rPr>
        <w:t>výměníkové stanice</w:t>
      </w:r>
      <w:r w:rsidRPr="00D7703F">
        <w:rPr>
          <w:snapToGrid w:val="0"/>
          <w:kern w:val="20"/>
          <w:sz w:val="20"/>
        </w:rPr>
        <w:t xml:space="preserve"> </w:t>
      </w:r>
      <w:r w:rsidR="00B879FA">
        <w:rPr>
          <w:snapToGrid w:val="0"/>
          <w:kern w:val="20"/>
          <w:sz w:val="20"/>
        </w:rPr>
        <w:t>a souvisejících ohřevů</w:t>
      </w:r>
    </w:p>
    <w:p w:rsidR="000034E0" w:rsidRPr="00D7703F" w:rsidRDefault="000034E0">
      <w:pPr>
        <w:rPr>
          <w:snapToGrid w:val="0"/>
          <w:kern w:val="20"/>
          <w:sz w:val="20"/>
        </w:rPr>
      </w:pPr>
      <w:r w:rsidRPr="00D7703F">
        <w:rPr>
          <w:b/>
          <w:snapToGrid w:val="0"/>
          <w:kern w:val="20"/>
          <w:sz w:val="20"/>
        </w:rPr>
        <w:t>Lhůta:</w:t>
      </w:r>
      <w:r w:rsidRPr="00D7703F">
        <w:rPr>
          <w:snapToGrid w:val="0"/>
          <w:kern w:val="20"/>
          <w:sz w:val="20"/>
        </w:rPr>
        <w:t xml:space="preserve"> </w:t>
      </w:r>
      <w:r w:rsidR="00B879FA">
        <w:rPr>
          <w:b/>
          <w:snapToGrid w:val="0"/>
          <w:kern w:val="20"/>
          <w:sz w:val="20"/>
        </w:rPr>
        <w:t xml:space="preserve"> - 1</w:t>
      </w:r>
      <w:r w:rsidRPr="00D7703F">
        <w:rPr>
          <w:b/>
          <w:snapToGrid w:val="0"/>
          <w:kern w:val="20"/>
          <w:sz w:val="20"/>
        </w:rPr>
        <w:t>x za rok</w:t>
      </w:r>
      <w:r w:rsidRPr="00D7703F">
        <w:rPr>
          <w:snapToGrid w:val="0"/>
          <w:kern w:val="20"/>
          <w:sz w:val="20"/>
        </w:rPr>
        <w:t xml:space="preserve"> – odborná firma.</w:t>
      </w:r>
    </w:p>
    <w:p w:rsidR="000034E0" w:rsidRPr="00D7703F" w:rsidRDefault="000034E0">
      <w:pPr>
        <w:rPr>
          <w:snapToGrid w:val="0"/>
          <w:kern w:val="20"/>
          <w:sz w:val="20"/>
        </w:rPr>
      </w:pPr>
      <w:r w:rsidRPr="00D7703F">
        <w:rPr>
          <w:b/>
          <w:snapToGrid w:val="0"/>
          <w:kern w:val="20"/>
          <w:sz w:val="20"/>
        </w:rPr>
        <w:lastRenderedPageBreak/>
        <w:t>Výstupní doklad:</w:t>
      </w:r>
      <w:r w:rsidRPr="00D7703F">
        <w:rPr>
          <w:snapToGrid w:val="0"/>
          <w:kern w:val="20"/>
          <w:sz w:val="20"/>
        </w:rPr>
        <w:t xml:space="preserve"> zápis o </w:t>
      </w:r>
      <w:r w:rsidR="002D3D59" w:rsidRPr="00D7703F">
        <w:rPr>
          <w:snapToGrid w:val="0"/>
          <w:kern w:val="20"/>
          <w:sz w:val="20"/>
        </w:rPr>
        <w:t>profylaktické kontrole zařízení VS</w:t>
      </w:r>
    </w:p>
    <w:p w:rsidR="000034E0" w:rsidRPr="00D7703F" w:rsidRDefault="000034E0">
      <w:pPr>
        <w:rPr>
          <w:snapToGrid w:val="0"/>
          <w:kern w:val="20"/>
          <w:sz w:val="20"/>
        </w:rPr>
      </w:pPr>
      <w:r w:rsidRPr="00D7703F">
        <w:rPr>
          <w:snapToGrid w:val="0"/>
          <w:kern w:val="20"/>
          <w:sz w:val="20"/>
        </w:rPr>
        <w:t>Zápis musí obsahovat rozsah kontroly. Musí být v něm hodnoty, na které je nastavena regulace, signalizace a blokády, nebo údaj, že signalizace nebo blokáda je funkční (např. zaplavení).</w:t>
      </w:r>
    </w:p>
    <w:p w:rsidR="000034E0" w:rsidRPr="00D7703F" w:rsidRDefault="000034E0">
      <w:pPr>
        <w:pStyle w:val="Zkladntext"/>
        <w:rPr>
          <w:snapToGrid w:val="0"/>
          <w:kern w:val="20"/>
          <w:sz w:val="20"/>
        </w:rPr>
      </w:pPr>
      <w:r w:rsidRPr="00D7703F">
        <w:rPr>
          <w:snapToGrid w:val="0"/>
          <w:kern w:val="20"/>
          <w:sz w:val="20"/>
        </w:rPr>
        <w:t>Kontrolu smí provádět kvalifikovaný pracovník (vyhláška ČÚBP č.50/1978 Sb.), popřípadě s kvalifikací od výrobce zařízení, je-li požadovaná.</w:t>
      </w:r>
    </w:p>
    <w:p w:rsidR="000034E0" w:rsidRPr="00D7703F" w:rsidRDefault="000034E0">
      <w:pPr>
        <w:pStyle w:val="Zkladntext"/>
        <w:rPr>
          <w:snapToGrid w:val="0"/>
          <w:kern w:val="20"/>
          <w:sz w:val="20"/>
        </w:rPr>
      </w:pPr>
      <w:r w:rsidRPr="00D7703F">
        <w:rPr>
          <w:snapToGrid w:val="0"/>
          <w:kern w:val="20"/>
          <w:sz w:val="20"/>
        </w:rPr>
        <w:t>Zápis musí obsahovat i údaje o případné údržbě (opravě,</w:t>
      </w:r>
      <w:r w:rsidR="00B879FA">
        <w:rPr>
          <w:snapToGrid w:val="0"/>
          <w:kern w:val="20"/>
          <w:sz w:val="20"/>
        </w:rPr>
        <w:t xml:space="preserve"> </w:t>
      </w:r>
      <w:r w:rsidRPr="00D7703F">
        <w:rPr>
          <w:snapToGrid w:val="0"/>
          <w:kern w:val="20"/>
          <w:sz w:val="20"/>
        </w:rPr>
        <w:t>výměně dílů).</w:t>
      </w:r>
    </w:p>
    <w:p w:rsidR="000034E0" w:rsidRPr="00D7703F" w:rsidRDefault="000034E0">
      <w:pPr>
        <w:pStyle w:val="AZkladntextpodnadpis"/>
        <w:ind w:firstLine="284"/>
        <w:rPr>
          <w:rFonts w:ascii="Tahoma" w:hAnsi="Tahoma"/>
          <w:kern w:val="20"/>
          <w:sz w:val="20"/>
          <w:u w:val="none"/>
        </w:rPr>
      </w:pPr>
    </w:p>
    <w:p w:rsidR="000034E0" w:rsidRPr="00D7703F" w:rsidRDefault="000034E0">
      <w:pPr>
        <w:spacing w:after="120"/>
        <w:ind w:hanging="567"/>
        <w:rPr>
          <w:snapToGrid w:val="0"/>
          <w:kern w:val="20"/>
          <w:sz w:val="20"/>
        </w:rPr>
      </w:pPr>
      <w:r w:rsidRPr="00D7703F">
        <w:rPr>
          <w:b/>
          <w:snapToGrid w:val="0"/>
          <w:kern w:val="20"/>
          <w:sz w:val="20"/>
        </w:rPr>
        <w:t>9.2</w:t>
      </w:r>
      <w:r w:rsidRPr="00D7703F">
        <w:rPr>
          <w:b/>
          <w:snapToGrid w:val="0"/>
          <w:kern w:val="20"/>
          <w:sz w:val="20"/>
        </w:rPr>
        <w:tab/>
        <w:t>Kontrola (servis, údržba) strojního zařízení</w:t>
      </w:r>
      <w:r w:rsidRPr="00D7703F">
        <w:rPr>
          <w:snapToGrid w:val="0"/>
          <w:kern w:val="20"/>
          <w:sz w:val="20"/>
        </w:rPr>
        <w:t xml:space="preserve"> </w:t>
      </w:r>
      <w:r w:rsidRPr="00D7703F">
        <w:rPr>
          <w:b/>
          <w:snapToGrid w:val="0"/>
          <w:kern w:val="20"/>
          <w:sz w:val="20"/>
        </w:rPr>
        <w:t>výměníkové stanice</w:t>
      </w:r>
    </w:p>
    <w:p w:rsidR="000034E0" w:rsidRPr="00D7703F" w:rsidRDefault="00B879FA">
      <w:pPr>
        <w:tabs>
          <w:tab w:val="left" w:pos="142"/>
        </w:tabs>
        <w:rPr>
          <w:snapToGrid w:val="0"/>
          <w:kern w:val="20"/>
          <w:sz w:val="20"/>
        </w:rPr>
      </w:pPr>
      <w:r>
        <w:rPr>
          <w:b/>
          <w:snapToGrid w:val="0"/>
          <w:kern w:val="20"/>
          <w:sz w:val="20"/>
        </w:rPr>
        <w:t>Lhůta : 1x čtvrtletně</w:t>
      </w:r>
      <w:r w:rsidR="000034E0" w:rsidRPr="00D7703F">
        <w:rPr>
          <w:snapToGrid w:val="0"/>
          <w:kern w:val="20"/>
          <w:sz w:val="20"/>
        </w:rPr>
        <w:t xml:space="preserve"> – odborná firma</w:t>
      </w:r>
    </w:p>
    <w:p w:rsidR="000034E0" w:rsidRPr="00D7703F" w:rsidRDefault="000034E0">
      <w:pPr>
        <w:rPr>
          <w:snapToGrid w:val="0"/>
          <w:kern w:val="20"/>
          <w:sz w:val="20"/>
        </w:rPr>
      </w:pPr>
      <w:r w:rsidRPr="00D7703F">
        <w:rPr>
          <w:b/>
          <w:snapToGrid w:val="0"/>
          <w:kern w:val="20"/>
          <w:sz w:val="20"/>
        </w:rPr>
        <w:t>Výstupní doklad</w:t>
      </w:r>
      <w:r w:rsidR="00B879FA">
        <w:rPr>
          <w:snapToGrid w:val="0"/>
          <w:kern w:val="20"/>
          <w:sz w:val="20"/>
        </w:rPr>
        <w:t xml:space="preserve"> : zápis o kontrole</w:t>
      </w:r>
      <w:r w:rsidRPr="00D7703F">
        <w:rPr>
          <w:snapToGrid w:val="0"/>
          <w:kern w:val="20"/>
          <w:sz w:val="20"/>
        </w:rPr>
        <w:t xml:space="preserve"> (tabulka č. 4)</w:t>
      </w:r>
    </w:p>
    <w:p w:rsidR="000034E0" w:rsidRPr="00D7703F" w:rsidRDefault="000034E0">
      <w:pPr>
        <w:pStyle w:val="Zkladntext"/>
        <w:tabs>
          <w:tab w:val="left" w:pos="142"/>
        </w:tabs>
        <w:rPr>
          <w:snapToGrid w:val="0"/>
          <w:kern w:val="20"/>
          <w:sz w:val="20"/>
        </w:rPr>
      </w:pPr>
      <w:r w:rsidRPr="00D7703F">
        <w:rPr>
          <w:snapToGrid w:val="0"/>
          <w:kern w:val="20"/>
          <w:sz w:val="20"/>
        </w:rPr>
        <w:t>Kontrolu smí provádět kvalifikovaní pracovníci popř</w:t>
      </w:r>
      <w:r w:rsidR="00B879FA">
        <w:rPr>
          <w:snapToGrid w:val="0"/>
          <w:kern w:val="20"/>
          <w:sz w:val="20"/>
        </w:rPr>
        <w:t>ípadě zaškolení výrobcem daného</w:t>
      </w:r>
      <w:r w:rsidRPr="00D7703F">
        <w:rPr>
          <w:snapToGrid w:val="0"/>
          <w:kern w:val="20"/>
          <w:sz w:val="20"/>
        </w:rPr>
        <w:t xml:space="preserve"> zařízení, je-li to požadováno. Zápis musí obsahovat i údaje o případné opravě, výměně dílů.</w:t>
      </w:r>
    </w:p>
    <w:p w:rsidR="000034E0" w:rsidRPr="00D7703F" w:rsidRDefault="000034E0">
      <w:pPr>
        <w:rPr>
          <w:b/>
          <w:snapToGrid w:val="0"/>
          <w:kern w:val="20"/>
          <w:sz w:val="20"/>
        </w:rPr>
      </w:pPr>
    </w:p>
    <w:p w:rsidR="000034E0" w:rsidRPr="00D7703F" w:rsidRDefault="000034E0">
      <w:pPr>
        <w:spacing w:after="120"/>
        <w:ind w:hanging="567"/>
        <w:rPr>
          <w:b/>
          <w:snapToGrid w:val="0"/>
          <w:kern w:val="20"/>
          <w:sz w:val="20"/>
        </w:rPr>
      </w:pPr>
      <w:r w:rsidRPr="00D7703F">
        <w:rPr>
          <w:b/>
          <w:snapToGrid w:val="0"/>
          <w:kern w:val="20"/>
          <w:sz w:val="20"/>
        </w:rPr>
        <w:t>9.3</w:t>
      </w:r>
      <w:r w:rsidRPr="00D7703F">
        <w:rPr>
          <w:b/>
          <w:snapToGrid w:val="0"/>
          <w:kern w:val="20"/>
          <w:sz w:val="20"/>
        </w:rPr>
        <w:tab/>
        <w:t xml:space="preserve">Revize elektro zařízení </w:t>
      </w:r>
    </w:p>
    <w:p w:rsidR="000034E0" w:rsidRPr="00D7703F" w:rsidRDefault="000034E0">
      <w:pPr>
        <w:rPr>
          <w:b/>
          <w:snapToGrid w:val="0"/>
          <w:kern w:val="20"/>
          <w:sz w:val="20"/>
        </w:rPr>
      </w:pPr>
      <w:r w:rsidRPr="00D7703F">
        <w:rPr>
          <w:snapToGrid w:val="0"/>
          <w:kern w:val="20"/>
          <w:sz w:val="20"/>
        </w:rPr>
        <w:t>– dle vyhlášky ČÚBP č.20/1979 Sb</w:t>
      </w:r>
      <w:r w:rsidR="00EF0B73" w:rsidRPr="00D7703F">
        <w:rPr>
          <w:snapToGrid w:val="0"/>
          <w:kern w:val="20"/>
          <w:sz w:val="20"/>
        </w:rPr>
        <w:t xml:space="preserve">. – zajišťuje zástupce provozovatele. </w:t>
      </w:r>
    </w:p>
    <w:p w:rsidR="000034E0" w:rsidRPr="00D7703F" w:rsidRDefault="000034E0">
      <w:pPr>
        <w:tabs>
          <w:tab w:val="left" w:pos="3119"/>
        </w:tabs>
        <w:rPr>
          <w:snapToGrid w:val="0"/>
          <w:kern w:val="20"/>
          <w:sz w:val="20"/>
        </w:rPr>
      </w:pPr>
      <w:r w:rsidRPr="00D7703F">
        <w:rPr>
          <w:b/>
          <w:snapToGrid w:val="0"/>
          <w:kern w:val="20"/>
          <w:sz w:val="20"/>
        </w:rPr>
        <w:t>Lhůta :  1x za 3 roky</w:t>
      </w:r>
      <w:r w:rsidRPr="00D7703F">
        <w:rPr>
          <w:snapToGrid w:val="0"/>
          <w:kern w:val="20"/>
          <w:sz w:val="20"/>
        </w:rPr>
        <w:t xml:space="preserve"> – revizní technik elektrozařízení.</w:t>
      </w:r>
    </w:p>
    <w:p w:rsidR="000034E0" w:rsidRPr="00D7703F" w:rsidRDefault="000034E0">
      <w:pPr>
        <w:rPr>
          <w:snapToGrid w:val="0"/>
          <w:kern w:val="20"/>
          <w:sz w:val="20"/>
        </w:rPr>
      </w:pPr>
      <w:r w:rsidRPr="00D7703F">
        <w:rPr>
          <w:b/>
          <w:snapToGrid w:val="0"/>
          <w:kern w:val="20"/>
          <w:sz w:val="20"/>
        </w:rPr>
        <w:t>Výstupní doklad:</w:t>
      </w:r>
      <w:r w:rsidRPr="00D7703F">
        <w:rPr>
          <w:snapToGrid w:val="0"/>
          <w:kern w:val="20"/>
          <w:sz w:val="20"/>
        </w:rPr>
        <w:t xml:space="preserve"> revizní zpráva</w:t>
      </w:r>
    </w:p>
    <w:p w:rsidR="000034E0" w:rsidRPr="00D7703F" w:rsidRDefault="000034E0">
      <w:pPr>
        <w:rPr>
          <w:snapToGrid w:val="0"/>
          <w:kern w:val="20"/>
          <w:sz w:val="20"/>
        </w:rPr>
      </w:pPr>
    </w:p>
    <w:p w:rsidR="000034E0" w:rsidRPr="00D7703F" w:rsidRDefault="000034E0">
      <w:pPr>
        <w:spacing w:after="120"/>
        <w:ind w:hanging="567"/>
        <w:rPr>
          <w:snapToGrid w:val="0"/>
          <w:kern w:val="20"/>
          <w:sz w:val="20"/>
        </w:rPr>
      </w:pPr>
      <w:r w:rsidRPr="00D7703F">
        <w:rPr>
          <w:b/>
          <w:snapToGrid w:val="0"/>
          <w:kern w:val="20"/>
          <w:sz w:val="20"/>
        </w:rPr>
        <w:t>9.4</w:t>
      </w:r>
      <w:r w:rsidRPr="00D7703F">
        <w:rPr>
          <w:b/>
          <w:snapToGrid w:val="0"/>
          <w:kern w:val="20"/>
          <w:sz w:val="20"/>
        </w:rPr>
        <w:tab/>
        <w:t>Revize hromosvodů</w:t>
      </w:r>
      <w:r w:rsidRPr="00D7703F">
        <w:rPr>
          <w:snapToGrid w:val="0"/>
          <w:kern w:val="20"/>
          <w:sz w:val="20"/>
        </w:rPr>
        <w:t xml:space="preserve"> </w:t>
      </w:r>
    </w:p>
    <w:p w:rsidR="000034E0" w:rsidRPr="00D7703F" w:rsidRDefault="000034E0">
      <w:pPr>
        <w:rPr>
          <w:b/>
          <w:snapToGrid w:val="0"/>
          <w:kern w:val="20"/>
          <w:sz w:val="20"/>
        </w:rPr>
      </w:pPr>
      <w:r w:rsidRPr="00D7703F">
        <w:rPr>
          <w:snapToGrid w:val="0"/>
          <w:kern w:val="20"/>
          <w:sz w:val="20"/>
        </w:rPr>
        <w:t>– ochrana před atmosférickou elektřinou dle vyhlášky ČÚBP č. 20/1979 Sb.</w:t>
      </w:r>
    </w:p>
    <w:p w:rsidR="000034E0" w:rsidRPr="00D7703F" w:rsidRDefault="000034E0">
      <w:pPr>
        <w:rPr>
          <w:snapToGrid w:val="0"/>
          <w:kern w:val="20"/>
          <w:sz w:val="20"/>
        </w:rPr>
      </w:pPr>
      <w:r w:rsidRPr="00D7703F">
        <w:rPr>
          <w:b/>
          <w:snapToGrid w:val="0"/>
          <w:kern w:val="20"/>
          <w:sz w:val="20"/>
        </w:rPr>
        <w:t>Lhůta :</w:t>
      </w:r>
      <w:r w:rsidRPr="00D7703F">
        <w:rPr>
          <w:snapToGrid w:val="0"/>
          <w:kern w:val="20"/>
          <w:sz w:val="20"/>
        </w:rPr>
        <w:t xml:space="preserve">– </w:t>
      </w:r>
      <w:r w:rsidRPr="00D7703F">
        <w:rPr>
          <w:b/>
          <w:snapToGrid w:val="0"/>
          <w:kern w:val="20"/>
          <w:sz w:val="20"/>
        </w:rPr>
        <w:t>1x za 5 let</w:t>
      </w:r>
      <w:r w:rsidRPr="00D7703F">
        <w:rPr>
          <w:snapToGrid w:val="0"/>
          <w:kern w:val="20"/>
          <w:sz w:val="20"/>
        </w:rPr>
        <w:t xml:space="preserve"> - revizní technik hromosvodů.</w:t>
      </w:r>
    </w:p>
    <w:p w:rsidR="000034E0" w:rsidRPr="00D7703F" w:rsidRDefault="000034E0">
      <w:pPr>
        <w:pStyle w:val="Seznam"/>
        <w:rPr>
          <w:rStyle w:val="AZkladntextpodnadpisChar"/>
          <w:rFonts w:ascii="Tahoma" w:hAnsi="Tahoma"/>
          <w:kern w:val="20"/>
          <w:sz w:val="20"/>
          <w:u w:val="none"/>
        </w:rPr>
      </w:pPr>
      <w:r w:rsidRPr="00D7703F">
        <w:rPr>
          <w:b/>
          <w:kern w:val="20"/>
          <w:sz w:val="20"/>
        </w:rPr>
        <w:t>Výstupní doklad</w:t>
      </w:r>
      <w:r w:rsidRPr="00D7703F">
        <w:rPr>
          <w:rStyle w:val="AZkladntextpodnadpisChar"/>
          <w:rFonts w:ascii="Tahoma" w:hAnsi="Tahoma"/>
          <w:kern w:val="20"/>
          <w:sz w:val="20"/>
          <w:u w:val="none"/>
        </w:rPr>
        <w:t>:</w:t>
      </w:r>
      <w:r w:rsidRPr="00D7703F">
        <w:rPr>
          <w:rStyle w:val="AZkladntextpodnadpisChar"/>
          <w:rFonts w:ascii="Tahoma" w:hAnsi="Tahoma"/>
          <w:b w:val="0"/>
          <w:kern w:val="20"/>
          <w:sz w:val="20"/>
          <w:u w:val="none"/>
        </w:rPr>
        <w:t xml:space="preserve"> revizní zpráva</w:t>
      </w:r>
    </w:p>
    <w:p w:rsidR="000034E0" w:rsidRPr="00D7703F" w:rsidRDefault="000034E0">
      <w:pPr>
        <w:pStyle w:val="Zkladntext"/>
        <w:rPr>
          <w:b/>
          <w:snapToGrid w:val="0"/>
          <w:kern w:val="20"/>
          <w:sz w:val="20"/>
        </w:rPr>
      </w:pPr>
    </w:p>
    <w:p w:rsidR="000034E0" w:rsidRPr="00D7703F" w:rsidRDefault="000034E0">
      <w:pPr>
        <w:pStyle w:val="Zkladntext"/>
        <w:spacing w:after="120"/>
        <w:ind w:hanging="567"/>
        <w:rPr>
          <w:b/>
          <w:snapToGrid w:val="0"/>
          <w:kern w:val="20"/>
          <w:sz w:val="20"/>
        </w:rPr>
      </w:pPr>
      <w:r w:rsidRPr="00D7703F">
        <w:rPr>
          <w:b/>
          <w:snapToGrid w:val="0"/>
          <w:kern w:val="20"/>
          <w:sz w:val="20"/>
        </w:rPr>
        <w:t>9.5</w:t>
      </w:r>
      <w:r w:rsidRPr="00D7703F">
        <w:rPr>
          <w:b/>
          <w:snapToGrid w:val="0"/>
          <w:kern w:val="20"/>
          <w:sz w:val="20"/>
        </w:rPr>
        <w:tab/>
        <w:t xml:space="preserve">Kontrola hasicích přístrojů a prostředků hašení </w:t>
      </w:r>
    </w:p>
    <w:p w:rsidR="000034E0" w:rsidRPr="00D7703F" w:rsidRDefault="000034E0">
      <w:pPr>
        <w:pStyle w:val="Zkladntext"/>
        <w:rPr>
          <w:snapToGrid w:val="0"/>
          <w:kern w:val="20"/>
          <w:sz w:val="20"/>
        </w:rPr>
      </w:pPr>
      <w:r w:rsidRPr="00D7703F">
        <w:rPr>
          <w:b/>
          <w:snapToGrid w:val="0"/>
          <w:kern w:val="20"/>
          <w:sz w:val="20"/>
        </w:rPr>
        <w:t xml:space="preserve">- </w:t>
      </w:r>
      <w:r w:rsidRPr="00D7703F">
        <w:rPr>
          <w:snapToGrid w:val="0"/>
          <w:kern w:val="20"/>
          <w:sz w:val="20"/>
        </w:rPr>
        <w:t xml:space="preserve">dle vyhlášky MV č. 246/2001 Sb. </w:t>
      </w:r>
    </w:p>
    <w:p w:rsidR="000034E0" w:rsidRPr="00D7703F" w:rsidRDefault="000034E0">
      <w:pPr>
        <w:pStyle w:val="Zkladntext"/>
        <w:rPr>
          <w:snapToGrid w:val="0"/>
          <w:kern w:val="20"/>
          <w:sz w:val="20"/>
        </w:rPr>
      </w:pPr>
      <w:r w:rsidRPr="00D7703F">
        <w:rPr>
          <w:b/>
          <w:snapToGrid w:val="0"/>
          <w:kern w:val="20"/>
          <w:sz w:val="20"/>
        </w:rPr>
        <w:t>Lhůta:</w:t>
      </w:r>
      <w:r w:rsidRPr="00D7703F">
        <w:rPr>
          <w:snapToGrid w:val="0"/>
          <w:kern w:val="20"/>
          <w:sz w:val="20"/>
        </w:rPr>
        <w:t xml:space="preserve">  </w:t>
      </w:r>
      <w:r w:rsidRPr="00D7703F">
        <w:rPr>
          <w:b/>
          <w:snapToGrid w:val="0"/>
          <w:kern w:val="20"/>
          <w:sz w:val="20"/>
        </w:rPr>
        <w:t>1x za rok</w:t>
      </w:r>
      <w:r w:rsidRPr="00D7703F">
        <w:rPr>
          <w:snapToGrid w:val="0"/>
          <w:kern w:val="20"/>
          <w:sz w:val="20"/>
        </w:rPr>
        <w:t xml:space="preserve"> – oprávněná odborná firma.</w:t>
      </w:r>
    </w:p>
    <w:p w:rsidR="000034E0" w:rsidRPr="00D7703F" w:rsidRDefault="000034E0">
      <w:pPr>
        <w:pStyle w:val="Zkladntext"/>
        <w:rPr>
          <w:snapToGrid w:val="0"/>
          <w:kern w:val="20"/>
          <w:sz w:val="20"/>
        </w:rPr>
      </w:pPr>
      <w:r w:rsidRPr="00D7703F">
        <w:rPr>
          <w:b/>
          <w:snapToGrid w:val="0"/>
          <w:kern w:val="20"/>
          <w:sz w:val="20"/>
        </w:rPr>
        <w:t xml:space="preserve">Výstupní doklad : </w:t>
      </w:r>
      <w:r w:rsidRPr="00D7703F">
        <w:rPr>
          <w:snapToGrid w:val="0"/>
          <w:kern w:val="20"/>
          <w:sz w:val="20"/>
        </w:rPr>
        <w:t>zápis o kontrole</w:t>
      </w:r>
    </w:p>
    <w:p w:rsidR="000034E0" w:rsidRPr="00D7703F" w:rsidRDefault="000034E0">
      <w:pPr>
        <w:pStyle w:val="Zkladntext"/>
        <w:ind w:left="426"/>
        <w:rPr>
          <w:snapToGrid w:val="0"/>
          <w:kern w:val="20"/>
          <w:sz w:val="20"/>
        </w:rPr>
      </w:pPr>
    </w:p>
    <w:p w:rsidR="000034E0" w:rsidRPr="00D7703F" w:rsidRDefault="000034E0">
      <w:pPr>
        <w:pStyle w:val="Zkladntext"/>
        <w:spacing w:after="120"/>
        <w:ind w:hanging="567"/>
        <w:rPr>
          <w:snapToGrid w:val="0"/>
          <w:kern w:val="20"/>
          <w:sz w:val="20"/>
        </w:rPr>
      </w:pPr>
      <w:r w:rsidRPr="00D7703F">
        <w:rPr>
          <w:b/>
          <w:snapToGrid w:val="0"/>
          <w:kern w:val="20"/>
          <w:sz w:val="20"/>
        </w:rPr>
        <w:t>9.6</w:t>
      </w:r>
      <w:r w:rsidRPr="00D7703F">
        <w:rPr>
          <w:b/>
          <w:snapToGrid w:val="0"/>
          <w:kern w:val="20"/>
          <w:sz w:val="20"/>
        </w:rPr>
        <w:tab/>
        <w:t>Preventivní požární prohlídka</w:t>
      </w:r>
      <w:r w:rsidRPr="00D7703F">
        <w:rPr>
          <w:snapToGrid w:val="0"/>
          <w:kern w:val="20"/>
          <w:sz w:val="20"/>
        </w:rPr>
        <w:t xml:space="preserve"> </w:t>
      </w:r>
    </w:p>
    <w:p w:rsidR="000034E0" w:rsidRPr="00D7703F" w:rsidRDefault="000034E0">
      <w:pPr>
        <w:pStyle w:val="Zkladntext"/>
        <w:rPr>
          <w:snapToGrid w:val="0"/>
          <w:kern w:val="20"/>
          <w:sz w:val="20"/>
        </w:rPr>
      </w:pPr>
      <w:r w:rsidRPr="00D7703F">
        <w:rPr>
          <w:snapToGrid w:val="0"/>
          <w:kern w:val="20"/>
          <w:sz w:val="20"/>
        </w:rPr>
        <w:t xml:space="preserve"> </w:t>
      </w:r>
      <w:r w:rsidRPr="00D7703F">
        <w:rPr>
          <w:b/>
          <w:snapToGrid w:val="0"/>
          <w:kern w:val="20"/>
          <w:sz w:val="20"/>
        </w:rPr>
        <w:t xml:space="preserve">- </w:t>
      </w:r>
      <w:r w:rsidRPr="00D7703F">
        <w:rPr>
          <w:snapToGrid w:val="0"/>
          <w:kern w:val="20"/>
          <w:sz w:val="20"/>
        </w:rPr>
        <w:t>dle vyhlášky MV č.246/2001 Sb.</w:t>
      </w:r>
    </w:p>
    <w:p w:rsidR="000034E0" w:rsidRPr="00D7703F" w:rsidRDefault="000034E0">
      <w:pPr>
        <w:pStyle w:val="Zkladntext"/>
        <w:rPr>
          <w:snapToGrid w:val="0"/>
          <w:kern w:val="20"/>
          <w:sz w:val="20"/>
        </w:rPr>
      </w:pPr>
      <w:r w:rsidRPr="00D7703F">
        <w:rPr>
          <w:b/>
          <w:snapToGrid w:val="0"/>
          <w:kern w:val="20"/>
          <w:sz w:val="20"/>
        </w:rPr>
        <w:t xml:space="preserve">Lhůta: 1x za rok </w:t>
      </w:r>
      <w:r w:rsidRPr="00D7703F">
        <w:rPr>
          <w:snapToGrid w:val="0"/>
          <w:kern w:val="20"/>
          <w:sz w:val="20"/>
        </w:rPr>
        <w:t>- technik požární ochrany s osvědčením.</w:t>
      </w:r>
    </w:p>
    <w:p w:rsidR="000034E0" w:rsidRDefault="000034E0" w:rsidP="00F3280B">
      <w:pPr>
        <w:pStyle w:val="Zkladntext"/>
        <w:rPr>
          <w:snapToGrid w:val="0"/>
          <w:kern w:val="20"/>
          <w:sz w:val="20"/>
        </w:rPr>
      </w:pPr>
      <w:r w:rsidRPr="00D7703F">
        <w:rPr>
          <w:b/>
          <w:snapToGrid w:val="0"/>
          <w:kern w:val="20"/>
          <w:sz w:val="20"/>
        </w:rPr>
        <w:t xml:space="preserve">Výstupní doklad: </w:t>
      </w:r>
      <w:r w:rsidRPr="00D7703F">
        <w:rPr>
          <w:snapToGrid w:val="0"/>
          <w:kern w:val="20"/>
          <w:sz w:val="20"/>
        </w:rPr>
        <w:t>zápis do požární knihy.</w:t>
      </w:r>
    </w:p>
    <w:p w:rsidR="00F3280B" w:rsidRPr="00F3280B" w:rsidRDefault="00F3280B" w:rsidP="00F3280B">
      <w:pPr>
        <w:pStyle w:val="Zkladntext"/>
        <w:rPr>
          <w:snapToGrid w:val="0"/>
          <w:kern w:val="20"/>
          <w:sz w:val="20"/>
        </w:rPr>
      </w:pPr>
    </w:p>
    <w:p w:rsidR="000034E0" w:rsidRPr="00D7703F" w:rsidRDefault="000034E0">
      <w:pPr>
        <w:pStyle w:val="Zkladntext"/>
        <w:rPr>
          <w:b/>
          <w:snapToGrid w:val="0"/>
          <w:kern w:val="20"/>
          <w:sz w:val="20"/>
        </w:rPr>
      </w:pPr>
      <w:r w:rsidRPr="00D7703F">
        <w:rPr>
          <w:b/>
          <w:snapToGrid w:val="0"/>
          <w:kern w:val="20"/>
          <w:sz w:val="20"/>
        </w:rPr>
        <w:t>O všech těchto revizích, zkouškách a kontrolách v</w:t>
      </w:r>
      <w:r w:rsidR="002D3594">
        <w:rPr>
          <w:b/>
          <w:snapToGrid w:val="0"/>
          <w:kern w:val="20"/>
          <w:sz w:val="20"/>
        </w:rPr>
        <w:t xml:space="preserve">ede osoba zodpovědná za provoz </w:t>
      </w:r>
      <w:r w:rsidRPr="00D7703F">
        <w:rPr>
          <w:b/>
          <w:snapToGrid w:val="0"/>
          <w:kern w:val="20"/>
          <w:sz w:val="20"/>
        </w:rPr>
        <w:t>zá</w:t>
      </w:r>
      <w:r w:rsidR="00EF0B73" w:rsidRPr="00D7703F">
        <w:rPr>
          <w:b/>
          <w:snapToGrid w:val="0"/>
          <w:kern w:val="20"/>
          <w:sz w:val="20"/>
        </w:rPr>
        <w:t>znamy.</w:t>
      </w:r>
    </w:p>
    <w:p w:rsidR="000034E0" w:rsidRDefault="000034E0">
      <w:pPr>
        <w:pStyle w:val="Zkladntext"/>
        <w:rPr>
          <w:snapToGrid w:val="0"/>
          <w:kern w:val="20"/>
          <w:sz w:val="20"/>
        </w:rPr>
      </w:pPr>
    </w:p>
    <w:p w:rsidR="009D2006" w:rsidRPr="00D7703F" w:rsidRDefault="009D2006">
      <w:pPr>
        <w:pStyle w:val="Zkladntext"/>
        <w:rPr>
          <w:snapToGrid w:val="0"/>
          <w:kern w:val="20"/>
          <w:sz w:val="20"/>
        </w:rPr>
      </w:pPr>
    </w:p>
    <w:p w:rsidR="000034E0" w:rsidRPr="00D7703F" w:rsidRDefault="000034E0">
      <w:pPr>
        <w:pStyle w:val="Zkladntext"/>
        <w:spacing w:after="120"/>
        <w:ind w:hanging="567"/>
        <w:rPr>
          <w:b/>
          <w:snapToGrid w:val="0"/>
          <w:kern w:val="20"/>
          <w:sz w:val="20"/>
        </w:rPr>
      </w:pPr>
      <w:r w:rsidRPr="00D7703F">
        <w:rPr>
          <w:b/>
          <w:snapToGrid w:val="0"/>
          <w:kern w:val="20"/>
          <w:sz w:val="20"/>
          <w:highlight w:val="green"/>
        </w:rPr>
        <w:lastRenderedPageBreak/>
        <w:t>9.8</w:t>
      </w:r>
      <w:r w:rsidRPr="00D7703F">
        <w:rPr>
          <w:b/>
          <w:snapToGrid w:val="0"/>
          <w:kern w:val="20"/>
          <w:sz w:val="20"/>
          <w:highlight w:val="green"/>
        </w:rPr>
        <w:tab/>
        <w:t>Revize a zkoušky TNS</w:t>
      </w:r>
    </w:p>
    <w:p w:rsidR="000034E0" w:rsidRPr="00D7703F" w:rsidRDefault="000034E0">
      <w:pPr>
        <w:pStyle w:val="Zkladntext"/>
        <w:rPr>
          <w:b/>
          <w:snapToGrid w:val="0"/>
          <w:kern w:val="20"/>
          <w:sz w:val="20"/>
        </w:rPr>
      </w:pPr>
      <w:r w:rsidRPr="00D7703F">
        <w:rPr>
          <w:b/>
          <w:snapToGrid w:val="0"/>
          <w:kern w:val="20"/>
          <w:sz w:val="20"/>
        </w:rPr>
        <w:t xml:space="preserve">- </w:t>
      </w:r>
      <w:r w:rsidRPr="00D7703F">
        <w:rPr>
          <w:snapToGrid w:val="0"/>
          <w:kern w:val="20"/>
          <w:sz w:val="20"/>
        </w:rPr>
        <w:t>dle vyhlášky ČÚBP č.18/1979 Sb. a ČSN 69 0012</w:t>
      </w:r>
      <w:r w:rsidR="00EF0B73" w:rsidRPr="00D7703F">
        <w:rPr>
          <w:snapToGrid w:val="0"/>
          <w:kern w:val="20"/>
          <w:sz w:val="20"/>
        </w:rPr>
        <w:t>– zajišťuje zástupce provozovatele.</w:t>
      </w:r>
    </w:p>
    <w:p w:rsidR="000034E0" w:rsidRPr="00D7703F" w:rsidRDefault="000034E0">
      <w:pPr>
        <w:pStyle w:val="Zkladntext"/>
        <w:rPr>
          <w:snapToGrid w:val="0"/>
          <w:kern w:val="20"/>
          <w:sz w:val="20"/>
        </w:rPr>
      </w:pPr>
      <w:r w:rsidRPr="00D7703F">
        <w:rPr>
          <w:b/>
          <w:snapToGrid w:val="0"/>
          <w:kern w:val="20"/>
          <w:sz w:val="20"/>
        </w:rPr>
        <w:t xml:space="preserve">Lhůta: </w:t>
      </w:r>
      <w:r w:rsidRPr="00D7703F">
        <w:rPr>
          <w:snapToGrid w:val="0"/>
          <w:kern w:val="20"/>
          <w:sz w:val="20"/>
        </w:rPr>
        <w:t>dle ČSN 69 0012 – revizní technik TNS s osvědčením</w:t>
      </w:r>
    </w:p>
    <w:p w:rsidR="000034E0" w:rsidRPr="00D7703F" w:rsidRDefault="000034E0">
      <w:pPr>
        <w:pStyle w:val="Zkladntext"/>
        <w:rPr>
          <w:snapToGrid w:val="0"/>
          <w:kern w:val="20"/>
          <w:sz w:val="20"/>
        </w:rPr>
      </w:pPr>
      <w:r w:rsidRPr="00D7703F">
        <w:rPr>
          <w:b/>
          <w:snapToGrid w:val="0"/>
          <w:kern w:val="20"/>
          <w:sz w:val="20"/>
        </w:rPr>
        <w:t>Výstupní doklad:</w:t>
      </w:r>
      <w:r w:rsidRPr="00D7703F">
        <w:rPr>
          <w:snapToGrid w:val="0"/>
          <w:kern w:val="20"/>
          <w:sz w:val="20"/>
        </w:rPr>
        <w:t xml:space="preserve"> zprava o revizi</w:t>
      </w:r>
    </w:p>
    <w:p w:rsidR="000034E0" w:rsidRPr="00D7703F" w:rsidRDefault="000034E0">
      <w:pPr>
        <w:pStyle w:val="Zkladntext"/>
        <w:rPr>
          <w:snapToGrid w:val="0"/>
          <w:kern w:val="20"/>
          <w:sz w:val="20"/>
        </w:rPr>
      </w:pPr>
    </w:p>
    <w:p w:rsidR="000034E0" w:rsidRPr="00D7703F" w:rsidRDefault="000034E0">
      <w:pPr>
        <w:pStyle w:val="Zkladntext"/>
        <w:spacing w:after="120"/>
        <w:ind w:left="851" w:hanging="851"/>
        <w:rPr>
          <w:kern w:val="20"/>
          <w:sz w:val="20"/>
        </w:rPr>
      </w:pPr>
      <w:r w:rsidRPr="00D7703F">
        <w:rPr>
          <w:b/>
          <w:kern w:val="20"/>
          <w:sz w:val="20"/>
        </w:rPr>
        <w:t>9.8.1</w:t>
      </w:r>
      <w:r w:rsidRPr="00D7703F">
        <w:rPr>
          <w:b/>
          <w:kern w:val="20"/>
          <w:sz w:val="20"/>
        </w:rPr>
        <w:tab/>
        <w:t>Výchozí revize</w:t>
      </w:r>
      <w:r w:rsidRPr="00D7703F">
        <w:rPr>
          <w:kern w:val="20"/>
          <w:sz w:val="20"/>
        </w:rPr>
        <w:t xml:space="preserve"> – </w:t>
      </w:r>
      <w:r w:rsidRPr="00D7703F">
        <w:rPr>
          <w:b/>
          <w:kern w:val="20"/>
          <w:sz w:val="20"/>
        </w:rPr>
        <w:t>ČSN 69 0012 čl. 90</w:t>
      </w:r>
    </w:p>
    <w:p w:rsidR="000034E0" w:rsidRPr="00D7703F" w:rsidRDefault="000034E0">
      <w:pPr>
        <w:pStyle w:val="Zkladntext"/>
        <w:ind w:left="851" w:hanging="283"/>
        <w:rPr>
          <w:kern w:val="20"/>
          <w:sz w:val="20"/>
        </w:rPr>
      </w:pPr>
      <w:r w:rsidRPr="00D7703F">
        <w:rPr>
          <w:kern w:val="20"/>
          <w:sz w:val="20"/>
        </w:rPr>
        <w:t xml:space="preserve">Výchozí revize se provádí u nádob </w:t>
      </w:r>
    </w:p>
    <w:p w:rsidR="000034E0" w:rsidRPr="00D7703F" w:rsidRDefault="000034E0" w:rsidP="002817CA">
      <w:pPr>
        <w:pStyle w:val="Zkladntext"/>
        <w:numPr>
          <w:ilvl w:val="0"/>
          <w:numId w:val="26"/>
        </w:numPr>
        <w:ind w:left="851" w:hanging="283"/>
        <w:rPr>
          <w:kern w:val="20"/>
          <w:sz w:val="20"/>
        </w:rPr>
      </w:pPr>
      <w:r w:rsidRPr="00D7703F">
        <w:rPr>
          <w:kern w:val="20"/>
          <w:sz w:val="20"/>
        </w:rPr>
        <w:t>nových</w:t>
      </w:r>
    </w:p>
    <w:p w:rsidR="000034E0" w:rsidRPr="00D7703F" w:rsidRDefault="000034E0" w:rsidP="002817CA">
      <w:pPr>
        <w:pStyle w:val="Zkladntext"/>
        <w:numPr>
          <w:ilvl w:val="0"/>
          <w:numId w:val="26"/>
        </w:numPr>
        <w:ind w:left="851" w:hanging="283"/>
        <w:rPr>
          <w:kern w:val="20"/>
          <w:sz w:val="20"/>
        </w:rPr>
      </w:pPr>
      <w:r w:rsidRPr="00D7703F">
        <w:rPr>
          <w:kern w:val="20"/>
          <w:sz w:val="20"/>
        </w:rPr>
        <w:t>rekonstruovaných nebo opravených podle čl. 146 ČSN 69 0012</w:t>
      </w:r>
    </w:p>
    <w:p w:rsidR="000034E0" w:rsidRPr="00D7703F" w:rsidRDefault="000034E0" w:rsidP="002817CA">
      <w:pPr>
        <w:pStyle w:val="Zkladntext"/>
        <w:numPr>
          <w:ilvl w:val="0"/>
          <w:numId w:val="26"/>
        </w:numPr>
        <w:tabs>
          <w:tab w:val="clear" w:pos="360"/>
          <w:tab w:val="num" w:pos="567"/>
        </w:tabs>
        <w:ind w:left="851" w:hanging="283"/>
        <w:rPr>
          <w:kern w:val="20"/>
          <w:sz w:val="20"/>
        </w:rPr>
      </w:pPr>
      <w:r w:rsidRPr="00D7703F">
        <w:rPr>
          <w:kern w:val="20"/>
          <w:sz w:val="20"/>
        </w:rPr>
        <w:t>u nichž došlo ke změně použití nebo přemístění s výjimkou nádob pojízdných , převozných a přenosných.</w:t>
      </w:r>
    </w:p>
    <w:p w:rsidR="000034E0" w:rsidRPr="00D7703F" w:rsidRDefault="000034E0">
      <w:pPr>
        <w:pStyle w:val="Zkladntext"/>
        <w:ind w:left="851" w:hanging="283"/>
        <w:rPr>
          <w:kern w:val="20"/>
          <w:sz w:val="20"/>
        </w:rPr>
      </w:pPr>
      <w:r w:rsidRPr="00D7703F">
        <w:rPr>
          <w:kern w:val="20"/>
          <w:sz w:val="20"/>
        </w:rPr>
        <w:t xml:space="preserve">Výchozí revize se provádí </w:t>
      </w:r>
      <w:r w:rsidRPr="00D7703F">
        <w:rPr>
          <w:b/>
          <w:kern w:val="20"/>
          <w:sz w:val="20"/>
        </w:rPr>
        <w:t>před</w:t>
      </w:r>
      <w:r w:rsidRPr="00D7703F">
        <w:rPr>
          <w:kern w:val="20"/>
          <w:sz w:val="20"/>
        </w:rPr>
        <w:t xml:space="preserve"> uvedením nádoby do provozu (i zkušebního) a smí ji provést revizní technik provozovatele s oprávněním </w:t>
      </w:r>
      <w:r w:rsidRPr="00D7703F">
        <w:rPr>
          <w:b/>
          <w:kern w:val="20"/>
          <w:sz w:val="20"/>
        </w:rPr>
        <w:t>R</w:t>
      </w:r>
      <w:r w:rsidRPr="00D7703F">
        <w:rPr>
          <w:kern w:val="20"/>
          <w:sz w:val="20"/>
        </w:rPr>
        <w:t>.</w:t>
      </w:r>
    </w:p>
    <w:p w:rsidR="000034E0" w:rsidRPr="00D7703F" w:rsidRDefault="000034E0">
      <w:pPr>
        <w:pStyle w:val="Zkladntext"/>
        <w:ind w:left="284"/>
        <w:rPr>
          <w:kern w:val="20"/>
          <w:sz w:val="20"/>
        </w:rPr>
      </w:pPr>
    </w:p>
    <w:p w:rsidR="000034E0" w:rsidRPr="00D7703F" w:rsidRDefault="000034E0">
      <w:pPr>
        <w:pStyle w:val="Zkladntext"/>
        <w:spacing w:after="120"/>
        <w:ind w:left="851" w:hanging="851"/>
        <w:rPr>
          <w:b/>
          <w:kern w:val="20"/>
          <w:sz w:val="20"/>
        </w:rPr>
      </w:pPr>
      <w:r w:rsidRPr="00D7703F">
        <w:rPr>
          <w:b/>
          <w:kern w:val="20"/>
          <w:sz w:val="20"/>
        </w:rPr>
        <w:t>9.8.2</w:t>
      </w:r>
      <w:r w:rsidRPr="00D7703F">
        <w:rPr>
          <w:b/>
          <w:kern w:val="20"/>
          <w:sz w:val="20"/>
        </w:rPr>
        <w:tab/>
        <w:t>Provozní revize – ČSN 69 0012 čl. 91</w:t>
      </w:r>
    </w:p>
    <w:p w:rsidR="000034E0" w:rsidRPr="00D7703F" w:rsidRDefault="000034E0">
      <w:pPr>
        <w:pStyle w:val="Zkladntext"/>
        <w:ind w:left="851" w:hanging="283"/>
        <w:rPr>
          <w:kern w:val="20"/>
          <w:sz w:val="20"/>
        </w:rPr>
      </w:pPr>
      <w:r w:rsidRPr="00D7703F">
        <w:rPr>
          <w:kern w:val="20"/>
          <w:sz w:val="20"/>
        </w:rPr>
        <w:t>Provozní revize se provádí ve lhůtách :</w:t>
      </w:r>
    </w:p>
    <w:p w:rsidR="000034E0" w:rsidRPr="00D7703F" w:rsidRDefault="000034E0" w:rsidP="002817CA">
      <w:pPr>
        <w:pStyle w:val="Zkladntext"/>
        <w:numPr>
          <w:ilvl w:val="0"/>
          <w:numId w:val="27"/>
        </w:numPr>
        <w:tabs>
          <w:tab w:val="clear" w:pos="360"/>
          <w:tab w:val="num" w:pos="851"/>
        </w:tabs>
        <w:ind w:left="851" w:hanging="283"/>
        <w:rPr>
          <w:kern w:val="20"/>
          <w:sz w:val="20"/>
        </w:rPr>
      </w:pPr>
      <w:r w:rsidRPr="00D7703F">
        <w:rPr>
          <w:kern w:val="20"/>
          <w:sz w:val="20"/>
        </w:rPr>
        <w:t>první provozní revize do dvou týdnů po zahájení provozu nádoby,</w:t>
      </w:r>
    </w:p>
    <w:p w:rsidR="000034E0" w:rsidRPr="00D7703F" w:rsidRDefault="000034E0" w:rsidP="002817CA">
      <w:pPr>
        <w:pStyle w:val="Zkladntext"/>
        <w:numPr>
          <w:ilvl w:val="0"/>
          <w:numId w:val="27"/>
        </w:numPr>
        <w:tabs>
          <w:tab w:val="clear" w:pos="360"/>
          <w:tab w:val="num" w:pos="851"/>
        </w:tabs>
        <w:ind w:left="851" w:hanging="283"/>
        <w:rPr>
          <w:kern w:val="20"/>
          <w:sz w:val="20"/>
        </w:rPr>
      </w:pPr>
      <w:r w:rsidRPr="00D7703F">
        <w:rPr>
          <w:kern w:val="20"/>
          <w:sz w:val="20"/>
        </w:rPr>
        <w:t>další revize nejméně jednou ročně a nejméně jednou za dva roky u nádob chladících zařízení a zásobníků na propan-butan.</w:t>
      </w:r>
    </w:p>
    <w:p w:rsidR="000034E0" w:rsidRPr="00D7703F" w:rsidRDefault="000034E0">
      <w:pPr>
        <w:pStyle w:val="Zkladntext"/>
        <w:ind w:left="284"/>
        <w:rPr>
          <w:kern w:val="20"/>
          <w:sz w:val="20"/>
        </w:rPr>
      </w:pPr>
    </w:p>
    <w:p w:rsidR="000034E0" w:rsidRPr="00D7703F" w:rsidRDefault="000034E0">
      <w:pPr>
        <w:pStyle w:val="Zkladntext"/>
        <w:spacing w:after="120"/>
        <w:ind w:left="851" w:hanging="851"/>
        <w:rPr>
          <w:b/>
          <w:kern w:val="20"/>
          <w:sz w:val="20"/>
        </w:rPr>
      </w:pPr>
      <w:r w:rsidRPr="00D7703F">
        <w:rPr>
          <w:b/>
          <w:kern w:val="20"/>
          <w:sz w:val="20"/>
        </w:rPr>
        <w:t>9.8.3</w:t>
      </w:r>
      <w:r w:rsidRPr="00D7703F">
        <w:rPr>
          <w:b/>
          <w:kern w:val="20"/>
          <w:sz w:val="20"/>
        </w:rPr>
        <w:tab/>
        <w:t>Vnitřní revize – ČSN 69 0012 čl. 94</w:t>
      </w:r>
    </w:p>
    <w:p w:rsidR="000034E0" w:rsidRPr="00D7703F" w:rsidRDefault="000034E0">
      <w:pPr>
        <w:pStyle w:val="Zkladntext"/>
        <w:ind w:left="993" w:hanging="425"/>
        <w:rPr>
          <w:kern w:val="20"/>
          <w:sz w:val="20"/>
        </w:rPr>
      </w:pPr>
      <w:r w:rsidRPr="00D7703F">
        <w:rPr>
          <w:kern w:val="20"/>
          <w:sz w:val="20"/>
        </w:rPr>
        <w:t>Vnitřní revizi nádoby je nutno provádět:</w:t>
      </w:r>
    </w:p>
    <w:p w:rsidR="000034E0" w:rsidRPr="00D7703F" w:rsidRDefault="000034E0">
      <w:pPr>
        <w:pStyle w:val="Zkladntext"/>
        <w:spacing w:after="120"/>
        <w:ind w:left="993" w:hanging="425"/>
        <w:rPr>
          <w:kern w:val="20"/>
          <w:sz w:val="20"/>
        </w:rPr>
      </w:pPr>
      <w:r w:rsidRPr="00D7703F">
        <w:rPr>
          <w:kern w:val="20"/>
          <w:sz w:val="20"/>
        </w:rPr>
        <w:t>a)</w:t>
      </w:r>
      <w:r w:rsidRPr="00D7703F">
        <w:rPr>
          <w:kern w:val="20"/>
          <w:sz w:val="20"/>
        </w:rPr>
        <w:tab/>
        <w:t xml:space="preserve">ve lhůtě ne </w:t>
      </w:r>
      <w:r w:rsidRPr="00D7703F">
        <w:rPr>
          <w:b/>
          <w:kern w:val="20"/>
          <w:sz w:val="20"/>
        </w:rPr>
        <w:t>delší pěti let</w:t>
      </w:r>
      <w:r w:rsidRPr="00D7703F">
        <w:rPr>
          <w:kern w:val="20"/>
          <w:sz w:val="20"/>
        </w:rPr>
        <w:t xml:space="preserve"> s přihlédnutím k druhu, konstrukci, stavu a stáří nádoby, provozní tekutině a provozním podmínkám. U nádob, které jsou součástí pojízdných hasících přístrojů, ve kterých není v pohotovostním stavu přetlak, se vnitřní revize provede vždy po použití přístroje, nejpozději však při provádění tlakové zkoušky, tj. nejpozději jednou za devět let.</w:t>
      </w:r>
    </w:p>
    <w:p w:rsidR="000034E0" w:rsidRPr="00D7703F" w:rsidRDefault="000034E0">
      <w:pPr>
        <w:pStyle w:val="Zkladntext"/>
        <w:spacing w:after="120"/>
        <w:ind w:left="993" w:hanging="425"/>
        <w:rPr>
          <w:kern w:val="20"/>
          <w:sz w:val="20"/>
        </w:rPr>
      </w:pPr>
      <w:r w:rsidRPr="00D7703F">
        <w:rPr>
          <w:kern w:val="20"/>
          <w:sz w:val="20"/>
        </w:rPr>
        <w:t>b)</w:t>
      </w:r>
      <w:r w:rsidRPr="00D7703F">
        <w:rPr>
          <w:kern w:val="20"/>
          <w:sz w:val="20"/>
        </w:rPr>
        <w:tab/>
        <w:t xml:space="preserve">před rekonstrukcí a po ní nebo po opravách většího rozsahu, </w:t>
      </w:r>
    </w:p>
    <w:p w:rsidR="000034E0" w:rsidRPr="00D7703F" w:rsidRDefault="000034E0">
      <w:pPr>
        <w:pStyle w:val="Zkladntext"/>
        <w:spacing w:after="120"/>
        <w:ind w:left="993" w:hanging="425"/>
        <w:rPr>
          <w:kern w:val="20"/>
          <w:sz w:val="20"/>
        </w:rPr>
      </w:pPr>
      <w:r w:rsidRPr="00D7703F">
        <w:rPr>
          <w:kern w:val="20"/>
          <w:sz w:val="20"/>
        </w:rPr>
        <w:t>d)</w:t>
      </w:r>
      <w:r w:rsidRPr="00D7703F">
        <w:rPr>
          <w:kern w:val="20"/>
          <w:sz w:val="20"/>
        </w:rPr>
        <w:tab/>
        <w:t>po každém přemístění nádoby (netýká se nádob pojízdných, přenosných, převozných a nádob nově dodaných),</w:t>
      </w:r>
    </w:p>
    <w:p w:rsidR="000034E0" w:rsidRPr="00D7703F" w:rsidRDefault="000034E0">
      <w:pPr>
        <w:pStyle w:val="Zkladntext"/>
        <w:spacing w:after="120"/>
        <w:ind w:left="993" w:hanging="425"/>
        <w:rPr>
          <w:kern w:val="20"/>
          <w:sz w:val="20"/>
        </w:rPr>
      </w:pPr>
      <w:r w:rsidRPr="00D7703F">
        <w:rPr>
          <w:kern w:val="20"/>
          <w:sz w:val="20"/>
        </w:rPr>
        <w:t>g)</w:t>
      </w:r>
      <w:r w:rsidRPr="00D7703F">
        <w:rPr>
          <w:kern w:val="20"/>
          <w:sz w:val="20"/>
        </w:rPr>
        <w:tab/>
        <w:t>byla-li nádoba odstavena z důvodů uvedených v čl.81, ČSN 69 0012,</w:t>
      </w:r>
    </w:p>
    <w:p w:rsidR="000034E0" w:rsidRPr="00D7703F" w:rsidRDefault="000034E0">
      <w:pPr>
        <w:pStyle w:val="Zkladntext"/>
        <w:spacing w:after="120"/>
        <w:ind w:left="993" w:hanging="425"/>
        <w:rPr>
          <w:kern w:val="20"/>
          <w:sz w:val="20"/>
        </w:rPr>
      </w:pPr>
      <w:r w:rsidRPr="00D7703F">
        <w:rPr>
          <w:kern w:val="20"/>
          <w:sz w:val="20"/>
        </w:rPr>
        <w:t>i)</w:t>
      </w:r>
      <w:r w:rsidRPr="00D7703F">
        <w:rPr>
          <w:kern w:val="20"/>
          <w:sz w:val="20"/>
        </w:rPr>
        <w:tab/>
        <w:t>byla-li topená nádoba provozována s nedostatkem ohřívané pracovní tekutiny, hrozí-li nebezpečí ovlivnění mechanických hodnot materiálu tlakového celku,</w:t>
      </w:r>
    </w:p>
    <w:p w:rsidR="000034E0" w:rsidRPr="00D7703F" w:rsidRDefault="000034E0">
      <w:pPr>
        <w:pStyle w:val="Zkladntext"/>
        <w:spacing w:after="120"/>
        <w:ind w:left="993" w:hanging="425"/>
        <w:rPr>
          <w:kern w:val="20"/>
          <w:sz w:val="20"/>
        </w:rPr>
      </w:pPr>
      <w:r w:rsidRPr="00D7703F">
        <w:rPr>
          <w:kern w:val="20"/>
          <w:sz w:val="20"/>
        </w:rPr>
        <w:t>j)</w:t>
      </w:r>
      <w:r w:rsidRPr="00D7703F">
        <w:rPr>
          <w:kern w:val="20"/>
          <w:sz w:val="20"/>
        </w:rPr>
        <w:tab/>
        <w:t>po závažném zhoršení jakosti, změně nebo zamrznutí pracovní tekutiny a při podobných mimořádných poměrech .</w:t>
      </w:r>
    </w:p>
    <w:p w:rsidR="000034E0" w:rsidRPr="00D7703F" w:rsidRDefault="000034E0">
      <w:pPr>
        <w:pStyle w:val="Zkladntext"/>
        <w:ind w:firstLine="426"/>
        <w:rPr>
          <w:snapToGrid w:val="0"/>
          <w:kern w:val="20"/>
          <w:sz w:val="20"/>
        </w:rPr>
      </w:pPr>
      <w:r w:rsidRPr="00D7703F">
        <w:rPr>
          <w:snapToGrid w:val="0"/>
          <w:kern w:val="20"/>
          <w:sz w:val="20"/>
        </w:rPr>
        <w:t>Vnitřní revize se provádí zpravidla na ohřívácích v rozebraném stavu. Vnitřní revize nádoby se provádí po vyčištění celé nádoby, aby bylo možno posoudit stav povrchu vnitřních i vnějších stěn nádoby. Stěny musí být zbaveny usazenin, nánosů a nápeků tak, aby byl povrch čistý.</w:t>
      </w:r>
    </w:p>
    <w:p w:rsidR="000034E0" w:rsidRPr="00D7703F" w:rsidRDefault="000034E0">
      <w:pPr>
        <w:pStyle w:val="Zkladntext"/>
        <w:ind w:firstLine="426"/>
        <w:rPr>
          <w:snapToGrid w:val="0"/>
          <w:kern w:val="20"/>
          <w:sz w:val="20"/>
        </w:rPr>
      </w:pPr>
      <w:r w:rsidRPr="00D7703F">
        <w:rPr>
          <w:snapToGrid w:val="0"/>
          <w:kern w:val="20"/>
          <w:sz w:val="20"/>
        </w:rPr>
        <w:t>Při čištění nesmí být povrch stěn poškozen mechanicky ani chemicky. V případech, kdy je nutno posoudit podle provozních pokynů nánosy usazeniny, popřípadě provést jejich rozbor, provede se vnitřní revize nádoby také před vyčištěním.</w:t>
      </w:r>
    </w:p>
    <w:p w:rsidR="000034E0" w:rsidRPr="00D7703F" w:rsidRDefault="000034E0">
      <w:pPr>
        <w:pStyle w:val="Zkladntext"/>
        <w:ind w:firstLine="426"/>
        <w:rPr>
          <w:snapToGrid w:val="0"/>
          <w:kern w:val="20"/>
          <w:sz w:val="20"/>
        </w:rPr>
      </w:pPr>
      <w:r w:rsidRPr="00D7703F">
        <w:rPr>
          <w:snapToGrid w:val="0"/>
          <w:kern w:val="20"/>
          <w:sz w:val="20"/>
        </w:rPr>
        <w:t xml:space="preserve">Při vnitřní revizi ohříváku (TNS) je nutné vyčistit a prohlédnout i sekundární strany zejména pro posouzení usazenin, koroze. </w:t>
      </w:r>
    </w:p>
    <w:p w:rsidR="000034E0" w:rsidRPr="00D7703F" w:rsidRDefault="000034E0">
      <w:pPr>
        <w:pStyle w:val="Zkladntext"/>
        <w:ind w:firstLine="426"/>
        <w:rPr>
          <w:snapToGrid w:val="0"/>
          <w:kern w:val="20"/>
          <w:sz w:val="20"/>
        </w:rPr>
      </w:pPr>
    </w:p>
    <w:p w:rsidR="000034E0" w:rsidRPr="00D7703F" w:rsidRDefault="000034E0">
      <w:pPr>
        <w:pStyle w:val="Zkladntext"/>
        <w:spacing w:after="120"/>
        <w:ind w:left="851" w:hanging="851"/>
        <w:rPr>
          <w:b/>
          <w:kern w:val="20"/>
          <w:sz w:val="20"/>
        </w:rPr>
      </w:pPr>
      <w:r w:rsidRPr="00D7703F">
        <w:rPr>
          <w:b/>
          <w:kern w:val="20"/>
          <w:sz w:val="20"/>
        </w:rPr>
        <w:t>9.8.4</w:t>
      </w:r>
      <w:r w:rsidRPr="00D7703F">
        <w:rPr>
          <w:b/>
          <w:kern w:val="20"/>
          <w:sz w:val="20"/>
        </w:rPr>
        <w:tab/>
        <w:t>Zkouška těsnosti – ČSN 69 0012 čl. 107</w:t>
      </w:r>
    </w:p>
    <w:p w:rsidR="000034E0" w:rsidRPr="00D7703F" w:rsidRDefault="000034E0">
      <w:pPr>
        <w:pStyle w:val="Zkladntext"/>
        <w:spacing w:after="120"/>
        <w:ind w:left="851" w:hanging="284"/>
        <w:rPr>
          <w:kern w:val="20"/>
          <w:sz w:val="20"/>
        </w:rPr>
      </w:pPr>
      <w:r w:rsidRPr="00D7703F">
        <w:rPr>
          <w:kern w:val="20"/>
          <w:sz w:val="20"/>
        </w:rPr>
        <w:t xml:space="preserve">Zkouškou těsnosti se prokazuje, zda tlakový celek nádoby včetně výstroje je těsný při pracovním přetlaku. </w:t>
      </w:r>
    </w:p>
    <w:p w:rsidR="000034E0" w:rsidRPr="00D7703F" w:rsidRDefault="000034E0">
      <w:pPr>
        <w:pStyle w:val="Zkladntext"/>
        <w:spacing w:after="120"/>
        <w:ind w:left="851" w:hanging="284"/>
        <w:rPr>
          <w:b/>
          <w:kern w:val="20"/>
          <w:sz w:val="20"/>
        </w:rPr>
      </w:pPr>
      <w:r w:rsidRPr="00D7703F">
        <w:rPr>
          <w:b/>
          <w:kern w:val="20"/>
          <w:sz w:val="20"/>
        </w:rPr>
        <w:t>Zkouška těsnosti musí být provedena:</w:t>
      </w:r>
    </w:p>
    <w:p w:rsidR="000034E0" w:rsidRPr="00D7703F" w:rsidRDefault="000034E0">
      <w:pPr>
        <w:pStyle w:val="Zkladntext"/>
        <w:spacing w:after="120"/>
        <w:ind w:left="851" w:hanging="284"/>
        <w:rPr>
          <w:kern w:val="20"/>
          <w:sz w:val="20"/>
        </w:rPr>
      </w:pPr>
      <w:r w:rsidRPr="00D7703F">
        <w:rPr>
          <w:kern w:val="20"/>
          <w:sz w:val="20"/>
        </w:rPr>
        <w:t>a)</w:t>
      </w:r>
      <w:r w:rsidRPr="00D7703F">
        <w:rPr>
          <w:kern w:val="20"/>
          <w:sz w:val="20"/>
        </w:rPr>
        <w:tab/>
        <w:t>po každé vnitřní revizi,</w:t>
      </w:r>
    </w:p>
    <w:p w:rsidR="000034E0" w:rsidRPr="00D7703F" w:rsidRDefault="000034E0">
      <w:pPr>
        <w:pStyle w:val="Zkladntext"/>
        <w:spacing w:after="120"/>
        <w:ind w:left="851" w:hanging="284"/>
        <w:rPr>
          <w:kern w:val="20"/>
          <w:sz w:val="20"/>
        </w:rPr>
      </w:pPr>
      <w:r w:rsidRPr="00D7703F">
        <w:rPr>
          <w:kern w:val="20"/>
          <w:sz w:val="20"/>
        </w:rPr>
        <w:t>b)</w:t>
      </w:r>
      <w:r w:rsidRPr="00D7703F">
        <w:rPr>
          <w:kern w:val="20"/>
          <w:sz w:val="20"/>
        </w:rPr>
        <w:tab/>
        <w:t>je-li potřeba bližšího určení místa a rozsahu netěsnosti,</w:t>
      </w:r>
    </w:p>
    <w:p w:rsidR="000034E0" w:rsidRPr="00D7703F" w:rsidRDefault="000034E0">
      <w:pPr>
        <w:pStyle w:val="Zkladntext"/>
        <w:spacing w:after="120"/>
        <w:ind w:left="851" w:hanging="284"/>
        <w:rPr>
          <w:kern w:val="20"/>
          <w:sz w:val="20"/>
        </w:rPr>
      </w:pPr>
      <w:r w:rsidRPr="00D7703F">
        <w:rPr>
          <w:kern w:val="20"/>
          <w:sz w:val="20"/>
        </w:rPr>
        <w:t>c)</w:t>
      </w:r>
      <w:r w:rsidRPr="00D7703F">
        <w:rPr>
          <w:kern w:val="20"/>
          <w:sz w:val="20"/>
        </w:rPr>
        <w:tab/>
        <w:t>po výměně zaválcovaných teplosměnných trubek nebo tlakových částí podrobených stavební a tlakové zkoušce již při výrobě (např. výměnné chladicí nebo ohřívací svazky) a po dodatečném zavaření hrdel nebo návarků o vnějším průměru menším než největší nevyztužený otvor při splnění podmínek čl.146. ČSN 69 00 12</w:t>
      </w:r>
    </w:p>
    <w:p w:rsidR="000034E0" w:rsidRPr="00D7703F" w:rsidRDefault="000034E0">
      <w:pPr>
        <w:pStyle w:val="Zkladntext"/>
        <w:spacing w:after="120"/>
        <w:ind w:left="851" w:hanging="284"/>
        <w:rPr>
          <w:b/>
          <w:kern w:val="20"/>
          <w:sz w:val="20"/>
        </w:rPr>
      </w:pPr>
      <w:r w:rsidRPr="00D7703F">
        <w:rPr>
          <w:b/>
          <w:kern w:val="20"/>
          <w:sz w:val="20"/>
        </w:rPr>
        <w:t>Zkouška těsnosti se provádí:</w:t>
      </w:r>
    </w:p>
    <w:p w:rsidR="000034E0" w:rsidRPr="00D7703F" w:rsidRDefault="000034E0">
      <w:pPr>
        <w:pStyle w:val="Zkladntext"/>
        <w:spacing w:after="120"/>
        <w:ind w:left="851" w:hanging="284"/>
        <w:rPr>
          <w:kern w:val="20"/>
          <w:sz w:val="20"/>
        </w:rPr>
      </w:pPr>
      <w:r w:rsidRPr="00D7703F">
        <w:rPr>
          <w:kern w:val="20"/>
          <w:sz w:val="20"/>
        </w:rPr>
        <w:t>a)</w:t>
      </w:r>
      <w:r w:rsidRPr="00D7703F">
        <w:rPr>
          <w:kern w:val="20"/>
          <w:sz w:val="20"/>
        </w:rPr>
        <w:tab/>
        <w:t>hydraulicky (zpravidla vodou)</w:t>
      </w:r>
    </w:p>
    <w:p w:rsidR="000034E0" w:rsidRPr="00D7703F" w:rsidRDefault="000034E0">
      <w:pPr>
        <w:pStyle w:val="Zkladntext"/>
        <w:spacing w:after="120"/>
        <w:ind w:left="851" w:hanging="284"/>
        <w:rPr>
          <w:kern w:val="20"/>
          <w:sz w:val="20"/>
        </w:rPr>
      </w:pPr>
      <w:r w:rsidRPr="00D7703F">
        <w:rPr>
          <w:kern w:val="20"/>
          <w:sz w:val="20"/>
        </w:rPr>
        <w:t>b)</w:t>
      </w:r>
      <w:r w:rsidRPr="00D7703F">
        <w:rPr>
          <w:kern w:val="20"/>
          <w:sz w:val="20"/>
        </w:rPr>
        <w:tab/>
        <w:t>pneumaticky (vzduchem nebo interním plynem) a potřením pěnotvorným prostředkem.</w:t>
      </w:r>
    </w:p>
    <w:p w:rsidR="000034E0" w:rsidRPr="00D7703F" w:rsidRDefault="000034E0">
      <w:pPr>
        <w:pStyle w:val="Zkladntext"/>
        <w:spacing w:after="120"/>
        <w:ind w:left="851" w:hanging="284"/>
        <w:rPr>
          <w:kern w:val="20"/>
          <w:sz w:val="20"/>
        </w:rPr>
      </w:pPr>
      <w:r w:rsidRPr="00D7703F">
        <w:rPr>
          <w:kern w:val="20"/>
          <w:sz w:val="20"/>
        </w:rPr>
        <w:t>c)</w:t>
      </w:r>
      <w:r w:rsidRPr="00D7703F">
        <w:rPr>
          <w:kern w:val="20"/>
          <w:sz w:val="20"/>
        </w:rPr>
        <w:tab/>
        <w:t>pracovní tekutinou.</w:t>
      </w:r>
    </w:p>
    <w:p w:rsidR="000034E0" w:rsidRPr="00D7703F" w:rsidRDefault="000034E0">
      <w:pPr>
        <w:pStyle w:val="Zkladntext"/>
        <w:spacing w:after="120"/>
        <w:ind w:left="851" w:hanging="284"/>
        <w:rPr>
          <w:kern w:val="20"/>
          <w:sz w:val="20"/>
        </w:rPr>
      </w:pPr>
      <w:r w:rsidRPr="00D7703F">
        <w:rPr>
          <w:kern w:val="20"/>
          <w:sz w:val="20"/>
        </w:rPr>
        <w:t>U ohříváku se zpravidla provádí pracovní tekutinou.</w:t>
      </w:r>
    </w:p>
    <w:p w:rsidR="000034E0" w:rsidRPr="00D7703F" w:rsidRDefault="000034E0">
      <w:pPr>
        <w:pStyle w:val="Zkladntext"/>
        <w:spacing w:after="120"/>
        <w:ind w:left="851" w:hanging="284"/>
        <w:rPr>
          <w:kern w:val="20"/>
          <w:sz w:val="20"/>
        </w:rPr>
      </w:pPr>
    </w:p>
    <w:p w:rsidR="000034E0" w:rsidRPr="00D7703F" w:rsidRDefault="000034E0">
      <w:pPr>
        <w:pStyle w:val="Zkladntext"/>
        <w:spacing w:after="120"/>
        <w:ind w:left="851" w:hanging="851"/>
        <w:rPr>
          <w:b/>
          <w:kern w:val="20"/>
          <w:sz w:val="20"/>
        </w:rPr>
      </w:pPr>
      <w:r w:rsidRPr="00D7703F">
        <w:rPr>
          <w:b/>
          <w:kern w:val="20"/>
          <w:sz w:val="20"/>
        </w:rPr>
        <w:t>9.8.5.</w:t>
      </w:r>
      <w:r w:rsidRPr="00D7703F">
        <w:rPr>
          <w:b/>
          <w:kern w:val="20"/>
          <w:sz w:val="20"/>
        </w:rPr>
        <w:tab/>
        <w:t>Tlaková zkouška – ČSN 69 0012 čl. 117</w:t>
      </w:r>
    </w:p>
    <w:p w:rsidR="000034E0" w:rsidRPr="00D7703F" w:rsidRDefault="000034E0">
      <w:pPr>
        <w:pStyle w:val="Zkladntext"/>
        <w:spacing w:after="120"/>
        <w:rPr>
          <w:kern w:val="20"/>
          <w:sz w:val="20"/>
        </w:rPr>
      </w:pPr>
      <w:r w:rsidRPr="00D7703F">
        <w:rPr>
          <w:kern w:val="20"/>
          <w:sz w:val="20"/>
        </w:rPr>
        <w:t>Tlakovou zkouškou se prokazuje pevnost a těsnost nádoby při zkušebním přetlaku. Provádí se zpravidla vodou, popřípadě jinou kapalinou nežíravou,nejedovatou a bez nebezpečí výbuchu o teplotě nejvýše 50</w:t>
      </w:r>
      <w:r w:rsidRPr="00D7703F">
        <w:rPr>
          <w:kern w:val="20"/>
          <w:sz w:val="20"/>
          <w:vertAlign w:val="superscript"/>
        </w:rPr>
        <w:t>o</w:t>
      </w:r>
      <w:r w:rsidRPr="00D7703F">
        <w:rPr>
          <w:kern w:val="20"/>
          <w:sz w:val="20"/>
        </w:rPr>
        <w:t xml:space="preserve"> C a to :</w:t>
      </w:r>
    </w:p>
    <w:p w:rsidR="000034E0" w:rsidRPr="00D7703F" w:rsidRDefault="000034E0">
      <w:pPr>
        <w:pStyle w:val="Zkladntext"/>
        <w:spacing w:after="120"/>
        <w:ind w:left="993" w:hanging="426"/>
        <w:rPr>
          <w:kern w:val="20"/>
          <w:sz w:val="20"/>
        </w:rPr>
      </w:pPr>
      <w:r w:rsidRPr="00D7703F">
        <w:rPr>
          <w:kern w:val="20"/>
          <w:sz w:val="20"/>
        </w:rPr>
        <w:t>a)</w:t>
      </w:r>
      <w:r w:rsidRPr="00D7703F">
        <w:rPr>
          <w:kern w:val="20"/>
          <w:sz w:val="20"/>
        </w:rPr>
        <w:tab/>
        <w:t xml:space="preserve">nejpozději jednou za </w:t>
      </w:r>
      <w:r w:rsidRPr="00D7703F">
        <w:rPr>
          <w:b/>
          <w:kern w:val="20"/>
          <w:sz w:val="20"/>
        </w:rPr>
        <w:t>devět let</w:t>
      </w:r>
      <w:r w:rsidRPr="00D7703F">
        <w:rPr>
          <w:kern w:val="20"/>
          <w:sz w:val="20"/>
        </w:rPr>
        <w:t xml:space="preserve"> od předcházející tlakové zkoušky, pokud v pokynech pro uvádění nádob do provozu není uvedena kratší lhůta,</w:t>
      </w:r>
    </w:p>
    <w:p w:rsidR="000034E0" w:rsidRPr="00D7703F" w:rsidRDefault="000034E0">
      <w:pPr>
        <w:pStyle w:val="Zkladntext"/>
        <w:spacing w:after="120"/>
        <w:ind w:left="993" w:hanging="426"/>
        <w:rPr>
          <w:kern w:val="20"/>
          <w:sz w:val="20"/>
        </w:rPr>
      </w:pPr>
      <w:r w:rsidRPr="00D7703F">
        <w:rPr>
          <w:kern w:val="20"/>
          <w:sz w:val="20"/>
        </w:rPr>
        <w:t>b)</w:t>
      </w:r>
      <w:r w:rsidRPr="00D7703F">
        <w:rPr>
          <w:kern w:val="20"/>
          <w:sz w:val="20"/>
        </w:rPr>
        <w:tab/>
        <w:t>po každé opravě, úpravě nebo rekonstrukci ve smyslu čl. 146, ČSN 69 0012</w:t>
      </w:r>
    </w:p>
    <w:p w:rsidR="000034E0" w:rsidRPr="00D7703F" w:rsidRDefault="000034E0">
      <w:pPr>
        <w:pStyle w:val="Zkladntext"/>
        <w:spacing w:after="120"/>
        <w:ind w:left="993" w:hanging="426"/>
        <w:rPr>
          <w:kern w:val="20"/>
          <w:sz w:val="20"/>
        </w:rPr>
      </w:pPr>
      <w:r w:rsidRPr="00D7703F">
        <w:rPr>
          <w:kern w:val="20"/>
          <w:sz w:val="20"/>
        </w:rPr>
        <w:t>c)</w:t>
      </w:r>
      <w:r w:rsidRPr="00D7703F">
        <w:rPr>
          <w:kern w:val="20"/>
          <w:sz w:val="20"/>
        </w:rPr>
        <w:tab/>
        <w:t>po provozní přestávce delší dvou let, pokud to je na základě vnitřní revize nutné,</w:t>
      </w:r>
    </w:p>
    <w:p w:rsidR="000034E0" w:rsidRPr="00D7703F" w:rsidRDefault="000034E0">
      <w:pPr>
        <w:pStyle w:val="Zkladntext"/>
        <w:spacing w:after="120"/>
        <w:ind w:left="993" w:hanging="426"/>
        <w:rPr>
          <w:kern w:val="20"/>
          <w:sz w:val="20"/>
        </w:rPr>
      </w:pPr>
      <w:r w:rsidRPr="00D7703F">
        <w:rPr>
          <w:kern w:val="20"/>
          <w:sz w:val="20"/>
        </w:rPr>
        <w:t>d)</w:t>
      </w:r>
      <w:r w:rsidRPr="00D7703F">
        <w:rPr>
          <w:kern w:val="20"/>
          <w:sz w:val="20"/>
        </w:rPr>
        <w:tab/>
        <w:t>po přemístění nádoby (netýká se nádob pojízdných, přínosných, převozných a nádob nově dodaných), pokud to je na základě vnitřní revize nutné,</w:t>
      </w:r>
    </w:p>
    <w:p w:rsidR="000034E0" w:rsidRPr="00D7703F" w:rsidRDefault="000034E0">
      <w:pPr>
        <w:pStyle w:val="Zkladntext"/>
        <w:spacing w:after="120"/>
        <w:ind w:left="993" w:hanging="426"/>
        <w:rPr>
          <w:kern w:val="20"/>
          <w:sz w:val="20"/>
        </w:rPr>
      </w:pPr>
      <w:r w:rsidRPr="00D7703F">
        <w:rPr>
          <w:kern w:val="20"/>
          <w:sz w:val="20"/>
        </w:rPr>
        <w:t>e)</w:t>
      </w:r>
      <w:r w:rsidRPr="00D7703F">
        <w:rPr>
          <w:kern w:val="20"/>
          <w:sz w:val="20"/>
        </w:rPr>
        <w:tab/>
        <w:t>po překročení nejvyššího dovoleného přetlaku nebo nejvyšší dovolené teploty, při kterých mohlo dojít ke zhoršení jakosti materiálu stěn nádoby.</w:t>
      </w:r>
    </w:p>
    <w:p w:rsidR="000034E0" w:rsidRPr="00D7703F" w:rsidRDefault="000034E0">
      <w:pPr>
        <w:pStyle w:val="Zkladntext"/>
        <w:spacing w:after="120"/>
        <w:rPr>
          <w:kern w:val="20"/>
          <w:sz w:val="20"/>
        </w:rPr>
      </w:pPr>
      <w:r w:rsidRPr="00D7703F">
        <w:rPr>
          <w:kern w:val="20"/>
          <w:sz w:val="20"/>
        </w:rPr>
        <w:t xml:space="preserve">Tlaková zkouška spolu se stavební zkouškou </w:t>
      </w:r>
      <w:r w:rsidRPr="00D7703F">
        <w:rPr>
          <w:b/>
          <w:kern w:val="20"/>
          <w:sz w:val="20"/>
        </w:rPr>
        <w:t>musí být</w:t>
      </w:r>
      <w:r w:rsidRPr="00D7703F">
        <w:rPr>
          <w:kern w:val="20"/>
          <w:sz w:val="20"/>
        </w:rPr>
        <w:t xml:space="preserve"> provedena po opravě vyžadující oprávnění od ITI Praha (viz vyhláška 18/1979 Sb.).</w:t>
      </w:r>
    </w:p>
    <w:p w:rsidR="000034E0" w:rsidRPr="00D7703F" w:rsidRDefault="000034E0">
      <w:pPr>
        <w:pStyle w:val="Zkladntext"/>
        <w:spacing w:after="120"/>
        <w:rPr>
          <w:kern w:val="20"/>
          <w:sz w:val="20"/>
        </w:rPr>
      </w:pPr>
      <w:r w:rsidRPr="00D7703F">
        <w:rPr>
          <w:kern w:val="20"/>
          <w:sz w:val="20"/>
        </w:rPr>
        <w:t>Hodnota zkušebního přetlaku je uvedena v Průvodní technické dokumentaci (pasportu-revizní knize) a je zpravidla 1,5 násobek nejvyššího dovoleného přetlaku.</w:t>
      </w:r>
    </w:p>
    <w:p w:rsidR="000034E0" w:rsidRPr="00D7703F" w:rsidRDefault="000034E0">
      <w:pPr>
        <w:spacing w:after="120"/>
        <w:ind w:left="426" w:hanging="426"/>
        <w:rPr>
          <w:snapToGrid w:val="0"/>
          <w:kern w:val="20"/>
          <w:sz w:val="20"/>
        </w:rPr>
      </w:pPr>
      <w:r w:rsidRPr="00D7703F">
        <w:rPr>
          <w:b/>
          <w:snapToGrid w:val="0"/>
          <w:kern w:val="20"/>
          <w:sz w:val="20"/>
        </w:rPr>
        <w:t>9.8.6.</w:t>
      </w:r>
      <w:r w:rsidRPr="00D7703F">
        <w:rPr>
          <w:snapToGrid w:val="0"/>
          <w:kern w:val="20"/>
          <w:sz w:val="20"/>
        </w:rPr>
        <w:tab/>
        <w:t xml:space="preserve">U každé tlakové </w:t>
      </w:r>
      <w:r w:rsidRPr="00D7703F">
        <w:rPr>
          <w:b/>
          <w:snapToGrid w:val="0"/>
          <w:kern w:val="20"/>
          <w:sz w:val="20"/>
        </w:rPr>
        <w:t>expanzní nádoby s membránou</w:t>
      </w:r>
      <w:r w:rsidRPr="00D7703F">
        <w:rPr>
          <w:snapToGrid w:val="0"/>
          <w:kern w:val="20"/>
          <w:sz w:val="20"/>
        </w:rPr>
        <w:t xml:space="preserve"> musí být prováděno:</w:t>
      </w:r>
    </w:p>
    <w:p w:rsidR="000034E0" w:rsidRPr="00D7703F" w:rsidRDefault="000034E0">
      <w:pPr>
        <w:spacing w:after="120"/>
        <w:ind w:left="993" w:hanging="284"/>
        <w:rPr>
          <w:snapToGrid w:val="0"/>
          <w:kern w:val="20"/>
          <w:sz w:val="20"/>
        </w:rPr>
      </w:pPr>
      <w:r w:rsidRPr="00D7703F">
        <w:rPr>
          <w:snapToGrid w:val="0"/>
          <w:kern w:val="20"/>
          <w:sz w:val="20"/>
        </w:rPr>
        <w:t xml:space="preserve">1x za rok -provozní revize dle ČSN 69 00l2 spojená s kontrolou tlaku plynu </w:t>
      </w:r>
    </w:p>
    <w:p w:rsidR="000034E0" w:rsidRPr="00D7703F" w:rsidRDefault="000034E0">
      <w:pPr>
        <w:spacing w:after="120"/>
        <w:ind w:left="993" w:hanging="284"/>
        <w:rPr>
          <w:snapToGrid w:val="0"/>
          <w:kern w:val="20"/>
          <w:sz w:val="20"/>
        </w:rPr>
      </w:pPr>
      <w:r w:rsidRPr="00D7703F">
        <w:rPr>
          <w:snapToGrid w:val="0"/>
          <w:kern w:val="20"/>
          <w:sz w:val="20"/>
        </w:rPr>
        <w:t>1x za 5 let - se provede (jako náhrada vnitřní revize):</w:t>
      </w:r>
    </w:p>
    <w:p w:rsidR="000034E0" w:rsidRPr="00D7703F" w:rsidRDefault="000034E0">
      <w:pPr>
        <w:tabs>
          <w:tab w:val="left" w:pos="1276"/>
        </w:tabs>
        <w:spacing w:after="120"/>
        <w:ind w:left="1418" w:hanging="426"/>
        <w:rPr>
          <w:snapToGrid w:val="0"/>
          <w:kern w:val="20"/>
          <w:sz w:val="20"/>
        </w:rPr>
      </w:pPr>
      <w:r w:rsidRPr="00D7703F">
        <w:rPr>
          <w:b/>
          <w:snapToGrid w:val="0"/>
          <w:kern w:val="20"/>
          <w:sz w:val="20"/>
        </w:rPr>
        <w:t>buď</w:t>
      </w:r>
      <w:r w:rsidRPr="00D7703F">
        <w:rPr>
          <w:snapToGrid w:val="0"/>
          <w:kern w:val="20"/>
          <w:sz w:val="20"/>
        </w:rPr>
        <w:t xml:space="preserve"> zkouška těsnosti při zvýšení tlaku  tekutiny na nejvyšší dovolený přetlak  (PS) - otevírací přetlak PV, jako náhrada i tlakové zkoušky 1x za 9 let. (čl. 121 /j/ ČSN 69 0012),</w:t>
      </w:r>
    </w:p>
    <w:p w:rsidR="000034E0" w:rsidRPr="00D7703F" w:rsidRDefault="000034E0">
      <w:pPr>
        <w:tabs>
          <w:tab w:val="left" w:pos="1276"/>
        </w:tabs>
        <w:spacing w:after="120"/>
        <w:ind w:left="1418" w:hanging="426"/>
        <w:rPr>
          <w:snapToGrid w:val="0"/>
          <w:kern w:val="20"/>
          <w:sz w:val="20"/>
        </w:rPr>
      </w:pPr>
      <w:r w:rsidRPr="00D7703F">
        <w:rPr>
          <w:b/>
          <w:snapToGrid w:val="0"/>
          <w:kern w:val="20"/>
          <w:sz w:val="20"/>
        </w:rPr>
        <w:t>nebo</w:t>
      </w:r>
      <w:r w:rsidRPr="00D7703F">
        <w:rPr>
          <w:snapToGrid w:val="0"/>
          <w:kern w:val="20"/>
          <w:sz w:val="20"/>
        </w:rPr>
        <w:t xml:space="preserve"> zkouška těsnosti při pracovním přetlaku a kontrola prověření síly stěny na minimálně pěti místech vodního prostoru ultrazvukem (čl. 106 ČSN 69 0012).</w:t>
      </w:r>
    </w:p>
    <w:p w:rsidR="000034E0" w:rsidRPr="00D7703F" w:rsidRDefault="000034E0">
      <w:pPr>
        <w:pStyle w:val="Zkladntext"/>
        <w:spacing w:after="120"/>
        <w:rPr>
          <w:b/>
          <w:kern w:val="20"/>
          <w:sz w:val="20"/>
        </w:rPr>
      </w:pPr>
      <w:r w:rsidRPr="00D7703F">
        <w:rPr>
          <w:b/>
          <w:kern w:val="20"/>
          <w:sz w:val="20"/>
        </w:rPr>
        <w:t>Výsledky revizí a zkoušek nádob se zapisují do revizního deníku, karet , nebo se vypracuje revizní zpráva.</w:t>
      </w:r>
    </w:p>
    <w:p w:rsidR="000034E0" w:rsidRPr="00D7703F" w:rsidRDefault="000034E0">
      <w:pPr>
        <w:spacing w:after="120"/>
        <w:rPr>
          <w:snapToGrid w:val="0"/>
          <w:kern w:val="20"/>
          <w:sz w:val="20"/>
        </w:rPr>
      </w:pPr>
      <w:r w:rsidRPr="00D7703F">
        <w:rPr>
          <w:snapToGrid w:val="0"/>
          <w:kern w:val="20"/>
          <w:sz w:val="20"/>
        </w:rPr>
        <w:t>Tyto revize a zkoušky smí provádět pouze revizní technik tlakových nádob s příslušným osvědčením. Evidence viz tabulka č. 2.</w:t>
      </w:r>
    </w:p>
    <w:p w:rsidR="000034E0" w:rsidRPr="00D7703F" w:rsidRDefault="000034E0">
      <w:pPr>
        <w:rPr>
          <w:snapToGrid w:val="0"/>
          <w:kern w:val="20"/>
          <w:sz w:val="20"/>
        </w:rPr>
      </w:pPr>
    </w:p>
    <w:p w:rsidR="000034E0" w:rsidRPr="00D7703F" w:rsidRDefault="000034E0">
      <w:pPr>
        <w:pStyle w:val="ANadpis1roveArialTunPodtrenVechnavelkzarovn"/>
        <w:rPr>
          <w:rFonts w:ascii="Tahoma" w:hAnsi="Tahoma"/>
          <w:caps w:val="0"/>
          <w:spacing w:val="0"/>
          <w:kern w:val="20"/>
          <w:sz w:val="20"/>
        </w:rPr>
      </w:pPr>
      <w:bookmarkStart w:id="10" w:name="_Toc115945153"/>
      <w:r w:rsidRPr="00D7703F">
        <w:rPr>
          <w:rFonts w:ascii="Tahoma" w:hAnsi="Tahoma"/>
          <w:caps w:val="0"/>
          <w:spacing w:val="0"/>
          <w:kern w:val="20"/>
          <w:sz w:val="20"/>
        </w:rPr>
        <w:lastRenderedPageBreak/>
        <w:t>10.</w:t>
      </w:r>
      <w:r w:rsidRPr="00D7703F">
        <w:rPr>
          <w:rFonts w:ascii="Tahoma" w:hAnsi="Tahoma"/>
          <w:caps w:val="0"/>
          <w:spacing w:val="0"/>
          <w:kern w:val="20"/>
          <w:sz w:val="20"/>
        </w:rPr>
        <w:tab/>
        <w:t>Lhůty kontrol, úkonů a údržby na výměníkové stanici</w:t>
      </w:r>
      <w:bookmarkEnd w:id="10"/>
    </w:p>
    <w:p w:rsidR="000034E0" w:rsidRPr="00D7703F" w:rsidRDefault="000034E0">
      <w:pPr>
        <w:rPr>
          <w:snapToGrid w:val="0"/>
          <w:kern w:val="20"/>
          <w:sz w:val="20"/>
        </w:rPr>
      </w:pPr>
    </w:p>
    <w:p w:rsidR="000034E0" w:rsidRPr="00D7703F" w:rsidRDefault="000034E0">
      <w:pPr>
        <w:spacing w:after="120"/>
        <w:ind w:left="709" w:hanging="709"/>
        <w:rPr>
          <w:b/>
          <w:snapToGrid w:val="0"/>
          <w:kern w:val="20"/>
          <w:sz w:val="20"/>
        </w:rPr>
      </w:pPr>
      <w:r w:rsidRPr="00D7703F">
        <w:rPr>
          <w:b/>
          <w:snapToGrid w:val="0"/>
          <w:kern w:val="20"/>
          <w:sz w:val="20"/>
        </w:rPr>
        <w:t>10.1.</w:t>
      </w:r>
      <w:r w:rsidRPr="00D7703F">
        <w:rPr>
          <w:b/>
          <w:snapToGrid w:val="0"/>
          <w:kern w:val="20"/>
          <w:sz w:val="20"/>
        </w:rPr>
        <w:tab/>
        <w:t>Prováděné obsluhou</w:t>
      </w:r>
    </w:p>
    <w:p w:rsidR="000034E0" w:rsidRPr="00D7703F" w:rsidRDefault="000034E0">
      <w:pPr>
        <w:pStyle w:val="Zkladntext"/>
        <w:rPr>
          <w:snapToGrid w:val="0"/>
          <w:kern w:val="20"/>
          <w:sz w:val="20"/>
        </w:rPr>
      </w:pPr>
      <w:r w:rsidRPr="00D7703F">
        <w:rPr>
          <w:snapToGrid w:val="0"/>
          <w:kern w:val="20"/>
          <w:sz w:val="20"/>
        </w:rPr>
        <w:t>Některé úkony provádí odborní pracovníci opravářské firmy na základě uzavřené smlouvy.</w:t>
      </w:r>
    </w:p>
    <w:p w:rsidR="000034E0" w:rsidRPr="00D7703F" w:rsidRDefault="000034E0">
      <w:pPr>
        <w:rPr>
          <w:snapToGrid w:val="0"/>
          <w:kern w:val="20"/>
          <w:sz w:val="20"/>
        </w:rPr>
      </w:pPr>
    </w:p>
    <w:p w:rsidR="000034E0" w:rsidRPr="00D7703F" w:rsidRDefault="000034E0">
      <w:pPr>
        <w:ind w:hanging="567"/>
        <w:rPr>
          <w:snapToGrid w:val="0"/>
          <w:kern w:val="20"/>
          <w:sz w:val="20"/>
        </w:rPr>
      </w:pPr>
      <w:r w:rsidRPr="00D7703F">
        <w:rPr>
          <w:snapToGrid w:val="0"/>
          <w:kern w:val="20"/>
          <w:sz w:val="20"/>
        </w:rPr>
        <w:t>a)</w:t>
      </w:r>
      <w:r w:rsidRPr="00D7703F">
        <w:rPr>
          <w:snapToGrid w:val="0"/>
          <w:kern w:val="20"/>
          <w:sz w:val="20"/>
        </w:rPr>
        <w:tab/>
      </w:r>
      <w:r w:rsidRPr="00D7703F">
        <w:rPr>
          <w:b/>
          <w:snapToGrid w:val="0"/>
          <w:kern w:val="20"/>
          <w:sz w:val="20"/>
        </w:rPr>
        <w:t>Zkoušení pojistných ventilů</w:t>
      </w:r>
      <w:r w:rsidRPr="00D7703F">
        <w:rPr>
          <w:snapToGrid w:val="0"/>
          <w:kern w:val="20"/>
          <w:sz w:val="20"/>
        </w:rPr>
        <w:t xml:space="preserve"> </w:t>
      </w:r>
    </w:p>
    <w:p w:rsidR="00EF0B73" w:rsidRPr="00D7703F" w:rsidRDefault="00EF0B73" w:rsidP="00EF0B73">
      <w:pPr>
        <w:spacing w:after="120"/>
        <w:rPr>
          <w:snapToGrid w:val="0"/>
          <w:kern w:val="20"/>
          <w:sz w:val="20"/>
        </w:rPr>
      </w:pPr>
      <w:r w:rsidRPr="00D7703F">
        <w:rPr>
          <w:snapToGrid w:val="0"/>
          <w:kern w:val="20"/>
          <w:sz w:val="20"/>
        </w:rPr>
        <w:t>Termín zkoušení: 1x za měsíc .</w:t>
      </w:r>
    </w:p>
    <w:p w:rsidR="000034E0" w:rsidRPr="00D7703F" w:rsidRDefault="000034E0">
      <w:pPr>
        <w:ind w:hanging="567"/>
        <w:rPr>
          <w:snapToGrid w:val="0"/>
          <w:kern w:val="20"/>
          <w:sz w:val="20"/>
        </w:rPr>
      </w:pPr>
      <w:r w:rsidRPr="00D7703F">
        <w:rPr>
          <w:snapToGrid w:val="0"/>
          <w:kern w:val="20"/>
          <w:sz w:val="20"/>
        </w:rPr>
        <w:t>e/</w:t>
      </w:r>
      <w:r w:rsidRPr="00D7703F">
        <w:rPr>
          <w:snapToGrid w:val="0"/>
          <w:kern w:val="20"/>
          <w:sz w:val="20"/>
        </w:rPr>
        <w:tab/>
      </w:r>
      <w:r w:rsidRPr="00D7703F">
        <w:rPr>
          <w:b/>
          <w:snapToGrid w:val="0"/>
          <w:kern w:val="20"/>
          <w:sz w:val="20"/>
        </w:rPr>
        <w:t>Nulování manometrů</w:t>
      </w:r>
      <w:r w:rsidRPr="00D7703F">
        <w:rPr>
          <w:snapToGrid w:val="0"/>
          <w:kern w:val="20"/>
          <w:sz w:val="20"/>
        </w:rPr>
        <w:t xml:space="preserve"> (výškoměrů)</w:t>
      </w:r>
    </w:p>
    <w:p w:rsidR="000034E0" w:rsidRPr="00D7703F" w:rsidRDefault="000034E0">
      <w:pPr>
        <w:spacing w:after="120"/>
        <w:rPr>
          <w:snapToGrid w:val="0"/>
          <w:kern w:val="20"/>
          <w:sz w:val="20"/>
        </w:rPr>
      </w:pPr>
      <w:r w:rsidRPr="00D7703F">
        <w:rPr>
          <w:snapToGrid w:val="0"/>
          <w:kern w:val="20"/>
          <w:sz w:val="20"/>
        </w:rPr>
        <w:t xml:space="preserve">Termín: 1x za 3 měsíce </w:t>
      </w:r>
    </w:p>
    <w:p w:rsidR="000034E0" w:rsidRPr="00D7703F" w:rsidRDefault="000034E0">
      <w:pPr>
        <w:ind w:hanging="567"/>
        <w:rPr>
          <w:snapToGrid w:val="0"/>
          <w:kern w:val="20"/>
          <w:sz w:val="20"/>
        </w:rPr>
      </w:pPr>
      <w:r w:rsidRPr="00D7703F">
        <w:rPr>
          <w:snapToGrid w:val="0"/>
          <w:kern w:val="20"/>
          <w:sz w:val="20"/>
        </w:rPr>
        <w:t>f/</w:t>
      </w:r>
      <w:r w:rsidRPr="00D7703F">
        <w:rPr>
          <w:snapToGrid w:val="0"/>
          <w:kern w:val="20"/>
          <w:sz w:val="20"/>
        </w:rPr>
        <w:tab/>
      </w:r>
      <w:r w:rsidRPr="00D7703F">
        <w:rPr>
          <w:b/>
          <w:snapToGrid w:val="0"/>
          <w:kern w:val="20"/>
          <w:sz w:val="20"/>
        </w:rPr>
        <w:t>Kontrola signalizací</w:t>
      </w:r>
      <w:r w:rsidRPr="00D7703F">
        <w:rPr>
          <w:snapToGrid w:val="0"/>
          <w:kern w:val="20"/>
          <w:sz w:val="20"/>
        </w:rPr>
        <w:t xml:space="preserve"> – bez zásahu do vlastních elektrických částí</w:t>
      </w:r>
    </w:p>
    <w:p w:rsidR="000034E0" w:rsidRPr="00D7703F" w:rsidRDefault="000034E0">
      <w:pPr>
        <w:pStyle w:val="Zkladntext"/>
        <w:spacing w:after="120"/>
        <w:rPr>
          <w:snapToGrid w:val="0"/>
          <w:kern w:val="20"/>
          <w:sz w:val="20"/>
        </w:rPr>
      </w:pPr>
      <w:r w:rsidRPr="00D7703F">
        <w:rPr>
          <w:snapToGrid w:val="0"/>
          <w:kern w:val="20"/>
          <w:sz w:val="20"/>
        </w:rPr>
        <w:t xml:space="preserve">Termín kontroly: </w:t>
      </w:r>
      <w:r w:rsidR="002D3594" w:rsidRPr="00D7703F">
        <w:rPr>
          <w:snapToGrid w:val="0"/>
          <w:kern w:val="20"/>
          <w:sz w:val="20"/>
        </w:rPr>
        <w:t>1x za 3 měsíce</w:t>
      </w:r>
    </w:p>
    <w:p w:rsidR="000034E0" w:rsidRPr="00D7703F" w:rsidRDefault="000034E0">
      <w:pPr>
        <w:pStyle w:val="Zkladntext"/>
        <w:ind w:hanging="567"/>
        <w:rPr>
          <w:snapToGrid w:val="0"/>
          <w:kern w:val="20"/>
          <w:sz w:val="20"/>
        </w:rPr>
      </w:pPr>
      <w:r w:rsidRPr="00D7703F">
        <w:rPr>
          <w:snapToGrid w:val="0"/>
          <w:kern w:val="20"/>
          <w:sz w:val="20"/>
        </w:rPr>
        <w:t>g/</w:t>
      </w:r>
      <w:r w:rsidRPr="00D7703F">
        <w:rPr>
          <w:snapToGrid w:val="0"/>
          <w:kern w:val="20"/>
          <w:sz w:val="20"/>
        </w:rPr>
        <w:tab/>
      </w:r>
      <w:r w:rsidRPr="00D7703F">
        <w:rPr>
          <w:b/>
          <w:snapToGrid w:val="0"/>
          <w:kern w:val="20"/>
          <w:sz w:val="20"/>
        </w:rPr>
        <w:t>Odkalení zařízení</w:t>
      </w:r>
      <w:r w:rsidRPr="00D7703F">
        <w:rPr>
          <w:snapToGrid w:val="0"/>
          <w:kern w:val="20"/>
          <w:sz w:val="20"/>
        </w:rPr>
        <w:t xml:space="preserve"> – zásobníků TV, expandérů, rozdělovačů, sběračů, anuloidů, rozvodů vzduchu apod.</w:t>
      </w:r>
    </w:p>
    <w:p w:rsidR="000034E0" w:rsidRPr="00D7703F" w:rsidRDefault="000034E0">
      <w:pPr>
        <w:pStyle w:val="Zkladntext"/>
        <w:spacing w:after="120"/>
        <w:rPr>
          <w:snapToGrid w:val="0"/>
          <w:kern w:val="20"/>
          <w:sz w:val="20"/>
        </w:rPr>
      </w:pPr>
      <w:r w:rsidRPr="00D7703F">
        <w:rPr>
          <w:snapToGrid w:val="0"/>
          <w:kern w:val="20"/>
          <w:sz w:val="20"/>
        </w:rPr>
        <w:t xml:space="preserve">Termín: 1 x za </w:t>
      </w:r>
      <w:r w:rsidR="002D3594">
        <w:rPr>
          <w:snapToGrid w:val="0"/>
          <w:kern w:val="20"/>
          <w:sz w:val="20"/>
        </w:rPr>
        <w:t>rok</w:t>
      </w:r>
      <w:r w:rsidRPr="00D7703F">
        <w:rPr>
          <w:snapToGrid w:val="0"/>
          <w:kern w:val="20"/>
          <w:sz w:val="20"/>
        </w:rPr>
        <w:t xml:space="preserve"> </w:t>
      </w:r>
    </w:p>
    <w:p w:rsidR="000034E0" w:rsidRPr="00D7703F" w:rsidRDefault="000034E0">
      <w:pPr>
        <w:ind w:hanging="567"/>
        <w:rPr>
          <w:b/>
          <w:snapToGrid w:val="0"/>
          <w:kern w:val="20"/>
          <w:sz w:val="20"/>
        </w:rPr>
      </w:pPr>
      <w:r w:rsidRPr="00D7703F">
        <w:rPr>
          <w:snapToGrid w:val="0"/>
          <w:kern w:val="20"/>
          <w:sz w:val="20"/>
        </w:rPr>
        <w:t>i/</w:t>
      </w:r>
      <w:r w:rsidRPr="00D7703F">
        <w:rPr>
          <w:snapToGrid w:val="0"/>
          <w:kern w:val="20"/>
          <w:sz w:val="20"/>
        </w:rPr>
        <w:tab/>
      </w:r>
      <w:r w:rsidRPr="00D7703F">
        <w:rPr>
          <w:b/>
          <w:snapToGrid w:val="0"/>
          <w:kern w:val="20"/>
          <w:sz w:val="20"/>
        </w:rPr>
        <w:t>Promazání a protočení armatur</w:t>
      </w:r>
    </w:p>
    <w:p w:rsidR="000034E0" w:rsidRPr="00D7703F" w:rsidRDefault="000034E0">
      <w:pPr>
        <w:spacing w:after="120"/>
        <w:rPr>
          <w:snapToGrid w:val="0"/>
          <w:kern w:val="20"/>
          <w:sz w:val="20"/>
        </w:rPr>
      </w:pPr>
      <w:r w:rsidRPr="00D7703F">
        <w:rPr>
          <w:snapToGrid w:val="0"/>
          <w:kern w:val="20"/>
          <w:sz w:val="20"/>
        </w:rPr>
        <w:t xml:space="preserve">Termín kontroly: 1x za </w:t>
      </w:r>
      <w:r w:rsidR="00EF0B73" w:rsidRPr="00D7703F">
        <w:rPr>
          <w:snapToGrid w:val="0"/>
          <w:kern w:val="20"/>
          <w:sz w:val="20"/>
        </w:rPr>
        <w:t>měsíc</w:t>
      </w:r>
    </w:p>
    <w:p w:rsidR="000034E0" w:rsidRPr="00D7703F" w:rsidRDefault="000034E0">
      <w:pPr>
        <w:ind w:hanging="567"/>
        <w:rPr>
          <w:snapToGrid w:val="0"/>
          <w:kern w:val="20"/>
          <w:sz w:val="20"/>
        </w:rPr>
      </w:pPr>
      <w:r w:rsidRPr="00D7703F">
        <w:rPr>
          <w:snapToGrid w:val="0"/>
          <w:kern w:val="20"/>
          <w:sz w:val="20"/>
        </w:rPr>
        <w:t>j/</w:t>
      </w:r>
      <w:r w:rsidRPr="00D7703F">
        <w:rPr>
          <w:snapToGrid w:val="0"/>
          <w:kern w:val="20"/>
          <w:sz w:val="20"/>
        </w:rPr>
        <w:tab/>
      </w:r>
      <w:r w:rsidRPr="00D7703F">
        <w:rPr>
          <w:b/>
          <w:snapToGrid w:val="0"/>
          <w:kern w:val="20"/>
          <w:sz w:val="20"/>
        </w:rPr>
        <w:t>Kontrola těsnosti zpětných armatur</w:t>
      </w:r>
      <w:r w:rsidRPr="00D7703F">
        <w:rPr>
          <w:snapToGrid w:val="0"/>
          <w:kern w:val="20"/>
          <w:sz w:val="20"/>
        </w:rPr>
        <w:t xml:space="preserve"> - zejména na přívodu studené vody do výměníkové stanice a na ohřívácích TV</w:t>
      </w:r>
    </w:p>
    <w:p w:rsidR="000034E0" w:rsidRPr="00D7703F" w:rsidRDefault="000034E0">
      <w:pPr>
        <w:spacing w:after="120"/>
        <w:rPr>
          <w:snapToGrid w:val="0"/>
          <w:kern w:val="20"/>
          <w:sz w:val="20"/>
        </w:rPr>
      </w:pPr>
      <w:r w:rsidRPr="00D7703F">
        <w:rPr>
          <w:snapToGrid w:val="0"/>
          <w:kern w:val="20"/>
          <w:sz w:val="20"/>
        </w:rPr>
        <w:t>Termín: 1x za r</w:t>
      </w:r>
      <w:r w:rsidR="00EF0B73" w:rsidRPr="00D7703F">
        <w:rPr>
          <w:snapToGrid w:val="0"/>
          <w:kern w:val="20"/>
          <w:sz w:val="20"/>
        </w:rPr>
        <w:t>ok</w:t>
      </w:r>
    </w:p>
    <w:p w:rsidR="000034E0" w:rsidRPr="00D7703F" w:rsidRDefault="000034E0">
      <w:pPr>
        <w:ind w:hanging="567"/>
        <w:rPr>
          <w:snapToGrid w:val="0"/>
          <w:kern w:val="20"/>
          <w:sz w:val="20"/>
        </w:rPr>
      </w:pPr>
      <w:r w:rsidRPr="00D7703F">
        <w:rPr>
          <w:snapToGrid w:val="0"/>
          <w:kern w:val="20"/>
          <w:sz w:val="20"/>
        </w:rPr>
        <w:t>k/</w:t>
      </w:r>
      <w:r w:rsidRPr="00D7703F">
        <w:rPr>
          <w:snapToGrid w:val="0"/>
          <w:kern w:val="20"/>
          <w:sz w:val="20"/>
        </w:rPr>
        <w:tab/>
      </w:r>
      <w:r w:rsidRPr="00D7703F">
        <w:rPr>
          <w:b/>
          <w:snapToGrid w:val="0"/>
          <w:kern w:val="20"/>
          <w:sz w:val="20"/>
        </w:rPr>
        <w:t>Kontrola tlaku vzduchu v Expanzomatu</w:t>
      </w:r>
      <w:r w:rsidRPr="00D7703F">
        <w:rPr>
          <w:snapToGrid w:val="0"/>
          <w:kern w:val="20"/>
          <w:sz w:val="20"/>
        </w:rPr>
        <w:t xml:space="preserve"> </w:t>
      </w:r>
    </w:p>
    <w:p w:rsidR="000034E0" w:rsidRPr="00D7703F" w:rsidRDefault="000034E0">
      <w:pPr>
        <w:spacing w:after="120"/>
        <w:rPr>
          <w:snapToGrid w:val="0"/>
          <w:kern w:val="20"/>
          <w:sz w:val="20"/>
        </w:rPr>
      </w:pPr>
      <w:r w:rsidRPr="00D7703F">
        <w:rPr>
          <w:snapToGrid w:val="0"/>
          <w:kern w:val="20"/>
          <w:sz w:val="20"/>
        </w:rPr>
        <w:t xml:space="preserve">Termín kontroly: 1x za rok, </w:t>
      </w:r>
    </w:p>
    <w:p w:rsidR="000034E0" w:rsidRPr="00D7703F" w:rsidRDefault="000034E0">
      <w:pPr>
        <w:ind w:hanging="567"/>
        <w:rPr>
          <w:snapToGrid w:val="0"/>
          <w:kern w:val="20"/>
          <w:sz w:val="20"/>
        </w:rPr>
      </w:pPr>
      <w:r w:rsidRPr="00D7703F">
        <w:rPr>
          <w:snapToGrid w:val="0"/>
          <w:kern w:val="20"/>
          <w:sz w:val="20"/>
        </w:rPr>
        <w:t>l/</w:t>
      </w:r>
      <w:r w:rsidRPr="00D7703F">
        <w:rPr>
          <w:snapToGrid w:val="0"/>
          <w:kern w:val="20"/>
          <w:sz w:val="20"/>
        </w:rPr>
        <w:tab/>
      </w:r>
      <w:r w:rsidRPr="00D7703F">
        <w:rPr>
          <w:b/>
          <w:snapToGrid w:val="0"/>
          <w:kern w:val="20"/>
          <w:sz w:val="20"/>
        </w:rPr>
        <w:t>Čištění filtrů</w:t>
      </w:r>
      <w:r w:rsidRPr="00D7703F">
        <w:rPr>
          <w:snapToGrid w:val="0"/>
          <w:kern w:val="20"/>
          <w:sz w:val="20"/>
        </w:rPr>
        <w:t xml:space="preserve"> </w:t>
      </w:r>
    </w:p>
    <w:p w:rsidR="000034E0" w:rsidRPr="00D7703F" w:rsidRDefault="000034E0">
      <w:pPr>
        <w:spacing w:after="120"/>
        <w:rPr>
          <w:snapToGrid w:val="0"/>
          <w:kern w:val="20"/>
          <w:sz w:val="20"/>
        </w:rPr>
      </w:pPr>
      <w:r w:rsidRPr="00D7703F">
        <w:rPr>
          <w:snapToGrid w:val="0"/>
          <w:kern w:val="20"/>
          <w:sz w:val="20"/>
        </w:rPr>
        <w:t xml:space="preserve">Termín : po najetí výměníkové stanice </w:t>
      </w:r>
      <w:r w:rsidR="002D3594">
        <w:rPr>
          <w:snapToGrid w:val="0"/>
          <w:kern w:val="20"/>
          <w:sz w:val="20"/>
        </w:rPr>
        <w:t xml:space="preserve">a dale </w:t>
      </w:r>
      <w:r w:rsidRPr="00D7703F">
        <w:rPr>
          <w:snapToGrid w:val="0"/>
          <w:kern w:val="20"/>
          <w:sz w:val="20"/>
        </w:rPr>
        <w:t xml:space="preserve">dle potřeby,  </w:t>
      </w:r>
    </w:p>
    <w:p w:rsidR="000034E0" w:rsidRPr="00D7703F" w:rsidRDefault="000034E0">
      <w:pPr>
        <w:ind w:hanging="567"/>
        <w:rPr>
          <w:b/>
          <w:snapToGrid w:val="0"/>
          <w:kern w:val="20"/>
          <w:sz w:val="20"/>
        </w:rPr>
      </w:pPr>
      <w:r w:rsidRPr="00D7703F">
        <w:rPr>
          <w:snapToGrid w:val="0"/>
          <w:kern w:val="20"/>
          <w:sz w:val="20"/>
        </w:rPr>
        <w:t>n/</w:t>
      </w:r>
      <w:r w:rsidRPr="00D7703F">
        <w:rPr>
          <w:snapToGrid w:val="0"/>
          <w:kern w:val="20"/>
          <w:sz w:val="20"/>
        </w:rPr>
        <w:tab/>
      </w:r>
      <w:r w:rsidRPr="00D7703F">
        <w:rPr>
          <w:b/>
          <w:snapToGrid w:val="0"/>
          <w:kern w:val="20"/>
          <w:sz w:val="20"/>
        </w:rPr>
        <w:t>Vyčištění svítidel a oken</w:t>
      </w:r>
    </w:p>
    <w:p w:rsidR="000034E0" w:rsidRPr="00D7703F" w:rsidRDefault="000034E0">
      <w:pPr>
        <w:rPr>
          <w:snapToGrid w:val="0"/>
          <w:kern w:val="20"/>
          <w:sz w:val="20"/>
        </w:rPr>
      </w:pPr>
      <w:r w:rsidRPr="00D7703F">
        <w:rPr>
          <w:snapToGrid w:val="0"/>
          <w:kern w:val="20"/>
          <w:sz w:val="20"/>
        </w:rPr>
        <w:t xml:space="preserve"> – svítidla kvalifikovaný pracovník dle vyhlášky č.50/1978 Sb.</w:t>
      </w:r>
    </w:p>
    <w:p w:rsidR="000034E0" w:rsidRPr="00D7703F" w:rsidRDefault="000034E0">
      <w:pPr>
        <w:pStyle w:val="Zkladntext3"/>
        <w:spacing w:after="120"/>
        <w:rPr>
          <w:b w:val="0"/>
          <w:kern w:val="20"/>
          <w:sz w:val="20"/>
          <w:u w:val="none"/>
        </w:rPr>
      </w:pPr>
      <w:r w:rsidRPr="00D7703F">
        <w:rPr>
          <w:b w:val="0"/>
          <w:kern w:val="20"/>
          <w:sz w:val="20"/>
          <w:u w:val="none"/>
        </w:rPr>
        <w:t>Termín : 1x za rok.</w:t>
      </w:r>
    </w:p>
    <w:p w:rsidR="000034E0" w:rsidRPr="00D7703F" w:rsidRDefault="000034E0">
      <w:pPr>
        <w:pStyle w:val="Zkladntext3"/>
        <w:rPr>
          <w:kern w:val="20"/>
          <w:sz w:val="20"/>
          <w:u w:val="none"/>
        </w:rPr>
      </w:pPr>
    </w:p>
    <w:p w:rsidR="000034E0" w:rsidRPr="00D7703F" w:rsidRDefault="000034E0">
      <w:pPr>
        <w:pStyle w:val="Zkladntext3"/>
        <w:rPr>
          <w:kern w:val="20"/>
          <w:sz w:val="20"/>
          <w:u w:val="none"/>
        </w:rPr>
      </w:pPr>
      <w:r w:rsidRPr="00D7703F">
        <w:rPr>
          <w:kern w:val="20"/>
          <w:sz w:val="20"/>
          <w:u w:val="none"/>
        </w:rPr>
        <w:t xml:space="preserve">Veškeré údaje o kontrolách je pracovník obsluhy výměníkové stanice nebo pracovník údržbářské firmy povinen </w:t>
      </w:r>
      <w:r w:rsidR="00EF0B73" w:rsidRPr="00D7703F">
        <w:rPr>
          <w:kern w:val="20"/>
          <w:sz w:val="20"/>
          <w:u w:val="none"/>
        </w:rPr>
        <w:t>zapsat do</w:t>
      </w:r>
      <w:r w:rsidRPr="00D7703F">
        <w:rPr>
          <w:kern w:val="20"/>
          <w:sz w:val="20"/>
          <w:u w:val="none"/>
        </w:rPr>
        <w:t xml:space="preserve"> příslušného tiskopisu </w:t>
      </w:r>
      <w:r w:rsidR="00EF0B73" w:rsidRPr="00D7703F">
        <w:rPr>
          <w:kern w:val="20"/>
          <w:sz w:val="20"/>
          <w:u w:val="none"/>
        </w:rPr>
        <w:t>.</w:t>
      </w:r>
    </w:p>
    <w:p w:rsidR="000034E0" w:rsidRPr="00D7703F" w:rsidRDefault="000034E0">
      <w:pPr>
        <w:pStyle w:val="Seznam"/>
        <w:rPr>
          <w:b/>
          <w:kern w:val="20"/>
          <w:sz w:val="20"/>
        </w:rPr>
      </w:pPr>
    </w:p>
    <w:p w:rsidR="000034E0" w:rsidRPr="00F3280B" w:rsidRDefault="000034E0" w:rsidP="00F3280B">
      <w:pPr>
        <w:pStyle w:val="Seznam"/>
        <w:jc w:val="center"/>
        <w:rPr>
          <w:b/>
          <w:kern w:val="20"/>
          <w:sz w:val="20"/>
        </w:rPr>
      </w:pPr>
      <w:r w:rsidRPr="00D7703F">
        <w:rPr>
          <w:b/>
          <w:kern w:val="20"/>
          <w:sz w:val="20"/>
        </w:rPr>
        <w:t>Pravidelné činnosti obsluhy</w:t>
      </w:r>
    </w:p>
    <w:p w:rsidR="000034E0" w:rsidRPr="00D7703F" w:rsidRDefault="000034E0">
      <w:pPr>
        <w:pStyle w:val="Seznam"/>
        <w:spacing w:after="120"/>
        <w:ind w:hanging="567"/>
        <w:rPr>
          <w:b/>
          <w:kern w:val="20"/>
          <w:sz w:val="20"/>
        </w:rPr>
      </w:pPr>
      <w:r w:rsidRPr="00D7703F">
        <w:rPr>
          <w:b/>
          <w:kern w:val="20"/>
          <w:sz w:val="20"/>
        </w:rPr>
        <w:t>10.2</w:t>
      </w:r>
      <w:r w:rsidRPr="00D7703F">
        <w:rPr>
          <w:b/>
          <w:kern w:val="20"/>
          <w:sz w:val="20"/>
        </w:rPr>
        <w:tab/>
        <w:t>Provádění údržby</w:t>
      </w:r>
    </w:p>
    <w:p w:rsidR="000034E0" w:rsidRPr="00D7703F" w:rsidRDefault="000034E0">
      <w:pPr>
        <w:pStyle w:val="Seznam"/>
        <w:spacing w:after="120"/>
        <w:ind w:left="851" w:hanging="851"/>
        <w:rPr>
          <w:kern w:val="20"/>
          <w:sz w:val="20"/>
        </w:rPr>
      </w:pPr>
      <w:r w:rsidRPr="00D7703F">
        <w:rPr>
          <w:kern w:val="20"/>
          <w:sz w:val="20"/>
        </w:rPr>
        <w:t>10.2.1</w:t>
      </w:r>
      <w:r w:rsidRPr="00D7703F">
        <w:rPr>
          <w:kern w:val="20"/>
          <w:sz w:val="20"/>
        </w:rPr>
        <w:tab/>
        <w:t>Údržba, revize a zkoušky strojního zařízení, elektro zařízení a regulace a měření se provádí do</w:t>
      </w:r>
      <w:r w:rsidR="00EF0B73" w:rsidRPr="00D7703F">
        <w:rPr>
          <w:kern w:val="20"/>
          <w:sz w:val="20"/>
        </w:rPr>
        <w:t>davatelsky na základě uzavřené smlouvy</w:t>
      </w:r>
      <w:r w:rsidRPr="00D7703F">
        <w:rPr>
          <w:kern w:val="20"/>
          <w:sz w:val="20"/>
        </w:rPr>
        <w:t xml:space="preserve">. </w:t>
      </w:r>
    </w:p>
    <w:p w:rsidR="000034E0" w:rsidRPr="00D7703F" w:rsidRDefault="00EF0B73">
      <w:pPr>
        <w:pStyle w:val="Seznam"/>
        <w:spacing w:after="120"/>
        <w:ind w:left="851"/>
        <w:rPr>
          <w:b/>
          <w:kern w:val="20"/>
          <w:sz w:val="20"/>
        </w:rPr>
      </w:pPr>
      <w:r w:rsidRPr="00D7703F">
        <w:rPr>
          <w:b/>
          <w:kern w:val="20"/>
          <w:sz w:val="20"/>
        </w:rPr>
        <w:t>Firma, které provádí údržbu má</w:t>
      </w:r>
      <w:r w:rsidR="000034E0" w:rsidRPr="00D7703F">
        <w:rPr>
          <w:b/>
          <w:kern w:val="20"/>
          <w:sz w:val="20"/>
        </w:rPr>
        <w:t xml:space="preserve"> kvalifikované pracovníky s příslušným osvědč</w:t>
      </w:r>
      <w:r w:rsidRPr="00D7703F">
        <w:rPr>
          <w:b/>
          <w:kern w:val="20"/>
          <w:sz w:val="20"/>
        </w:rPr>
        <w:t>ením a na danou činnost,</w:t>
      </w:r>
      <w:r w:rsidR="000034E0" w:rsidRPr="00D7703F">
        <w:rPr>
          <w:b/>
          <w:kern w:val="20"/>
          <w:sz w:val="20"/>
        </w:rPr>
        <w:t xml:space="preserve"> oprávnění a živnostenský list, je-li vyžadován předpisy. </w:t>
      </w:r>
    </w:p>
    <w:p w:rsidR="000034E0" w:rsidRPr="00D7703F" w:rsidRDefault="000034E0">
      <w:pPr>
        <w:pStyle w:val="Seznam"/>
        <w:spacing w:after="120"/>
        <w:ind w:left="851" w:hanging="851"/>
        <w:rPr>
          <w:kern w:val="20"/>
          <w:sz w:val="20"/>
        </w:rPr>
      </w:pPr>
      <w:r w:rsidRPr="00D7703F">
        <w:rPr>
          <w:kern w:val="20"/>
          <w:sz w:val="20"/>
        </w:rPr>
        <w:t>10.2.2</w:t>
      </w:r>
      <w:r w:rsidR="00421A5A" w:rsidRPr="00D7703F">
        <w:rPr>
          <w:kern w:val="20"/>
          <w:sz w:val="20"/>
        </w:rPr>
        <w:tab/>
        <w:t>Obsluha</w:t>
      </w:r>
      <w:r w:rsidRPr="00D7703F">
        <w:rPr>
          <w:kern w:val="20"/>
          <w:sz w:val="20"/>
        </w:rPr>
        <w:t xml:space="preserve"> provádí podle potřeby pouze drobnou údržbu strojního zařízení výměníkové stanice a soustavy ústředního vytápění  v tomto rozsahu :</w:t>
      </w:r>
    </w:p>
    <w:p w:rsidR="000034E0" w:rsidRPr="00D7703F" w:rsidRDefault="000034E0">
      <w:pPr>
        <w:pStyle w:val="Seznam"/>
        <w:spacing w:after="120"/>
        <w:ind w:left="1134" w:hanging="284"/>
        <w:rPr>
          <w:kern w:val="20"/>
          <w:sz w:val="20"/>
        </w:rPr>
      </w:pPr>
      <w:r w:rsidRPr="00D7703F">
        <w:rPr>
          <w:kern w:val="20"/>
          <w:sz w:val="20"/>
        </w:rPr>
        <w:lastRenderedPageBreak/>
        <w:t>-</w:t>
      </w:r>
      <w:r w:rsidRPr="00D7703F">
        <w:rPr>
          <w:kern w:val="20"/>
          <w:sz w:val="20"/>
        </w:rPr>
        <w:tab/>
        <w:t>opravy a výměny těsnění u armatur a potrubí a mazání vřeten armatur, ventilů, šoupátek apod. tak, aby byl</w:t>
      </w:r>
      <w:r w:rsidR="00EF0B73" w:rsidRPr="00D7703F">
        <w:rPr>
          <w:kern w:val="20"/>
          <w:sz w:val="20"/>
        </w:rPr>
        <w:t>a zajištěna jejich řádná funkce na systému UT mimo prostor VS</w:t>
      </w:r>
    </w:p>
    <w:p w:rsidR="000034E0" w:rsidRPr="00D7703F" w:rsidRDefault="00EF0B73" w:rsidP="00EF0B73">
      <w:pPr>
        <w:pStyle w:val="Seznam"/>
        <w:spacing w:after="120"/>
        <w:ind w:left="1134" w:hanging="284"/>
        <w:rPr>
          <w:kern w:val="20"/>
          <w:sz w:val="20"/>
        </w:rPr>
      </w:pPr>
      <w:r w:rsidRPr="00D7703F">
        <w:rPr>
          <w:kern w:val="20"/>
          <w:sz w:val="20"/>
        </w:rPr>
        <w:t>-</w:t>
      </w:r>
      <w:r w:rsidRPr="00D7703F">
        <w:rPr>
          <w:kern w:val="20"/>
          <w:sz w:val="20"/>
        </w:rPr>
        <w:tab/>
        <w:t>dotahování ucpávek armatur mimo prostor VS</w:t>
      </w:r>
    </w:p>
    <w:p w:rsidR="000034E0" w:rsidRPr="00D7703F" w:rsidRDefault="000034E0">
      <w:pPr>
        <w:pStyle w:val="Seznam"/>
        <w:spacing w:after="120"/>
        <w:ind w:left="1134" w:hanging="284"/>
        <w:rPr>
          <w:kern w:val="20"/>
          <w:sz w:val="20"/>
        </w:rPr>
      </w:pPr>
      <w:r w:rsidRPr="00D7703F">
        <w:rPr>
          <w:kern w:val="20"/>
          <w:sz w:val="20"/>
        </w:rPr>
        <w:t>-</w:t>
      </w:r>
      <w:r w:rsidRPr="00D7703F">
        <w:rPr>
          <w:kern w:val="20"/>
          <w:sz w:val="20"/>
        </w:rPr>
        <w:tab/>
        <w:t>drobné opravy nátěrů a izolací.</w:t>
      </w:r>
    </w:p>
    <w:p w:rsidR="000034E0" w:rsidRPr="00D7703F" w:rsidRDefault="000034E0">
      <w:pPr>
        <w:pStyle w:val="Seznam"/>
        <w:spacing w:after="120"/>
        <w:ind w:left="851" w:hanging="851"/>
        <w:rPr>
          <w:kern w:val="20"/>
          <w:sz w:val="20"/>
        </w:rPr>
      </w:pPr>
      <w:r w:rsidRPr="00D7703F">
        <w:rPr>
          <w:kern w:val="20"/>
          <w:sz w:val="20"/>
        </w:rPr>
        <w:t>10.2.3</w:t>
      </w:r>
      <w:r w:rsidRPr="00D7703F">
        <w:rPr>
          <w:kern w:val="20"/>
          <w:sz w:val="20"/>
        </w:rPr>
        <w:tab/>
        <w:t>Nemůže-li údržbář (obsluha) z</w:t>
      </w:r>
      <w:r w:rsidR="002D3594">
        <w:rPr>
          <w:kern w:val="20"/>
          <w:sz w:val="20"/>
        </w:rPr>
        <w:t>ávadu odstranit, je povinen</w:t>
      </w:r>
      <w:r w:rsidRPr="00D7703F">
        <w:rPr>
          <w:kern w:val="20"/>
          <w:sz w:val="20"/>
        </w:rPr>
        <w:t xml:space="preserve"> závadu nahlásit nadřízenému.</w:t>
      </w:r>
    </w:p>
    <w:p w:rsidR="000034E0" w:rsidRPr="00D7703F" w:rsidRDefault="000034E0" w:rsidP="002817CA">
      <w:pPr>
        <w:pStyle w:val="AZkladntextpodnadpis"/>
        <w:numPr>
          <w:ilvl w:val="0"/>
          <w:numId w:val="75"/>
        </w:numPr>
        <w:tabs>
          <w:tab w:val="clear" w:pos="1080"/>
          <w:tab w:val="num" w:pos="851"/>
        </w:tabs>
        <w:ind w:left="851" w:hanging="851"/>
        <w:jc w:val="both"/>
        <w:rPr>
          <w:rFonts w:ascii="Tahoma" w:hAnsi="Tahoma"/>
          <w:b w:val="0"/>
          <w:kern w:val="20"/>
          <w:sz w:val="20"/>
          <w:u w:val="none"/>
        </w:rPr>
      </w:pPr>
      <w:r w:rsidRPr="00D7703F">
        <w:rPr>
          <w:rFonts w:ascii="Tahoma" w:hAnsi="Tahoma"/>
          <w:b w:val="0"/>
          <w:kern w:val="20"/>
          <w:sz w:val="20"/>
          <w:u w:val="none"/>
        </w:rPr>
        <w:t>Odstraňování závad z revizí se provádí jednak při běžné údržbě zařízení výměníku, jednak se zaplánuje k provedení při nejbližší provozní odstávce. Za včasné odstranění závad je odpovědná osoba zodpovědná.</w:t>
      </w:r>
    </w:p>
    <w:p w:rsidR="000034E0" w:rsidRPr="00D7703F" w:rsidRDefault="000034E0" w:rsidP="002817CA">
      <w:pPr>
        <w:pStyle w:val="AZkladntextpodnadpis"/>
        <w:numPr>
          <w:ilvl w:val="0"/>
          <w:numId w:val="76"/>
        </w:numPr>
        <w:tabs>
          <w:tab w:val="clear" w:pos="1080"/>
          <w:tab w:val="num" w:pos="851"/>
        </w:tabs>
        <w:ind w:left="851" w:hanging="851"/>
        <w:jc w:val="both"/>
        <w:rPr>
          <w:rFonts w:ascii="Tahoma" w:hAnsi="Tahoma"/>
          <w:b w:val="0"/>
          <w:kern w:val="20"/>
          <w:sz w:val="20"/>
          <w:u w:val="none"/>
        </w:rPr>
      </w:pPr>
      <w:r w:rsidRPr="00D7703F">
        <w:rPr>
          <w:rFonts w:ascii="Tahoma" w:hAnsi="Tahoma"/>
          <w:b w:val="0"/>
          <w:kern w:val="20"/>
          <w:sz w:val="20"/>
          <w:u w:val="none"/>
        </w:rPr>
        <w:t>Svářečské práce na rozvodech smějí provádět pouze svářeči se zkouškou podle ČSN EN 287-1 (05 0711) a to na základě písemného povolení, stanoveného postupu prací, za trvalého dozoru a při zabezpečení prací dle předpisů pro sváření a požadavků požární prevence.</w:t>
      </w:r>
    </w:p>
    <w:p w:rsidR="0050726B" w:rsidRPr="00D7703F" w:rsidRDefault="000034E0" w:rsidP="002817CA">
      <w:pPr>
        <w:pStyle w:val="AZkladntextpodnadpis"/>
        <w:numPr>
          <w:ilvl w:val="0"/>
          <w:numId w:val="77"/>
        </w:numPr>
        <w:tabs>
          <w:tab w:val="clear" w:pos="1080"/>
          <w:tab w:val="num" w:pos="851"/>
        </w:tabs>
        <w:ind w:left="851" w:hanging="851"/>
        <w:jc w:val="both"/>
        <w:rPr>
          <w:rFonts w:ascii="Tahoma" w:hAnsi="Tahoma"/>
          <w:b w:val="0"/>
          <w:kern w:val="20"/>
          <w:sz w:val="20"/>
          <w:u w:val="none"/>
        </w:rPr>
      </w:pPr>
      <w:r w:rsidRPr="00D7703F">
        <w:rPr>
          <w:rFonts w:ascii="Tahoma" w:hAnsi="Tahoma"/>
          <w:b w:val="0"/>
          <w:kern w:val="20"/>
          <w:sz w:val="20"/>
          <w:u w:val="none"/>
        </w:rPr>
        <w:t xml:space="preserve">Opravy a údržba se smí provádět pouze na odstaveném zařízení a v případě potřeby zajištění strojně (řetězy, tabulky) nebo elektricky. </w:t>
      </w:r>
    </w:p>
    <w:p w:rsidR="000034E0" w:rsidRPr="00D7703F" w:rsidRDefault="000034E0" w:rsidP="002817CA">
      <w:pPr>
        <w:pStyle w:val="AZkladntextpodnadpis"/>
        <w:numPr>
          <w:ilvl w:val="0"/>
          <w:numId w:val="77"/>
        </w:numPr>
        <w:tabs>
          <w:tab w:val="clear" w:pos="1080"/>
          <w:tab w:val="num" w:pos="851"/>
        </w:tabs>
        <w:ind w:left="851" w:hanging="851"/>
        <w:jc w:val="both"/>
        <w:rPr>
          <w:rFonts w:ascii="Tahoma" w:hAnsi="Tahoma"/>
          <w:b w:val="0"/>
          <w:kern w:val="20"/>
          <w:sz w:val="20"/>
          <w:u w:val="none"/>
        </w:rPr>
      </w:pPr>
      <w:r w:rsidRPr="00D7703F">
        <w:rPr>
          <w:rFonts w:ascii="Tahoma" w:hAnsi="Tahoma"/>
          <w:b w:val="0"/>
          <w:kern w:val="20"/>
          <w:sz w:val="20"/>
          <w:u w:val="none"/>
        </w:rPr>
        <w:t>O všech opravárenských a údržbářských pracích prováděných dodavatelsky musí být vypracován protokol s udáním údajů o opravě, údržbě. V případě výměny zařízení, části zařízení musí být předáno i příslušná výrobní dokumentace nových osazených zařízení, výstroje.</w:t>
      </w:r>
    </w:p>
    <w:p w:rsidR="000034E0" w:rsidRPr="00D7703F" w:rsidRDefault="000034E0" w:rsidP="002817CA">
      <w:pPr>
        <w:pStyle w:val="AZkladntextpodnadpis"/>
        <w:numPr>
          <w:ilvl w:val="0"/>
          <w:numId w:val="78"/>
        </w:numPr>
        <w:tabs>
          <w:tab w:val="clear" w:pos="1080"/>
          <w:tab w:val="num" w:pos="851"/>
        </w:tabs>
        <w:ind w:left="851" w:hanging="851"/>
        <w:jc w:val="both"/>
        <w:rPr>
          <w:rFonts w:ascii="Tahoma" w:hAnsi="Tahoma"/>
          <w:kern w:val="20"/>
          <w:sz w:val="20"/>
          <w:u w:val="none"/>
        </w:rPr>
      </w:pPr>
      <w:r w:rsidRPr="00D7703F">
        <w:rPr>
          <w:rFonts w:ascii="Tahoma" w:hAnsi="Tahoma"/>
          <w:b w:val="0"/>
          <w:kern w:val="20"/>
          <w:sz w:val="20"/>
          <w:u w:val="none"/>
        </w:rPr>
        <w:t>U nových dílů, přístrojů a výrobků musí být dodrženy povinnosti dle Zákona č.22/1997 Sb. v platném znění - Požadavky na výrobky a příslušných Nařízení vlády, jestliže se na ně vztahují.</w:t>
      </w:r>
      <w:r w:rsidRPr="00D7703F">
        <w:rPr>
          <w:rFonts w:ascii="Tahoma" w:hAnsi="Tahoma"/>
          <w:kern w:val="20"/>
          <w:sz w:val="20"/>
          <w:u w:val="none"/>
        </w:rPr>
        <w:t xml:space="preserve"> </w:t>
      </w:r>
    </w:p>
    <w:p w:rsidR="000034E0" w:rsidRPr="00D7703F" w:rsidRDefault="000034E0">
      <w:pPr>
        <w:jc w:val="center"/>
        <w:rPr>
          <w:b/>
          <w:snapToGrid w:val="0"/>
          <w:kern w:val="20"/>
          <w:sz w:val="20"/>
        </w:rPr>
      </w:pPr>
    </w:p>
    <w:p w:rsidR="000034E0" w:rsidRPr="00D7703F" w:rsidRDefault="002D3594">
      <w:pPr>
        <w:pStyle w:val="ANadpis1roveArialTunPodtrenVechnavelkzarovn"/>
        <w:rPr>
          <w:rFonts w:ascii="Tahoma" w:hAnsi="Tahoma"/>
          <w:caps w:val="0"/>
          <w:spacing w:val="0"/>
          <w:kern w:val="20"/>
          <w:sz w:val="20"/>
        </w:rPr>
      </w:pPr>
      <w:bookmarkStart w:id="11" w:name="_Toc115945154"/>
      <w:r>
        <w:rPr>
          <w:rFonts w:ascii="Tahoma" w:hAnsi="Tahoma"/>
          <w:caps w:val="0"/>
          <w:spacing w:val="0"/>
          <w:kern w:val="20"/>
          <w:sz w:val="20"/>
        </w:rPr>
        <w:t>11.</w:t>
      </w:r>
      <w:r>
        <w:rPr>
          <w:rFonts w:ascii="Tahoma" w:hAnsi="Tahoma"/>
          <w:caps w:val="0"/>
          <w:spacing w:val="0"/>
          <w:kern w:val="20"/>
          <w:sz w:val="20"/>
        </w:rPr>
        <w:tab/>
        <w:t xml:space="preserve">Vedení provozní </w:t>
      </w:r>
      <w:r w:rsidR="000034E0" w:rsidRPr="00D7703F">
        <w:rPr>
          <w:rFonts w:ascii="Tahoma" w:hAnsi="Tahoma"/>
          <w:caps w:val="0"/>
          <w:spacing w:val="0"/>
          <w:kern w:val="20"/>
          <w:sz w:val="20"/>
        </w:rPr>
        <w:t>dokumentace</w:t>
      </w:r>
      <w:bookmarkEnd w:id="11"/>
    </w:p>
    <w:p w:rsidR="000034E0" w:rsidRPr="00D7703F" w:rsidRDefault="000034E0">
      <w:pPr>
        <w:pStyle w:val="Zkladntext"/>
        <w:spacing w:after="120"/>
        <w:ind w:left="851" w:hanging="851"/>
        <w:rPr>
          <w:b/>
          <w:snapToGrid w:val="0"/>
          <w:kern w:val="20"/>
          <w:sz w:val="20"/>
        </w:rPr>
      </w:pPr>
      <w:r w:rsidRPr="00D7703F">
        <w:rPr>
          <w:b/>
          <w:snapToGrid w:val="0"/>
          <w:kern w:val="20"/>
          <w:sz w:val="20"/>
        </w:rPr>
        <w:t>11.1</w:t>
      </w:r>
      <w:r w:rsidRPr="00D7703F">
        <w:rPr>
          <w:b/>
          <w:snapToGrid w:val="0"/>
          <w:kern w:val="20"/>
          <w:sz w:val="20"/>
        </w:rPr>
        <w:tab/>
        <w:t>provozní deník, tabulky</w:t>
      </w:r>
    </w:p>
    <w:p w:rsidR="000034E0" w:rsidRPr="00D7703F" w:rsidRDefault="000034E0">
      <w:pPr>
        <w:spacing w:after="120"/>
        <w:ind w:left="851" w:hanging="851"/>
        <w:rPr>
          <w:kern w:val="20"/>
          <w:sz w:val="20"/>
          <w:highlight w:val="cyan"/>
        </w:rPr>
      </w:pPr>
      <w:r w:rsidRPr="00D7703F">
        <w:rPr>
          <w:kern w:val="20"/>
          <w:sz w:val="20"/>
          <w:highlight w:val="cyan"/>
        </w:rPr>
        <w:t>11.1.2</w:t>
      </w:r>
      <w:r w:rsidRPr="00D7703F">
        <w:rPr>
          <w:kern w:val="20"/>
          <w:sz w:val="20"/>
          <w:highlight w:val="cyan"/>
        </w:rPr>
        <w:tab/>
        <w:t xml:space="preserve">Pravidelné periodicky se opakující úkony se zapisují do formulářů, tabulek </w:t>
      </w:r>
    </w:p>
    <w:p w:rsidR="000034E0" w:rsidRPr="00D7703F" w:rsidRDefault="000034E0">
      <w:pPr>
        <w:spacing w:after="120"/>
        <w:ind w:left="1985" w:hanging="1134"/>
        <w:rPr>
          <w:snapToGrid w:val="0"/>
          <w:kern w:val="20"/>
          <w:sz w:val="20"/>
          <w:highlight w:val="cyan"/>
        </w:rPr>
      </w:pPr>
      <w:r w:rsidRPr="00D7703F">
        <w:rPr>
          <w:snapToGrid w:val="0"/>
          <w:kern w:val="20"/>
          <w:sz w:val="20"/>
          <w:highlight w:val="cyan"/>
        </w:rPr>
        <w:tab/>
        <w:t xml:space="preserve">– činnosti 1x za měsíc </w:t>
      </w:r>
    </w:p>
    <w:p w:rsidR="000034E0" w:rsidRPr="00D7703F" w:rsidRDefault="000034E0">
      <w:pPr>
        <w:spacing w:after="120"/>
        <w:ind w:left="851"/>
        <w:rPr>
          <w:snapToGrid w:val="0"/>
          <w:kern w:val="20"/>
          <w:sz w:val="20"/>
        </w:rPr>
      </w:pPr>
      <w:r w:rsidRPr="00D7703F">
        <w:rPr>
          <w:snapToGrid w:val="0"/>
          <w:kern w:val="20"/>
          <w:sz w:val="20"/>
          <w:highlight w:val="cyan"/>
        </w:rPr>
        <w:tab/>
        <w:t xml:space="preserve">  </w:t>
      </w:r>
      <w:r w:rsidR="003E740B" w:rsidRPr="00D7703F">
        <w:rPr>
          <w:snapToGrid w:val="0"/>
          <w:kern w:val="20"/>
          <w:sz w:val="20"/>
          <w:highlight w:val="cyan"/>
        </w:rPr>
        <w:tab/>
      </w:r>
      <w:r w:rsidR="003E740B" w:rsidRPr="00D7703F">
        <w:rPr>
          <w:snapToGrid w:val="0"/>
          <w:kern w:val="20"/>
          <w:sz w:val="20"/>
          <w:highlight w:val="cyan"/>
        </w:rPr>
        <w:tab/>
      </w:r>
      <w:r w:rsidR="003E740B" w:rsidRPr="00D7703F">
        <w:rPr>
          <w:snapToGrid w:val="0"/>
          <w:kern w:val="20"/>
          <w:sz w:val="20"/>
          <w:highlight w:val="cyan"/>
        </w:rPr>
        <w:tab/>
        <w:t xml:space="preserve">               </w:t>
      </w:r>
      <w:r w:rsidRPr="00D7703F">
        <w:rPr>
          <w:snapToGrid w:val="0"/>
          <w:kern w:val="20"/>
          <w:sz w:val="20"/>
          <w:highlight w:val="cyan"/>
        </w:rPr>
        <w:t>–  kontrola zařízení Ma</w:t>
      </w:r>
      <w:r w:rsidR="003E740B" w:rsidRPr="00D7703F">
        <w:rPr>
          <w:snapToGrid w:val="0"/>
          <w:kern w:val="20"/>
          <w:sz w:val="20"/>
          <w:highlight w:val="cyan"/>
        </w:rPr>
        <w:t>R 2</w:t>
      </w:r>
      <w:r w:rsidRPr="00D7703F">
        <w:rPr>
          <w:snapToGrid w:val="0"/>
          <w:kern w:val="20"/>
          <w:sz w:val="20"/>
          <w:highlight w:val="cyan"/>
        </w:rPr>
        <w:t>x za rok</w:t>
      </w:r>
    </w:p>
    <w:p w:rsidR="000034E0" w:rsidRPr="00D7703F" w:rsidRDefault="000034E0">
      <w:pPr>
        <w:spacing w:after="120"/>
        <w:ind w:left="851" w:hanging="851"/>
        <w:rPr>
          <w:snapToGrid w:val="0"/>
          <w:kern w:val="20"/>
          <w:sz w:val="20"/>
        </w:rPr>
      </w:pPr>
      <w:r w:rsidRPr="00D7703F">
        <w:rPr>
          <w:snapToGrid w:val="0"/>
          <w:kern w:val="20"/>
          <w:sz w:val="20"/>
        </w:rPr>
        <w:t>11.1.2</w:t>
      </w:r>
      <w:r w:rsidRPr="00D7703F">
        <w:rPr>
          <w:snapToGrid w:val="0"/>
          <w:kern w:val="20"/>
          <w:sz w:val="20"/>
        </w:rPr>
        <w:tab/>
      </w:r>
      <w:r w:rsidRPr="00D7703F">
        <w:rPr>
          <w:b/>
          <w:snapToGrid w:val="0"/>
          <w:kern w:val="20"/>
          <w:sz w:val="20"/>
        </w:rPr>
        <w:t xml:space="preserve">Pro všechny VS se vede jeden </w:t>
      </w:r>
      <w:r w:rsidR="00390310" w:rsidRPr="00D7703F">
        <w:rPr>
          <w:b/>
          <w:snapToGrid w:val="0"/>
          <w:kern w:val="20"/>
          <w:sz w:val="20"/>
        </w:rPr>
        <w:t xml:space="preserve">archivní </w:t>
      </w:r>
      <w:r w:rsidRPr="00D7703F">
        <w:rPr>
          <w:b/>
          <w:snapToGrid w:val="0"/>
          <w:kern w:val="20"/>
          <w:sz w:val="20"/>
        </w:rPr>
        <w:t>deník na dispečinku</w:t>
      </w:r>
      <w:r w:rsidRPr="00D7703F">
        <w:rPr>
          <w:snapToGrid w:val="0"/>
          <w:kern w:val="20"/>
          <w:sz w:val="20"/>
        </w:rPr>
        <w:t>.</w:t>
      </w:r>
    </w:p>
    <w:p w:rsidR="000034E0" w:rsidRPr="00D7703F" w:rsidRDefault="000034E0" w:rsidP="00F3280B">
      <w:pPr>
        <w:tabs>
          <w:tab w:val="num" w:pos="1276"/>
        </w:tabs>
        <w:ind w:left="0"/>
        <w:rPr>
          <w:snapToGrid w:val="0"/>
          <w:kern w:val="20"/>
          <w:sz w:val="20"/>
        </w:rPr>
      </w:pPr>
    </w:p>
    <w:p w:rsidR="000034E0" w:rsidRPr="00D7703F" w:rsidRDefault="000034E0">
      <w:pPr>
        <w:ind w:left="851" w:hanging="851"/>
        <w:rPr>
          <w:b/>
          <w:snapToGrid w:val="0"/>
          <w:kern w:val="20"/>
          <w:sz w:val="20"/>
        </w:rPr>
      </w:pPr>
      <w:r w:rsidRPr="00D7703F">
        <w:rPr>
          <w:b/>
          <w:snapToGrid w:val="0"/>
          <w:kern w:val="20"/>
          <w:sz w:val="20"/>
        </w:rPr>
        <w:t>11. 3</w:t>
      </w:r>
      <w:r w:rsidRPr="00D7703F">
        <w:rPr>
          <w:b/>
          <w:snapToGrid w:val="0"/>
          <w:kern w:val="20"/>
          <w:sz w:val="20"/>
        </w:rPr>
        <w:tab/>
        <w:t xml:space="preserve">Na jednotlivých VS se </w:t>
      </w:r>
      <w:r w:rsidR="0050726B" w:rsidRPr="00D7703F">
        <w:rPr>
          <w:b/>
          <w:snapToGrid w:val="0"/>
          <w:kern w:val="20"/>
          <w:sz w:val="20"/>
        </w:rPr>
        <w:t>ne</w:t>
      </w:r>
      <w:r w:rsidRPr="00D7703F">
        <w:rPr>
          <w:b/>
          <w:snapToGrid w:val="0"/>
          <w:kern w:val="20"/>
          <w:sz w:val="20"/>
        </w:rPr>
        <w:t>vede deník.</w:t>
      </w:r>
    </w:p>
    <w:p w:rsidR="000034E0" w:rsidRPr="009D2006" w:rsidRDefault="002D3594" w:rsidP="009D2006">
      <w:pPr>
        <w:ind w:left="851"/>
        <w:rPr>
          <w:kern w:val="20"/>
          <w:sz w:val="20"/>
        </w:rPr>
      </w:pPr>
      <w:r>
        <w:rPr>
          <w:kern w:val="20"/>
          <w:sz w:val="20"/>
        </w:rPr>
        <w:t>Do provozní elektronické dokumentace</w:t>
      </w:r>
      <w:r w:rsidR="0050726B" w:rsidRPr="00D7703F">
        <w:rPr>
          <w:kern w:val="20"/>
          <w:sz w:val="20"/>
        </w:rPr>
        <w:t xml:space="preserve"> však</w:t>
      </w:r>
      <w:r w:rsidR="000034E0" w:rsidRPr="00D7703F">
        <w:rPr>
          <w:kern w:val="20"/>
          <w:sz w:val="20"/>
        </w:rPr>
        <w:t xml:space="preserve"> provádí zápisy osoba odpovědná za provoz TNS, obsluha, údržbáři, každý v ro</w:t>
      </w:r>
      <w:r>
        <w:rPr>
          <w:kern w:val="20"/>
          <w:sz w:val="20"/>
        </w:rPr>
        <w:t>zsahu své pravomoci a povinností</w:t>
      </w:r>
      <w:r w:rsidR="000034E0" w:rsidRPr="00D7703F">
        <w:rPr>
          <w:kern w:val="20"/>
          <w:sz w:val="20"/>
        </w:rPr>
        <w:t>.</w:t>
      </w:r>
      <w:r w:rsidR="0050726B" w:rsidRPr="00D7703F">
        <w:rPr>
          <w:kern w:val="20"/>
          <w:sz w:val="20"/>
        </w:rPr>
        <w:t xml:space="preserve"> Tyto zápisy jsou evidovány a archivovány u </w:t>
      </w:r>
      <w:r w:rsidR="00F3280B">
        <w:rPr>
          <w:kern w:val="20"/>
          <w:sz w:val="20"/>
        </w:rPr>
        <w:t>servisní organizace.</w:t>
      </w:r>
    </w:p>
    <w:p w:rsidR="000034E0" w:rsidRPr="009D2006" w:rsidRDefault="000034E0">
      <w:pPr>
        <w:ind w:left="851" w:hanging="851"/>
        <w:rPr>
          <w:b/>
          <w:snapToGrid w:val="0"/>
          <w:kern w:val="20"/>
          <w:sz w:val="20"/>
        </w:rPr>
      </w:pPr>
      <w:r w:rsidRPr="009D2006">
        <w:rPr>
          <w:b/>
          <w:snapToGrid w:val="0"/>
          <w:kern w:val="20"/>
          <w:sz w:val="20"/>
        </w:rPr>
        <w:t>11. 3.1.</w:t>
      </w:r>
      <w:r w:rsidRPr="009D2006">
        <w:rPr>
          <w:b/>
          <w:snapToGrid w:val="0"/>
          <w:kern w:val="20"/>
          <w:sz w:val="20"/>
        </w:rPr>
        <w:tab/>
        <w:t>Osoby provádějící pravidelné obchůzky zapisují:</w:t>
      </w:r>
    </w:p>
    <w:p w:rsidR="000034E0" w:rsidRPr="009D2006" w:rsidRDefault="000034E0" w:rsidP="002817CA">
      <w:pPr>
        <w:numPr>
          <w:ilvl w:val="0"/>
          <w:numId w:val="18"/>
        </w:numPr>
        <w:tabs>
          <w:tab w:val="clear" w:pos="360"/>
          <w:tab w:val="num" w:pos="1134"/>
        </w:tabs>
        <w:ind w:left="1134"/>
        <w:rPr>
          <w:snapToGrid w:val="0"/>
          <w:kern w:val="20"/>
          <w:sz w:val="20"/>
        </w:rPr>
      </w:pPr>
      <w:r w:rsidRPr="009D2006">
        <w:rPr>
          <w:snapToGrid w:val="0"/>
          <w:kern w:val="20"/>
          <w:sz w:val="20"/>
        </w:rPr>
        <w:t>zápisy o kontrolách zařízení pochůzkou</w:t>
      </w:r>
    </w:p>
    <w:p w:rsidR="000034E0" w:rsidRPr="009D2006" w:rsidRDefault="000034E0" w:rsidP="002817CA">
      <w:pPr>
        <w:numPr>
          <w:ilvl w:val="0"/>
          <w:numId w:val="18"/>
        </w:numPr>
        <w:tabs>
          <w:tab w:val="clear" w:pos="360"/>
          <w:tab w:val="num" w:pos="1134"/>
        </w:tabs>
        <w:ind w:left="1134"/>
        <w:rPr>
          <w:kern w:val="20"/>
          <w:sz w:val="20"/>
        </w:rPr>
      </w:pPr>
      <w:r w:rsidRPr="009D2006">
        <w:rPr>
          <w:kern w:val="20"/>
          <w:sz w:val="20"/>
        </w:rPr>
        <w:t>údaje o závadách a poruchách a o jejich odstranění</w:t>
      </w:r>
    </w:p>
    <w:p w:rsidR="000034E0" w:rsidRPr="009D2006" w:rsidRDefault="000034E0" w:rsidP="002817CA">
      <w:pPr>
        <w:numPr>
          <w:ilvl w:val="0"/>
          <w:numId w:val="18"/>
        </w:numPr>
        <w:tabs>
          <w:tab w:val="clear" w:pos="360"/>
          <w:tab w:val="num" w:pos="1134"/>
        </w:tabs>
        <w:ind w:left="1134"/>
        <w:rPr>
          <w:kern w:val="20"/>
          <w:sz w:val="20"/>
        </w:rPr>
      </w:pPr>
      <w:r w:rsidRPr="009D2006">
        <w:rPr>
          <w:kern w:val="20"/>
          <w:sz w:val="20"/>
        </w:rPr>
        <w:t>údaje o neobvyklých jevech, mimořádných provozních podmínkách a jejich odstranění,</w:t>
      </w:r>
    </w:p>
    <w:p w:rsidR="000034E0" w:rsidRPr="009D2006" w:rsidRDefault="000034E0" w:rsidP="002817CA">
      <w:pPr>
        <w:numPr>
          <w:ilvl w:val="0"/>
          <w:numId w:val="18"/>
        </w:numPr>
        <w:tabs>
          <w:tab w:val="clear" w:pos="360"/>
          <w:tab w:val="num" w:pos="1134"/>
        </w:tabs>
        <w:ind w:left="1134"/>
        <w:rPr>
          <w:kern w:val="20"/>
          <w:sz w:val="20"/>
        </w:rPr>
      </w:pPr>
      <w:r w:rsidRPr="009D2006">
        <w:rPr>
          <w:kern w:val="20"/>
          <w:sz w:val="20"/>
        </w:rPr>
        <w:t>údaje o provedených údržbářských a servisních pracích provedených externími pracovníky,</w:t>
      </w:r>
    </w:p>
    <w:p w:rsidR="000034E0" w:rsidRPr="009D2006" w:rsidRDefault="000034E0" w:rsidP="002817CA">
      <w:pPr>
        <w:numPr>
          <w:ilvl w:val="0"/>
          <w:numId w:val="18"/>
        </w:numPr>
        <w:tabs>
          <w:tab w:val="clear" w:pos="360"/>
          <w:tab w:val="num" w:pos="1134"/>
        </w:tabs>
        <w:ind w:left="1134"/>
        <w:rPr>
          <w:kern w:val="20"/>
          <w:sz w:val="20"/>
        </w:rPr>
      </w:pPr>
      <w:r w:rsidRPr="009D2006">
        <w:rPr>
          <w:kern w:val="20"/>
          <w:sz w:val="20"/>
        </w:rPr>
        <w:t>údaje o provedených pracích obsluhou – úklid, očištění zařízení, promazání atd.</w:t>
      </w:r>
    </w:p>
    <w:p w:rsidR="000034E0" w:rsidRPr="009D2006" w:rsidRDefault="000034E0">
      <w:pPr>
        <w:pStyle w:val="AZkladntextpodnadpis"/>
        <w:tabs>
          <w:tab w:val="num" w:pos="1134"/>
        </w:tabs>
        <w:ind w:left="1134"/>
        <w:rPr>
          <w:rFonts w:ascii="Tahoma" w:hAnsi="Tahoma"/>
          <w:kern w:val="20"/>
          <w:sz w:val="20"/>
          <w:u w:val="none"/>
        </w:rPr>
      </w:pPr>
    </w:p>
    <w:p w:rsidR="000034E0" w:rsidRPr="009D2006" w:rsidRDefault="000034E0">
      <w:pPr>
        <w:ind w:left="851" w:hanging="851"/>
        <w:rPr>
          <w:b/>
          <w:snapToGrid w:val="0"/>
          <w:kern w:val="20"/>
          <w:sz w:val="20"/>
        </w:rPr>
      </w:pPr>
      <w:r w:rsidRPr="009D2006">
        <w:rPr>
          <w:b/>
          <w:snapToGrid w:val="0"/>
          <w:kern w:val="20"/>
          <w:sz w:val="20"/>
        </w:rPr>
        <w:t>11.3.2.</w:t>
      </w:r>
      <w:r w:rsidRPr="009D2006">
        <w:rPr>
          <w:b/>
          <w:snapToGrid w:val="0"/>
          <w:kern w:val="20"/>
          <w:sz w:val="20"/>
        </w:rPr>
        <w:tab/>
        <w:t>Údržba zapisuje:</w:t>
      </w:r>
    </w:p>
    <w:p w:rsidR="000034E0" w:rsidRPr="009D2006" w:rsidRDefault="000034E0" w:rsidP="002817CA">
      <w:pPr>
        <w:numPr>
          <w:ilvl w:val="0"/>
          <w:numId w:val="19"/>
        </w:numPr>
        <w:tabs>
          <w:tab w:val="clear" w:pos="360"/>
        </w:tabs>
        <w:ind w:left="1276"/>
        <w:rPr>
          <w:snapToGrid w:val="0"/>
          <w:kern w:val="20"/>
          <w:sz w:val="20"/>
        </w:rPr>
      </w:pPr>
      <w:r w:rsidRPr="009D2006">
        <w:rPr>
          <w:snapToGrid w:val="0"/>
          <w:kern w:val="20"/>
          <w:sz w:val="20"/>
        </w:rPr>
        <w:t>veškeré údaje o provedených prací</w:t>
      </w:r>
      <w:r w:rsidR="005A6F18">
        <w:rPr>
          <w:snapToGrid w:val="0"/>
          <w:kern w:val="20"/>
          <w:sz w:val="20"/>
        </w:rPr>
        <w:t>ch, které provedla</w:t>
      </w:r>
      <w:r w:rsidRPr="009D2006">
        <w:rPr>
          <w:snapToGrid w:val="0"/>
          <w:kern w:val="20"/>
          <w:sz w:val="20"/>
        </w:rPr>
        <w:t xml:space="preserve"> na VS</w:t>
      </w:r>
    </w:p>
    <w:p w:rsidR="000034E0" w:rsidRPr="009D2006" w:rsidRDefault="000034E0" w:rsidP="002817CA">
      <w:pPr>
        <w:numPr>
          <w:ilvl w:val="0"/>
          <w:numId w:val="19"/>
        </w:numPr>
        <w:tabs>
          <w:tab w:val="clear" w:pos="360"/>
        </w:tabs>
        <w:ind w:left="1276"/>
        <w:rPr>
          <w:snapToGrid w:val="0"/>
          <w:kern w:val="20"/>
          <w:sz w:val="20"/>
        </w:rPr>
      </w:pPr>
      <w:r w:rsidRPr="009D2006">
        <w:rPr>
          <w:snapToGrid w:val="0"/>
          <w:kern w:val="20"/>
          <w:sz w:val="20"/>
        </w:rPr>
        <w:t>závady, které nemůže odstranit ihned, z důvodů časových (uvede termín</w:t>
      </w:r>
      <w:r w:rsidR="005A6F18">
        <w:rPr>
          <w:snapToGrid w:val="0"/>
          <w:kern w:val="20"/>
          <w:sz w:val="20"/>
        </w:rPr>
        <w:t xml:space="preserve"> odstranění) nebo materiálových</w:t>
      </w:r>
      <w:r w:rsidRPr="009D2006">
        <w:rPr>
          <w:snapToGrid w:val="0"/>
          <w:kern w:val="20"/>
          <w:sz w:val="20"/>
        </w:rPr>
        <w:t xml:space="preserve"> (uvedou potřebné náhradní díly).</w:t>
      </w:r>
    </w:p>
    <w:p w:rsidR="000034E0" w:rsidRPr="00D7703F" w:rsidRDefault="000034E0">
      <w:pPr>
        <w:rPr>
          <w:snapToGrid w:val="0"/>
          <w:kern w:val="20"/>
          <w:sz w:val="20"/>
          <w:highlight w:val="yellow"/>
        </w:rPr>
      </w:pPr>
    </w:p>
    <w:p w:rsidR="000034E0" w:rsidRPr="009D2006" w:rsidRDefault="000034E0">
      <w:pPr>
        <w:ind w:left="851" w:hanging="851"/>
        <w:rPr>
          <w:b/>
          <w:snapToGrid w:val="0"/>
          <w:kern w:val="20"/>
          <w:sz w:val="20"/>
        </w:rPr>
      </w:pPr>
      <w:r w:rsidRPr="009D2006">
        <w:rPr>
          <w:b/>
          <w:snapToGrid w:val="0"/>
          <w:kern w:val="20"/>
          <w:sz w:val="20"/>
        </w:rPr>
        <w:lastRenderedPageBreak/>
        <w:t>11. 3.3.</w:t>
      </w:r>
      <w:r w:rsidRPr="009D2006">
        <w:rPr>
          <w:b/>
          <w:snapToGrid w:val="0"/>
          <w:kern w:val="20"/>
          <w:sz w:val="20"/>
        </w:rPr>
        <w:tab/>
        <w:t>Osoba zodpovědná za provoz a údržbu zapisuje:</w:t>
      </w:r>
    </w:p>
    <w:p w:rsidR="000034E0" w:rsidRPr="009D2006" w:rsidRDefault="000034E0" w:rsidP="002817CA">
      <w:pPr>
        <w:numPr>
          <w:ilvl w:val="0"/>
          <w:numId w:val="20"/>
        </w:numPr>
        <w:tabs>
          <w:tab w:val="clear" w:pos="360"/>
        </w:tabs>
        <w:ind w:left="1276" w:hanging="426"/>
        <w:rPr>
          <w:snapToGrid w:val="0"/>
          <w:kern w:val="20"/>
          <w:sz w:val="20"/>
        </w:rPr>
      </w:pPr>
      <w:r w:rsidRPr="009D2006">
        <w:rPr>
          <w:snapToGrid w:val="0"/>
          <w:kern w:val="20"/>
          <w:sz w:val="20"/>
        </w:rPr>
        <w:t>veškeré zařízení, sdělení a připomínky související  s provozem VS</w:t>
      </w:r>
    </w:p>
    <w:p w:rsidR="000034E0" w:rsidRPr="009D2006" w:rsidRDefault="000034E0" w:rsidP="002817CA">
      <w:pPr>
        <w:numPr>
          <w:ilvl w:val="0"/>
          <w:numId w:val="20"/>
        </w:numPr>
        <w:tabs>
          <w:tab w:val="clear" w:pos="360"/>
        </w:tabs>
        <w:ind w:left="1276" w:hanging="426"/>
        <w:rPr>
          <w:snapToGrid w:val="0"/>
          <w:kern w:val="20"/>
          <w:sz w:val="20"/>
        </w:rPr>
      </w:pPr>
      <w:r w:rsidRPr="009D2006">
        <w:rPr>
          <w:snapToGrid w:val="0"/>
          <w:kern w:val="20"/>
          <w:sz w:val="20"/>
        </w:rPr>
        <w:t>podepisuje veškeré sdělení zapsané obsluhou a údržbou.</w:t>
      </w:r>
    </w:p>
    <w:p w:rsidR="000034E0" w:rsidRPr="00D7703F" w:rsidRDefault="000034E0">
      <w:pPr>
        <w:pStyle w:val="Seznam"/>
        <w:ind w:left="1276" w:hanging="426"/>
        <w:rPr>
          <w:kern w:val="20"/>
          <w:sz w:val="20"/>
        </w:rPr>
      </w:pPr>
    </w:p>
    <w:p w:rsidR="000034E0" w:rsidRPr="00D7703F" w:rsidRDefault="000034E0">
      <w:pPr>
        <w:pStyle w:val="ANadpis1roveArialTunPodtrenVechnavelkzarovn"/>
        <w:rPr>
          <w:rFonts w:ascii="Tahoma" w:hAnsi="Tahoma"/>
          <w:caps w:val="0"/>
          <w:spacing w:val="0"/>
          <w:kern w:val="20"/>
          <w:sz w:val="20"/>
        </w:rPr>
      </w:pPr>
      <w:bookmarkStart w:id="12" w:name="_Toc115945155"/>
      <w:r w:rsidRPr="00D7703F">
        <w:rPr>
          <w:rFonts w:ascii="Tahoma" w:hAnsi="Tahoma"/>
          <w:caps w:val="0"/>
          <w:spacing w:val="0"/>
          <w:kern w:val="20"/>
          <w:sz w:val="20"/>
        </w:rPr>
        <w:t>12.</w:t>
      </w:r>
      <w:r w:rsidRPr="00D7703F">
        <w:rPr>
          <w:rFonts w:ascii="Tahoma" w:hAnsi="Tahoma"/>
          <w:caps w:val="0"/>
          <w:spacing w:val="0"/>
          <w:kern w:val="20"/>
          <w:sz w:val="20"/>
        </w:rPr>
        <w:tab/>
        <w:t>Lhůty a způsob zkoušení bezpečnostní výstroje</w:t>
      </w:r>
      <w:bookmarkEnd w:id="12"/>
    </w:p>
    <w:p w:rsidR="000034E0" w:rsidRPr="00D7703F" w:rsidRDefault="000034E0">
      <w:pPr>
        <w:pStyle w:val="Zkladntext"/>
        <w:rPr>
          <w:snapToGrid w:val="0"/>
          <w:kern w:val="20"/>
          <w:sz w:val="20"/>
        </w:rPr>
      </w:pPr>
    </w:p>
    <w:p w:rsidR="000034E0" w:rsidRPr="00D7703F" w:rsidRDefault="000034E0">
      <w:pPr>
        <w:pStyle w:val="Zkladntext"/>
        <w:spacing w:after="120"/>
        <w:ind w:left="851" w:hanging="851"/>
        <w:rPr>
          <w:b/>
          <w:snapToGrid w:val="0"/>
          <w:kern w:val="20"/>
          <w:sz w:val="20"/>
        </w:rPr>
      </w:pPr>
      <w:r w:rsidRPr="00D7703F">
        <w:rPr>
          <w:b/>
          <w:snapToGrid w:val="0"/>
          <w:kern w:val="20"/>
          <w:sz w:val="20"/>
        </w:rPr>
        <w:t>12. 1</w:t>
      </w:r>
      <w:r w:rsidRPr="00D7703F">
        <w:rPr>
          <w:b/>
          <w:snapToGrid w:val="0"/>
          <w:kern w:val="20"/>
          <w:sz w:val="20"/>
        </w:rPr>
        <w:tab/>
        <w:t>Tlakoměry</w:t>
      </w:r>
    </w:p>
    <w:p w:rsidR="000034E0" w:rsidRPr="00D7703F" w:rsidRDefault="000034E0">
      <w:pPr>
        <w:pStyle w:val="Zkladntext"/>
        <w:ind w:firstLine="851"/>
        <w:rPr>
          <w:snapToGrid w:val="0"/>
          <w:kern w:val="20"/>
          <w:sz w:val="20"/>
        </w:rPr>
      </w:pPr>
      <w:r w:rsidRPr="00D7703F">
        <w:rPr>
          <w:snapToGrid w:val="0"/>
          <w:kern w:val="20"/>
          <w:sz w:val="20"/>
        </w:rPr>
        <w:t xml:space="preserve">Tlakoměry musí spolehlivě ukazovat skutečný přetlak pracovní tekutiny. Musí být dobře přístupné a jejich údaje čitelné ze stanoviště obsluhy. Průměr pouzdra musí mít 100 (160) mm, třída přesnosti min. 2,5 %. Na jejich číselníku musí být červenou značkou vyznačen nejvyšší dovolený přetlak pracovní látky (otevírací přetlak pojistného ventilu), u OV ještě min. a max. tlak v OS, který udržuje regulace, zpravidla zelenými nebo modrými značkami. </w:t>
      </w:r>
    </w:p>
    <w:p w:rsidR="000034E0" w:rsidRPr="00D7703F" w:rsidRDefault="000034E0">
      <w:pPr>
        <w:pStyle w:val="Zkladntext"/>
        <w:ind w:firstLine="851"/>
        <w:rPr>
          <w:snapToGrid w:val="0"/>
          <w:kern w:val="20"/>
          <w:sz w:val="20"/>
        </w:rPr>
      </w:pPr>
      <w:r w:rsidRPr="00D7703F">
        <w:rPr>
          <w:snapToGrid w:val="0"/>
          <w:kern w:val="20"/>
          <w:sz w:val="20"/>
        </w:rPr>
        <w:t xml:space="preserve">Na stupnici manometru na potrubí vstupu primáru musí být označena hodnota </w:t>
      </w:r>
      <w:r w:rsidRPr="00D7703F">
        <w:rPr>
          <w:b/>
          <w:snapToGrid w:val="0"/>
          <w:kern w:val="20"/>
          <w:sz w:val="20"/>
        </w:rPr>
        <w:t>1,6</w:t>
      </w:r>
      <w:r w:rsidRPr="00D7703F">
        <w:rPr>
          <w:snapToGrid w:val="0"/>
          <w:kern w:val="20"/>
          <w:sz w:val="20"/>
        </w:rPr>
        <w:t> MPa červenou čárkou.</w:t>
      </w:r>
    </w:p>
    <w:p w:rsidR="000034E0" w:rsidRPr="00D7703F" w:rsidRDefault="000034E0" w:rsidP="00F3280B">
      <w:pPr>
        <w:pStyle w:val="Zkladntext"/>
        <w:ind w:firstLine="851"/>
        <w:jc w:val="left"/>
        <w:rPr>
          <w:snapToGrid w:val="0"/>
          <w:kern w:val="20"/>
          <w:sz w:val="20"/>
        </w:rPr>
      </w:pPr>
      <w:r w:rsidRPr="00D7703F">
        <w:rPr>
          <w:snapToGrid w:val="0"/>
          <w:kern w:val="20"/>
          <w:sz w:val="20"/>
        </w:rPr>
        <w:t>Rozsah stupnice musí být takový, aby se  hodnota, kterou měří, nacházela v prostřední třetině rozsahu stupnice, zpravidla s</w:t>
      </w:r>
      <w:r w:rsidR="00F3280B">
        <w:rPr>
          <w:snapToGrid w:val="0"/>
          <w:kern w:val="20"/>
          <w:sz w:val="20"/>
        </w:rPr>
        <w:t xml:space="preserve">e osazují manometry s rozsahem </w:t>
      </w:r>
      <w:r w:rsidRPr="00D7703F">
        <w:rPr>
          <w:snapToGrid w:val="0"/>
          <w:kern w:val="20"/>
          <w:sz w:val="20"/>
        </w:rPr>
        <w:t>0 - 400 (0 - 600) kPa na sekundáru a s rozsahem 0 - 1,6 (2,5) Mpa na primární straně. Na TV se osazuje manometr s rozsahem 0-1 MPa s označenou hodnotou zpravidla 0,6 MPa. Nedoporučuje se používání společných manometrů a teploměrů. Před každým tlakoměrem musí být trojcestná armatura –ventil (kohout). Na primární straně (horká voda) musí být před uzávěrem kondenzační smyčka. Kontrola správné činnosti tlakoměrů se provádí 1x za 3 měsíce tzn. „nulováním“. Při nulování se trojcestným kohoutem tlakoměr oddělí od tlaku v nádobě (potrubí) pohybem páčky o 90</w:t>
      </w:r>
      <w:r w:rsidRPr="00D7703F">
        <w:rPr>
          <w:snapToGrid w:val="0"/>
          <w:kern w:val="20"/>
          <w:sz w:val="20"/>
          <w:vertAlign w:val="superscript"/>
        </w:rPr>
        <w:t xml:space="preserve">o </w:t>
      </w:r>
      <w:r w:rsidRPr="00D7703F">
        <w:rPr>
          <w:snapToGrid w:val="0"/>
          <w:kern w:val="20"/>
          <w:sz w:val="20"/>
        </w:rPr>
        <w:t xml:space="preserve">doprava, čímž se vypustí otvorem v tělese tekutina. Ručička přitom musí klesnout na nulovou hodnotu. Pak se trojcestná armatura uvede zpět do pracovní polohy a ručička tlakoměru se ustálí na původní hodnotě. Neklesne-li při zkoušce ručička na nulu, je tlakoměr vadný a musí se vyměnit. </w:t>
      </w:r>
    </w:p>
    <w:p w:rsidR="000034E0" w:rsidRPr="00D7703F" w:rsidRDefault="000034E0">
      <w:pPr>
        <w:pStyle w:val="Zkladntext"/>
        <w:ind w:firstLine="851"/>
        <w:rPr>
          <w:snapToGrid w:val="0"/>
          <w:kern w:val="20"/>
          <w:sz w:val="20"/>
        </w:rPr>
      </w:pPr>
      <w:r w:rsidRPr="00D7703F">
        <w:rPr>
          <w:snapToGrid w:val="0"/>
          <w:kern w:val="20"/>
          <w:sz w:val="20"/>
        </w:rPr>
        <w:t>Je-li  osazen trojcestný ventil musí se uzavřít a uvolněním šroubu zezadu dojde k vypuštění tekutiny mezi ventilem a manometrem a tím tlak poklesne na nulovou hodnotu.</w:t>
      </w:r>
    </w:p>
    <w:p w:rsidR="000034E0" w:rsidRPr="00D7703F" w:rsidRDefault="000034E0">
      <w:pPr>
        <w:pStyle w:val="Zkladntext"/>
        <w:ind w:firstLine="851"/>
        <w:rPr>
          <w:snapToGrid w:val="0"/>
          <w:kern w:val="20"/>
          <w:sz w:val="20"/>
        </w:rPr>
      </w:pPr>
      <w:r w:rsidRPr="00D7703F">
        <w:rPr>
          <w:snapToGrid w:val="0"/>
          <w:kern w:val="20"/>
          <w:sz w:val="20"/>
        </w:rPr>
        <w:t xml:space="preserve">Vždy při podezření na nesprávnost funkce a min. </w:t>
      </w:r>
      <w:r w:rsidRPr="00D7703F">
        <w:rPr>
          <w:b/>
          <w:snapToGrid w:val="0"/>
          <w:kern w:val="20"/>
          <w:sz w:val="20"/>
        </w:rPr>
        <w:t>1x za 2 roky</w:t>
      </w:r>
      <w:r w:rsidRPr="00D7703F">
        <w:rPr>
          <w:snapToGrid w:val="0"/>
          <w:kern w:val="20"/>
          <w:sz w:val="20"/>
        </w:rPr>
        <w:t xml:space="preserve"> se musí provést kontrola určených provozních tlakoměrů porovnáním s kontrolním (viz tabulka č. 5).</w:t>
      </w:r>
    </w:p>
    <w:p w:rsidR="000034E0" w:rsidRPr="00D7703F" w:rsidRDefault="000034E0">
      <w:pPr>
        <w:pStyle w:val="Zkladntext"/>
        <w:ind w:firstLine="851"/>
        <w:rPr>
          <w:snapToGrid w:val="0"/>
          <w:kern w:val="20"/>
          <w:sz w:val="20"/>
        </w:rPr>
      </w:pPr>
    </w:p>
    <w:p w:rsidR="000034E0" w:rsidRPr="00D7703F" w:rsidRDefault="000034E0">
      <w:pPr>
        <w:pStyle w:val="Zkladntext"/>
        <w:spacing w:after="120"/>
        <w:ind w:left="851" w:hanging="851"/>
        <w:rPr>
          <w:b/>
          <w:snapToGrid w:val="0"/>
          <w:kern w:val="20"/>
          <w:sz w:val="20"/>
        </w:rPr>
      </w:pPr>
      <w:r w:rsidRPr="00D7703F">
        <w:rPr>
          <w:b/>
          <w:snapToGrid w:val="0"/>
          <w:kern w:val="20"/>
          <w:sz w:val="20"/>
        </w:rPr>
        <w:t>12.2</w:t>
      </w:r>
      <w:r w:rsidRPr="00D7703F">
        <w:rPr>
          <w:b/>
          <w:snapToGrid w:val="0"/>
          <w:kern w:val="20"/>
          <w:sz w:val="20"/>
        </w:rPr>
        <w:tab/>
        <w:t>Teploměry</w:t>
      </w:r>
    </w:p>
    <w:p w:rsidR="000034E0" w:rsidRPr="00D7703F" w:rsidRDefault="000034E0">
      <w:pPr>
        <w:pStyle w:val="Zkladntext"/>
        <w:ind w:firstLine="851"/>
        <w:rPr>
          <w:snapToGrid w:val="0"/>
          <w:kern w:val="20"/>
          <w:sz w:val="20"/>
        </w:rPr>
      </w:pPr>
      <w:r w:rsidRPr="00D7703F">
        <w:rPr>
          <w:snapToGrid w:val="0"/>
          <w:kern w:val="20"/>
          <w:sz w:val="20"/>
        </w:rPr>
        <w:t>Teploměry musí být umístěny v teploměrných jímkách. Teploměry musí být dobře přístupné a jejich údaje čitelné ze stanoviště obsluhy. Nedoporučuje se používání rtuťových teploměrů a teploměrů společných s manometrem.</w:t>
      </w:r>
    </w:p>
    <w:p w:rsidR="000034E0" w:rsidRPr="00D7703F" w:rsidRDefault="000034E0">
      <w:pPr>
        <w:pStyle w:val="Zkladntext"/>
        <w:ind w:firstLine="851"/>
        <w:rPr>
          <w:snapToGrid w:val="0"/>
          <w:kern w:val="20"/>
          <w:sz w:val="20"/>
        </w:rPr>
      </w:pPr>
      <w:r w:rsidRPr="00D7703F">
        <w:rPr>
          <w:snapToGrid w:val="0"/>
          <w:kern w:val="20"/>
          <w:sz w:val="20"/>
        </w:rPr>
        <w:t xml:space="preserve">Teploměry musí spolehlivě ukazovat skutečnou teplotu pracovní látky. Na jejich stupnici musí být červenou značkou vyznačena nejvyšší dovolená teplota, případně minimální dovolená teplota pracovní tekutiny. Údaje určených provozních teploměrů se musí přezkoušet porovnáním s kontrolním teploměrem </w:t>
      </w:r>
      <w:r w:rsidRPr="00D7703F">
        <w:rPr>
          <w:b/>
          <w:snapToGrid w:val="0"/>
          <w:kern w:val="20"/>
          <w:sz w:val="20"/>
        </w:rPr>
        <w:t>1x za 2 roky</w:t>
      </w:r>
      <w:r w:rsidRPr="00D7703F">
        <w:rPr>
          <w:snapToGrid w:val="0"/>
          <w:kern w:val="20"/>
          <w:sz w:val="20"/>
        </w:rPr>
        <w:t xml:space="preserve"> a vždy, existuje-li podezření na nesprávné  měření. Vadný teploměr musí být vyměněn (viz tabulka č. 5).</w:t>
      </w:r>
    </w:p>
    <w:p w:rsidR="000034E0" w:rsidRPr="00D7703F" w:rsidRDefault="000034E0">
      <w:pPr>
        <w:pStyle w:val="Zkladntext"/>
        <w:rPr>
          <w:snapToGrid w:val="0"/>
          <w:kern w:val="20"/>
          <w:sz w:val="20"/>
        </w:rPr>
      </w:pPr>
    </w:p>
    <w:p w:rsidR="000034E0" w:rsidRPr="00D7703F" w:rsidRDefault="000034E0">
      <w:pPr>
        <w:pStyle w:val="Zkladntext"/>
        <w:spacing w:after="120"/>
        <w:ind w:left="851" w:hanging="851"/>
        <w:rPr>
          <w:b/>
          <w:snapToGrid w:val="0"/>
          <w:kern w:val="20"/>
          <w:sz w:val="20"/>
        </w:rPr>
      </w:pPr>
      <w:r w:rsidRPr="00D7703F">
        <w:rPr>
          <w:b/>
          <w:snapToGrid w:val="0"/>
          <w:kern w:val="20"/>
          <w:sz w:val="20"/>
        </w:rPr>
        <w:t>12.3</w:t>
      </w:r>
      <w:r w:rsidRPr="00D7703F">
        <w:rPr>
          <w:b/>
          <w:snapToGrid w:val="0"/>
          <w:kern w:val="20"/>
          <w:sz w:val="20"/>
        </w:rPr>
        <w:tab/>
        <w:t>Pojistné ventily</w:t>
      </w:r>
    </w:p>
    <w:p w:rsidR="000034E0" w:rsidRPr="00D7703F" w:rsidRDefault="000034E0">
      <w:pPr>
        <w:pStyle w:val="Zkladntext"/>
        <w:ind w:firstLine="851"/>
        <w:rPr>
          <w:snapToGrid w:val="0"/>
          <w:kern w:val="20"/>
          <w:sz w:val="20"/>
        </w:rPr>
      </w:pPr>
      <w:r w:rsidRPr="00D7703F">
        <w:rPr>
          <w:snapToGrid w:val="0"/>
          <w:kern w:val="20"/>
          <w:sz w:val="20"/>
        </w:rPr>
        <w:t xml:space="preserve">Pojistné ventily jsou užity pro zabránění explozím a musí jim být věnována náležitá pozornost. Musí být pravidelně kontrolovány a jejich funkce přezkušována, aby byla zajištěna jejich spolehlivá funkce. Výfuková potrubí od pojistných ventilů musí být bez uzávěrů a nesmí ohrožovat obsluhu. Uzávěr </w:t>
      </w:r>
      <w:r w:rsidRPr="00D7703F">
        <w:rPr>
          <w:b/>
          <w:snapToGrid w:val="0"/>
          <w:kern w:val="20"/>
          <w:sz w:val="20"/>
        </w:rPr>
        <w:t>nesmí</w:t>
      </w:r>
      <w:r w:rsidRPr="00D7703F">
        <w:rPr>
          <w:snapToGrid w:val="0"/>
          <w:kern w:val="20"/>
          <w:sz w:val="20"/>
        </w:rPr>
        <w:t xml:space="preserve"> být i před pojistným ventilem.</w:t>
      </w:r>
    </w:p>
    <w:p w:rsidR="000034E0" w:rsidRPr="00D7703F" w:rsidRDefault="000034E0">
      <w:pPr>
        <w:pStyle w:val="Zkladntext"/>
        <w:ind w:firstLine="851"/>
        <w:rPr>
          <w:snapToGrid w:val="0"/>
          <w:kern w:val="20"/>
          <w:sz w:val="20"/>
        </w:rPr>
      </w:pPr>
      <w:r w:rsidRPr="00D7703F">
        <w:rPr>
          <w:snapToGrid w:val="0"/>
          <w:kern w:val="20"/>
          <w:sz w:val="20"/>
        </w:rPr>
        <w:t xml:space="preserve">Spolehlivá funkce PV je zárukou bezpečného provozu zařízení a ověřuje se při provozním přetlaku tzn. funkční zkouškou průchodnosti. Krátkým uvolněním kuželky se ověřuje její pohyblivost a průchodnost </w:t>
      </w:r>
      <w:r w:rsidRPr="00D7703F">
        <w:rPr>
          <w:snapToGrid w:val="0"/>
          <w:kern w:val="20"/>
          <w:sz w:val="20"/>
        </w:rPr>
        <w:lastRenderedPageBreak/>
        <w:t>pojistného ventilu. Pojistný ventil se zkouší z pravidla natáčením hlavy o cca 45</w:t>
      </w:r>
      <w:r w:rsidRPr="00D7703F">
        <w:rPr>
          <w:snapToGrid w:val="0"/>
          <w:kern w:val="20"/>
          <w:sz w:val="20"/>
          <w:vertAlign w:val="superscript"/>
        </w:rPr>
        <w:t>0</w:t>
      </w:r>
      <w:r w:rsidRPr="00D7703F">
        <w:rPr>
          <w:snapToGrid w:val="0"/>
          <w:kern w:val="20"/>
          <w:sz w:val="20"/>
        </w:rPr>
        <w:t xml:space="preserve"> v sedle nebo zkušební pákou. Při dobré kvalitě vody a normálních pracovních podmínkách musí být zkouška prováděna </w:t>
      </w:r>
      <w:r w:rsidRPr="00D7703F">
        <w:rPr>
          <w:b/>
          <w:snapToGrid w:val="0"/>
          <w:kern w:val="20"/>
          <w:sz w:val="20"/>
        </w:rPr>
        <w:t>1x za měsíc</w:t>
      </w:r>
      <w:r w:rsidRPr="00D7703F">
        <w:rPr>
          <w:snapToGrid w:val="0"/>
          <w:kern w:val="20"/>
          <w:sz w:val="20"/>
        </w:rPr>
        <w:t>. Častější zkoušení je nutné v oblastech s agresivní (tvrdou) vodou. Zkoušení musí být prováděno před zahájením topné sezóny a poté v pravidelných lhůtách.</w:t>
      </w:r>
    </w:p>
    <w:p w:rsidR="000034E0" w:rsidRPr="00D7703F" w:rsidRDefault="000034E0">
      <w:pPr>
        <w:pStyle w:val="Zkladntext"/>
        <w:ind w:firstLine="851"/>
        <w:rPr>
          <w:snapToGrid w:val="0"/>
          <w:kern w:val="20"/>
          <w:sz w:val="20"/>
        </w:rPr>
      </w:pPr>
      <w:r w:rsidRPr="00D7703F">
        <w:rPr>
          <w:snapToGrid w:val="0"/>
          <w:kern w:val="20"/>
          <w:sz w:val="20"/>
        </w:rPr>
        <w:t>Nadzdvižení ventilu v jeho sedle během provozu je možné jen tehdy, jedná-li se pojistné ventily se zkušební pákou nebo zkušební hlavou a tlak musí být 70-80% otevíracího tlaku tekutiny. Musí se však brát na zřetel, že u ventilů se nadzdvihuje pouze vřeteno a ne kuželka ventilu, může nastat zanesení, přilepení kuželky k sedlu. V tomto případě nutno jej odzkoušet zvýšením tlaku tekutiny nebo mírným poklepem na těleso pojistného ventilu.</w:t>
      </w:r>
    </w:p>
    <w:p w:rsidR="000034E0" w:rsidRPr="00D7703F" w:rsidRDefault="000034E0">
      <w:pPr>
        <w:pStyle w:val="Zkladntext"/>
        <w:ind w:firstLine="851"/>
        <w:rPr>
          <w:snapToGrid w:val="0"/>
          <w:kern w:val="20"/>
          <w:sz w:val="20"/>
        </w:rPr>
      </w:pPr>
      <w:r w:rsidRPr="00D7703F">
        <w:rPr>
          <w:snapToGrid w:val="0"/>
          <w:kern w:val="20"/>
          <w:sz w:val="20"/>
        </w:rPr>
        <w:t>Pojistné ventily patří mezi základní bezpečnostní výstroj tlakových zařízení. Na každém z nich musí být zřetelně vyznačen nastavený otevírací přetlak. Tovární štítky nutno udržovat nepoškozené a čitelné</w:t>
      </w:r>
      <w:r w:rsidRPr="00D7703F">
        <w:rPr>
          <w:b/>
          <w:snapToGrid w:val="0"/>
          <w:kern w:val="20"/>
          <w:sz w:val="20"/>
        </w:rPr>
        <w:t xml:space="preserve">. </w:t>
      </w:r>
      <w:r w:rsidRPr="00D7703F">
        <w:rPr>
          <w:snapToGrid w:val="0"/>
          <w:kern w:val="20"/>
          <w:sz w:val="20"/>
        </w:rPr>
        <w:t>Dojde-li po jeho odzkoušení k jeho podcházení nutno jej opětovně nadzdvihnout (propláchnout) popřípadě několikrát. Je zakázáno působit tlakem (úderem) na jeho vřeteno.</w:t>
      </w:r>
    </w:p>
    <w:p w:rsidR="000034E0" w:rsidRPr="00D7703F" w:rsidRDefault="000034E0">
      <w:pPr>
        <w:pStyle w:val="Zkladntext"/>
        <w:ind w:firstLine="851"/>
        <w:rPr>
          <w:snapToGrid w:val="0"/>
          <w:kern w:val="20"/>
          <w:sz w:val="20"/>
        </w:rPr>
      </w:pPr>
      <w:r w:rsidRPr="00D7703F">
        <w:rPr>
          <w:b/>
          <w:snapToGrid w:val="0"/>
          <w:kern w:val="20"/>
          <w:sz w:val="20"/>
        </w:rPr>
        <w:t>Nefunkční PV je důvod k odstavení zařízení.</w:t>
      </w:r>
    </w:p>
    <w:p w:rsidR="000034E0" w:rsidRPr="00D7703F" w:rsidRDefault="000034E0">
      <w:pPr>
        <w:pStyle w:val="Zkladntext"/>
        <w:ind w:firstLine="851"/>
        <w:rPr>
          <w:snapToGrid w:val="0"/>
          <w:kern w:val="20"/>
          <w:sz w:val="20"/>
        </w:rPr>
      </w:pPr>
      <w:r w:rsidRPr="00D7703F">
        <w:rPr>
          <w:snapToGrid w:val="0"/>
          <w:kern w:val="20"/>
          <w:sz w:val="20"/>
        </w:rPr>
        <w:t>Při nesprávné činnosti musí být PV opraven, nově seřízen, přezkoušen a zaplombován a to za přítomnosti revizního technika nebo to musí být provedeno oprávněnou firmou. Musí být vystaven protokol.</w:t>
      </w:r>
    </w:p>
    <w:p w:rsidR="000034E0" w:rsidRPr="00D7703F" w:rsidRDefault="000034E0">
      <w:pPr>
        <w:pStyle w:val="Zkladntext"/>
        <w:ind w:firstLine="851"/>
        <w:rPr>
          <w:snapToGrid w:val="0"/>
          <w:kern w:val="20"/>
          <w:sz w:val="20"/>
        </w:rPr>
      </w:pPr>
      <w:r w:rsidRPr="00D7703F">
        <w:rPr>
          <w:b/>
          <w:snapToGrid w:val="0"/>
          <w:kern w:val="20"/>
          <w:sz w:val="20"/>
        </w:rPr>
        <w:t>Je zakázáno pojistné ventily přetěžovat.</w:t>
      </w:r>
      <w:r w:rsidRPr="00D7703F">
        <w:rPr>
          <w:snapToGrid w:val="0"/>
          <w:kern w:val="20"/>
          <w:sz w:val="20"/>
        </w:rPr>
        <w:t xml:space="preserve"> Proti manipulaci nepovolanou osobou musí být pojistný ventil </w:t>
      </w:r>
      <w:r w:rsidRPr="00D7703F">
        <w:rPr>
          <w:b/>
          <w:snapToGrid w:val="0"/>
          <w:kern w:val="20"/>
          <w:sz w:val="20"/>
        </w:rPr>
        <w:t>zaplombován</w:t>
      </w:r>
      <w:r w:rsidRPr="00D7703F">
        <w:rPr>
          <w:snapToGrid w:val="0"/>
          <w:kern w:val="20"/>
          <w:sz w:val="20"/>
        </w:rPr>
        <w:t xml:space="preserve"> nebo jinak zajištěn. Jakékoliv úpravy na pojistném ventilu nebo výměna smí být provedena pouze se souhlasem revizního technika TNS.</w:t>
      </w:r>
    </w:p>
    <w:p w:rsidR="000034E0" w:rsidRPr="00D7703F" w:rsidRDefault="000034E0">
      <w:pPr>
        <w:pStyle w:val="Zkladntext"/>
        <w:ind w:firstLine="851"/>
        <w:rPr>
          <w:b/>
          <w:snapToGrid w:val="0"/>
          <w:kern w:val="20"/>
          <w:sz w:val="20"/>
        </w:rPr>
      </w:pPr>
      <w:r w:rsidRPr="00D7703F">
        <w:rPr>
          <w:b/>
          <w:snapToGrid w:val="0"/>
          <w:kern w:val="20"/>
          <w:sz w:val="20"/>
        </w:rPr>
        <w:t>Při osazení jiného typu pojistného ventilu musí být proveden přepočet DN dle ČSN.</w:t>
      </w:r>
    </w:p>
    <w:p w:rsidR="000034E0" w:rsidRPr="00D7703F" w:rsidRDefault="000034E0" w:rsidP="00F3280B">
      <w:pPr>
        <w:pStyle w:val="Zkladntext"/>
        <w:ind w:left="0"/>
        <w:rPr>
          <w:b/>
          <w:kern w:val="20"/>
          <w:sz w:val="20"/>
        </w:rPr>
      </w:pPr>
    </w:p>
    <w:p w:rsidR="000034E0" w:rsidRPr="00D7703F" w:rsidRDefault="000034E0">
      <w:pPr>
        <w:pStyle w:val="ANadpis1roveArialTunPodtrenVechnavelkzarovn"/>
        <w:rPr>
          <w:rFonts w:ascii="Tahoma" w:hAnsi="Tahoma"/>
          <w:caps w:val="0"/>
          <w:spacing w:val="0"/>
          <w:kern w:val="20"/>
          <w:sz w:val="20"/>
        </w:rPr>
      </w:pPr>
      <w:bookmarkStart w:id="13" w:name="_Toc115945156"/>
      <w:r w:rsidRPr="00D7703F">
        <w:rPr>
          <w:rFonts w:ascii="Tahoma" w:hAnsi="Tahoma"/>
          <w:caps w:val="0"/>
          <w:spacing w:val="0"/>
          <w:kern w:val="20"/>
          <w:sz w:val="20"/>
        </w:rPr>
        <w:t>13.</w:t>
      </w:r>
      <w:r w:rsidRPr="00D7703F">
        <w:rPr>
          <w:rFonts w:ascii="Tahoma" w:hAnsi="Tahoma"/>
          <w:caps w:val="0"/>
          <w:spacing w:val="0"/>
          <w:kern w:val="20"/>
          <w:sz w:val="20"/>
        </w:rPr>
        <w:tab/>
        <w:t>Podmínky hospodárného provozu výměníkové stanice</w:t>
      </w:r>
      <w:bookmarkEnd w:id="13"/>
    </w:p>
    <w:p w:rsidR="000034E0" w:rsidRPr="00D7703F" w:rsidRDefault="000034E0" w:rsidP="002817CA">
      <w:pPr>
        <w:pStyle w:val="Zkladntext"/>
        <w:widowControl w:val="0"/>
        <w:numPr>
          <w:ilvl w:val="0"/>
          <w:numId w:val="30"/>
        </w:numPr>
        <w:tabs>
          <w:tab w:val="clear" w:pos="360"/>
          <w:tab w:val="num" w:pos="851"/>
        </w:tabs>
        <w:ind w:left="851"/>
        <w:rPr>
          <w:kern w:val="20"/>
          <w:sz w:val="20"/>
        </w:rPr>
      </w:pPr>
      <w:r w:rsidRPr="00D7703F">
        <w:rPr>
          <w:kern w:val="20"/>
          <w:sz w:val="20"/>
        </w:rPr>
        <w:t xml:space="preserve">Udržovat zařízení pro výrobu, rozvod a spotřebu tepla v řádném technickém stavu. </w:t>
      </w:r>
    </w:p>
    <w:p w:rsidR="000034E0" w:rsidRPr="00D7703F" w:rsidRDefault="000034E0" w:rsidP="002817CA">
      <w:pPr>
        <w:pStyle w:val="Zkladntext"/>
        <w:widowControl w:val="0"/>
        <w:numPr>
          <w:ilvl w:val="0"/>
          <w:numId w:val="30"/>
        </w:numPr>
        <w:tabs>
          <w:tab w:val="clear" w:pos="360"/>
          <w:tab w:val="num" w:pos="851"/>
        </w:tabs>
        <w:ind w:left="851"/>
        <w:rPr>
          <w:kern w:val="20"/>
          <w:sz w:val="20"/>
        </w:rPr>
      </w:pPr>
      <w:r w:rsidRPr="00D7703F">
        <w:rPr>
          <w:kern w:val="20"/>
          <w:sz w:val="20"/>
        </w:rPr>
        <w:t>Vybavit uvedená zařízení nezbytnou měřící, regulační a řídící technikou, včetně jejího řádného využívání.</w:t>
      </w:r>
    </w:p>
    <w:p w:rsidR="000034E0" w:rsidRPr="00D7703F" w:rsidRDefault="000034E0">
      <w:pPr>
        <w:pStyle w:val="AZkladntextpodnadpis"/>
        <w:tabs>
          <w:tab w:val="num" w:pos="851"/>
        </w:tabs>
        <w:ind w:left="851"/>
        <w:rPr>
          <w:rFonts w:ascii="Tahoma" w:hAnsi="Tahoma"/>
          <w:kern w:val="20"/>
          <w:sz w:val="20"/>
          <w:u w:val="none"/>
        </w:rPr>
      </w:pPr>
      <w:r w:rsidRPr="00D7703F">
        <w:rPr>
          <w:rFonts w:ascii="Tahoma" w:hAnsi="Tahoma"/>
          <w:snapToGrid/>
          <w:kern w:val="20"/>
          <w:sz w:val="20"/>
          <w:u w:val="none"/>
        </w:rPr>
        <w:t xml:space="preserve">Soustavně vyhodnocovat průběh výroby a dodávky tepla a TV s cílem vyhodnotit a snížit </w:t>
      </w:r>
      <w:r w:rsidRPr="00D7703F">
        <w:rPr>
          <w:rFonts w:ascii="Tahoma" w:hAnsi="Tahoma"/>
          <w:kern w:val="20"/>
          <w:sz w:val="20"/>
          <w:u w:val="none"/>
        </w:rPr>
        <w:t xml:space="preserve">docilované tepelné ztráty. </w:t>
      </w:r>
    </w:p>
    <w:p w:rsidR="000034E0" w:rsidRPr="00D7703F" w:rsidRDefault="000034E0">
      <w:pPr>
        <w:pStyle w:val="AZkladntextpodnadpis"/>
        <w:tabs>
          <w:tab w:val="num" w:pos="851"/>
        </w:tabs>
        <w:ind w:left="851"/>
        <w:rPr>
          <w:rFonts w:ascii="Tahoma" w:hAnsi="Tahoma"/>
          <w:snapToGrid/>
          <w:kern w:val="20"/>
          <w:sz w:val="20"/>
          <w:u w:val="none"/>
        </w:rPr>
      </w:pPr>
      <w:r w:rsidRPr="00D7703F">
        <w:rPr>
          <w:rFonts w:ascii="Tahoma" w:hAnsi="Tahoma"/>
          <w:snapToGrid/>
          <w:kern w:val="20"/>
          <w:sz w:val="20"/>
          <w:u w:val="none"/>
        </w:rPr>
        <w:t xml:space="preserve">Udržet vysokou účinnost provozu </w:t>
      </w:r>
      <w:r w:rsidRPr="00D7703F">
        <w:rPr>
          <w:rFonts w:ascii="Tahoma" w:hAnsi="Tahoma"/>
          <w:kern w:val="20"/>
          <w:sz w:val="20"/>
          <w:u w:val="none"/>
        </w:rPr>
        <w:t>výměníkové stanice.</w:t>
      </w:r>
    </w:p>
    <w:p w:rsidR="000034E0" w:rsidRPr="00D7703F" w:rsidRDefault="000034E0" w:rsidP="002817CA">
      <w:pPr>
        <w:pStyle w:val="Zkladntext"/>
        <w:widowControl w:val="0"/>
        <w:numPr>
          <w:ilvl w:val="0"/>
          <w:numId w:val="30"/>
        </w:numPr>
        <w:tabs>
          <w:tab w:val="clear" w:pos="360"/>
          <w:tab w:val="num" w:pos="851"/>
        </w:tabs>
        <w:ind w:left="851"/>
        <w:rPr>
          <w:kern w:val="20"/>
          <w:sz w:val="20"/>
        </w:rPr>
      </w:pPr>
      <w:r w:rsidRPr="00D7703F">
        <w:rPr>
          <w:kern w:val="20"/>
          <w:sz w:val="20"/>
        </w:rPr>
        <w:t>Dodržovat pravidla hospodárného vytápění prostorů.</w:t>
      </w:r>
    </w:p>
    <w:p w:rsidR="000034E0" w:rsidRPr="00D7703F" w:rsidRDefault="000034E0" w:rsidP="002817CA">
      <w:pPr>
        <w:pStyle w:val="Zkladntext"/>
        <w:widowControl w:val="0"/>
        <w:numPr>
          <w:ilvl w:val="0"/>
          <w:numId w:val="30"/>
        </w:numPr>
        <w:tabs>
          <w:tab w:val="clear" w:pos="360"/>
          <w:tab w:val="num" w:pos="851"/>
        </w:tabs>
        <w:ind w:left="851"/>
        <w:rPr>
          <w:kern w:val="20"/>
          <w:sz w:val="20"/>
        </w:rPr>
      </w:pPr>
      <w:r w:rsidRPr="00D7703F">
        <w:rPr>
          <w:kern w:val="20"/>
          <w:sz w:val="20"/>
        </w:rPr>
        <w:t xml:space="preserve">Provádět pravidelné kontroly provozních teplot a tlaků. Jsou-li hodnoty vyšší než projektové, je třeba učinit vhodná opatření. </w:t>
      </w:r>
    </w:p>
    <w:p w:rsidR="000034E0" w:rsidRPr="00D7703F" w:rsidRDefault="000034E0" w:rsidP="002817CA">
      <w:pPr>
        <w:pStyle w:val="Zkladntext"/>
        <w:numPr>
          <w:ilvl w:val="0"/>
          <w:numId w:val="30"/>
        </w:numPr>
        <w:tabs>
          <w:tab w:val="clear" w:pos="360"/>
          <w:tab w:val="num" w:pos="851"/>
        </w:tabs>
        <w:ind w:left="851"/>
        <w:rPr>
          <w:kern w:val="20"/>
          <w:sz w:val="20"/>
        </w:rPr>
      </w:pPr>
      <w:r w:rsidRPr="00D7703F">
        <w:rPr>
          <w:kern w:val="20"/>
          <w:sz w:val="20"/>
        </w:rPr>
        <w:t>Zajistit :</w:t>
      </w:r>
    </w:p>
    <w:p w:rsidR="000034E0" w:rsidRPr="00D7703F" w:rsidRDefault="000034E0" w:rsidP="002817CA">
      <w:pPr>
        <w:pStyle w:val="Zkladntext"/>
        <w:numPr>
          <w:ilvl w:val="0"/>
          <w:numId w:val="31"/>
        </w:numPr>
        <w:tabs>
          <w:tab w:val="clear" w:pos="360"/>
          <w:tab w:val="num" w:pos="1418"/>
        </w:tabs>
        <w:ind w:left="1418" w:hanging="502"/>
        <w:rPr>
          <w:kern w:val="20"/>
          <w:sz w:val="20"/>
        </w:rPr>
      </w:pPr>
      <w:r w:rsidRPr="00D7703F">
        <w:rPr>
          <w:kern w:val="20"/>
          <w:sz w:val="20"/>
        </w:rPr>
        <w:t>kvalifikovanou obsluhu,</w:t>
      </w:r>
    </w:p>
    <w:p w:rsidR="000034E0" w:rsidRPr="00D7703F" w:rsidRDefault="000034E0" w:rsidP="002817CA">
      <w:pPr>
        <w:pStyle w:val="Zkladntext"/>
        <w:numPr>
          <w:ilvl w:val="0"/>
          <w:numId w:val="31"/>
        </w:numPr>
        <w:tabs>
          <w:tab w:val="clear" w:pos="360"/>
          <w:tab w:val="num" w:pos="1418"/>
        </w:tabs>
        <w:ind w:left="1418" w:hanging="502"/>
        <w:rPr>
          <w:kern w:val="20"/>
          <w:sz w:val="20"/>
        </w:rPr>
      </w:pPr>
      <w:r w:rsidRPr="00D7703F">
        <w:rPr>
          <w:kern w:val="20"/>
          <w:sz w:val="20"/>
        </w:rPr>
        <w:t>svědomité dodržování místního provozního řádu a návodů výrobce k obsluze ohříváků a zařízení výměníkové stanice.</w:t>
      </w:r>
    </w:p>
    <w:p w:rsidR="000034E0" w:rsidRPr="00D7703F" w:rsidRDefault="000034E0">
      <w:pPr>
        <w:pStyle w:val="Zkladntext"/>
        <w:tabs>
          <w:tab w:val="num" w:pos="567"/>
        </w:tabs>
        <w:ind w:left="851" w:hanging="360"/>
        <w:jc w:val="center"/>
        <w:rPr>
          <w:b/>
          <w:snapToGrid w:val="0"/>
          <w:kern w:val="20"/>
          <w:sz w:val="20"/>
        </w:rPr>
      </w:pPr>
    </w:p>
    <w:p w:rsidR="005A6F18" w:rsidRDefault="005A6F18" w:rsidP="005A6F18">
      <w:pPr>
        <w:pStyle w:val="ANadpis1roveArialTunPodtrenVechnavelkzarovn"/>
        <w:ind w:left="0" w:firstLine="0"/>
        <w:rPr>
          <w:rFonts w:ascii="Tahoma" w:hAnsi="Tahoma"/>
          <w:caps w:val="0"/>
          <w:spacing w:val="0"/>
          <w:kern w:val="20"/>
          <w:sz w:val="20"/>
        </w:rPr>
      </w:pPr>
      <w:bookmarkStart w:id="14" w:name="_Toc115945157"/>
    </w:p>
    <w:p w:rsidR="005A6F18" w:rsidRDefault="005A6F18" w:rsidP="005A6F18">
      <w:pPr>
        <w:pStyle w:val="ANadpis1roveArialTunPodtrenVechnavelkzarovn"/>
        <w:ind w:left="0" w:firstLine="0"/>
        <w:rPr>
          <w:rFonts w:ascii="Tahoma" w:hAnsi="Tahoma"/>
          <w:caps w:val="0"/>
          <w:spacing w:val="0"/>
          <w:kern w:val="20"/>
          <w:sz w:val="20"/>
        </w:rPr>
      </w:pPr>
    </w:p>
    <w:p w:rsidR="005A6F18" w:rsidRDefault="005A6F18" w:rsidP="005A6F18">
      <w:pPr>
        <w:pStyle w:val="ANadpis1roveArialTunPodtrenVechnavelkzarovn"/>
        <w:ind w:left="0" w:firstLine="0"/>
        <w:rPr>
          <w:rFonts w:ascii="Tahoma" w:hAnsi="Tahoma"/>
          <w:caps w:val="0"/>
          <w:spacing w:val="0"/>
          <w:kern w:val="20"/>
          <w:sz w:val="20"/>
        </w:rPr>
      </w:pPr>
    </w:p>
    <w:p w:rsidR="000034E0" w:rsidRPr="00D7703F" w:rsidRDefault="000034E0">
      <w:pPr>
        <w:pStyle w:val="ANadpis1roveArialTunPodtrenVechnavelkzarovn"/>
        <w:rPr>
          <w:rFonts w:ascii="Tahoma" w:hAnsi="Tahoma"/>
          <w:caps w:val="0"/>
          <w:spacing w:val="0"/>
          <w:kern w:val="20"/>
          <w:sz w:val="20"/>
        </w:rPr>
      </w:pPr>
      <w:r w:rsidRPr="00D7703F">
        <w:rPr>
          <w:rFonts w:ascii="Tahoma" w:hAnsi="Tahoma"/>
          <w:caps w:val="0"/>
          <w:spacing w:val="0"/>
          <w:kern w:val="20"/>
          <w:sz w:val="20"/>
        </w:rPr>
        <w:t>14.</w:t>
      </w:r>
      <w:r w:rsidRPr="00D7703F">
        <w:rPr>
          <w:rFonts w:ascii="Tahoma" w:hAnsi="Tahoma"/>
          <w:caps w:val="0"/>
          <w:spacing w:val="0"/>
          <w:kern w:val="20"/>
          <w:sz w:val="20"/>
        </w:rPr>
        <w:tab/>
        <w:t xml:space="preserve">PROVOZ a Pravidla vytápění a dodávky </w:t>
      </w:r>
      <w:bookmarkEnd w:id="14"/>
      <w:r w:rsidR="009078C3">
        <w:rPr>
          <w:rFonts w:ascii="Tahoma" w:hAnsi="Tahoma"/>
          <w:caps w:val="0"/>
          <w:spacing w:val="0"/>
          <w:kern w:val="20"/>
          <w:sz w:val="20"/>
        </w:rPr>
        <w:t>TV</w:t>
      </w:r>
    </w:p>
    <w:p w:rsidR="000034E0" w:rsidRPr="00D7703F" w:rsidRDefault="000034E0">
      <w:pPr>
        <w:pStyle w:val="Seznam"/>
        <w:spacing w:after="120"/>
        <w:ind w:hanging="567"/>
        <w:rPr>
          <w:b/>
          <w:kern w:val="20"/>
          <w:sz w:val="20"/>
        </w:rPr>
      </w:pPr>
      <w:r w:rsidRPr="00D7703F">
        <w:rPr>
          <w:b/>
          <w:kern w:val="20"/>
          <w:sz w:val="20"/>
        </w:rPr>
        <w:tab/>
        <w:t>Vyhláška MPO č. 152/2001 Sb.  a 151/2001 Sb.</w:t>
      </w:r>
    </w:p>
    <w:p w:rsidR="000034E0" w:rsidRPr="00D7703F" w:rsidRDefault="000034E0">
      <w:pPr>
        <w:pStyle w:val="Seznam"/>
        <w:ind w:hanging="567"/>
        <w:rPr>
          <w:b/>
          <w:i/>
          <w:kern w:val="20"/>
          <w:sz w:val="20"/>
        </w:rPr>
      </w:pPr>
    </w:p>
    <w:p w:rsidR="000034E0" w:rsidRPr="00D7703F" w:rsidRDefault="000034E0">
      <w:pPr>
        <w:pStyle w:val="Seznam"/>
        <w:ind w:hanging="567"/>
        <w:rPr>
          <w:b/>
          <w:kern w:val="20"/>
          <w:sz w:val="20"/>
        </w:rPr>
      </w:pPr>
      <w:r w:rsidRPr="00D7703F">
        <w:rPr>
          <w:b/>
          <w:kern w:val="20"/>
          <w:sz w:val="20"/>
        </w:rPr>
        <w:t>14.1.</w:t>
      </w:r>
      <w:r w:rsidRPr="00D7703F">
        <w:rPr>
          <w:b/>
          <w:kern w:val="20"/>
          <w:sz w:val="20"/>
        </w:rPr>
        <w:tab/>
        <w:t>Pravidla vytápění</w:t>
      </w:r>
    </w:p>
    <w:p w:rsidR="000034E0" w:rsidRPr="00D7703F" w:rsidRDefault="000034E0" w:rsidP="002817CA">
      <w:pPr>
        <w:pStyle w:val="AZkladntextpodnadpis"/>
        <w:numPr>
          <w:ilvl w:val="0"/>
          <w:numId w:val="79"/>
        </w:numPr>
        <w:jc w:val="both"/>
        <w:rPr>
          <w:rFonts w:ascii="Tahoma" w:hAnsi="Tahoma"/>
          <w:b w:val="0"/>
          <w:kern w:val="20"/>
          <w:sz w:val="20"/>
          <w:highlight w:val="yellow"/>
          <w:u w:val="none"/>
        </w:rPr>
      </w:pPr>
      <w:r w:rsidRPr="00D7703F">
        <w:rPr>
          <w:rFonts w:ascii="Tahoma" w:hAnsi="Tahoma"/>
          <w:b w:val="0"/>
          <w:kern w:val="20"/>
          <w:sz w:val="20"/>
          <w:highlight w:val="yellow"/>
          <w:u w:val="none"/>
        </w:rPr>
        <w:t xml:space="preserve">Otopné období  </w:t>
      </w:r>
      <w:r w:rsidR="003E740B" w:rsidRPr="00D7703F">
        <w:rPr>
          <w:rFonts w:ascii="Tahoma" w:hAnsi="Tahoma"/>
          <w:b w:val="0"/>
          <w:kern w:val="20"/>
          <w:sz w:val="20"/>
          <w:highlight w:val="yellow"/>
          <w:u w:val="none"/>
        </w:rPr>
        <w:t>dle kalendářního období není stanoveno</w:t>
      </w:r>
      <w:r w:rsidRPr="00D7703F">
        <w:rPr>
          <w:rFonts w:ascii="Tahoma" w:hAnsi="Tahoma"/>
          <w:b w:val="0"/>
          <w:kern w:val="20"/>
          <w:sz w:val="20"/>
          <w:highlight w:val="yellow"/>
          <w:u w:val="none"/>
        </w:rPr>
        <w:t>.</w:t>
      </w:r>
    </w:p>
    <w:p w:rsidR="000034E0" w:rsidRPr="00D7703F" w:rsidRDefault="000034E0" w:rsidP="002817CA">
      <w:pPr>
        <w:pStyle w:val="AZkladntextpodnadpis"/>
        <w:numPr>
          <w:ilvl w:val="0"/>
          <w:numId w:val="80"/>
        </w:numPr>
        <w:ind w:left="1134" w:hanging="1134"/>
        <w:jc w:val="both"/>
        <w:rPr>
          <w:rFonts w:ascii="Tahoma" w:hAnsi="Tahoma"/>
          <w:b w:val="0"/>
          <w:kern w:val="20"/>
          <w:sz w:val="20"/>
          <w:highlight w:val="yellow"/>
          <w:u w:val="none"/>
        </w:rPr>
      </w:pPr>
      <w:r w:rsidRPr="00D7703F">
        <w:rPr>
          <w:rFonts w:ascii="Tahoma" w:hAnsi="Tahoma"/>
          <w:b w:val="0"/>
          <w:kern w:val="20"/>
          <w:sz w:val="20"/>
          <w:highlight w:val="yellow"/>
          <w:u w:val="none"/>
        </w:rPr>
        <w:t>Dodávka tepelné energie se</w:t>
      </w:r>
      <w:r w:rsidR="003E740B" w:rsidRPr="00D7703F">
        <w:rPr>
          <w:rFonts w:ascii="Tahoma" w:hAnsi="Tahoma"/>
          <w:b w:val="0"/>
          <w:kern w:val="20"/>
          <w:sz w:val="20"/>
          <w:highlight w:val="yellow"/>
          <w:u w:val="none"/>
        </w:rPr>
        <w:t xml:space="preserve"> řídí potřebami hotelového provozu na základě požadavku manažera ho</w:t>
      </w:r>
      <w:r w:rsidR="00F3280B">
        <w:rPr>
          <w:rFonts w:ascii="Tahoma" w:hAnsi="Tahoma"/>
          <w:b w:val="0"/>
          <w:kern w:val="20"/>
          <w:sz w:val="20"/>
          <w:highlight w:val="yellow"/>
          <w:u w:val="none"/>
        </w:rPr>
        <w:t>telu.</w:t>
      </w:r>
      <w:r w:rsidR="00C033A8" w:rsidRPr="00D7703F">
        <w:rPr>
          <w:rFonts w:ascii="Tahoma" w:hAnsi="Tahoma"/>
          <w:b w:val="0"/>
          <w:kern w:val="20"/>
          <w:sz w:val="20"/>
          <w:highlight w:val="yellow"/>
          <w:u w:val="none"/>
        </w:rPr>
        <w:t xml:space="preserve"> </w:t>
      </w:r>
    </w:p>
    <w:p w:rsidR="000034E0" w:rsidRPr="00D7703F" w:rsidRDefault="000034E0" w:rsidP="002817CA">
      <w:pPr>
        <w:pStyle w:val="AZkladntextpodnadpis"/>
        <w:numPr>
          <w:ilvl w:val="0"/>
          <w:numId w:val="81"/>
        </w:numPr>
        <w:ind w:left="1134" w:hanging="1134"/>
        <w:jc w:val="both"/>
        <w:rPr>
          <w:rFonts w:ascii="Tahoma" w:hAnsi="Tahoma"/>
          <w:b w:val="0"/>
          <w:kern w:val="20"/>
          <w:sz w:val="20"/>
          <w:u w:val="none"/>
        </w:rPr>
      </w:pPr>
      <w:r w:rsidRPr="00D7703F">
        <w:rPr>
          <w:rFonts w:ascii="Tahoma" w:hAnsi="Tahoma"/>
          <w:b w:val="0"/>
          <w:kern w:val="20"/>
          <w:sz w:val="20"/>
          <w:u w:val="none"/>
        </w:rPr>
        <w:t>Průměrnou denní teplotu venkovního vzduchu je čtvrtina součtu venkovních teplot  měřených ve stínu s vyloučením vlivu sálání okolních stěn v 7</w:t>
      </w:r>
      <w:r w:rsidRPr="00D7703F">
        <w:rPr>
          <w:rFonts w:ascii="Tahoma" w:hAnsi="Tahoma"/>
          <w:b w:val="0"/>
          <w:kern w:val="20"/>
          <w:sz w:val="20"/>
          <w:u w:val="none"/>
          <w:vertAlign w:val="superscript"/>
        </w:rPr>
        <w:t>oo</w:t>
      </w:r>
      <w:r w:rsidRPr="00D7703F">
        <w:rPr>
          <w:rFonts w:ascii="Tahoma" w:hAnsi="Tahoma"/>
          <w:b w:val="0"/>
          <w:kern w:val="20"/>
          <w:sz w:val="20"/>
          <w:u w:val="none"/>
        </w:rPr>
        <w:t xml:space="preserve"> hod., 14</w:t>
      </w:r>
      <w:r w:rsidRPr="00D7703F">
        <w:rPr>
          <w:rFonts w:ascii="Tahoma" w:hAnsi="Tahoma"/>
          <w:b w:val="0"/>
          <w:kern w:val="20"/>
          <w:sz w:val="20"/>
          <w:u w:val="none"/>
          <w:vertAlign w:val="superscript"/>
        </w:rPr>
        <w:t>oo</w:t>
      </w:r>
      <w:r w:rsidRPr="00D7703F">
        <w:rPr>
          <w:rFonts w:ascii="Tahoma" w:hAnsi="Tahoma"/>
          <w:b w:val="0"/>
          <w:kern w:val="20"/>
          <w:sz w:val="20"/>
          <w:u w:val="none"/>
        </w:rPr>
        <w:t>hod., a ve 21</w:t>
      </w:r>
      <w:r w:rsidRPr="00D7703F">
        <w:rPr>
          <w:rFonts w:ascii="Tahoma" w:hAnsi="Tahoma"/>
          <w:b w:val="0"/>
          <w:kern w:val="20"/>
          <w:sz w:val="20"/>
          <w:u w:val="none"/>
          <w:vertAlign w:val="superscript"/>
        </w:rPr>
        <w:t>oo</w:t>
      </w:r>
      <w:r w:rsidRPr="00D7703F">
        <w:rPr>
          <w:rFonts w:ascii="Tahoma" w:hAnsi="Tahoma"/>
          <w:b w:val="0"/>
          <w:kern w:val="20"/>
          <w:sz w:val="20"/>
          <w:u w:val="none"/>
        </w:rPr>
        <w:t xml:space="preserve"> hod., přičemž teplota měřená ve 21</w:t>
      </w:r>
      <w:r w:rsidRPr="00D7703F">
        <w:rPr>
          <w:rFonts w:ascii="Tahoma" w:hAnsi="Tahoma"/>
          <w:b w:val="0"/>
          <w:kern w:val="20"/>
          <w:sz w:val="20"/>
          <w:u w:val="none"/>
          <w:vertAlign w:val="superscript"/>
        </w:rPr>
        <w:t>oo</w:t>
      </w:r>
      <w:r w:rsidRPr="00D7703F">
        <w:rPr>
          <w:rFonts w:ascii="Tahoma" w:hAnsi="Tahoma"/>
          <w:b w:val="0"/>
          <w:kern w:val="20"/>
          <w:sz w:val="20"/>
          <w:u w:val="none"/>
        </w:rPr>
        <w:t xml:space="preserve"> hod. se počítá dvakrát.</w:t>
      </w:r>
      <w:r w:rsidR="005A6F18">
        <w:rPr>
          <w:rFonts w:ascii="Tahoma" w:hAnsi="Tahoma"/>
          <w:b w:val="0"/>
          <w:kern w:val="20"/>
          <w:sz w:val="20"/>
          <w:u w:val="none"/>
        </w:rPr>
        <w:t xml:space="preserve"> V praxi je užívána teplota vyhodnocená dispečerským pracovištěm.</w:t>
      </w:r>
    </w:p>
    <w:p w:rsidR="000034E0" w:rsidRPr="00D7703F" w:rsidRDefault="003E740B" w:rsidP="002817CA">
      <w:pPr>
        <w:pStyle w:val="AZkladntextpodnadpis"/>
        <w:numPr>
          <w:ilvl w:val="0"/>
          <w:numId w:val="82"/>
        </w:numPr>
        <w:ind w:left="1134" w:hanging="1134"/>
        <w:jc w:val="both"/>
        <w:rPr>
          <w:rFonts w:ascii="Tahoma" w:hAnsi="Tahoma"/>
          <w:b w:val="0"/>
          <w:kern w:val="20"/>
          <w:sz w:val="20"/>
          <w:u w:val="none"/>
        </w:rPr>
      </w:pPr>
      <w:r w:rsidRPr="00D7703F">
        <w:rPr>
          <w:rFonts w:ascii="Tahoma" w:hAnsi="Tahoma"/>
          <w:b w:val="0"/>
          <w:kern w:val="20"/>
          <w:sz w:val="20"/>
          <w:u w:val="none"/>
        </w:rPr>
        <w:t xml:space="preserve">Vytápění </w:t>
      </w:r>
      <w:r w:rsidR="000034E0" w:rsidRPr="00D7703F">
        <w:rPr>
          <w:rFonts w:ascii="Tahoma" w:hAnsi="Tahoma"/>
          <w:b w:val="0"/>
          <w:kern w:val="20"/>
          <w:sz w:val="20"/>
          <w:u w:val="none"/>
        </w:rPr>
        <w:t>nebytových</w:t>
      </w:r>
      <w:r w:rsidR="005A6F18">
        <w:rPr>
          <w:rFonts w:ascii="Tahoma" w:hAnsi="Tahoma"/>
          <w:b w:val="0"/>
          <w:kern w:val="20"/>
          <w:sz w:val="20"/>
          <w:u w:val="none"/>
        </w:rPr>
        <w:t xml:space="preserve"> (provozních</w:t>
      </w:r>
      <w:r w:rsidRPr="00D7703F">
        <w:rPr>
          <w:rFonts w:ascii="Tahoma" w:hAnsi="Tahoma"/>
          <w:b w:val="0"/>
          <w:kern w:val="20"/>
          <w:sz w:val="20"/>
          <w:u w:val="none"/>
        </w:rPr>
        <w:t>) prostor v</w:t>
      </w:r>
      <w:r w:rsidR="000034E0" w:rsidRPr="00D7703F">
        <w:rPr>
          <w:rFonts w:ascii="Tahoma" w:hAnsi="Tahoma"/>
          <w:b w:val="0"/>
          <w:kern w:val="20"/>
          <w:sz w:val="20"/>
          <w:u w:val="none"/>
        </w:rPr>
        <w:t xml:space="preserve"> budovách se omezí nebo přeruší v otopném období tehdy, jestliže průměrná denní teplota venkovního vzduchu vystoupí nad +13</w:t>
      </w:r>
      <w:r w:rsidR="000034E0" w:rsidRPr="00D7703F">
        <w:rPr>
          <w:rFonts w:ascii="Tahoma" w:hAnsi="Tahoma"/>
          <w:b w:val="0"/>
          <w:kern w:val="20"/>
          <w:sz w:val="20"/>
          <w:u w:val="none"/>
          <w:vertAlign w:val="superscript"/>
        </w:rPr>
        <w:t xml:space="preserve">o </w:t>
      </w:r>
      <w:r w:rsidR="000034E0" w:rsidRPr="00D7703F">
        <w:rPr>
          <w:rFonts w:ascii="Tahoma" w:hAnsi="Tahoma"/>
          <w:b w:val="0"/>
          <w:kern w:val="20"/>
          <w:sz w:val="20"/>
          <w:u w:val="none"/>
        </w:rPr>
        <w:t>C ve dvou dnech po sobě následujících a podle vývoje počasí nelze očekávat pokles této teploty pro následující den. Při následném poklesu průměrné denní teploty venkovního vzduchu pod +</w:t>
      </w:r>
      <w:smartTag w:uri="urn:schemas-microsoft-com:office:smarttags" w:element="metricconverter">
        <w:smartTagPr>
          <w:attr w:name="ProductID" w:val="130 C"/>
        </w:smartTagPr>
        <w:r w:rsidR="000034E0" w:rsidRPr="00D7703F">
          <w:rPr>
            <w:rFonts w:ascii="Tahoma" w:hAnsi="Tahoma"/>
            <w:b w:val="0"/>
            <w:kern w:val="20"/>
            <w:sz w:val="20"/>
            <w:u w:val="none"/>
          </w:rPr>
          <w:t>13</w:t>
        </w:r>
        <w:r w:rsidR="000034E0" w:rsidRPr="00D7703F">
          <w:rPr>
            <w:rFonts w:ascii="Tahoma" w:hAnsi="Tahoma"/>
            <w:b w:val="0"/>
            <w:kern w:val="20"/>
            <w:sz w:val="20"/>
            <w:u w:val="none"/>
            <w:vertAlign w:val="superscript"/>
          </w:rPr>
          <w:t>0</w:t>
        </w:r>
        <w:r w:rsidR="000034E0" w:rsidRPr="00D7703F">
          <w:rPr>
            <w:rFonts w:ascii="Tahoma" w:hAnsi="Tahoma"/>
            <w:b w:val="0"/>
            <w:kern w:val="20"/>
            <w:sz w:val="20"/>
            <w:u w:val="none"/>
          </w:rPr>
          <w:t xml:space="preserve"> C</w:t>
        </w:r>
      </w:smartTag>
      <w:r w:rsidR="000034E0" w:rsidRPr="00D7703F">
        <w:rPr>
          <w:rFonts w:ascii="Tahoma" w:hAnsi="Tahoma"/>
          <w:b w:val="0"/>
          <w:kern w:val="20"/>
          <w:sz w:val="20"/>
          <w:u w:val="none"/>
        </w:rPr>
        <w:t xml:space="preserve"> se vytápění obnoví.</w:t>
      </w:r>
      <w:r w:rsidRPr="00D7703F">
        <w:rPr>
          <w:rFonts w:ascii="Tahoma" w:hAnsi="Tahoma"/>
          <w:b w:val="0"/>
          <w:kern w:val="20"/>
          <w:sz w:val="20"/>
          <w:u w:val="none"/>
        </w:rPr>
        <w:t xml:space="preserve"> Pro jednotlivé provozní větve objektu jsou tyto stavy ošetřeny automaticky řídícím systémem MaR.</w:t>
      </w:r>
    </w:p>
    <w:p w:rsidR="000034E0" w:rsidRPr="00D7703F" w:rsidRDefault="000034E0" w:rsidP="002817CA">
      <w:pPr>
        <w:pStyle w:val="AZkladntextpodnadpis"/>
        <w:numPr>
          <w:ilvl w:val="0"/>
          <w:numId w:val="83"/>
        </w:numPr>
        <w:ind w:left="1134" w:hanging="1134"/>
        <w:jc w:val="both"/>
        <w:rPr>
          <w:rFonts w:ascii="Tahoma" w:hAnsi="Tahoma"/>
          <w:b w:val="0"/>
          <w:kern w:val="20"/>
          <w:sz w:val="20"/>
          <w:u w:val="none"/>
        </w:rPr>
      </w:pPr>
      <w:r w:rsidRPr="00D7703F">
        <w:rPr>
          <w:rFonts w:ascii="Tahoma" w:hAnsi="Tahoma"/>
          <w:b w:val="0"/>
          <w:kern w:val="20"/>
          <w:sz w:val="20"/>
          <w:u w:val="none"/>
        </w:rPr>
        <w:t xml:space="preserve">V případě </w:t>
      </w:r>
      <w:r w:rsidR="00C033A8" w:rsidRPr="00D7703F">
        <w:rPr>
          <w:rFonts w:ascii="Tahoma" w:hAnsi="Tahoma"/>
          <w:b w:val="0"/>
          <w:kern w:val="20"/>
          <w:sz w:val="20"/>
          <w:u w:val="none"/>
        </w:rPr>
        <w:t xml:space="preserve">požadavku provozovatele </w:t>
      </w:r>
      <w:r w:rsidRPr="00D7703F">
        <w:rPr>
          <w:rFonts w:ascii="Tahoma" w:hAnsi="Tahoma"/>
          <w:b w:val="0"/>
          <w:kern w:val="20"/>
          <w:sz w:val="20"/>
          <w:u w:val="none"/>
        </w:rPr>
        <w:t>se vytápění uskutečňuje mimo otopné období, vyžaduje-li to průběh venkovních teplot a připouští-li to technické a zásobovací podmínky</w:t>
      </w:r>
      <w:r w:rsidR="00B8721D">
        <w:rPr>
          <w:rFonts w:ascii="Tahoma" w:hAnsi="Tahoma"/>
          <w:b w:val="0"/>
          <w:kern w:val="20"/>
          <w:sz w:val="20"/>
          <w:u w:val="none"/>
        </w:rPr>
        <w:t xml:space="preserve"> se souhlasem zástupce provozovatele</w:t>
      </w:r>
      <w:r w:rsidR="00C033A8" w:rsidRPr="00D7703F">
        <w:rPr>
          <w:rFonts w:ascii="Tahoma" w:hAnsi="Tahoma"/>
          <w:b w:val="0"/>
          <w:kern w:val="20"/>
          <w:sz w:val="20"/>
          <w:u w:val="none"/>
        </w:rPr>
        <w:t>.</w:t>
      </w:r>
    </w:p>
    <w:p w:rsidR="000034E0" w:rsidRPr="00D7703F" w:rsidRDefault="000034E0" w:rsidP="002817CA">
      <w:pPr>
        <w:pStyle w:val="AZkladntextpodnadpis"/>
        <w:numPr>
          <w:ilvl w:val="0"/>
          <w:numId w:val="84"/>
        </w:numPr>
        <w:ind w:left="1134" w:hanging="1134"/>
        <w:jc w:val="both"/>
        <w:rPr>
          <w:rFonts w:ascii="Tahoma" w:hAnsi="Tahoma"/>
          <w:b w:val="0"/>
          <w:kern w:val="20"/>
          <w:sz w:val="20"/>
          <w:u w:val="none"/>
        </w:rPr>
      </w:pPr>
      <w:r w:rsidRPr="00D7703F">
        <w:rPr>
          <w:rFonts w:ascii="Tahoma" w:hAnsi="Tahoma"/>
          <w:b w:val="0"/>
          <w:kern w:val="20"/>
          <w:sz w:val="20"/>
          <w:u w:val="none"/>
        </w:rPr>
        <w:t>V průběhu otopného období byty v době od 6</w:t>
      </w:r>
      <w:r w:rsidRPr="00D7703F">
        <w:rPr>
          <w:rFonts w:ascii="Tahoma" w:hAnsi="Tahoma"/>
          <w:b w:val="0"/>
          <w:kern w:val="20"/>
          <w:sz w:val="20"/>
          <w:u w:val="none"/>
          <w:vertAlign w:val="superscript"/>
        </w:rPr>
        <w:t>oo</w:t>
      </w:r>
      <w:r w:rsidRPr="00D7703F">
        <w:rPr>
          <w:rFonts w:ascii="Tahoma" w:hAnsi="Tahoma"/>
          <w:b w:val="0"/>
          <w:kern w:val="20"/>
          <w:sz w:val="20"/>
          <w:u w:val="none"/>
        </w:rPr>
        <w:t xml:space="preserve"> do 22</w:t>
      </w:r>
      <w:r w:rsidRPr="00D7703F">
        <w:rPr>
          <w:rFonts w:ascii="Tahoma" w:hAnsi="Tahoma"/>
          <w:b w:val="0"/>
          <w:kern w:val="20"/>
          <w:sz w:val="20"/>
          <w:u w:val="none"/>
          <w:vertAlign w:val="superscript"/>
        </w:rPr>
        <w:t>oo</w:t>
      </w:r>
      <w:r w:rsidRPr="00D7703F">
        <w:rPr>
          <w:rFonts w:ascii="Tahoma" w:hAnsi="Tahoma"/>
          <w:b w:val="0"/>
          <w:kern w:val="20"/>
          <w:sz w:val="20"/>
          <w:u w:val="none"/>
        </w:rPr>
        <w:t xml:space="preserve"> hod. a ostatní prostory v době jejich provozu vytápěny tak, aby dosažené průměrné teploty vnitřního vzduchu zajišťovaly výpočtové teploty vnitřního vzduchu stanovené pro</w:t>
      </w:r>
      <w:r w:rsidR="003E740B" w:rsidRPr="00D7703F">
        <w:rPr>
          <w:rFonts w:ascii="Tahoma" w:hAnsi="Tahoma"/>
          <w:b w:val="0"/>
          <w:kern w:val="20"/>
          <w:sz w:val="20"/>
          <w:u w:val="none"/>
        </w:rPr>
        <w:t>vozovatelem</w:t>
      </w:r>
      <w:r w:rsidRPr="00D7703F">
        <w:rPr>
          <w:rFonts w:ascii="Tahoma" w:hAnsi="Tahoma"/>
          <w:b w:val="0"/>
          <w:kern w:val="20"/>
          <w:sz w:val="20"/>
          <w:u w:val="none"/>
        </w:rPr>
        <w:t>.</w:t>
      </w:r>
    </w:p>
    <w:p w:rsidR="000034E0" w:rsidRPr="00D7703F" w:rsidRDefault="000034E0" w:rsidP="002817CA">
      <w:pPr>
        <w:pStyle w:val="AZkladntextpodnadpis"/>
        <w:numPr>
          <w:ilvl w:val="0"/>
          <w:numId w:val="85"/>
        </w:numPr>
        <w:ind w:left="1134" w:hanging="1134"/>
        <w:jc w:val="both"/>
        <w:rPr>
          <w:rFonts w:ascii="Tahoma" w:hAnsi="Tahoma"/>
          <w:b w:val="0"/>
          <w:kern w:val="20"/>
          <w:sz w:val="20"/>
          <w:u w:val="none"/>
        </w:rPr>
      </w:pPr>
      <w:r w:rsidRPr="00D7703F">
        <w:rPr>
          <w:rFonts w:ascii="Tahoma" w:hAnsi="Tahoma"/>
          <w:b w:val="0"/>
          <w:kern w:val="20"/>
          <w:sz w:val="20"/>
          <w:u w:val="none"/>
        </w:rPr>
        <w:t>Výpočtová teplota vnitřního vzduchu stanovená projektem je tzv. výsledná teplota, která zohledňuje vedle teploty vnitřního vzduchu stanovené projektem.</w:t>
      </w:r>
    </w:p>
    <w:p w:rsidR="000034E0" w:rsidRPr="00D7703F" w:rsidRDefault="000034E0" w:rsidP="002817CA">
      <w:pPr>
        <w:pStyle w:val="AZkladntextpodnadpis"/>
        <w:numPr>
          <w:ilvl w:val="0"/>
          <w:numId w:val="86"/>
        </w:numPr>
        <w:ind w:left="1134" w:hanging="1134"/>
        <w:jc w:val="both"/>
        <w:rPr>
          <w:rFonts w:ascii="Tahoma" w:hAnsi="Tahoma"/>
          <w:b w:val="0"/>
          <w:kern w:val="20"/>
          <w:sz w:val="20"/>
          <w:u w:val="none"/>
        </w:rPr>
      </w:pPr>
      <w:r w:rsidRPr="00D7703F">
        <w:rPr>
          <w:rFonts w:ascii="Tahoma" w:hAnsi="Tahoma"/>
          <w:b w:val="0"/>
          <w:kern w:val="20"/>
          <w:sz w:val="20"/>
          <w:u w:val="none"/>
        </w:rPr>
        <w:t xml:space="preserve">Průměrná teplota vnitřního vzduchu ve vytápěných místnostech se měří  teploměrem odstíněným vůči sálání okolních ploch a vlivu oslunění a činí jednu čtvrtinu součtu teplot vnitřního vzduchu naměřených uprostřed půdorysu místnosti ve výši </w:t>
      </w:r>
      <w:smartTag w:uri="urn:schemas-microsoft-com:office:smarttags" w:element="metricconverter">
        <w:smartTagPr>
          <w:attr w:name="ProductID" w:val="1 m"/>
        </w:smartTagPr>
        <w:r w:rsidRPr="00D7703F">
          <w:rPr>
            <w:rFonts w:ascii="Tahoma" w:hAnsi="Tahoma"/>
            <w:b w:val="0"/>
            <w:kern w:val="20"/>
            <w:sz w:val="20"/>
            <w:u w:val="none"/>
          </w:rPr>
          <w:t>1 m</w:t>
        </w:r>
      </w:smartTag>
      <w:r w:rsidRPr="00D7703F">
        <w:rPr>
          <w:rFonts w:ascii="Tahoma" w:hAnsi="Tahoma"/>
          <w:b w:val="0"/>
          <w:kern w:val="20"/>
          <w:sz w:val="20"/>
          <w:u w:val="none"/>
        </w:rPr>
        <w:t xml:space="preserve"> nad nášlapnou vrstvou podlahy v 8</w:t>
      </w:r>
      <w:r w:rsidRPr="00D7703F">
        <w:rPr>
          <w:rFonts w:ascii="Tahoma" w:hAnsi="Tahoma"/>
          <w:b w:val="0"/>
          <w:kern w:val="20"/>
          <w:sz w:val="20"/>
          <w:u w:val="none"/>
          <w:vertAlign w:val="superscript"/>
        </w:rPr>
        <w:t>00</w:t>
      </w:r>
      <w:r w:rsidRPr="00D7703F">
        <w:rPr>
          <w:rFonts w:ascii="Tahoma" w:hAnsi="Tahoma"/>
          <w:b w:val="0"/>
          <w:kern w:val="20"/>
          <w:sz w:val="20"/>
          <w:u w:val="none"/>
        </w:rPr>
        <w:t>, 12</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w:t>
      </w:r>
      <w:smartTag w:uri="urn:schemas-microsoft-com:office:smarttags" w:element="metricconverter">
        <w:smartTagPr>
          <w:attr w:name="ProductID" w:val="1600 a"/>
        </w:smartTagPr>
        <w:r w:rsidRPr="00D7703F">
          <w:rPr>
            <w:rFonts w:ascii="Tahoma" w:hAnsi="Tahoma"/>
            <w:b w:val="0"/>
            <w:kern w:val="20"/>
            <w:sz w:val="20"/>
            <w:u w:val="none"/>
          </w:rPr>
          <w:t>16</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a</w:t>
        </w:r>
      </w:smartTag>
      <w:r w:rsidRPr="00D7703F">
        <w:rPr>
          <w:rFonts w:ascii="Tahoma" w:hAnsi="Tahoma"/>
          <w:b w:val="0"/>
          <w:kern w:val="20"/>
          <w:sz w:val="20"/>
          <w:u w:val="none"/>
        </w:rPr>
        <w:t xml:space="preserve"> 21</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hod.</w:t>
      </w:r>
    </w:p>
    <w:p w:rsidR="000034E0" w:rsidRPr="00D7703F" w:rsidRDefault="000034E0" w:rsidP="002817CA">
      <w:pPr>
        <w:pStyle w:val="AZkladntextpodnadpis"/>
        <w:numPr>
          <w:ilvl w:val="0"/>
          <w:numId w:val="87"/>
        </w:numPr>
        <w:ind w:left="1134" w:hanging="1134"/>
        <w:jc w:val="both"/>
        <w:rPr>
          <w:rFonts w:ascii="Tahoma" w:hAnsi="Tahoma"/>
          <w:b w:val="0"/>
          <w:kern w:val="20"/>
          <w:sz w:val="20"/>
          <w:u w:val="none"/>
        </w:rPr>
      </w:pPr>
      <w:r w:rsidRPr="00D7703F">
        <w:rPr>
          <w:rFonts w:ascii="Tahoma" w:hAnsi="Tahoma"/>
          <w:b w:val="0"/>
          <w:kern w:val="20"/>
          <w:sz w:val="20"/>
          <w:u w:val="none"/>
        </w:rPr>
        <w:t>V době od 22</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hodin do 6</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hodin se vytápění obytných místností a v neprovozní době ostatních vytápěných prostor dle potřeby omezí, nebo krátkodobě přeruší do té míry, aby byly dodrženy jejich teplotního útlumu zajišťujícího tepelnou stabilitu místností.</w:t>
      </w:r>
    </w:p>
    <w:p w:rsidR="000034E0" w:rsidRPr="00D7703F" w:rsidRDefault="000034E0" w:rsidP="002817CA">
      <w:pPr>
        <w:pStyle w:val="AZkladntextpodnadpis"/>
        <w:numPr>
          <w:ilvl w:val="0"/>
          <w:numId w:val="88"/>
        </w:numPr>
        <w:ind w:left="1134" w:hanging="1134"/>
        <w:jc w:val="both"/>
        <w:rPr>
          <w:rFonts w:ascii="Tahoma" w:hAnsi="Tahoma"/>
          <w:b w:val="0"/>
          <w:kern w:val="20"/>
          <w:sz w:val="20"/>
          <w:u w:val="none"/>
        </w:rPr>
      </w:pPr>
      <w:r w:rsidRPr="00D7703F">
        <w:rPr>
          <w:rFonts w:ascii="Tahoma" w:hAnsi="Tahoma"/>
          <w:b w:val="0"/>
          <w:kern w:val="20"/>
          <w:sz w:val="20"/>
          <w:u w:val="none"/>
        </w:rPr>
        <w:t xml:space="preserve">V průběhu vytápění je podle bodu 14.1.6 v obytných místnostech a v ostatních prostorách s obdobným využíváním vybavených otopných tělesem odpovídající průměrná teplota vnitřního vzduchu, naměřená teploměrem odstíněným vůči sálání okolních ploch a vlivu oslunění, oproti číselné hodnotě výpočtové teploty vnitřního vzduchu stanovené projektem </w:t>
      </w:r>
    </w:p>
    <w:p w:rsidR="000034E0" w:rsidRPr="00D7703F" w:rsidRDefault="000034E0">
      <w:pPr>
        <w:pStyle w:val="AZkladntextpodnadpis"/>
        <w:ind w:firstLine="567"/>
        <w:jc w:val="both"/>
        <w:rPr>
          <w:rFonts w:ascii="Tahoma" w:hAnsi="Tahoma"/>
          <w:b w:val="0"/>
          <w:kern w:val="20"/>
          <w:sz w:val="20"/>
          <w:u w:val="none"/>
        </w:rPr>
      </w:pPr>
      <w:r w:rsidRPr="00D7703F">
        <w:rPr>
          <w:rFonts w:ascii="Tahoma" w:hAnsi="Tahoma"/>
          <w:b w:val="0"/>
          <w:kern w:val="20"/>
          <w:sz w:val="20"/>
          <w:u w:val="none"/>
        </w:rPr>
        <w:t>vyšší o 1</w:t>
      </w:r>
      <w:r w:rsidRPr="00D7703F">
        <w:rPr>
          <w:rFonts w:ascii="Tahoma" w:hAnsi="Tahoma"/>
          <w:b w:val="0"/>
          <w:kern w:val="20"/>
          <w:sz w:val="20"/>
          <w:u w:val="none"/>
          <w:vertAlign w:val="superscript"/>
        </w:rPr>
        <w:t>o</w:t>
      </w:r>
      <w:r w:rsidRPr="00D7703F">
        <w:rPr>
          <w:rFonts w:ascii="Tahoma" w:hAnsi="Tahoma"/>
          <w:b w:val="0"/>
          <w:kern w:val="20"/>
          <w:sz w:val="20"/>
          <w:u w:val="none"/>
        </w:rPr>
        <w:t xml:space="preserve"> C v místnosti s jednou venkovní stěnou,</w:t>
      </w:r>
    </w:p>
    <w:p w:rsidR="000034E0" w:rsidRPr="00D7703F" w:rsidRDefault="000034E0">
      <w:pPr>
        <w:pStyle w:val="AZkladntextpodnadpis"/>
        <w:ind w:firstLine="567"/>
        <w:jc w:val="both"/>
        <w:rPr>
          <w:rFonts w:ascii="Tahoma" w:hAnsi="Tahoma"/>
          <w:b w:val="0"/>
          <w:kern w:val="20"/>
          <w:sz w:val="20"/>
          <w:u w:val="none"/>
        </w:rPr>
      </w:pPr>
      <w:r w:rsidRPr="00D7703F">
        <w:rPr>
          <w:rFonts w:ascii="Tahoma" w:hAnsi="Tahoma"/>
          <w:b w:val="0"/>
          <w:kern w:val="20"/>
          <w:sz w:val="20"/>
          <w:u w:val="none"/>
        </w:rPr>
        <w:t>vyšší o 1,5</w:t>
      </w:r>
      <w:r w:rsidRPr="00D7703F">
        <w:rPr>
          <w:rFonts w:ascii="Tahoma" w:hAnsi="Tahoma"/>
          <w:b w:val="0"/>
          <w:kern w:val="20"/>
          <w:sz w:val="20"/>
          <w:u w:val="none"/>
          <w:vertAlign w:val="superscript"/>
        </w:rPr>
        <w:t xml:space="preserve">o </w:t>
      </w:r>
      <w:r w:rsidRPr="00D7703F">
        <w:rPr>
          <w:rFonts w:ascii="Tahoma" w:hAnsi="Tahoma"/>
          <w:b w:val="0"/>
          <w:kern w:val="20"/>
          <w:sz w:val="20"/>
          <w:u w:val="none"/>
        </w:rPr>
        <w:t>C v místnosti s dvěma venkovními stěnami,</w:t>
      </w:r>
    </w:p>
    <w:p w:rsidR="000034E0" w:rsidRPr="00D7703F" w:rsidRDefault="000034E0">
      <w:pPr>
        <w:pStyle w:val="AZkladntextpodnadpis"/>
        <w:ind w:firstLine="567"/>
        <w:jc w:val="both"/>
        <w:rPr>
          <w:rFonts w:ascii="Tahoma" w:hAnsi="Tahoma"/>
          <w:b w:val="0"/>
          <w:kern w:val="20"/>
          <w:sz w:val="20"/>
          <w:u w:val="none"/>
        </w:rPr>
      </w:pPr>
      <w:r w:rsidRPr="00D7703F">
        <w:rPr>
          <w:rFonts w:ascii="Tahoma" w:hAnsi="Tahoma"/>
          <w:b w:val="0"/>
          <w:kern w:val="20"/>
          <w:sz w:val="20"/>
          <w:u w:val="none"/>
        </w:rPr>
        <w:t>vyšší o 2</w:t>
      </w:r>
      <w:r w:rsidRPr="00D7703F">
        <w:rPr>
          <w:rFonts w:ascii="Tahoma" w:hAnsi="Tahoma"/>
          <w:b w:val="0"/>
          <w:kern w:val="20"/>
          <w:sz w:val="20"/>
          <w:u w:val="none"/>
          <w:vertAlign w:val="superscript"/>
        </w:rPr>
        <w:t>o</w:t>
      </w:r>
      <w:r w:rsidRPr="00D7703F">
        <w:rPr>
          <w:rFonts w:ascii="Tahoma" w:hAnsi="Tahoma"/>
          <w:b w:val="0"/>
          <w:kern w:val="20"/>
          <w:sz w:val="20"/>
          <w:u w:val="none"/>
        </w:rPr>
        <w:t xml:space="preserve"> C v místnosti s třemi nebo více venkovními stěnami,</w:t>
      </w:r>
    </w:p>
    <w:p w:rsidR="000034E0" w:rsidRPr="00D7703F" w:rsidRDefault="000034E0">
      <w:pPr>
        <w:pStyle w:val="AZkladntextpodnadpis"/>
        <w:ind w:firstLine="567"/>
        <w:jc w:val="both"/>
        <w:rPr>
          <w:rFonts w:ascii="Tahoma" w:hAnsi="Tahoma"/>
          <w:b w:val="0"/>
          <w:kern w:val="20"/>
          <w:sz w:val="20"/>
          <w:u w:val="none"/>
        </w:rPr>
      </w:pPr>
      <w:r w:rsidRPr="00D7703F">
        <w:rPr>
          <w:rFonts w:ascii="Tahoma" w:hAnsi="Tahoma"/>
          <w:b w:val="0"/>
          <w:kern w:val="20"/>
          <w:sz w:val="20"/>
          <w:u w:val="none"/>
        </w:rPr>
        <w:t xml:space="preserve">navíc vyšší o </w:t>
      </w:r>
      <w:smartTag w:uri="urn:schemas-microsoft-com:office:smarttags" w:element="metricconverter">
        <w:smartTagPr>
          <w:attr w:name="ProductID" w:val="10 C"/>
        </w:smartTagPr>
        <w:r w:rsidRPr="00D7703F">
          <w:rPr>
            <w:rFonts w:ascii="Tahoma" w:hAnsi="Tahoma"/>
            <w:b w:val="0"/>
            <w:kern w:val="20"/>
            <w:sz w:val="20"/>
            <w:u w:val="none"/>
          </w:rPr>
          <w:t>1</w:t>
        </w:r>
        <w:r w:rsidRPr="00D7703F">
          <w:rPr>
            <w:rFonts w:ascii="Tahoma" w:hAnsi="Tahoma"/>
            <w:b w:val="0"/>
            <w:kern w:val="20"/>
            <w:sz w:val="20"/>
            <w:u w:val="none"/>
            <w:vertAlign w:val="superscript"/>
          </w:rPr>
          <w:t>0</w:t>
        </w:r>
        <w:r w:rsidRPr="00D7703F">
          <w:rPr>
            <w:rFonts w:ascii="Tahoma" w:hAnsi="Tahoma"/>
            <w:b w:val="0"/>
            <w:kern w:val="20"/>
            <w:sz w:val="20"/>
            <w:u w:val="none"/>
          </w:rPr>
          <w:t xml:space="preserve"> C</w:t>
        </w:r>
      </w:smartTag>
      <w:r w:rsidRPr="00D7703F">
        <w:rPr>
          <w:rFonts w:ascii="Tahoma" w:hAnsi="Tahoma"/>
          <w:b w:val="0"/>
          <w:kern w:val="20"/>
          <w:sz w:val="20"/>
          <w:u w:val="none"/>
        </w:rPr>
        <w:t xml:space="preserve"> místnosti s nadměrným zasklením.</w:t>
      </w:r>
    </w:p>
    <w:p w:rsidR="000034E0" w:rsidRPr="00D7703F" w:rsidRDefault="000034E0" w:rsidP="002817CA">
      <w:pPr>
        <w:pStyle w:val="AZkladntextpodnadpis"/>
        <w:numPr>
          <w:ilvl w:val="0"/>
          <w:numId w:val="89"/>
        </w:numPr>
        <w:ind w:left="1134" w:hanging="1134"/>
        <w:jc w:val="both"/>
        <w:rPr>
          <w:rFonts w:ascii="Tahoma" w:hAnsi="Tahoma"/>
          <w:b w:val="0"/>
          <w:kern w:val="20"/>
          <w:sz w:val="20"/>
          <w:u w:val="none"/>
        </w:rPr>
      </w:pPr>
      <w:r w:rsidRPr="00D7703F">
        <w:rPr>
          <w:rFonts w:ascii="Tahoma" w:hAnsi="Tahoma"/>
          <w:b w:val="0"/>
          <w:kern w:val="20"/>
          <w:sz w:val="20"/>
          <w:u w:val="none"/>
        </w:rPr>
        <w:t xml:space="preserve">Vytápění na vyšší průměrné teploty vnitřního vzduchu ve vytápěných místnostech je možné v případě </w:t>
      </w:r>
      <w:r w:rsidR="00722D88" w:rsidRPr="00D7703F">
        <w:rPr>
          <w:rFonts w:ascii="Tahoma" w:hAnsi="Tahoma"/>
          <w:b w:val="0"/>
          <w:kern w:val="20"/>
          <w:sz w:val="20"/>
          <w:u w:val="none"/>
        </w:rPr>
        <w:t>pokojů</w:t>
      </w:r>
      <w:r w:rsidRPr="00D7703F">
        <w:rPr>
          <w:rFonts w:ascii="Tahoma" w:hAnsi="Tahoma"/>
          <w:b w:val="0"/>
          <w:kern w:val="20"/>
          <w:sz w:val="20"/>
          <w:u w:val="none"/>
        </w:rPr>
        <w:t xml:space="preserve"> za předpokladu požadavku </w:t>
      </w:r>
      <w:r w:rsidR="00722D88" w:rsidRPr="00D7703F">
        <w:rPr>
          <w:rFonts w:ascii="Tahoma" w:hAnsi="Tahoma"/>
          <w:b w:val="0"/>
          <w:kern w:val="20"/>
          <w:sz w:val="20"/>
          <w:u w:val="none"/>
        </w:rPr>
        <w:t>manažera hotelu</w:t>
      </w:r>
      <w:r w:rsidRPr="00D7703F">
        <w:rPr>
          <w:rFonts w:ascii="Tahoma" w:hAnsi="Tahoma"/>
          <w:b w:val="0"/>
          <w:kern w:val="20"/>
          <w:sz w:val="20"/>
          <w:u w:val="none"/>
        </w:rPr>
        <w:t xml:space="preserve"> a za podmínky, že v  nebytových prostorách nebudou překročeny limity vnitřních teplot.</w:t>
      </w:r>
    </w:p>
    <w:p w:rsidR="000034E0" w:rsidRPr="00D7703F" w:rsidRDefault="000034E0" w:rsidP="002817CA">
      <w:pPr>
        <w:pStyle w:val="AZkladntextpodnadpis"/>
        <w:numPr>
          <w:ilvl w:val="0"/>
          <w:numId w:val="90"/>
        </w:numPr>
        <w:ind w:left="1134" w:hanging="1134"/>
        <w:jc w:val="both"/>
        <w:rPr>
          <w:rFonts w:ascii="Tahoma" w:hAnsi="Tahoma"/>
          <w:b w:val="0"/>
          <w:kern w:val="20"/>
          <w:sz w:val="20"/>
          <w:u w:val="none"/>
        </w:rPr>
      </w:pPr>
      <w:r w:rsidRPr="00D7703F">
        <w:rPr>
          <w:rFonts w:ascii="Tahoma" w:hAnsi="Tahoma"/>
          <w:b w:val="0"/>
          <w:kern w:val="20"/>
          <w:sz w:val="20"/>
          <w:u w:val="none"/>
        </w:rPr>
        <w:t xml:space="preserve">Nepřekročitelné limity průměrných teplot vnitřního vzduchu pro </w:t>
      </w:r>
      <w:r w:rsidR="00722D88" w:rsidRPr="00D7703F">
        <w:rPr>
          <w:rFonts w:ascii="Tahoma" w:hAnsi="Tahoma"/>
          <w:b w:val="0"/>
          <w:kern w:val="20"/>
          <w:sz w:val="20"/>
          <w:u w:val="none"/>
        </w:rPr>
        <w:t>pokoje</w:t>
      </w:r>
      <w:r w:rsidRPr="00D7703F">
        <w:rPr>
          <w:rFonts w:ascii="Tahoma" w:hAnsi="Tahoma"/>
          <w:b w:val="0"/>
          <w:kern w:val="20"/>
          <w:sz w:val="20"/>
          <w:u w:val="none"/>
        </w:rPr>
        <w:t xml:space="preserve"> a nebytové prostory jsou dány zvýšením průměrných vnitřních teplot stanovených podle zásad uvedených v bodu 14.1.6, 14.1.10, 14.1.11 o hodnotu </w:t>
      </w:r>
      <w:smartTag w:uri="urn:schemas-microsoft-com:office:smarttags" w:element="metricconverter">
        <w:smartTagPr>
          <w:attr w:name="ProductID" w:val="20 C"/>
        </w:smartTagPr>
        <w:r w:rsidRPr="00D7703F">
          <w:rPr>
            <w:rFonts w:ascii="Tahoma" w:hAnsi="Tahoma"/>
            <w:b w:val="0"/>
            <w:kern w:val="20"/>
            <w:sz w:val="20"/>
            <w:u w:val="none"/>
          </w:rPr>
          <w:t>2</w:t>
        </w:r>
        <w:r w:rsidRPr="00D7703F">
          <w:rPr>
            <w:rFonts w:ascii="Tahoma" w:hAnsi="Tahoma"/>
            <w:b w:val="0"/>
            <w:kern w:val="20"/>
            <w:sz w:val="20"/>
            <w:u w:val="none"/>
            <w:vertAlign w:val="superscript"/>
          </w:rPr>
          <w:t>0</w:t>
        </w:r>
        <w:r w:rsidRPr="00D7703F">
          <w:rPr>
            <w:rFonts w:ascii="Tahoma" w:hAnsi="Tahoma"/>
            <w:b w:val="0"/>
            <w:kern w:val="20"/>
            <w:sz w:val="20"/>
            <w:u w:val="none"/>
          </w:rPr>
          <w:t xml:space="preserve"> C</w:t>
        </w:r>
      </w:smartTag>
      <w:r w:rsidRPr="00D7703F">
        <w:rPr>
          <w:rFonts w:ascii="Tahoma" w:hAnsi="Tahoma"/>
          <w:b w:val="0"/>
          <w:kern w:val="20"/>
          <w:sz w:val="20"/>
          <w:u w:val="none"/>
        </w:rPr>
        <w:t>, případně teplotami určenými v nebytových prostorách technologickými předpisy nebo stanovenými odbornou expertízou.</w:t>
      </w:r>
    </w:p>
    <w:p w:rsidR="000034E0" w:rsidRPr="00D7703F" w:rsidRDefault="000034E0" w:rsidP="002817CA">
      <w:pPr>
        <w:pStyle w:val="AZkladntextpodnadpis"/>
        <w:numPr>
          <w:ilvl w:val="0"/>
          <w:numId w:val="91"/>
        </w:numPr>
        <w:ind w:left="1134" w:hanging="1134"/>
        <w:jc w:val="both"/>
        <w:rPr>
          <w:rFonts w:ascii="Tahoma" w:hAnsi="Tahoma"/>
          <w:b w:val="0"/>
          <w:kern w:val="20"/>
          <w:sz w:val="20"/>
          <w:u w:val="none"/>
        </w:rPr>
      </w:pPr>
      <w:r w:rsidRPr="00D7703F">
        <w:rPr>
          <w:rFonts w:ascii="Tahoma" w:hAnsi="Tahoma"/>
          <w:b w:val="0"/>
          <w:kern w:val="20"/>
          <w:sz w:val="20"/>
          <w:u w:val="none"/>
        </w:rPr>
        <w:t>S</w:t>
      </w:r>
      <w:r w:rsidR="00722D88" w:rsidRPr="00D7703F">
        <w:rPr>
          <w:rFonts w:ascii="Tahoma" w:hAnsi="Tahoma"/>
          <w:b w:val="0"/>
          <w:kern w:val="20"/>
          <w:sz w:val="20"/>
          <w:u w:val="none"/>
        </w:rPr>
        <w:t>polečné vytápěné prostory</w:t>
      </w:r>
      <w:r w:rsidRPr="00D7703F">
        <w:rPr>
          <w:rFonts w:ascii="Tahoma" w:hAnsi="Tahoma"/>
          <w:b w:val="0"/>
          <w:kern w:val="20"/>
          <w:sz w:val="20"/>
          <w:u w:val="none"/>
        </w:rPr>
        <w:t xml:space="preserve"> jsou v průběhu otopného období, v době jejich provozu  vytápěny tak, aby v nich byla zabezpečena výpočtová teplota vnitřního vzduchu stanovená projektem.</w:t>
      </w:r>
    </w:p>
    <w:p w:rsidR="000034E0" w:rsidRPr="00D7703F" w:rsidRDefault="000034E0" w:rsidP="002817CA">
      <w:pPr>
        <w:pStyle w:val="AZkladntextpodnadpis"/>
        <w:numPr>
          <w:ilvl w:val="0"/>
          <w:numId w:val="92"/>
        </w:numPr>
        <w:ind w:left="1134" w:hanging="1134"/>
        <w:jc w:val="both"/>
        <w:rPr>
          <w:rFonts w:ascii="Tahoma" w:hAnsi="Tahoma"/>
          <w:b w:val="0"/>
          <w:kern w:val="20"/>
          <w:sz w:val="20"/>
          <w:u w:val="none"/>
        </w:rPr>
      </w:pPr>
      <w:r w:rsidRPr="00D7703F">
        <w:rPr>
          <w:rFonts w:ascii="Tahoma" w:hAnsi="Tahoma"/>
          <w:b w:val="0"/>
          <w:kern w:val="20"/>
          <w:sz w:val="20"/>
          <w:u w:val="none"/>
        </w:rPr>
        <w:t>Vytápění nebytových</w:t>
      </w:r>
      <w:r w:rsidR="00722D88" w:rsidRPr="00D7703F">
        <w:rPr>
          <w:rFonts w:ascii="Tahoma" w:hAnsi="Tahoma"/>
          <w:b w:val="0"/>
          <w:kern w:val="20"/>
          <w:sz w:val="20"/>
          <w:u w:val="none"/>
        </w:rPr>
        <w:t xml:space="preserve"> prostor</w:t>
      </w:r>
      <w:r w:rsidRPr="00D7703F">
        <w:rPr>
          <w:rFonts w:ascii="Tahoma" w:hAnsi="Tahoma"/>
          <w:b w:val="0"/>
          <w:kern w:val="20"/>
          <w:sz w:val="20"/>
          <w:u w:val="none"/>
        </w:rPr>
        <w:t xml:space="preserve"> budovách se ve dnech, kdy nejsou provozovány, omezí nebo přeruší tak, aby byly dodržovány požadavky jejich teplotního útlumu zajišťujícího jejich tepelnou stabilitu.</w:t>
      </w:r>
    </w:p>
    <w:p w:rsidR="000034E0" w:rsidRPr="00D7703F" w:rsidRDefault="000034E0" w:rsidP="002817CA">
      <w:pPr>
        <w:pStyle w:val="AZkladntextpodnadpis"/>
        <w:numPr>
          <w:ilvl w:val="0"/>
          <w:numId w:val="93"/>
        </w:numPr>
        <w:ind w:left="1134" w:hanging="1134"/>
        <w:jc w:val="both"/>
        <w:rPr>
          <w:rFonts w:ascii="Tahoma" w:hAnsi="Tahoma"/>
          <w:b w:val="0"/>
          <w:kern w:val="20"/>
          <w:sz w:val="20"/>
          <w:u w:val="none"/>
        </w:rPr>
      </w:pPr>
      <w:r w:rsidRPr="00D7703F">
        <w:rPr>
          <w:rFonts w:ascii="Tahoma" w:hAnsi="Tahoma"/>
          <w:b w:val="0"/>
          <w:kern w:val="20"/>
          <w:sz w:val="20"/>
          <w:u w:val="none"/>
        </w:rPr>
        <w:t xml:space="preserve">Projektové výpočtové teploty vnitřního vzduchu vybraných bytových a nebytových prostor jsou stanoveny vyhláškou MPO č. 291/2001 Sb.    </w:t>
      </w:r>
    </w:p>
    <w:p w:rsidR="00F3280B" w:rsidRPr="009D2006" w:rsidRDefault="000034E0" w:rsidP="002817CA">
      <w:pPr>
        <w:pStyle w:val="AZkladntextpodnadpis"/>
        <w:numPr>
          <w:ilvl w:val="0"/>
          <w:numId w:val="94"/>
        </w:numPr>
        <w:ind w:left="1134" w:hanging="1134"/>
        <w:jc w:val="both"/>
        <w:rPr>
          <w:rFonts w:ascii="Tahoma" w:hAnsi="Tahoma"/>
          <w:b w:val="0"/>
          <w:kern w:val="20"/>
          <w:sz w:val="20"/>
          <w:u w:val="none"/>
        </w:rPr>
      </w:pPr>
      <w:r w:rsidRPr="00D7703F">
        <w:rPr>
          <w:rFonts w:ascii="Tahoma" w:hAnsi="Tahoma"/>
          <w:b w:val="0"/>
          <w:kern w:val="20"/>
          <w:sz w:val="20"/>
          <w:u w:val="none"/>
        </w:rPr>
        <w:t xml:space="preserve">Plánované opravy, údržbové a revizní práce, které mohou způsobit omezení či přerušení  dodávky tepla k vytápění, se provádějí v mimotopném období.    </w:t>
      </w:r>
    </w:p>
    <w:p w:rsidR="00F3280B" w:rsidRPr="00D7703F" w:rsidRDefault="00F3280B">
      <w:pPr>
        <w:pStyle w:val="AZkladntextpodnadpis"/>
        <w:jc w:val="center"/>
        <w:rPr>
          <w:rFonts w:ascii="Tahoma" w:hAnsi="Tahoma"/>
          <w:kern w:val="20"/>
          <w:sz w:val="20"/>
          <w:u w:val="none"/>
        </w:rPr>
      </w:pPr>
    </w:p>
    <w:p w:rsidR="000034E0" w:rsidRPr="00D7703F" w:rsidRDefault="000034E0">
      <w:pPr>
        <w:pStyle w:val="AZkladntextpodnadpis"/>
        <w:jc w:val="center"/>
        <w:rPr>
          <w:rFonts w:ascii="Tahoma" w:hAnsi="Tahoma"/>
          <w:kern w:val="20"/>
          <w:sz w:val="20"/>
          <w:u w:val="none"/>
        </w:rPr>
      </w:pPr>
      <w:r w:rsidRPr="00D7703F">
        <w:rPr>
          <w:rFonts w:ascii="Tahoma" w:hAnsi="Tahoma"/>
          <w:kern w:val="20"/>
          <w:sz w:val="20"/>
          <w:u w:val="none"/>
        </w:rPr>
        <w:t>Vyhláška č. 291/2001 Sb.</w:t>
      </w:r>
    </w:p>
    <w:p w:rsidR="000034E0" w:rsidRPr="00D7703F" w:rsidRDefault="000034E0">
      <w:pPr>
        <w:ind w:left="851" w:hanging="851"/>
        <w:rPr>
          <w:b/>
          <w:kern w:val="20"/>
          <w:sz w:val="20"/>
        </w:rPr>
      </w:pPr>
      <w:r w:rsidRPr="00D7703F">
        <w:rPr>
          <w:b/>
          <w:kern w:val="20"/>
          <w:sz w:val="20"/>
        </w:rPr>
        <w:t>14.2</w:t>
      </w:r>
      <w:r w:rsidRPr="00D7703F">
        <w:rPr>
          <w:b/>
          <w:kern w:val="20"/>
          <w:sz w:val="20"/>
        </w:rPr>
        <w:tab/>
        <w:t>Výpočtová vnitřní teplota t</w:t>
      </w:r>
      <w:r w:rsidRPr="00D7703F">
        <w:rPr>
          <w:b/>
          <w:kern w:val="20"/>
          <w:sz w:val="20"/>
          <w:vertAlign w:val="subscript"/>
        </w:rPr>
        <w:t>i</w:t>
      </w:r>
      <w:r w:rsidRPr="00D7703F">
        <w:rPr>
          <w:b/>
          <w:kern w:val="20"/>
          <w:sz w:val="20"/>
        </w:rPr>
        <w:t xml:space="preserve"> a relativní vlhkost φ</w:t>
      </w:r>
      <w:r w:rsidRPr="00D7703F">
        <w:rPr>
          <w:b/>
          <w:kern w:val="20"/>
          <w:sz w:val="20"/>
          <w:vertAlign w:val="subscript"/>
        </w:rPr>
        <w:t>i</w:t>
      </w:r>
      <w:r w:rsidRPr="00D7703F">
        <w:rPr>
          <w:b/>
          <w:kern w:val="20"/>
          <w:sz w:val="20"/>
          <w:vertAlign w:val="superscript"/>
        </w:rPr>
        <w:t xml:space="preserve"> </w:t>
      </w:r>
      <w:r w:rsidRPr="00D7703F">
        <w:rPr>
          <w:b/>
          <w:kern w:val="20"/>
          <w:sz w:val="20"/>
        </w:rPr>
        <w:t>ve vybraných vytápěných místnostech</w:t>
      </w:r>
    </w:p>
    <w:p w:rsidR="000034E0" w:rsidRPr="00D7703F" w:rsidRDefault="000034E0">
      <w:pPr>
        <w:rPr>
          <w:kern w:val="2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0"/>
        <w:gridCol w:w="2275"/>
        <w:gridCol w:w="1775"/>
      </w:tblGrid>
      <w:tr w:rsidR="000034E0" w:rsidRPr="00D7703F" w:rsidTr="00722D88">
        <w:trPr>
          <w:trHeight w:val="1121"/>
        </w:trPr>
        <w:tc>
          <w:tcPr>
            <w:tcW w:w="5190" w:type="dxa"/>
          </w:tcPr>
          <w:p w:rsidR="000034E0" w:rsidRPr="00D7703F" w:rsidRDefault="000034E0">
            <w:pPr>
              <w:pStyle w:val="Nadpis1"/>
              <w:rPr>
                <w:smallCaps w:val="0"/>
                <w:spacing w:val="0"/>
                <w:kern w:val="20"/>
                <w:sz w:val="20"/>
              </w:rPr>
            </w:pPr>
            <w:r w:rsidRPr="00D7703F">
              <w:rPr>
                <w:smallCaps w:val="0"/>
                <w:spacing w:val="0"/>
                <w:kern w:val="20"/>
                <w:sz w:val="20"/>
              </w:rPr>
              <w:t>Druh vytápěné místnosti</w:t>
            </w:r>
          </w:p>
        </w:tc>
        <w:tc>
          <w:tcPr>
            <w:tcW w:w="2275" w:type="dxa"/>
          </w:tcPr>
          <w:p w:rsidR="000034E0" w:rsidRPr="00D7703F" w:rsidRDefault="000034E0">
            <w:pPr>
              <w:pStyle w:val="Nadpis1"/>
              <w:rPr>
                <w:smallCaps w:val="0"/>
                <w:spacing w:val="0"/>
                <w:kern w:val="20"/>
                <w:sz w:val="20"/>
              </w:rPr>
            </w:pPr>
            <w:r w:rsidRPr="00D7703F">
              <w:rPr>
                <w:smallCaps w:val="0"/>
                <w:spacing w:val="0"/>
                <w:kern w:val="20"/>
                <w:sz w:val="20"/>
              </w:rPr>
              <w:t xml:space="preserve">Výpočtová </w:t>
            </w:r>
          </w:p>
          <w:p w:rsidR="000034E0" w:rsidRPr="00D7703F" w:rsidRDefault="000034E0">
            <w:pPr>
              <w:rPr>
                <w:kern w:val="20"/>
                <w:sz w:val="20"/>
              </w:rPr>
            </w:pPr>
            <w:r w:rsidRPr="00D7703F">
              <w:rPr>
                <w:kern w:val="20"/>
                <w:sz w:val="20"/>
              </w:rPr>
              <w:t>vnitřní teplota t</w:t>
            </w:r>
            <w:r w:rsidRPr="00D7703F">
              <w:rPr>
                <w:kern w:val="20"/>
                <w:sz w:val="20"/>
                <w:vertAlign w:val="subscript"/>
              </w:rPr>
              <w:t>i</w:t>
            </w:r>
            <w:r w:rsidRPr="00D7703F">
              <w:rPr>
                <w:kern w:val="20"/>
                <w:sz w:val="20"/>
              </w:rPr>
              <w:t xml:space="preserve"> (</w:t>
            </w:r>
            <w:r w:rsidRPr="00D7703F">
              <w:rPr>
                <w:kern w:val="20"/>
                <w:sz w:val="20"/>
                <w:vertAlign w:val="superscript"/>
              </w:rPr>
              <w:t>o</w:t>
            </w:r>
            <w:r w:rsidRPr="00D7703F">
              <w:rPr>
                <w:kern w:val="20"/>
                <w:sz w:val="20"/>
              </w:rPr>
              <w:t>C)</w:t>
            </w:r>
          </w:p>
        </w:tc>
        <w:tc>
          <w:tcPr>
            <w:tcW w:w="1775" w:type="dxa"/>
          </w:tcPr>
          <w:p w:rsidR="000034E0" w:rsidRPr="00D7703F" w:rsidRDefault="000034E0">
            <w:pPr>
              <w:pStyle w:val="Nadpis1"/>
              <w:rPr>
                <w:smallCaps w:val="0"/>
                <w:spacing w:val="0"/>
                <w:kern w:val="20"/>
                <w:sz w:val="20"/>
              </w:rPr>
            </w:pPr>
            <w:r w:rsidRPr="00D7703F">
              <w:rPr>
                <w:smallCaps w:val="0"/>
                <w:spacing w:val="0"/>
                <w:kern w:val="20"/>
                <w:sz w:val="20"/>
              </w:rPr>
              <w:t>Relativní</w:t>
            </w:r>
          </w:p>
          <w:p w:rsidR="000034E0" w:rsidRPr="00D7703F" w:rsidRDefault="000034E0">
            <w:pPr>
              <w:pStyle w:val="Nadpis1"/>
              <w:rPr>
                <w:smallCaps w:val="0"/>
                <w:spacing w:val="0"/>
                <w:kern w:val="20"/>
                <w:sz w:val="20"/>
              </w:rPr>
            </w:pPr>
            <w:r w:rsidRPr="00D7703F">
              <w:rPr>
                <w:smallCaps w:val="0"/>
                <w:spacing w:val="0"/>
                <w:kern w:val="20"/>
                <w:sz w:val="20"/>
              </w:rPr>
              <w:t>vlhkost vzduchu</w:t>
            </w:r>
          </w:p>
          <w:p w:rsidR="000034E0" w:rsidRPr="00D7703F" w:rsidRDefault="000034E0">
            <w:pPr>
              <w:pStyle w:val="Nadpis1"/>
              <w:rPr>
                <w:smallCaps w:val="0"/>
                <w:spacing w:val="0"/>
                <w:kern w:val="20"/>
                <w:sz w:val="20"/>
              </w:rPr>
            </w:pPr>
            <w:r w:rsidRPr="00D7703F">
              <w:rPr>
                <w:smallCaps w:val="0"/>
                <w:spacing w:val="0"/>
                <w:kern w:val="20"/>
                <w:sz w:val="20"/>
              </w:rPr>
              <w:t>φ</w:t>
            </w:r>
            <w:r w:rsidRPr="00D7703F">
              <w:rPr>
                <w:smallCaps w:val="0"/>
                <w:spacing w:val="0"/>
                <w:kern w:val="20"/>
                <w:sz w:val="20"/>
                <w:vertAlign w:val="subscript"/>
              </w:rPr>
              <w:t xml:space="preserve">i </w:t>
            </w:r>
            <w:r w:rsidRPr="00D7703F">
              <w:rPr>
                <w:smallCaps w:val="0"/>
                <w:spacing w:val="0"/>
                <w:kern w:val="20"/>
                <w:sz w:val="20"/>
              </w:rPr>
              <w:t xml:space="preserve"> (%)</w:t>
            </w:r>
          </w:p>
        </w:tc>
      </w:tr>
      <w:tr w:rsidR="000034E0" w:rsidRPr="00D7703F" w:rsidTr="00722D88">
        <w:trPr>
          <w:trHeight w:val="277"/>
        </w:trPr>
        <w:tc>
          <w:tcPr>
            <w:tcW w:w="5190" w:type="dxa"/>
          </w:tcPr>
          <w:p w:rsidR="000034E0" w:rsidRPr="00D7703F" w:rsidRDefault="000034E0">
            <w:pPr>
              <w:pStyle w:val="Nadpis2"/>
              <w:rPr>
                <w:i/>
                <w:smallCaps w:val="0"/>
                <w:kern w:val="20"/>
                <w:sz w:val="20"/>
              </w:rPr>
            </w:pPr>
            <w:r w:rsidRPr="00D7703F">
              <w:rPr>
                <w:smallCaps w:val="0"/>
                <w:kern w:val="20"/>
                <w:sz w:val="20"/>
              </w:rPr>
              <w:t>Obytné budovy</w:t>
            </w:r>
          </w:p>
        </w:tc>
        <w:tc>
          <w:tcPr>
            <w:tcW w:w="2275" w:type="dxa"/>
          </w:tcPr>
          <w:p w:rsidR="000034E0" w:rsidRPr="00D7703F" w:rsidRDefault="000034E0">
            <w:pPr>
              <w:rPr>
                <w:kern w:val="20"/>
                <w:sz w:val="20"/>
                <w:vertAlign w:val="superscript"/>
              </w:rPr>
            </w:pPr>
          </w:p>
        </w:tc>
        <w:tc>
          <w:tcPr>
            <w:tcW w:w="1775" w:type="dxa"/>
          </w:tcPr>
          <w:p w:rsidR="000034E0" w:rsidRPr="00D7703F" w:rsidRDefault="000034E0">
            <w:pPr>
              <w:rPr>
                <w:kern w:val="20"/>
                <w:sz w:val="20"/>
                <w:vertAlign w:val="superscript"/>
              </w:rPr>
            </w:pPr>
          </w:p>
        </w:tc>
      </w:tr>
      <w:tr w:rsidR="000034E0" w:rsidRPr="00D7703F" w:rsidTr="00722D88">
        <w:trPr>
          <w:trHeight w:val="277"/>
        </w:trPr>
        <w:tc>
          <w:tcPr>
            <w:tcW w:w="5190" w:type="dxa"/>
          </w:tcPr>
          <w:p w:rsidR="000034E0" w:rsidRPr="00D7703F" w:rsidRDefault="000034E0">
            <w:pPr>
              <w:pStyle w:val="Nadpis9"/>
              <w:rPr>
                <w:color w:val="auto"/>
                <w:kern w:val="20"/>
                <w:sz w:val="20"/>
              </w:rPr>
            </w:pPr>
            <w:r w:rsidRPr="00D7703F">
              <w:rPr>
                <w:color w:val="auto"/>
                <w:kern w:val="20"/>
                <w:sz w:val="20"/>
              </w:rPr>
              <w:t>Trvale užívané</w:t>
            </w:r>
          </w:p>
        </w:tc>
        <w:tc>
          <w:tcPr>
            <w:tcW w:w="2275" w:type="dxa"/>
          </w:tcPr>
          <w:p w:rsidR="000034E0" w:rsidRPr="00D7703F" w:rsidRDefault="000034E0">
            <w:pPr>
              <w:rPr>
                <w:kern w:val="20"/>
                <w:sz w:val="20"/>
                <w:vertAlign w:val="superscript"/>
              </w:rPr>
            </w:pPr>
          </w:p>
        </w:tc>
        <w:tc>
          <w:tcPr>
            <w:tcW w:w="1775" w:type="dxa"/>
          </w:tcPr>
          <w:p w:rsidR="000034E0" w:rsidRPr="00D7703F" w:rsidRDefault="000034E0">
            <w:pPr>
              <w:rPr>
                <w:kern w:val="20"/>
                <w:sz w:val="20"/>
                <w:vertAlign w:val="superscript"/>
              </w:rPr>
            </w:pPr>
          </w:p>
        </w:tc>
      </w:tr>
      <w:tr w:rsidR="000034E0" w:rsidRPr="00D7703F" w:rsidTr="00722D88">
        <w:trPr>
          <w:trHeight w:val="783"/>
        </w:trPr>
        <w:tc>
          <w:tcPr>
            <w:tcW w:w="5190" w:type="dxa"/>
          </w:tcPr>
          <w:p w:rsidR="000034E0" w:rsidRPr="00D7703F" w:rsidRDefault="000034E0">
            <w:pPr>
              <w:rPr>
                <w:kern w:val="20"/>
                <w:sz w:val="20"/>
              </w:rPr>
            </w:pPr>
            <w:r w:rsidRPr="00D7703F">
              <w:rPr>
                <w:kern w:val="20"/>
                <w:sz w:val="20"/>
              </w:rPr>
              <w:t>Obývací místnosti, (obývací pokoje, ložnic</w:t>
            </w:r>
            <w:r w:rsidR="009D2006">
              <w:rPr>
                <w:kern w:val="20"/>
                <w:sz w:val="20"/>
              </w:rPr>
              <w:t>e, jídelny,</w:t>
            </w:r>
            <w:r w:rsidRPr="00D7703F">
              <w:rPr>
                <w:kern w:val="20"/>
                <w:sz w:val="20"/>
              </w:rPr>
              <w:t xml:space="preserve">) </w:t>
            </w:r>
          </w:p>
        </w:tc>
        <w:tc>
          <w:tcPr>
            <w:tcW w:w="2275" w:type="dxa"/>
          </w:tcPr>
          <w:p w:rsidR="000034E0" w:rsidRPr="00D7703F" w:rsidRDefault="000034E0">
            <w:pPr>
              <w:jc w:val="center"/>
              <w:rPr>
                <w:kern w:val="20"/>
                <w:sz w:val="20"/>
              </w:rPr>
            </w:pPr>
            <w:r w:rsidRPr="00D7703F">
              <w:rPr>
                <w:kern w:val="20"/>
                <w:sz w:val="20"/>
              </w:rPr>
              <w:t>20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Kuchyně</w:t>
            </w:r>
          </w:p>
        </w:tc>
        <w:tc>
          <w:tcPr>
            <w:tcW w:w="2275" w:type="dxa"/>
          </w:tcPr>
          <w:p w:rsidR="000034E0" w:rsidRPr="00D7703F" w:rsidRDefault="000034E0">
            <w:pPr>
              <w:jc w:val="center"/>
              <w:rPr>
                <w:kern w:val="20"/>
                <w:sz w:val="20"/>
              </w:rPr>
            </w:pPr>
            <w:r w:rsidRPr="00D7703F">
              <w:rPr>
                <w:kern w:val="20"/>
                <w:sz w:val="20"/>
              </w:rPr>
              <w:t>20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Koupelny</w:t>
            </w:r>
            <w:r w:rsidR="005B640E">
              <w:rPr>
                <w:kern w:val="20"/>
                <w:sz w:val="20"/>
              </w:rPr>
              <w:t xml:space="preserve"> a WC</w:t>
            </w:r>
          </w:p>
        </w:tc>
        <w:tc>
          <w:tcPr>
            <w:tcW w:w="2275" w:type="dxa"/>
          </w:tcPr>
          <w:p w:rsidR="000034E0" w:rsidRPr="00D7703F" w:rsidRDefault="000034E0">
            <w:pPr>
              <w:jc w:val="center"/>
              <w:rPr>
                <w:kern w:val="20"/>
                <w:sz w:val="20"/>
              </w:rPr>
            </w:pPr>
            <w:r w:rsidRPr="00D7703F">
              <w:rPr>
                <w:kern w:val="20"/>
                <w:sz w:val="20"/>
              </w:rPr>
              <w:t>24</w:t>
            </w:r>
          </w:p>
        </w:tc>
        <w:tc>
          <w:tcPr>
            <w:tcW w:w="1775" w:type="dxa"/>
          </w:tcPr>
          <w:p w:rsidR="000034E0" w:rsidRPr="00D7703F" w:rsidRDefault="000034E0">
            <w:pPr>
              <w:jc w:val="center"/>
              <w:rPr>
                <w:kern w:val="20"/>
                <w:sz w:val="20"/>
              </w:rPr>
            </w:pPr>
            <w:r w:rsidRPr="00D7703F">
              <w:rPr>
                <w:kern w:val="20"/>
                <w:sz w:val="20"/>
              </w:rPr>
              <w:t>90</w:t>
            </w:r>
          </w:p>
        </w:tc>
      </w:tr>
      <w:tr w:rsidR="000034E0" w:rsidRPr="00D7703F" w:rsidTr="00722D88">
        <w:trPr>
          <w:trHeight w:val="553"/>
        </w:trPr>
        <w:tc>
          <w:tcPr>
            <w:tcW w:w="5190" w:type="dxa"/>
          </w:tcPr>
          <w:p w:rsidR="000034E0" w:rsidRPr="00D7703F" w:rsidRDefault="000034E0">
            <w:pPr>
              <w:rPr>
                <w:kern w:val="20"/>
                <w:sz w:val="20"/>
              </w:rPr>
            </w:pPr>
            <w:r w:rsidRPr="00D7703F">
              <w:rPr>
                <w:kern w:val="20"/>
                <w:sz w:val="20"/>
              </w:rPr>
              <w:t>Vytápěné vedlejší místnosti (předsíň, chodby aj.)</w:t>
            </w:r>
          </w:p>
        </w:tc>
        <w:tc>
          <w:tcPr>
            <w:tcW w:w="2275" w:type="dxa"/>
          </w:tcPr>
          <w:p w:rsidR="000034E0" w:rsidRPr="00D7703F" w:rsidRDefault="000034E0">
            <w:pPr>
              <w:jc w:val="center"/>
              <w:rPr>
                <w:kern w:val="20"/>
                <w:sz w:val="20"/>
              </w:rPr>
            </w:pPr>
            <w:r w:rsidRPr="00D7703F">
              <w:rPr>
                <w:kern w:val="20"/>
                <w:sz w:val="20"/>
              </w:rPr>
              <w:t>15</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Vytápěná schodiště</w:t>
            </w:r>
          </w:p>
        </w:tc>
        <w:tc>
          <w:tcPr>
            <w:tcW w:w="2275" w:type="dxa"/>
          </w:tcPr>
          <w:p w:rsidR="000034E0" w:rsidRPr="00D7703F" w:rsidRDefault="000034E0">
            <w:pPr>
              <w:jc w:val="center"/>
              <w:rPr>
                <w:kern w:val="20"/>
                <w:sz w:val="20"/>
              </w:rPr>
            </w:pPr>
            <w:r w:rsidRPr="00D7703F">
              <w:rPr>
                <w:kern w:val="20"/>
                <w:sz w:val="20"/>
              </w:rPr>
              <w:t>10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b/>
                <w:kern w:val="20"/>
                <w:sz w:val="20"/>
              </w:rPr>
              <w:t>Občasné užívané budovy</w:t>
            </w:r>
            <w:r w:rsidRPr="00D7703F">
              <w:rPr>
                <w:kern w:val="20"/>
                <w:sz w:val="20"/>
              </w:rPr>
              <w:t xml:space="preserve"> – v době provozu</w:t>
            </w:r>
          </w:p>
        </w:tc>
        <w:tc>
          <w:tcPr>
            <w:tcW w:w="2275" w:type="dxa"/>
          </w:tcPr>
          <w:p w:rsidR="000034E0" w:rsidRPr="00D7703F" w:rsidRDefault="000034E0">
            <w:pPr>
              <w:rPr>
                <w:kern w:val="20"/>
                <w:sz w:val="20"/>
                <w:vertAlign w:val="superscript"/>
              </w:rPr>
            </w:pPr>
          </w:p>
        </w:tc>
        <w:tc>
          <w:tcPr>
            <w:tcW w:w="1775" w:type="dxa"/>
          </w:tcPr>
          <w:p w:rsidR="000034E0" w:rsidRPr="00D7703F" w:rsidRDefault="000034E0">
            <w:pPr>
              <w:rPr>
                <w:kern w:val="20"/>
                <w:sz w:val="20"/>
                <w:vertAlign w:val="superscript"/>
              </w:rPr>
            </w:pPr>
          </w:p>
        </w:tc>
      </w:tr>
      <w:tr w:rsidR="000034E0" w:rsidRPr="00D7703F" w:rsidTr="00722D88">
        <w:trPr>
          <w:trHeight w:val="783"/>
        </w:trPr>
        <w:tc>
          <w:tcPr>
            <w:tcW w:w="5190" w:type="dxa"/>
          </w:tcPr>
          <w:p w:rsidR="000034E0" w:rsidRPr="00D7703F" w:rsidRDefault="000034E0">
            <w:pPr>
              <w:rPr>
                <w:kern w:val="20"/>
                <w:sz w:val="20"/>
              </w:rPr>
            </w:pPr>
            <w:r w:rsidRPr="00D7703F">
              <w:rPr>
                <w:kern w:val="20"/>
                <w:sz w:val="20"/>
              </w:rPr>
              <w:t xml:space="preserve">Obývací místnosti, (obývací pokoje, ložnice, jídelny, jídelny s kuchyňským koutem, pracovny, dětské pokoje) </w:t>
            </w:r>
          </w:p>
        </w:tc>
        <w:tc>
          <w:tcPr>
            <w:tcW w:w="2275" w:type="dxa"/>
          </w:tcPr>
          <w:p w:rsidR="000034E0" w:rsidRPr="00D7703F" w:rsidRDefault="000034E0">
            <w:pPr>
              <w:jc w:val="center"/>
              <w:rPr>
                <w:kern w:val="20"/>
                <w:sz w:val="20"/>
              </w:rPr>
            </w:pPr>
            <w:r w:rsidRPr="00D7703F">
              <w:rPr>
                <w:kern w:val="20"/>
                <w:sz w:val="20"/>
              </w:rPr>
              <w:t>20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Koupelny</w:t>
            </w:r>
          </w:p>
        </w:tc>
        <w:tc>
          <w:tcPr>
            <w:tcW w:w="2275" w:type="dxa"/>
          </w:tcPr>
          <w:p w:rsidR="000034E0" w:rsidRPr="00D7703F" w:rsidRDefault="000034E0">
            <w:pPr>
              <w:jc w:val="center"/>
              <w:rPr>
                <w:kern w:val="20"/>
                <w:sz w:val="20"/>
              </w:rPr>
            </w:pPr>
            <w:r w:rsidRPr="00D7703F">
              <w:rPr>
                <w:kern w:val="20"/>
                <w:sz w:val="20"/>
              </w:rPr>
              <w:t>24</w:t>
            </w:r>
          </w:p>
        </w:tc>
        <w:tc>
          <w:tcPr>
            <w:tcW w:w="1775" w:type="dxa"/>
          </w:tcPr>
          <w:p w:rsidR="000034E0" w:rsidRPr="00D7703F" w:rsidRDefault="000034E0">
            <w:pPr>
              <w:jc w:val="center"/>
              <w:rPr>
                <w:kern w:val="20"/>
                <w:sz w:val="20"/>
              </w:rPr>
            </w:pPr>
            <w:r w:rsidRPr="00D7703F">
              <w:rPr>
                <w:kern w:val="20"/>
                <w:sz w:val="20"/>
              </w:rPr>
              <w:t>90</w:t>
            </w:r>
          </w:p>
        </w:tc>
      </w:tr>
      <w:tr w:rsidR="000034E0" w:rsidRPr="00D7703F" w:rsidTr="00722D88">
        <w:trPr>
          <w:trHeight w:val="553"/>
        </w:trPr>
        <w:tc>
          <w:tcPr>
            <w:tcW w:w="5190" w:type="dxa"/>
          </w:tcPr>
          <w:p w:rsidR="000034E0" w:rsidRPr="00D7703F" w:rsidRDefault="000034E0">
            <w:pPr>
              <w:rPr>
                <w:kern w:val="20"/>
                <w:sz w:val="20"/>
              </w:rPr>
            </w:pPr>
            <w:r w:rsidRPr="00D7703F">
              <w:rPr>
                <w:kern w:val="20"/>
                <w:sz w:val="20"/>
              </w:rPr>
              <w:t>Vytápěné vedlejší místnosti (předsíň, chodby aj.)</w:t>
            </w:r>
          </w:p>
        </w:tc>
        <w:tc>
          <w:tcPr>
            <w:tcW w:w="2275" w:type="dxa"/>
          </w:tcPr>
          <w:p w:rsidR="000034E0" w:rsidRPr="00D7703F" w:rsidRDefault="000034E0">
            <w:pPr>
              <w:jc w:val="center"/>
              <w:rPr>
                <w:kern w:val="20"/>
                <w:sz w:val="20"/>
              </w:rPr>
            </w:pPr>
            <w:r w:rsidRPr="00D7703F">
              <w:rPr>
                <w:kern w:val="20"/>
                <w:sz w:val="20"/>
              </w:rPr>
              <w:t>10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Vytápěná schodiště</w:t>
            </w:r>
          </w:p>
        </w:tc>
        <w:tc>
          <w:tcPr>
            <w:tcW w:w="2275" w:type="dxa"/>
          </w:tcPr>
          <w:p w:rsidR="000034E0" w:rsidRPr="00D7703F" w:rsidRDefault="000034E0">
            <w:pPr>
              <w:jc w:val="center"/>
              <w:rPr>
                <w:kern w:val="20"/>
                <w:sz w:val="20"/>
              </w:rPr>
            </w:pPr>
            <w:r w:rsidRPr="00D7703F">
              <w:rPr>
                <w:kern w:val="20"/>
                <w:sz w:val="20"/>
              </w:rPr>
              <w:t>10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Občasně užívané – mimo provoz</w:t>
            </w:r>
          </w:p>
        </w:tc>
        <w:tc>
          <w:tcPr>
            <w:tcW w:w="2275" w:type="dxa"/>
          </w:tcPr>
          <w:p w:rsidR="000034E0" w:rsidRPr="00D7703F" w:rsidRDefault="000034E0">
            <w:pPr>
              <w:jc w:val="center"/>
              <w:rPr>
                <w:kern w:val="20"/>
                <w:sz w:val="20"/>
              </w:rPr>
            </w:pPr>
            <w:r w:rsidRPr="00D7703F">
              <w:rPr>
                <w:kern w:val="20"/>
                <w:sz w:val="20"/>
              </w:rPr>
              <w:t>5</w:t>
            </w:r>
          </w:p>
        </w:tc>
        <w:tc>
          <w:tcPr>
            <w:tcW w:w="1775" w:type="dxa"/>
          </w:tcPr>
          <w:p w:rsidR="000034E0" w:rsidRPr="00D7703F" w:rsidRDefault="000034E0">
            <w:pPr>
              <w:jc w:val="center"/>
              <w:rPr>
                <w:kern w:val="20"/>
                <w:sz w:val="20"/>
              </w:rPr>
            </w:pPr>
            <w:r w:rsidRPr="00D7703F">
              <w:rPr>
                <w:kern w:val="20"/>
                <w:sz w:val="20"/>
              </w:rPr>
              <w:t>80</w:t>
            </w:r>
          </w:p>
        </w:tc>
      </w:tr>
      <w:tr w:rsidR="000034E0" w:rsidRPr="00D7703F" w:rsidTr="00722D88">
        <w:trPr>
          <w:trHeight w:val="277"/>
        </w:trPr>
        <w:tc>
          <w:tcPr>
            <w:tcW w:w="5190" w:type="dxa"/>
          </w:tcPr>
          <w:p w:rsidR="000034E0" w:rsidRPr="00D7703F" w:rsidRDefault="000034E0">
            <w:pPr>
              <w:pStyle w:val="Nadpis2"/>
              <w:rPr>
                <w:i/>
                <w:smallCaps w:val="0"/>
                <w:kern w:val="20"/>
                <w:sz w:val="20"/>
              </w:rPr>
            </w:pPr>
            <w:r w:rsidRPr="00D7703F">
              <w:rPr>
                <w:smallCaps w:val="0"/>
                <w:kern w:val="20"/>
                <w:sz w:val="20"/>
              </w:rPr>
              <w:t>Administrativní budovy</w:t>
            </w:r>
          </w:p>
        </w:tc>
        <w:tc>
          <w:tcPr>
            <w:tcW w:w="2275" w:type="dxa"/>
          </w:tcPr>
          <w:p w:rsidR="000034E0" w:rsidRPr="00D7703F" w:rsidRDefault="000034E0">
            <w:pPr>
              <w:rPr>
                <w:kern w:val="20"/>
                <w:sz w:val="20"/>
                <w:vertAlign w:val="superscript"/>
              </w:rPr>
            </w:pPr>
          </w:p>
        </w:tc>
        <w:tc>
          <w:tcPr>
            <w:tcW w:w="1775" w:type="dxa"/>
          </w:tcPr>
          <w:p w:rsidR="000034E0" w:rsidRPr="00D7703F" w:rsidRDefault="000034E0">
            <w:pPr>
              <w:rPr>
                <w:kern w:val="20"/>
                <w:sz w:val="20"/>
                <w:vertAlign w:val="superscript"/>
              </w:rPr>
            </w:pPr>
          </w:p>
        </w:tc>
      </w:tr>
      <w:tr w:rsidR="000034E0" w:rsidRPr="00D7703F" w:rsidTr="00722D88">
        <w:trPr>
          <w:trHeight w:val="292"/>
        </w:trPr>
        <w:tc>
          <w:tcPr>
            <w:tcW w:w="5190" w:type="dxa"/>
          </w:tcPr>
          <w:p w:rsidR="000034E0" w:rsidRPr="00D7703F" w:rsidRDefault="000034E0">
            <w:pPr>
              <w:rPr>
                <w:kern w:val="20"/>
                <w:sz w:val="20"/>
              </w:rPr>
            </w:pPr>
            <w:r w:rsidRPr="00D7703F">
              <w:rPr>
                <w:kern w:val="20"/>
                <w:sz w:val="20"/>
              </w:rPr>
              <w:t>Kanceláře, čekárny, zasedací síně, jídelny</w:t>
            </w:r>
          </w:p>
        </w:tc>
        <w:tc>
          <w:tcPr>
            <w:tcW w:w="2275" w:type="dxa"/>
          </w:tcPr>
          <w:p w:rsidR="000034E0" w:rsidRPr="00D7703F" w:rsidRDefault="000034E0">
            <w:pPr>
              <w:jc w:val="center"/>
              <w:rPr>
                <w:kern w:val="20"/>
                <w:sz w:val="20"/>
              </w:rPr>
            </w:pPr>
            <w:r w:rsidRPr="00D7703F">
              <w:rPr>
                <w:kern w:val="20"/>
                <w:sz w:val="20"/>
              </w:rPr>
              <w:t>20</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553"/>
        </w:trPr>
        <w:tc>
          <w:tcPr>
            <w:tcW w:w="5190" w:type="dxa"/>
          </w:tcPr>
          <w:p w:rsidR="000034E0" w:rsidRPr="00D7703F" w:rsidRDefault="000034E0">
            <w:pPr>
              <w:rPr>
                <w:kern w:val="20"/>
                <w:sz w:val="20"/>
              </w:rPr>
            </w:pPr>
            <w:r w:rsidRPr="00D7703F">
              <w:rPr>
                <w:kern w:val="20"/>
                <w:sz w:val="20"/>
              </w:rPr>
              <w:t>Vytápěné vedlejší místnosti (chodby, hlavní schodiště, klozety aj.)</w:t>
            </w:r>
          </w:p>
        </w:tc>
        <w:tc>
          <w:tcPr>
            <w:tcW w:w="2275" w:type="dxa"/>
          </w:tcPr>
          <w:p w:rsidR="000034E0" w:rsidRPr="00D7703F" w:rsidRDefault="000034E0">
            <w:pPr>
              <w:jc w:val="center"/>
              <w:rPr>
                <w:kern w:val="20"/>
                <w:sz w:val="20"/>
              </w:rPr>
            </w:pPr>
            <w:r w:rsidRPr="00D7703F">
              <w:rPr>
                <w:kern w:val="20"/>
                <w:sz w:val="20"/>
              </w:rPr>
              <w:t>15</w:t>
            </w:r>
          </w:p>
        </w:tc>
        <w:tc>
          <w:tcPr>
            <w:tcW w:w="1775" w:type="dxa"/>
          </w:tcPr>
          <w:p w:rsidR="000034E0" w:rsidRPr="00D7703F" w:rsidRDefault="000034E0">
            <w:pPr>
              <w:jc w:val="center"/>
              <w:rPr>
                <w:kern w:val="20"/>
                <w:sz w:val="20"/>
              </w:rPr>
            </w:pPr>
            <w:r w:rsidRPr="00D7703F">
              <w:rPr>
                <w:kern w:val="20"/>
                <w:sz w:val="20"/>
              </w:rPr>
              <w:t>60</w:t>
            </w:r>
          </w:p>
        </w:tc>
      </w:tr>
      <w:tr w:rsidR="000034E0" w:rsidRPr="00D7703F" w:rsidTr="00722D88">
        <w:trPr>
          <w:trHeight w:val="277"/>
        </w:trPr>
        <w:tc>
          <w:tcPr>
            <w:tcW w:w="5190" w:type="dxa"/>
          </w:tcPr>
          <w:p w:rsidR="000034E0" w:rsidRPr="00D7703F" w:rsidRDefault="000034E0">
            <w:pPr>
              <w:rPr>
                <w:kern w:val="20"/>
                <w:sz w:val="20"/>
              </w:rPr>
            </w:pPr>
            <w:r w:rsidRPr="00D7703F">
              <w:rPr>
                <w:kern w:val="20"/>
                <w:sz w:val="20"/>
              </w:rPr>
              <w:t>Vytápěná vedlejší schodiště</w:t>
            </w:r>
          </w:p>
        </w:tc>
        <w:tc>
          <w:tcPr>
            <w:tcW w:w="2275" w:type="dxa"/>
          </w:tcPr>
          <w:p w:rsidR="000034E0" w:rsidRPr="00D7703F" w:rsidRDefault="000034E0">
            <w:pPr>
              <w:jc w:val="center"/>
              <w:rPr>
                <w:kern w:val="20"/>
                <w:sz w:val="20"/>
              </w:rPr>
            </w:pPr>
            <w:r w:rsidRPr="00D7703F">
              <w:rPr>
                <w:kern w:val="20"/>
                <w:sz w:val="20"/>
              </w:rPr>
              <w:t>10</w:t>
            </w:r>
          </w:p>
        </w:tc>
        <w:tc>
          <w:tcPr>
            <w:tcW w:w="1775" w:type="dxa"/>
          </w:tcPr>
          <w:p w:rsidR="000034E0" w:rsidRPr="00D7703F" w:rsidRDefault="000034E0">
            <w:pPr>
              <w:jc w:val="center"/>
              <w:rPr>
                <w:kern w:val="20"/>
                <w:sz w:val="20"/>
              </w:rPr>
            </w:pPr>
            <w:r w:rsidRPr="00D7703F">
              <w:rPr>
                <w:kern w:val="20"/>
                <w:sz w:val="20"/>
              </w:rPr>
              <w:t>70</w:t>
            </w:r>
          </w:p>
        </w:tc>
      </w:tr>
    </w:tbl>
    <w:p w:rsidR="00F3280B" w:rsidRPr="00D7703F" w:rsidRDefault="00F3280B" w:rsidP="00E15EAB">
      <w:pPr>
        <w:ind w:left="0"/>
        <w:rPr>
          <w:kern w:val="20"/>
          <w:sz w:val="20"/>
          <w:vertAlign w:val="superscript"/>
        </w:rPr>
      </w:pPr>
    </w:p>
    <w:p w:rsidR="000034E0" w:rsidRPr="00D7703F" w:rsidRDefault="000034E0" w:rsidP="005A6F18">
      <w:pPr>
        <w:pStyle w:val="Seznam"/>
        <w:ind w:left="851" w:hanging="851"/>
        <w:rPr>
          <w:b/>
          <w:kern w:val="20"/>
          <w:sz w:val="20"/>
        </w:rPr>
      </w:pPr>
      <w:r w:rsidRPr="00D7703F">
        <w:rPr>
          <w:b/>
          <w:kern w:val="20"/>
          <w:sz w:val="20"/>
        </w:rPr>
        <w:t>14. 3</w:t>
      </w:r>
      <w:r w:rsidRPr="00D7703F">
        <w:rPr>
          <w:b/>
          <w:kern w:val="20"/>
          <w:sz w:val="20"/>
        </w:rPr>
        <w:tab/>
        <w:t>Tabulka orientační teploty otopné vody v závislosti na venkovní teplotě</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1005"/>
        <w:gridCol w:w="1006"/>
        <w:gridCol w:w="1006"/>
        <w:gridCol w:w="1005"/>
        <w:gridCol w:w="1006"/>
        <w:gridCol w:w="1006"/>
      </w:tblGrid>
      <w:tr w:rsidR="000034E0" w:rsidRPr="00D7703F">
        <w:tc>
          <w:tcPr>
            <w:tcW w:w="3510" w:type="dxa"/>
          </w:tcPr>
          <w:p w:rsidR="000034E0" w:rsidRPr="00D7703F" w:rsidRDefault="000034E0">
            <w:pPr>
              <w:pStyle w:val="AZkladntextpodnadpis"/>
              <w:rPr>
                <w:rFonts w:ascii="Tahoma" w:hAnsi="Tahoma"/>
                <w:kern w:val="20"/>
                <w:sz w:val="20"/>
                <w:u w:val="none"/>
              </w:rPr>
            </w:pPr>
            <w:r w:rsidRPr="00D7703F">
              <w:rPr>
                <w:rFonts w:ascii="Tahoma" w:hAnsi="Tahoma"/>
                <w:kern w:val="20"/>
                <w:sz w:val="20"/>
                <w:u w:val="none"/>
              </w:rPr>
              <w:t xml:space="preserve">Venkovní teplota   </w:t>
            </w:r>
            <w:r w:rsidRPr="00D7703F">
              <w:rPr>
                <w:rFonts w:ascii="Tahoma" w:hAnsi="Tahoma"/>
                <w:kern w:val="20"/>
                <w:sz w:val="20"/>
                <w:u w:val="none"/>
                <w:vertAlign w:val="superscript"/>
              </w:rPr>
              <w:t>o</w:t>
            </w:r>
            <w:r w:rsidRPr="00D7703F">
              <w:rPr>
                <w:rFonts w:ascii="Tahoma" w:hAnsi="Tahoma"/>
                <w:kern w:val="20"/>
                <w:sz w:val="20"/>
                <w:u w:val="none"/>
              </w:rPr>
              <w:t xml:space="preserve"> C </w:t>
            </w:r>
          </w:p>
        </w:tc>
        <w:tc>
          <w:tcPr>
            <w:tcW w:w="1005"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w:t>
            </w:r>
            <w:r w:rsidR="000A3CFD">
              <w:rPr>
                <w:rFonts w:ascii="Tahoma" w:hAnsi="Tahoma"/>
                <w:kern w:val="20"/>
                <w:sz w:val="20"/>
                <w:u w:val="none"/>
              </w:rPr>
              <w:t>1</w:t>
            </w:r>
            <w:r w:rsidRPr="00D7703F">
              <w:rPr>
                <w:rFonts w:ascii="Tahoma" w:hAnsi="Tahoma"/>
                <w:kern w:val="20"/>
                <w:sz w:val="20"/>
                <w:u w:val="none"/>
              </w:rPr>
              <w:t>5</w:t>
            </w:r>
          </w:p>
        </w:tc>
        <w:tc>
          <w:tcPr>
            <w:tcW w:w="1006"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-10</w:t>
            </w:r>
          </w:p>
        </w:tc>
        <w:tc>
          <w:tcPr>
            <w:tcW w:w="1006"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- 5</w:t>
            </w:r>
          </w:p>
        </w:tc>
        <w:tc>
          <w:tcPr>
            <w:tcW w:w="1005"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0</w:t>
            </w:r>
          </w:p>
        </w:tc>
        <w:tc>
          <w:tcPr>
            <w:tcW w:w="1006"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+ 5</w:t>
            </w:r>
          </w:p>
        </w:tc>
        <w:tc>
          <w:tcPr>
            <w:tcW w:w="1006" w:type="dxa"/>
          </w:tcPr>
          <w:p w:rsidR="000034E0" w:rsidRPr="00D7703F" w:rsidRDefault="000034E0" w:rsidP="000A3CFD">
            <w:pPr>
              <w:pStyle w:val="AZkladntextpodnadpis"/>
              <w:ind w:left="0"/>
              <w:rPr>
                <w:rFonts w:ascii="Tahoma" w:hAnsi="Tahoma"/>
                <w:kern w:val="20"/>
                <w:sz w:val="20"/>
                <w:u w:val="none"/>
              </w:rPr>
            </w:pPr>
            <w:r w:rsidRPr="00D7703F">
              <w:rPr>
                <w:rFonts w:ascii="Tahoma" w:hAnsi="Tahoma"/>
                <w:kern w:val="20"/>
                <w:sz w:val="20"/>
                <w:u w:val="none"/>
              </w:rPr>
              <w:t>+ 10</w:t>
            </w:r>
          </w:p>
        </w:tc>
      </w:tr>
      <w:tr w:rsidR="000034E0" w:rsidRPr="00D7703F">
        <w:tc>
          <w:tcPr>
            <w:tcW w:w="3510" w:type="dxa"/>
          </w:tcPr>
          <w:p w:rsidR="000034E0" w:rsidRPr="00D7703F" w:rsidRDefault="000034E0">
            <w:pPr>
              <w:pStyle w:val="AZkladntextpodnadpis"/>
              <w:rPr>
                <w:rFonts w:ascii="Tahoma" w:hAnsi="Tahoma"/>
                <w:kern w:val="20"/>
                <w:sz w:val="20"/>
                <w:u w:val="none"/>
              </w:rPr>
            </w:pPr>
            <w:r w:rsidRPr="00D7703F">
              <w:rPr>
                <w:rFonts w:ascii="Tahoma" w:hAnsi="Tahoma"/>
                <w:kern w:val="20"/>
                <w:sz w:val="20"/>
                <w:u w:val="none"/>
              </w:rPr>
              <w:t xml:space="preserve">Teplota otopné vody ve  </w:t>
            </w:r>
            <w:r w:rsidRPr="00D7703F">
              <w:rPr>
                <w:rFonts w:ascii="Tahoma" w:hAnsi="Tahoma"/>
                <w:kern w:val="20"/>
                <w:sz w:val="20"/>
                <w:u w:val="none"/>
                <w:vertAlign w:val="superscript"/>
              </w:rPr>
              <w:t>o</w:t>
            </w:r>
            <w:r w:rsidRPr="00D7703F">
              <w:rPr>
                <w:rFonts w:ascii="Tahoma" w:hAnsi="Tahoma"/>
                <w:kern w:val="20"/>
                <w:sz w:val="20"/>
                <w:u w:val="none"/>
              </w:rPr>
              <w:t xml:space="preserve"> C   </w:t>
            </w:r>
          </w:p>
        </w:tc>
        <w:tc>
          <w:tcPr>
            <w:tcW w:w="1005"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7</w:t>
            </w:r>
            <w:r w:rsidR="000034E0" w:rsidRPr="00D7703F">
              <w:rPr>
                <w:rFonts w:ascii="Tahoma" w:hAnsi="Tahoma"/>
                <w:b w:val="0"/>
                <w:kern w:val="20"/>
                <w:sz w:val="20"/>
                <w:u w:val="none"/>
              </w:rPr>
              <w:t>0</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64</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58</w:t>
            </w:r>
          </w:p>
        </w:tc>
        <w:tc>
          <w:tcPr>
            <w:tcW w:w="1005"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50</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45</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40</w:t>
            </w:r>
          </w:p>
        </w:tc>
      </w:tr>
      <w:tr w:rsidR="000034E0" w:rsidRPr="00D7703F">
        <w:tc>
          <w:tcPr>
            <w:tcW w:w="3510" w:type="dxa"/>
          </w:tcPr>
          <w:p w:rsidR="000034E0" w:rsidRPr="00D7703F" w:rsidRDefault="000034E0">
            <w:pPr>
              <w:pStyle w:val="AZkladntextpodnadpis"/>
              <w:rPr>
                <w:rFonts w:ascii="Tahoma" w:hAnsi="Tahoma"/>
                <w:kern w:val="20"/>
                <w:sz w:val="20"/>
                <w:u w:val="none"/>
              </w:rPr>
            </w:pPr>
            <w:r w:rsidRPr="00D7703F">
              <w:rPr>
                <w:rFonts w:ascii="Tahoma" w:hAnsi="Tahoma"/>
                <w:kern w:val="20"/>
                <w:sz w:val="20"/>
                <w:u w:val="none"/>
              </w:rPr>
              <w:t>Teplota vratné vody</w:t>
            </w:r>
          </w:p>
        </w:tc>
        <w:tc>
          <w:tcPr>
            <w:tcW w:w="1005"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55</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52</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48</w:t>
            </w:r>
          </w:p>
        </w:tc>
        <w:tc>
          <w:tcPr>
            <w:tcW w:w="1005"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42</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38</w:t>
            </w:r>
          </w:p>
        </w:tc>
        <w:tc>
          <w:tcPr>
            <w:tcW w:w="1006" w:type="dxa"/>
          </w:tcPr>
          <w:p w:rsidR="000034E0" w:rsidRPr="00D7703F" w:rsidRDefault="00F00A4F">
            <w:pPr>
              <w:pStyle w:val="AZkladntextpodnadpis"/>
              <w:jc w:val="center"/>
              <w:rPr>
                <w:rFonts w:ascii="Tahoma" w:hAnsi="Tahoma"/>
                <w:b w:val="0"/>
                <w:kern w:val="20"/>
                <w:sz w:val="20"/>
                <w:u w:val="none"/>
              </w:rPr>
            </w:pPr>
            <w:r w:rsidRPr="00D7703F">
              <w:rPr>
                <w:rFonts w:ascii="Tahoma" w:hAnsi="Tahoma"/>
                <w:b w:val="0"/>
                <w:kern w:val="20"/>
                <w:sz w:val="20"/>
                <w:u w:val="none"/>
              </w:rPr>
              <w:t>34</w:t>
            </w:r>
          </w:p>
        </w:tc>
      </w:tr>
    </w:tbl>
    <w:p w:rsidR="000034E0" w:rsidRPr="00D7703F" w:rsidRDefault="000034E0">
      <w:pPr>
        <w:pStyle w:val="Seznam"/>
        <w:spacing w:before="240"/>
        <w:rPr>
          <w:b/>
          <w:kern w:val="20"/>
          <w:sz w:val="20"/>
        </w:rPr>
      </w:pPr>
      <w:r w:rsidRPr="00D7703F">
        <w:rPr>
          <w:b/>
          <w:kern w:val="20"/>
          <w:sz w:val="20"/>
        </w:rPr>
        <w:lastRenderedPageBreak/>
        <w:t xml:space="preserve">Teplota </w:t>
      </w:r>
      <w:r w:rsidR="00F00A4F" w:rsidRPr="00D7703F">
        <w:rPr>
          <w:b/>
          <w:kern w:val="20"/>
          <w:sz w:val="20"/>
        </w:rPr>
        <w:t xml:space="preserve">by neměla překročit hodnotu </w:t>
      </w:r>
      <w:smartTag w:uri="urn:schemas-microsoft-com:office:smarttags" w:element="metricconverter">
        <w:smartTagPr>
          <w:attr w:name="ProductID" w:val="80C"/>
        </w:smartTagPr>
        <w:r w:rsidR="00F00A4F" w:rsidRPr="00D7703F">
          <w:rPr>
            <w:b/>
            <w:kern w:val="20"/>
            <w:sz w:val="20"/>
          </w:rPr>
          <w:t>80</w:t>
        </w:r>
        <w:r w:rsidRPr="00D7703F">
          <w:rPr>
            <w:b/>
            <w:kern w:val="20"/>
            <w:sz w:val="20"/>
          </w:rPr>
          <w:t>C</w:t>
        </w:r>
      </w:smartTag>
      <w:r w:rsidRPr="00D7703F">
        <w:rPr>
          <w:b/>
          <w:kern w:val="20"/>
          <w:sz w:val="20"/>
        </w:rPr>
        <w:t xml:space="preserve"> !</w:t>
      </w:r>
    </w:p>
    <w:p w:rsidR="000034E0" w:rsidRPr="00D7703F" w:rsidRDefault="000034E0">
      <w:pPr>
        <w:pStyle w:val="Seznam"/>
        <w:rPr>
          <w:kern w:val="20"/>
          <w:sz w:val="20"/>
        </w:rPr>
      </w:pPr>
    </w:p>
    <w:p w:rsidR="000034E0" w:rsidRDefault="000034E0" w:rsidP="00F3280B">
      <w:pPr>
        <w:pStyle w:val="Seznam"/>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Překračování výše uvedených hodnot je plýtvání tepelnou energií. Přetápění o každý 1</w:t>
      </w:r>
      <w:r w:rsidRPr="00D7703F">
        <w:rPr>
          <w:kern w:val="20"/>
          <w:sz w:val="20"/>
        </w:rPr>
        <w:t>o</w:t>
      </w:r>
      <w:r w:rsidRPr="00D7703F">
        <w:rPr>
          <w:rStyle w:val="AZkladntextpodnadpisChar"/>
          <w:rFonts w:ascii="Tahoma" w:hAnsi="Tahoma"/>
          <w:b w:val="0"/>
          <w:kern w:val="20"/>
          <w:sz w:val="20"/>
          <w:u w:val="none"/>
        </w:rPr>
        <w:t>C představuje zvýšení spotřeby tepelné energie a tím i nákladů o 6 %.</w:t>
      </w:r>
    </w:p>
    <w:p w:rsidR="00F3280B" w:rsidRPr="00F3280B" w:rsidRDefault="00F3280B" w:rsidP="00F3280B">
      <w:pPr>
        <w:pStyle w:val="Seznam"/>
        <w:rPr>
          <w:kern w:val="20"/>
          <w:sz w:val="20"/>
          <w:lang w:val="cs-CZ" w:eastAsia="cs-CZ" w:bidi="ar-SA"/>
        </w:rPr>
      </w:pPr>
    </w:p>
    <w:p w:rsidR="000034E0" w:rsidRPr="00D7703F" w:rsidRDefault="000034E0">
      <w:pPr>
        <w:pStyle w:val="Seznam"/>
        <w:spacing w:after="120"/>
        <w:ind w:left="851" w:hanging="851"/>
        <w:rPr>
          <w:kern w:val="20"/>
          <w:sz w:val="20"/>
        </w:rPr>
      </w:pPr>
      <w:r w:rsidRPr="00D7703F">
        <w:rPr>
          <w:b/>
          <w:kern w:val="20"/>
          <w:sz w:val="20"/>
        </w:rPr>
        <w:t>14. 4</w:t>
      </w:r>
      <w:r w:rsidRPr="00D7703F">
        <w:rPr>
          <w:b/>
          <w:kern w:val="20"/>
          <w:sz w:val="20"/>
        </w:rPr>
        <w:tab/>
        <w:t xml:space="preserve">Pravidla pro dodávku teplé vody </w:t>
      </w:r>
      <w:r w:rsidRPr="00D7703F">
        <w:rPr>
          <w:kern w:val="20"/>
          <w:sz w:val="20"/>
        </w:rPr>
        <w:t>( Vyhláška č. 151/2000 Sb. a  152/2000 Sb.)</w:t>
      </w:r>
    </w:p>
    <w:p w:rsidR="000034E0" w:rsidRPr="00D7703F" w:rsidRDefault="000034E0">
      <w:pPr>
        <w:pStyle w:val="AZkladntextpodnadpis"/>
        <w:rPr>
          <w:rFonts w:ascii="Tahoma" w:hAnsi="Tahoma"/>
          <w:kern w:val="20"/>
          <w:sz w:val="20"/>
          <w:u w:val="none"/>
        </w:rPr>
      </w:pPr>
    </w:p>
    <w:p w:rsidR="000034E0" w:rsidRPr="00D7703F" w:rsidRDefault="000034E0" w:rsidP="002817CA">
      <w:pPr>
        <w:pStyle w:val="AZkladntextpodnadpis"/>
        <w:numPr>
          <w:ilvl w:val="0"/>
          <w:numId w:val="95"/>
        </w:numPr>
        <w:ind w:left="1134" w:hanging="1134"/>
        <w:jc w:val="both"/>
        <w:rPr>
          <w:rFonts w:ascii="Tahoma" w:hAnsi="Tahoma"/>
          <w:b w:val="0"/>
          <w:kern w:val="20"/>
          <w:sz w:val="20"/>
          <w:u w:val="none"/>
        </w:rPr>
      </w:pPr>
      <w:r w:rsidRPr="00D7703F">
        <w:rPr>
          <w:rFonts w:ascii="Tahoma" w:hAnsi="Tahoma"/>
          <w:b w:val="0"/>
          <w:kern w:val="20"/>
          <w:sz w:val="20"/>
          <w:u w:val="none"/>
        </w:rPr>
        <w:t>Teplá voda je dodávána celoročně tak, aby měla na výtoku u spotřebitele teplotu 45 až 60</w:t>
      </w:r>
      <w:r w:rsidRPr="00D7703F">
        <w:rPr>
          <w:rFonts w:ascii="Tahoma" w:hAnsi="Tahoma"/>
          <w:b w:val="0"/>
          <w:kern w:val="20"/>
          <w:sz w:val="20"/>
          <w:u w:val="none"/>
          <w:vertAlign w:val="superscript"/>
        </w:rPr>
        <w:t>0</w:t>
      </w:r>
      <w:r w:rsidRPr="00D7703F">
        <w:rPr>
          <w:rFonts w:ascii="Tahoma" w:hAnsi="Tahoma"/>
          <w:b w:val="0"/>
          <w:kern w:val="20"/>
          <w:sz w:val="20"/>
          <w:u w:val="none"/>
        </w:rPr>
        <w:t xml:space="preserve"> C</w:t>
      </w:r>
      <w:r w:rsidR="00722D88" w:rsidRPr="00D7703F">
        <w:rPr>
          <w:rFonts w:ascii="Tahoma" w:hAnsi="Tahoma"/>
          <w:b w:val="0"/>
          <w:kern w:val="20"/>
          <w:sz w:val="20"/>
          <w:u w:val="none"/>
        </w:rPr>
        <w:t>.</w:t>
      </w:r>
    </w:p>
    <w:p w:rsidR="000034E0" w:rsidRPr="00D7703F" w:rsidRDefault="000034E0" w:rsidP="002817CA">
      <w:pPr>
        <w:pStyle w:val="AZkladntextpodnadpis"/>
        <w:numPr>
          <w:ilvl w:val="0"/>
          <w:numId w:val="96"/>
        </w:numPr>
        <w:ind w:left="1134" w:hanging="1134"/>
        <w:jc w:val="both"/>
        <w:rPr>
          <w:rFonts w:ascii="Tahoma" w:hAnsi="Tahoma"/>
          <w:b w:val="0"/>
          <w:kern w:val="20"/>
          <w:sz w:val="20"/>
          <w:u w:val="none"/>
        </w:rPr>
      </w:pPr>
      <w:r w:rsidRPr="00D7703F">
        <w:rPr>
          <w:rFonts w:ascii="Tahoma" w:hAnsi="Tahoma"/>
          <w:b w:val="0"/>
          <w:kern w:val="20"/>
          <w:sz w:val="20"/>
          <w:u w:val="none"/>
        </w:rPr>
        <w:t>Dodávka podle bodu 14.4.17 je uskutečňována denně nejméně v době od 6</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do 22</w:t>
      </w:r>
      <w:r w:rsidRPr="00D7703F">
        <w:rPr>
          <w:rFonts w:ascii="Tahoma" w:hAnsi="Tahoma"/>
          <w:b w:val="0"/>
          <w:kern w:val="20"/>
          <w:sz w:val="20"/>
          <w:u w:val="none"/>
          <w:vertAlign w:val="superscript"/>
        </w:rPr>
        <w:t>00</w:t>
      </w:r>
      <w:r w:rsidRPr="00D7703F">
        <w:rPr>
          <w:rFonts w:ascii="Tahoma" w:hAnsi="Tahoma"/>
          <w:b w:val="0"/>
          <w:kern w:val="20"/>
          <w:sz w:val="20"/>
          <w:u w:val="none"/>
        </w:rPr>
        <w:t xml:space="preserve"> hodin.</w:t>
      </w:r>
    </w:p>
    <w:p w:rsidR="000034E0" w:rsidRPr="00D7703F" w:rsidRDefault="000034E0" w:rsidP="002817CA">
      <w:pPr>
        <w:pStyle w:val="AZkladntextpodnadpis"/>
        <w:numPr>
          <w:ilvl w:val="0"/>
          <w:numId w:val="97"/>
        </w:numPr>
        <w:ind w:left="1134" w:hanging="1134"/>
        <w:jc w:val="both"/>
        <w:rPr>
          <w:rFonts w:ascii="Tahoma" w:hAnsi="Tahoma"/>
          <w:b w:val="0"/>
          <w:kern w:val="20"/>
          <w:sz w:val="20"/>
          <w:u w:val="none"/>
        </w:rPr>
      </w:pPr>
      <w:r w:rsidRPr="00D7703F">
        <w:rPr>
          <w:rFonts w:ascii="Tahoma" w:hAnsi="Tahoma"/>
          <w:b w:val="0"/>
          <w:kern w:val="20"/>
          <w:sz w:val="20"/>
          <w:u w:val="none"/>
        </w:rPr>
        <w:t>Do nebytových budov se dodávka ve dnech, kdy tyto budovy nejsou provozovány, přeruší, pokud je to technicky možné.</w:t>
      </w:r>
    </w:p>
    <w:p w:rsidR="000034E0" w:rsidRPr="00D7703F" w:rsidRDefault="000034E0" w:rsidP="002817CA">
      <w:pPr>
        <w:pStyle w:val="AZkladntextpodnadpis"/>
        <w:numPr>
          <w:ilvl w:val="0"/>
          <w:numId w:val="98"/>
        </w:numPr>
        <w:ind w:left="1134" w:hanging="1134"/>
        <w:jc w:val="both"/>
        <w:rPr>
          <w:rFonts w:ascii="Tahoma" w:hAnsi="Tahoma"/>
          <w:b w:val="0"/>
          <w:kern w:val="20"/>
          <w:sz w:val="20"/>
          <w:u w:val="none"/>
        </w:rPr>
      </w:pPr>
      <w:r w:rsidRPr="00D7703F">
        <w:rPr>
          <w:rFonts w:ascii="Tahoma" w:hAnsi="Tahoma"/>
          <w:b w:val="0"/>
          <w:kern w:val="20"/>
          <w:sz w:val="20"/>
          <w:u w:val="none"/>
        </w:rPr>
        <w:t xml:space="preserve">Letní odstávka v dodávce teplé užitkové vody z důvodů </w:t>
      </w:r>
      <w:r w:rsidR="00F00A4F" w:rsidRPr="00D7703F">
        <w:rPr>
          <w:rFonts w:ascii="Tahoma" w:hAnsi="Tahoma"/>
          <w:b w:val="0"/>
          <w:kern w:val="20"/>
          <w:sz w:val="20"/>
          <w:u w:val="none"/>
        </w:rPr>
        <w:t>plánované údržby v rozsahu do 3 dn</w:t>
      </w:r>
      <w:r w:rsidR="00486D08" w:rsidRPr="00D7703F">
        <w:rPr>
          <w:rFonts w:ascii="Tahoma" w:hAnsi="Tahoma"/>
          <w:b w:val="0"/>
          <w:kern w:val="20"/>
          <w:sz w:val="20"/>
          <w:u w:val="none"/>
        </w:rPr>
        <w:t>ů</w:t>
      </w:r>
      <w:r w:rsidRPr="00D7703F">
        <w:rPr>
          <w:rFonts w:ascii="Tahoma" w:hAnsi="Tahoma"/>
          <w:b w:val="0"/>
          <w:kern w:val="20"/>
          <w:sz w:val="20"/>
          <w:u w:val="none"/>
        </w:rPr>
        <w:t xml:space="preserve"> se dohodne mezi dodavatelem a odběratelem, který ji oznámí, nejméně 10 dnů před jejím započetím, všem spotřebitelům. </w:t>
      </w:r>
    </w:p>
    <w:p w:rsidR="000034E0" w:rsidRPr="00D7703F" w:rsidRDefault="000034E0">
      <w:pPr>
        <w:pStyle w:val="AZkladntextpodnadpis"/>
        <w:rPr>
          <w:rFonts w:ascii="Tahoma" w:hAnsi="Tahoma"/>
          <w:kern w:val="20"/>
          <w:sz w:val="20"/>
          <w:u w:val="none"/>
        </w:rPr>
      </w:pPr>
    </w:p>
    <w:p w:rsidR="000034E0" w:rsidRPr="00D7703F" w:rsidRDefault="000034E0" w:rsidP="00E15EAB">
      <w:pPr>
        <w:pStyle w:val="Seznam"/>
        <w:ind w:left="851" w:hanging="851"/>
        <w:rPr>
          <w:b/>
          <w:kern w:val="20"/>
          <w:sz w:val="20"/>
        </w:rPr>
      </w:pPr>
      <w:r w:rsidRPr="00D7703F">
        <w:rPr>
          <w:b/>
          <w:kern w:val="20"/>
          <w:sz w:val="20"/>
        </w:rPr>
        <w:t>14.5</w:t>
      </w:r>
      <w:r w:rsidRPr="00D7703F">
        <w:rPr>
          <w:b/>
          <w:kern w:val="20"/>
          <w:sz w:val="20"/>
        </w:rPr>
        <w:tab/>
        <w:t>Provoz ohříváků a topné soustavy</w:t>
      </w:r>
    </w:p>
    <w:p w:rsidR="000034E0" w:rsidRPr="00D7703F" w:rsidRDefault="000034E0" w:rsidP="002817CA">
      <w:pPr>
        <w:pStyle w:val="AZkladntextpodnadpis"/>
        <w:numPr>
          <w:ilvl w:val="0"/>
          <w:numId w:val="99"/>
        </w:numPr>
        <w:ind w:left="1134" w:hanging="1134"/>
        <w:jc w:val="both"/>
        <w:rPr>
          <w:rFonts w:ascii="Tahoma" w:hAnsi="Tahoma"/>
          <w:b w:val="0"/>
          <w:kern w:val="20"/>
          <w:sz w:val="20"/>
          <w:u w:val="none"/>
        </w:rPr>
      </w:pPr>
      <w:r w:rsidRPr="00D7703F">
        <w:rPr>
          <w:rStyle w:val="AZkladntextpodnadpisChar"/>
          <w:rFonts w:ascii="Tahoma" w:hAnsi="Tahoma"/>
          <w:kern w:val="20"/>
          <w:sz w:val="20"/>
          <w:u w:val="none"/>
        </w:rPr>
        <w:t xml:space="preserve">Všechny uzávěry je nutno otevírat zvolna tak, aby nedošlo k tepelným a tlakovým rázům, tlak by neměl stoupat rychleji než 0,5 MPa za minutu. </w:t>
      </w:r>
      <w:r w:rsidRPr="00D7703F">
        <w:rPr>
          <w:rFonts w:ascii="Tahoma" w:hAnsi="Tahoma"/>
          <w:b w:val="0"/>
          <w:kern w:val="20"/>
          <w:sz w:val="20"/>
          <w:u w:val="none"/>
        </w:rPr>
        <w:t xml:space="preserve">nejdříve se otevře armatura na výstupu a pak na vstupu. Při uvádění do provozu nutno ohřívák a celý topný systém sledovat, zda se na nich neprojeví poškození, netěsnosti, trhliny. </w:t>
      </w:r>
    </w:p>
    <w:p w:rsidR="000034E0" w:rsidRPr="00D7703F" w:rsidRDefault="000034E0" w:rsidP="002817CA">
      <w:pPr>
        <w:pStyle w:val="AZkladntextpodnadpis"/>
        <w:numPr>
          <w:ilvl w:val="0"/>
          <w:numId w:val="100"/>
        </w:numPr>
        <w:ind w:left="1134" w:hanging="1134"/>
        <w:jc w:val="both"/>
        <w:rPr>
          <w:rFonts w:ascii="Tahoma" w:hAnsi="Tahoma"/>
          <w:b w:val="0"/>
          <w:kern w:val="20"/>
          <w:sz w:val="20"/>
          <w:u w:val="none"/>
        </w:rPr>
      </w:pPr>
      <w:r w:rsidRPr="00D7703F">
        <w:rPr>
          <w:rFonts w:ascii="Tahoma" w:hAnsi="Tahoma"/>
          <w:b w:val="0"/>
          <w:kern w:val="20"/>
          <w:sz w:val="20"/>
          <w:u w:val="none"/>
        </w:rPr>
        <w:t>Dotahování netěsných uzávěrů a spojů za provozu musí být odborné, šrouby nesmějí být při dotahování přetěžovány přes přípustnou mez např. nastavováním klíčů trubkou apod.</w:t>
      </w:r>
    </w:p>
    <w:p w:rsidR="000034E0" w:rsidRPr="00D7703F" w:rsidRDefault="000034E0" w:rsidP="002817CA">
      <w:pPr>
        <w:pStyle w:val="AZkladntextpodnadpis"/>
        <w:numPr>
          <w:ilvl w:val="0"/>
          <w:numId w:val="101"/>
        </w:numPr>
        <w:ind w:left="1134" w:hanging="1134"/>
        <w:jc w:val="both"/>
        <w:rPr>
          <w:rFonts w:ascii="Tahoma" w:hAnsi="Tahoma"/>
          <w:b w:val="0"/>
          <w:kern w:val="20"/>
          <w:sz w:val="20"/>
          <w:u w:val="none"/>
        </w:rPr>
      </w:pPr>
      <w:r w:rsidRPr="00D7703F">
        <w:rPr>
          <w:rFonts w:ascii="Tahoma" w:hAnsi="Tahoma"/>
          <w:b w:val="0"/>
          <w:kern w:val="20"/>
          <w:sz w:val="20"/>
          <w:u w:val="none"/>
        </w:rPr>
        <w:t xml:space="preserve">Veškerá bezpečnostní výstroj, výškoměr, teploměry, tlakoměry, pojistné ventily se musí sledovat, popřípadě přezkoušet uplynulo-li od posledního přezkoušení doba delší než stanovuje tento předpis nebo je-li podezření na nefunkčnost. </w:t>
      </w:r>
    </w:p>
    <w:p w:rsidR="000034E0" w:rsidRPr="00D7703F" w:rsidRDefault="000034E0" w:rsidP="002817CA">
      <w:pPr>
        <w:pStyle w:val="AZkladntextpodnadpis"/>
        <w:numPr>
          <w:ilvl w:val="0"/>
          <w:numId w:val="102"/>
        </w:numPr>
        <w:ind w:left="1134" w:hanging="1134"/>
        <w:jc w:val="both"/>
        <w:rPr>
          <w:rFonts w:ascii="Tahoma" w:hAnsi="Tahoma"/>
          <w:b w:val="0"/>
          <w:kern w:val="20"/>
          <w:sz w:val="20"/>
          <w:u w:val="none"/>
        </w:rPr>
      </w:pPr>
      <w:r w:rsidRPr="00D7703F">
        <w:rPr>
          <w:rFonts w:ascii="Tahoma" w:hAnsi="Tahoma"/>
          <w:b w:val="0"/>
          <w:kern w:val="20"/>
          <w:sz w:val="20"/>
          <w:u w:val="none"/>
        </w:rPr>
        <w:t xml:space="preserve">Pokud je ve výměníkové stanici záložní zařízení např. oběhová čerpadla provádí se 1x za týden jejich přejetí. </w:t>
      </w:r>
    </w:p>
    <w:p w:rsidR="000034E0" w:rsidRPr="00D7703F" w:rsidRDefault="000034E0">
      <w:pPr>
        <w:pStyle w:val="Seznam"/>
        <w:ind w:left="709" w:hanging="709"/>
        <w:rPr>
          <w:i/>
          <w:kern w:val="20"/>
          <w:sz w:val="20"/>
        </w:rPr>
      </w:pPr>
    </w:p>
    <w:p w:rsidR="000034E0" w:rsidRPr="00D7703F" w:rsidRDefault="000034E0" w:rsidP="00E15EAB">
      <w:pPr>
        <w:pStyle w:val="Seznam"/>
        <w:spacing w:after="120"/>
        <w:ind w:left="709" w:hanging="709"/>
        <w:rPr>
          <w:b/>
          <w:kern w:val="20"/>
          <w:sz w:val="20"/>
        </w:rPr>
      </w:pPr>
      <w:r w:rsidRPr="00D7703F">
        <w:rPr>
          <w:b/>
          <w:kern w:val="20"/>
          <w:sz w:val="20"/>
        </w:rPr>
        <w:t>14.6</w:t>
      </w:r>
      <w:r w:rsidRPr="00D7703F">
        <w:rPr>
          <w:b/>
          <w:kern w:val="20"/>
          <w:sz w:val="20"/>
        </w:rPr>
        <w:tab/>
        <w:t>Provoz ohříváků teplé vody (TV)</w:t>
      </w:r>
    </w:p>
    <w:p w:rsidR="000034E0" w:rsidRPr="00D7703F" w:rsidRDefault="000034E0">
      <w:pPr>
        <w:pStyle w:val="AZkladntextpodnadpis"/>
        <w:spacing w:before="0"/>
        <w:ind w:firstLine="567"/>
        <w:jc w:val="both"/>
        <w:rPr>
          <w:rFonts w:ascii="Tahoma" w:hAnsi="Tahoma"/>
          <w:b w:val="0"/>
          <w:kern w:val="20"/>
          <w:sz w:val="20"/>
          <w:u w:val="none"/>
        </w:rPr>
      </w:pPr>
      <w:r w:rsidRPr="00D7703F">
        <w:rPr>
          <w:rFonts w:ascii="Tahoma" w:hAnsi="Tahoma"/>
          <w:b w:val="0"/>
          <w:kern w:val="20"/>
          <w:sz w:val="20"/>
          <w:u w:val="none"/>
        </w:rPr>
        <w:t>Deskové</w:t>
      </w:r>
      <w:r w:rsidR="000A1DA0" w:rsidRPr="00D7703F">
        <w:rPr>
          <w:rFonts w:ascii="Tahoma" w:hAnsi="Tahoma"/>
          <w:b w:val="0"/>
          <w:kern w:val="20"/>
          <w:sz w:val="20"/>
          <w:u w:val="none"/>
        </w:rPr>
        <w:t xml:space="preserve"> a trubkové</w:t>
      </w:r>
      <w:r w:rsidRPr="00D7703F">
        <w:rPr>
          <w:rFonts w:ascii="Tahoma" w:hAnsi="Tahoma"/>
          <w:b w:val="0"/>
          <w:kern w:val="20"/>
          <w:sz w:val="20"/>
          <w:u w:val="none"/>
        </w:rPr>
        <w:t xml:space="preserve"> ohříváky TV nejsou vyhrazeným tlakovým zařízením dle vyhl. č. 18/1979 Sb.</w:t>
      </w:r>
    </w:p>
    <w:p w:rsidR="000034E0" w:rsidRPr="00D7703F" w:rsidRDefault="000034E0">
      <w:pPr>
        <w:pStyle w:val="AZkladntextpodnadpis"/>
        <w:spacing w:before="0"/>
        <w:ind w:firstLine="567"/>
        <w:jc w:val="both"/>
        <w:rPr>
          <w:rFonts w:ascii="Tahoma" w:hAnsi="Tahoma"/>
          <w:b w:val="0"/>
          <w:kern w:val="20"/>
          <w:sz w:val="20"/>
          <w:u w:val="none"/>
        </w:rPr>
      </w:pPr>
      <w:r w:rsidRPr="00D7703F">
        <w:rPr>
          <w:rFonts w:ascii="Tahoma" w:hAnsi="Tahoma"/>
          <w:b w:val="0"/>
          <w:kern w:val="20"/>
          <w:sz w:val="20"/>
          <w:u w:val="none"/>
        </w:rPr>
        <w:t xml:space="preserve">Zásobníkové ohříváky TV které jsou topeny vodou do </w:t>
      </w:r>
      <w:smartTag w:uri="urn:schemas-microsoft-com:office:smarttags" w:element="metricconverter">
        <w:smartTagPr>
          <w:attr w:name="ProductID" w:val="1100 C"/>
        </w:smartTagPr>
        <w:r w:rsidRPr="00D7703F">
          <w:rPr>
            <w:rFonts w:ascii="Tahoma" w:hAnsi="Tahoma"/>
            <w:b w:val="0"/>
            <w:kern w:val="20"/>
            <w:sz w:val="20"/>
            <w:u w:val="none"/>
          </w:rPr>
          <w:t>110</w:t>
        </w:r>
        <w:r w:rsidRPr="00D7703F">
          <w:rPr>
            <w:rFonts w:ascii="Tahoma" w:hAnsi="Tahoma"/>
            <w:b w:val="0"/>
            <w:kern w:val="20"/>
            <w:sz w:val="20"/>
            <w:u w:val="none"/>
            <w:vertAlign w:val="superscript"/>
          </w:rPr>
          <w:t>0</w:t>
        </w:r>
        <w:r w:rsidRPr="00D7703F">
          <w:rPr>
            <w:rFonts w:ascii="Tahoma" w:hAnsi="Tahoma"/>
            <w:b w:val="0"/>
            <w:kern w:val="20"/>
            <w:sz w:val="20"/>
            <w:u w:val="none"/>
          </w:rPr>
          <w:t xml:space="preserve"> C</w:t>
        </w:r>
      </w:smartTag>
      <w:r w:rsidRPr="00D7703F">
        <w:rPr>
          <w:rFonts w:ascii="Tahoma" w:hAnsi="Tahoma"/>
          <w:b w:val="0"/>
          <w:kern w:val="20"/>
          <w:sz w:val="20"/>
          <w:u w:val="none"/>
        </w:rPr>
        <w:t xml:space="preserve"> z výměníků OV </w:t>
      </w:r>
      <w:r w:rsidRPr="00D7703F">
        <w:rPr>
          <w:rFonts w:ascii="Tahoma" w:hAnsi="Tahoma"/>
          <w:kern w:val="20"/>
          <w:sz w:val="20"/>
          <w:u w:val="none"/>
        </w:rPr>
        <w:t>nejsou</w:t>
      </w:r>
      <w:r w:rsidRPr="00D7703F">
        <w:rPr>
          <w:rFonts w:ascii="Tahoma" w:hAnsi="Tahoma"/>
          <w:b w:val="0"/>
          <w:kern w:val="20"/>
          <w:sz w:val="20"/>
          <w:u w:val="none"/>
        </w:rPr>
        <w:t xml:space="preserve"> vyhrazeným tlakovým zařízením dle vyhlášky ČÚBP č. 18/1979 Sb. a ČSN 69 0010; 69 0012.</w:t>
      </w:r>
    </w:p>
    <w:p w:rsidR="000034E0" w:rsidRPr="00D7703F" w:rsidRDefault="000034E0">
      <w:pPr>
        <w:pStyle w:val="Seznam"/>
        <w:spacing w:after="120"/>
        <w:ind w:firstLine="567"/>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 xml:space="preserve">Tlaková výstroj a bezpečnostní výstroj sekundárních stran </w:t>
      </w:r>
      <w:r w:rsidRPr="00D7703F">
        <w:rPr>
          <w:kern w:val="20"/>
          <w:sz w:val="20"/>
        </w:rPr>
        <w:t>všech</w:t>
      </w:r>
      <w:r w:rsidRPr="00D7703F">
        <w:rPr>
          <w:rStyle w:val="AZkladntextpodnadpisChar"/>
          <w:rFonts w:ascii="Tahoma" w:hAnsi="Tahoma"/>
          <w:b w:val="0"/>
          <w:kern w:val="20"/>
          <w:sz w:val="20"/>
          <w:u w:val="none"/>
        </w:rPr>
        <w:t xml:space="preserve"> ohříváků TV však musí odpovídat ČSN 06 </w:t>
      </w:r>
      <w:smartTag w:uri="urn:schemas-microsoft-com:office:smarttags" w:element="metricconverter">
        <w:smartTagPr>
          <w:attr w:name="ProductID" w:val="0830 a"/>
        </w:smartTagPr>
        <w:r w:rsidRPr="00D7703F">
          <w:rPr>
            <w:rStyle w:val="AZkladntextpodnadpisChar"/>
            <w:rFonts w:ascii="Tahoma" w:hAnsi="Tahoma"/>
            <w:b w:val="0"/>
            <w:kern w:val="20"/>
            <w:sz w:val="20"/>
            <w:u w:val="none"/>
          </w:rPr>
          <w:t>0830 a</w:t>
        </w:r>
      </w:smartTag>
      <w:r w:rsidRPr="00D7703F">
        <w:rPr>
          <w:rStyle w:val="AZkladntextpodnadpisChar"/>
          <w:rFonts w:ascii="Tahoma" w:hAnsi="Tahoma"/>
          <w:b w:val="0"/>
          <w:kern w:val="20"/>
          <w:sz w:val="20"/>
          <w:u w:val="none"/>
        </w:rPr>
        <w:t xml:space="preserve"> ČSN 06 </w:t>
      </w:r>
      <w:smartTag w:uri="urn:schemas-microsoft-com:office:smarttags" w:element="metricconverter">
        <w:smartTagPr>
          <w:attr w:name="ProductID" w:val="0320 a"/>
        </w:smartTagPr>
        <w:r w:rsidRPr="00D7703F">
          <w:rPr>
            <w:rStyle w:val="AZkladntextpodnadpisChar"/>
            <w:rFonts w:ascii="Tahoma" w:hAnsi="Tahoma"/>
            <w:b w:val="0"/>
            <w:kern w:val="20"/>
            <w:sz w:val="20"/>
            <w:u w:val="none"/>
          </w:rPr>
          <w:t>0320 a</w:t>
        </w:r>
      </w:smartTag>
      <w:r w:rsidRPr="00D7703F">
        <w:rPr>
          <w:rStyle w:val="AZkladntextpodnadpisChar"/>
          <w:rFonts w:ascii="Tahoma" w:hAnsi="Tahoma"/>
          <w:b w:val="0"/>
          <w:kern w:val="20"/>
          <w:sz w:val="20"/>
          <w:u w:val="none"/>
        </w:rPr>
        <w:t xml:space="preserve"> zkoušet dle ČSN 69 0012 bez ohledu na to zda jsou nebo nejsou VTZ dle vyhlášky č. 18/1979 Sb.</w:t>
      </w:r>
    </w:p>
    <w:p w:rsidR="000034E0" w:rsidRPr="00D7703F" w:rsidRDefault="000034E0">
      <w:pPr>
        <w:pStyle w:val="Seznam"/>
        <w:spacing w:after="120"/>
        <w:ind w:left="851" w:hanging="851"/>
        <w:rPr>
          <w:kern w:val="20"/>
          <w:sz w:val="20"/>
        </w:rPr>
      </w:pPr>
      <w:r w:rsidRPr="00D7703F">
        <w:rPr>
          <w:kern w:val="20"/>
          <w:sz w:val="20"/>
        </w:rPr>
        <w:t>14.6.1</w:t>
      </w:r>
      <w:r w:rsidRPr="00D7703F">
        <w:rPr>
          <w:kern w:val="20"/>
          <w:sz w:val="20"/>
        </w:rPr>
        <w:tab/>
        <w:t>Všechny uzávěry se musí otevírat pozvolna, aby nedošlo k tlakovým a tepelným rázům. Tlak by neměl stoupat rychleji než 0,5 MPa za minutu. Nádoba se musí při uvádění do provozu pozorovat,zda se na ní neprojeví poškození, netěsnosti a trhliny.</w:t>
      </w:r>
    </w:p>
    <w:p w:rsidR="000034E0" w:rsidRPr="00D7703F" w:rsidRDefault="000034E0">
      <w:pPr>
        <w:pStyle w:val="Seznam"/>
        <w:spacing w:after="120"/>
        <w:ind w:left="851" w:hanging="851"/>
        <w:rPr>
          <w:kern w:val="20"/>
          <w:sz w:val="20"/>
        </w:rPr>
      </w:pPr>
      <w:r w:rsidRPr="00D7703F">
        <w:rPr>
          <w:kern w:val="20"/>
          <w:sz w:val="20"/>
        </w:rPr>
        <w:t>14.6.2</w:t>
      </w:r>
      <w:r w:rsidRPr="00D7703F">
        <w:rPr>
          <w:kern w:val="20"/>
          <w:sz w:val="20"/>
        </w:rPr>
        <w:tab/>
        <w:t>Bezpečnostní výstroj, manometr, pojistný ventil, teplom</w:t>
      </w:r>
      <w:r w:rsidR="0080789B">
        <w:rPr>
          <w:kern w:val="20"/>
          <w:sz w:val="20"/>
        </w:rPr>
        <w:t xml:space="preserve">ěr se musí pozorovat popřípadě </w:t>
      </w:r>
      <w:r w:rsidRPr="00D7703F">
        <w:rPr>
          <w:kern w:val="20"/>
          <w:sz w:val="20"/>
        </w:rPr>
        <w:t>přezkoušet, uplynula-li od posledního přezkoušení doba delší než stanovuje tento předpis nebo je-li podezření na nefunkčnost.</w:t>
      </w:r>
    </w:p>
    <w:p w:rsidR="000034E0" w:rsidRPr="00D7703F" w:rsidRDefault="000034E0">
      <w:pPr>
        <w:pStyle w:val="Seznam"/>
        <w:spacing w:after="120"/>
        <w:ind w:left="851" w:hanging="851"/>
        <w:rPr>
          <w:kern w:val="20"/>
          <w:sz w:val="20"/>
        </w:rPr>
      </w:pPr>
      <w:r w:rsidRPr="00D7703F">
        <w:rPr>
          <w:kern w:val="20"/>
          <w:sz w:val="20"/>
        </w:rPr>
        <w:t>14.6.3</w:t>
      </w:r>
      <w:r w:rsidRPr="00D7703F">
        <w:rPr>
          <w:kern w:val="20"/>
          <w:sz w:val="20"/>
        </w:rPr>
        <w:tab/>
        <w:t>Dotahování netěsných uzávěrů a spojů za provozu musí být odborné, šrouby nesmějí být při dotahování přetěžovány přes přístupnou mez například nastavováním klíčů.</w:t>
      </w:r>
    </w:p>
    <w:p w:rsidR="000034E0" w:rsidRPr="00D7703F" w:rsidRDefault="000034E0">
      <w:pPr>
        <w:pStyle w:val="Seznam"/>
        <w:spacing w:after="120"/>
        <w:ind w:left="851" w:hanging="851"/>
        <w:rPr>
          <w:kern w:val="20"/>
          <w:sz w:val="20"/>
        </w:rPr>
      </w:pPr>
      <w:r w:rsidRPr="00D7703F">
        <w:rPr>
          <w:kern w:val="20"/>
          <w:sz w:val="20"/>
        </w:rPr>
        <w:t>14.6.4</w:t>
      </w:r>
      <w:r w:rsidRPr="00D7703F">
        <w:rPr>
          <w:kern w:val="20"/>
          <w:sz w:val="20"/>
        </w:rPr>
        <w:tab/>
        <w:t>Na stupnici manometru TV musí být označena červenou čárko</w:t>
      </w:r>
      <w:r w:rsidR="0080789B">
        <w:rPr>
          <w:kern w:val="20"/>
          <w:sz w:val="20"/>
        </w:rPr>
        <w:t>u hodnota nejvyššího dovoleného</w:t>
      </w:r>
      <w:r w:rsidRPr="00D7703F">
        <w:rPr>
          <w:kern w:val="20"/>
          <w:sz w:val="20"/>
        </w:rPr>
        <w:t xml:space="preserve"> tlaku 0,6 MPa, který je totožný s otevíracím tlakem PV</w:t>
      </w:r>
      <w:r w:rsidR="0080789B">
        <w:rPr>
          <w:kern w:val="20"/>
          <w:sz w:val="20"/>
        </w:rPr>
        <w:t>. Tlak nesmí být vyšší než tlak</w:t>
      </w:r>
      <w:r w:rsidRPr="00D7703F">
        <w:rPr>
          <w:kern w:val="20"/>
          <w:sz w:val="20"/>
        </w:rPr>
        <w:t xml:space="preserve"> označený. Před manometrem musí být trojcestná armatura.</w:t>
      </w:r>
    </w:p>
    <w:p w:rsidR="000034E0" w:rsidRPr="00D7703F" w:rsidRDefault="000034E0">
      <w:pPr>
        <w:pStyle w:val="AZkladntextpodnadpis"/>
        <w:spacing w:before="0"/>
        <w:ind w:left="851"/>
        <w:jc w:val="both"/>
        <w:rPr>
          <w:rFonts w:ascii="Tahoma" w:hAnsi="Tahoma"/>
          <w:b w:val="0"/>
          <w:kern w:val="20"/>
          <w:sz w:val="20"/>
          <w:u w:val="none"/>
        </w:rPr>
      </w:pPr>
      <w:r w:rsidRPr="00D7703F">
        <w:rPr>
          <w:rStyle w:val="AZkladntextpodnadpisChar"/>
          <w:rFonts w:ascii="Tahoma" w:hAnsi="Tahoma"/>
          <w:kern w:val="20"/>
          <w:sz w:val="20"/>
          <w:u w:val="none"/>
        </w:rPr>
        <w:lastRenderedPageBreak/>
        <w:t xml:space="preserve">Obsluha musí </w:t>
      </w:r>
      <w:r w:rsidRPr="00D7703F">
        <w:rPr>
          <w:rFonts w:ascii="Tahoma" w:hAnsi="Tahoma"/>
          <w:kern w:val="20"/>
          <w:sz w:val="20"/>
          <w:u w:val="none"/>
        </w:rPr>
        <w:t>1x za 3 měsíce</w:t>
      </w:r>
      <w:r w:rsidR="000A1DA0" w:rsidRPr="00D7703F">
        <w:rPr>
          <w:rFonts w:ascii="Tahoma" w:hAnsi="Tahoma"/>
          <w:b w:val="0"/>
          <w:kern w:val="20"/>
          <w:sz w:val="20"/>
          <w:u w:val="none"/>
        </w:rPr>
        <w:t xml:space="preserve"> vždy v rámci prováděné měsíční kontroly</w:t>
      </w:r>
      <w:r w:rsidRPr="00D7703F">
        <w:rPr>
          <w:rFonts w:ascii="Tahoma" w:hAnsi="Tahoma"/>
          <w:b w:val="0"/>
          <w:kern w:val="20"/>
          <w:sz w:val="20"/>
          <w:u w:val="none"/>
        </w:rPr>
        <w:t xml:space="preserve"> provést vynulování manometru pomocí trojcestné armatury. Toto vynulování zapsa</w:t>
      </w:r>
      <w:r w:rsidR="00976D8D" w:rsidRPr="00D7703F">
        <w:rPr>
          <w:rFonts w:ascii="Tahoma" w:hAnsi="Tahoma"/>
          <w:b w:val="0"/>
          <w:kern w:val="20"/>
          <w:sz w:val="20"/>
          <w:u w:val="none"/>
        </w:rPr>
        <w:t>t do tabulky</w:t>
      </w:r>
      <w:r w:rsidRPr="00D7703F">
        <w:rPr>
          <w:rFonts w:ascii="Tahoma" w:hAnsi="Tahoma"/>
          <w:b w:val="0"/>
          <w:kern w:val="20"/>
          <w:sz w:val="20"/>
          <w:u w:val="none"/>
        </w:rPr>
        <w:t>.</w:t>
      </w:r>
    </w:p>
    <w:p w:rsidR="000034E0" w:rsidRPr="00D7703F" w:rsidRDefault="000034E0">
      <w:pPr>
        <w:pStyle w:val="AZkladntextpodnadpis"/>
        <w:spacing w:before="0"/>
        <w:ind w:left="851"/>
        <w:jc w:val="both"/>
        <w:rPr>
          <w:rFonts w:ascii="Tahoma" w:hAnsi="Tahoma"/>
          <w:b w:val="0"/>
          <w:kern w:val="20"/>
          <w:sz w:val="20"/>
          <w:u w:val="none"/>
        </w:rPr>
      </w:pPr>
      <w:r w:rsidRPr="00D7703F">
        <w:rPr>
          <w:rFonts w:ascii="Tahoma" w:hAnsi="Tahoma"/>
          <w:b w:val="0"/>
          <w:kern w:val="20"/>
          <w:sz w:val="20"/>
          <w:u w:val="none"/>
        </w:rPr>
        <w:t xml:space="preserve">Kontrola manometru porovnáním s kontrolním manometrem se provádí </w:t>
      </w:r>
      <w:r w:rsidRPr="00D7703F">
        <w:rPr>
          <w:rFonts w:ascii="Tahoma" w:hAnsi="Tahoma"/>
          <w:kern w:val="20"/>
          <w:sz w:val="20"/>
          <w:u w:val="none"/>
        </w:rPr>
        <w:t>1x za 2 roky</w:t>
      </w:r>
      <w:r w:rsidRPr="00D7703F">
        <w:rPr>
          <w:rFonts w:ascii="Tahoma" w:hAnsi="Tahoma"/>
          <w:b w:val="0"/>
          <w:kern w:val="20"/>
          <w:sz w:val="20"/>
          <w:u w:val="none"/>
        </w:rPr>
        <w:t>, kromě toho vždy při každém zjištění nesprávných údajů.</w:t>
      </w:r>
    </w:p>
    <w:p w:rsidR="000034E0" w:rsidRPr="00D7703F" w:rsidRDefault="000034E0">
      <w:pPr>
        <w:pStyle w:val="AZkladntextpodnadpis"/>
        <w:spacing w:before="0"/>
        <w:ind w:left="851" w:hanging="851"/>
        <w:jc w:val="both"/>
        <w:rPr>
          <w:rFonts w:ascii="Tahoma" w:hAnsi="Tahoma"/>
          <w:b w:val="0"/>
          <w:kern w:val="20"/>
          <w:sz w:val="20"/>
          <w:u w:val="none"/>
        </w:rPr>
      </w:pPr>
      <w:r w:rsidRPr="00D7703F">
        <w:rPr>
          <w:rFonts w:ascii="Tahoma" w:hAnsi="Tahoma"/>
          <w:b w:val="0"/>
          <w:kern w:val="20"/>
          <w:sz w:val="20"/>
          <w:u w:val="none"/>
        </w:rPr>
        <w:t>14.6.5</w:t>
      </w:r>
      <w:r w:rsidRPr="00D7703F">
        <w:rPr>
          <w:rFonts w:ascii="Tahoma" w:hAnsi="Tahoma"/>
          <w:b w:val="0"/>
          <w:kern w:val="20"/>
          <w:sz w:val="20"/>
          <w:u w:val="none"/>
        </w:rPr>
        <w:tab/>
        <w:t xml:space="preserve">Pojistný ventil nutno zkoušet minimálně </w:t>
      </w:r>
      <w:r w:rsidRPr="00D7703F">
        <w:rPr>
          <w:rFonts w:ascii="Tahoma" w:hAnsi="Tahoma"/>
          <w:kern w:val="20"/>
          <w:sz w:val="20"/>
          <w:u w:val="none"/>
        </w:rPr>
        <w:t>1x za měsíc</w:t>
      </w:r>
      <w:r w:rsidRPr="00D7703F">
        <w:rPr>
          <w:rFonts w:ascii="Tahoma" w:hAnsi="Tahoma"/>
          <w:b w:val="0"/>
          <w:kern w:val="20"/>
          <w:sz w:val="20"/>
          <w:u w:val="none"/>
        </w:rPr>
        <w:t xml:space="preserve"> vždy v 1. úterý v měsíci (rovněž provést zápis do provozního deníku - tabulky). </w:t>
      </w:r>
    </w:p>
    <w:p w:rsidR="000034E0" w:rsidRPr="00D7703F" w:rsidRDefault="000034E0">
      <w:pPr>
        <w:pStyle w:val="AZkladntextpodnadpis"/>
        <w:spacing w:before="0"/>
        <w:ind w:left="851" w:hanging="851"/>
        <w:jc w:val="both"/>
        <w:rPr>
          <w:rFonts w:ascii="Tahoma" w:hAnsi="Tahoma"/>
          <w:b w:val="0"/>
          <w:kern w:val="20"/>
          <w:sz w:val="20"/>
          <w:u w:val="none"/>
        </w:rPr>
      </w:pPr>
      <w:r w:rsidRPr="00D7703F">
        <w:rPr>
          <w:rFonts w:ascii="Tahoma" w:hAnsi="Tahoma"/>
          <w:b w:val="0"/>
          <w:kern w:val="20"/>
          <w:sz w:val="20"/>
          <w:u w:val="none"/>
        </w:rPr>
        <w:t>14.6.6</w:t>
      </w:r>
      <w:r w:rsidRPr="00D7703F">
        <w:rPr>
          <w:rFonts w:ascii="Tahoma" w:hAnsi="Tahoma"/>
          <w:b w:val="0"/>
          <w:kern w:val="20"/>
          <w:sz w:val="20"/>
          <w:u w:val="none"/>
        </w:rPr>
        <w:tab/>
        <w:t xml:space="preserve">Teploměry se kontrolují </w:t>
      </w:r>
      <w:r w:rsidRPr="00D7703F">
        <w:rPr>
          <w:rFonts w:ascii="Tahoma" w:hAnsi="Tahoma"/>
          <w:kern w:val="20"/>
          <w:sz w:val="20"/>
          <w:u w:val="none"/>
        </w:rPr>
        <w:t>1x za 2 roky</w:t>
      </w:r>
      <w:r w:rsidRPr="00D7703F">
        <w:rPr>
          <w:rFonts w:ascii="Tahoma" w:hAnsi="Tahoma"/>
          <w:b w:val="0"/>
          <w:kern w:val="20"/>
          <w:sz w:val="20"/>
          <w:u w:val="none"/>
        </w:rPr>
        <w:t xml:space="preserve"> porovnáním s kontrolním teploměrem, kromě toho při každém důvodném podezření z nesprávných údajů (rovněž provést zápis do provozního deníku - tabulky).</w:t>
      </w:r>
    </w:p>
    <w:p w:rsidR="000034E0" w:rsidRPr="00E15EAB" w:rsidRDefault="00E15EAB">
      <w:pPr>
        <w:pStyle w:val="Seznam"/>
        <w:spacing w:after="120"/>
        <w:ind w:left="851" w:hanging="851"/>
        <w:rPr>
          <w:kern w:val="20"/>
          <w:sz w:val="20"/>
        </w:rPr>
      </w:pPr>
      <w:r w:rsidRPr="00E15EAB">
        <w:rPr>
          <w:kern w:val="20"/>
          <w:sz w:val="20"/>
        </w:rPr>
        <w:t>14.6.7</w:t>
      </w:r>
      <w:r w:rsidRPr="00E15EAB">
        <w:rPr>
          <w:kern w:val="20"/>
          <w:sz w:val="20"/>
        </w:rPr>
        <w:tab/>
        <w:t>1x měsíčně</w:t>
      </w:r>
      <w:r w:rsidR="000034E0" w:rsidRPr="00E15EAB">
        <w:rPr>
          <w:kern w:val="20"/>
          <w:sz w:val="20"/>
        </w:rPr>
        <w:t xml:space="preserve"> provede obsluha odkalení ze dna pláště ohříváku</w:t>
      </w:r>
      <w:r w:rsidR="00F3280B" w:rsidRPr="00E15EAB">
        <w:rPr>
          <w:kern w:val="20"/>
          <w:sz w:val="20"/>
        </w:rPr>
        <w:t>.</w:t>
      </w:r>
      <w:r w:rsidR="000034E0" w:rsidRPr="00E15EAB">
        <w:rPr>
          <w:kern w:val="20"/>
          <w:sz w:val="20"/>
        </w:rPr>
        <w:t xml:space="preserve"> Odkalení se provádí při plném tlaku, je-li zabudována armatura. Není-li armatura zabudována smí se odkalovat pouze při nízkém přetlaku do 50 kPa. Při otevření uzávěrů odkalu nutno se spolehlivě přesvědčit o jejich průchodnosti a po uzavření je třeba se přesvědčit o jejich těsnosti (pohledem na vývod potrubí odkalu).</w:t>
      </w:r>
    </w:p>
    <w:p w:rsidR="000034E0" w:rsidRPr="00E15EAB" w:rsidRDefault="000034E0">
      <w:pPr>
        <w:pStyle w:val="Seznam"/>
        <w:spacing w:after="120"/>
        <w:ind w:left="851"/>
        <w:rPr>
          <w:kern w:val="20"/>
          <w:sz w:val="20"/>
        </w:rPr>
      </w:pPr>
      <w:r w:rsidRPr="00E15EAB">
        <w:rPr>
          <w:kern w:val="20"/>
          <w:sz w:val="20"/>
        </w:rPr>
        <w:t>V případě podcházení nutno armaturu znovu otevřít a opět uzavřít .</w:t>
      </w:r>
    </w:p>
    <w:p w:rsidR="000034E0" w:rsidRPr="00E15EAB" w:rsidRDefault="000034E0">
      <w:pPr>
        <w:pStyle w:val="Seznam"/>
        <w:spacing w:after="120"/>
        <w:ind w:left="851"/>
        <w:rPr>
          <w:kern w:val="20"/>
          <w:sz w:val="20"/>
        </w:rPr>
      </w:pPr>
      <w:r w:rsidRPr="00E15EAB">
        <w:rPr>
          <w:kern w:val="20"/>
          <w:sz w:val="20"/>
        </w:rPr>
        <w:t xml:space="preserve">Nedoporučuje se násilím dotahovat podcházející armaturu, protože ve většině případů dojde k poškození těsnících ploch kuželky a sedla. </w:t>
      </w:r>
    </w:p>
    <w:p w:rsidR="000034E0" w:rsidRPr="00D7703F" w:rsidRDefault="000034E0">
      <w:pPr>
        <w:pStyle w:val="Seznam"/>
        <w:tabs>
          <w:tab w:val="left" w:pos="567"/>
        </w:tabs>
        <w:spacing w:after="120"/>
        <w:ind w:left="851" w:hanging="851"/>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14.6.8</w:t>
      </w:r>
      <w:r w:rsidRPr="00D7703F">
        <w:rPr>
          <w:rStyle w:val="AZkladntextpodnadpisChar"/>
          <w:rFonts w:ascii="Tahoma" w:hAnsi="Tahoma"/>
          <w:b w:val="0"/>
          <w:kern w:val="20"/>
          <w:sz w:val="20"/>
          <w:u w:val="none"/>
        </w:rPr>
        <w:tab/>
        <w:t>Teplota se udržuje v rozmezí 50</w:t>
      </w:r>
      <w:r w:rsidRPr="00D7703F">
        <w:rPr>
          <w:rStyle w:val="AZkladntextpodnadpisChar"/>
          <w:rFonts w:ascii="Tahoma" w:hAnsi="Tahoma"/>
          <w:b w:val="0"/>
          <w:kern w:val="20"/>
          <w:sz w:val="20"/>
          <w:u w:val="none"/>
          <w:vertAlign w:val="superscript"/>
        </w:rPr>
        <w:t xml:space="preserve"> o</w:t>
      </w:r>
      <w:r w:rsidRPr="00D7703F">
        <w:rPr>
          <w:rStyle w:val="AZkladntextpodnadpisChar"/>
          <w:rFonts w:ascii="Tahoma" w:hAnsi="Tahoma"/>
          <w:b w:val="0"/>
          <w:kern w:val="20"/>
          <w:sz w:val="20"/>
          <w:u w:val="none"/>
        </w:rPr>
        <w:t>C</w:t>
      </w:r>
      <w:r w:rsidRPr="00D7703F">
        <w:rPr>
          <w:rStyle w:val="AZkladntextpodnadpisChar"/>
          <w:rFonts w:ascii="Tahoma" w:hAnsi="Tahoma"/>
          <w:b w:val="0"/>
          <w:kern w:val="20"/>
          <w:sz w:val="20"/>
          <w:u w:val="none"/>
          <w:vertAlign w:val="superscript"/>
        </w:rPr>
        <w:t xml:space="preserve"> </w:t>
      </w:r>
      <w:r w:rsidRPr="00D7703F">
        <w:rPr>
          <w:rStyle w:val="AZkladntextpodnadpisChar"/>
          <w:rFonts w:ascii="Tahoma" w:hAnsi="Tahoma"/>
          <w:b w:val="0"/>
          <w:kern w:val="20"/>
          <w:sz w:val="20"/>
          <w:u w:val="none"/>
        </w:rPr>
        <w:t>– 55</w:t>
      </w:r>
      <w:r w:rsidRPr="00D7703F">
        <w:rPr>
          <w:rStyle w:val="AZkladntextpodnadpisChar"/>
          <w:rFonts w:ascii="Tahoma" w:hAnsi="Tahoma"/>
          <w:b w:val="0"/>
          <w:kern w:val="20"/>
          <w:sz w:val="20"/>
          <w:u w:val="none"/>
          <w:vertAlign w:val="superscript"/>
        </w:rPr>
        <w:t xml:space="preserve"> o</w:t>
      </w:r>
      <w:r w:rsidRPr="00D7703F">
        <w:rPr>
          <w:rStyle w:val="AZkladntextpodnadpisChar"/>
          <w:rFonts w:ascii="Tahoma" w:hAnsi="Tahoma"/>
          <w:b w:val="0"/>
          <w:kern w:val="20"/>
          <w:sz w:val="20"/>
          <w:u w:val="none"/>
        </w:rPr>
        <w:t xml:space="preserve">C. Nesmí být větší než 65 </w:t>
      </w:r>
      <w:r w:rsidRPr="00D7703F">
        <w:rPr>
          <w:rStyle w:val="AZkladntextpodnadpisChar"/>
          <w:rFonts w:ascii="Tahoma" w:hAnsi="Tahoma"/>
          <w:b w:val="0"/>
          <w:kern w:val="20"/>
          <w:sz w:val="20"/>
          <w:u w:val="none"/>
          <w:vertAlign w:val="superscript"/>
        </w:rPr>
        <w:t>o</w:t>
      </w:r>
      <w:r w:rsidRPr="00D7703F">
        <w:rPr>
          <w:rStyle w:val="AZkladntextpodnadpisChar"/>
          <w:rFonts w:ascii="Tahoma" w:hAnsi="Tahoma"/>
          <w:b w:val="0"/>
          <w:kern w:val="20"/>
          <w:sz w:val="20"/>
          <w:u w:val="none"/>
        </w:rPr>
        <w:t xml:space="preserve">C. Na tuto hodnotu bývá nastavena i tepelná ochrana a ochrana, která uzavírá havarijní ventil na vstupu primeru.. Teplota 65 </w:t>
      </w:r>
      <w:r w:rsidRPr="00D7703F">
        <w:rPr>
          <w:rStyle w:val="AZkladntextpodnadpisChar"/>
          <w:rFonts w:ascii="Tahoma" w:hAnsi="Tahoma"/>
          <w:b w:val="0"/>
          <w:kern w:val="20"/>
          <w:sz w:val="20"/>
          <w:u w:val="none"/>
          <w:vertAlign w:val="superscript"/>
        </w:rPr>
        <w:t>o</w:t>
      </w:r>
      <w:r w:rsidRPr="00D7703F">
        <w:rPr>
          <w:rStyle w:val="AZkladntextpodnadpisChar"/>
          <w:rFonts w:ascii="Tahoma" w:hAnsi="Tahoma"/>
          <w:b w:val="0"/>
          <w:kern w:val="20"/>
          <w:sz w:val="20"/>
          <w:u w:val="none"/>
        </w:rPr>
        <w:t>C musí být označena na stupnici teploměru.</w:t>
      </w:r>
    </w:p>
    <w:p w:rsidR="000034E0" w:rsidRPr="00D7703F" w:rsidRDefault="000034E0">
      <w:pPr>
        <w:pStyle w:val="Seznam"/>
        <w:spacing w:after="120"/>
        <w:ind w:left="851" w:hanging="851"/>
        <w:rPr>
          <w:kern w:val="20"/>
          <w:sz w:val="20"/>
        </w:rPr>
      </w:pPr>
      <w:r w:rsidRPr="00D7703F">
        <w:rPr>
          <w:kern w:val="20"/>
          <w:sz w:val="20"/>
        </w:rPr>
        <w:t>14.6.9</w:t>
      </w:r>
      <w:r w:rsidRPr="00D7703F">
        <w:rPr>
          <w:kern w:val="20"/>
          <w:sz w:val="20"/>
        </w:rPr>
        <w:tab/>
        <w:t>Pro zabezpečovací zařízení TV tzn.pojistný ventil, manometr, teploměr, regulaci platí ČSN 69 0010, 69 0012.</w:t>
      </w:r>
    </w:p>
    <w:p w:rsidR="000034E0" w:rsidRPr="00D7703F" w:rsidRDefault="000034E0">
      <w:pPr>
        <w:pStyle w:val="Seznam"/>
        <w:spacing w:after="120"/>
        <w:ind w:left="851" w:hanging="851"/>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14.6.10</w:t>
      </w:r>
      <w:r w:rsidRPr="00D7703F">
        <w:rPr>
          <w:rStyle w:val="AZkladntextpodnadpisChar"/>
          <w:rFonts w:ascii="Tahoma" w:hAnsi="Tahoma"/>
          <w:b w:val="0"/>
          <w:kern w:val="20"/>
          <w:sz w:val="20"/>
          <w:u w:val="none"/>
        </w:rPr>
        <w:tab/>
        <w:t>Na přívodu studené vody musí být uzavírací armatura a zpětná armatura co nejblíže u sebe. Mezi nimi musí být kontrolní armatura pro kontrolu správné funkce zpětně armatury, aby při poklesu tlaku pitné</w:t>
      </w:r>
      <w:r w:rsidRPr="00D7703F">
        <w:rPr>
          <w:rStyle w:val="AZkladntextpodnadpisChar"/>
          <w:rFonts w:ascii="Tahoma" w:hAnsi="Tahoma"/>
          <w:kern w:val="20"/>
          <w:sz w:val="20"/>
          <w:u w:val="none"/>
        </w:rPr>
        <w:t xml:space="preserve"> </w:t>
      </w:r>
      <w:r w:rsidRPr="00D7703F">
        <w:rPr>
          <w:rStyle w:val="AZkladntextpodnadpisChar"/>
          <w:rFonts w:ascii="Tahoma" w:hAnsi="Tahoma"/>
          <w:b w:val="0"/>
          <w:kern w:val="20"/>
          <w:sz w:val="20"/>
          <w:u w:val="none"/>
        </w:rPr>
        <w:t xml:space="preserve">vody nepronikla do rozvodů pitné vody TV z ohříváků. Kontrola funkčnosti zpětné armatury se provádí </w:t>
      </w:r>
      <w:r w:rsidRPr="00D7703F">
        <w:rPr>
          <w:b/>
          <w:kern w:val="20"/>
          <w:sz w:val="20"/>
          <w:highlight w:val="yellow"/>
        </w:rPr>
        <w:t>1x za rok</w:t>
      </w:r>
      <w:r w:rsidRPr="00D7703F">
        <w:rPr>
          <w:rStyle w:val="AZkladntextpodnadpisChar"/>
          <w:rFonts w:ascii="Tahoma" w:hAnsi="Tahoma"/>
          <w:b w:val="0"/>
          <w:kern w:val="20"/>
          <w:sz w:val="20"/>
          <w:u w:val="none"/>
        </w:rPr>
        <w:t xml:space="preserve"> – viz též vyhláška MZ č. 428/2001 Sb. § 15 odst. 3.</w:t>
      </w:r>
    </w:p>
    <w:p w:rsidR="000034E0" w:rsidRPr="00E15EAB" w:rsidRDefault="000034E0">
      <w:pPr>
        <w:pStyle w:val="Seznam"/>
        <w:spacing w:after="120"/>
        <w:ind w:left="851" w:hanging="851"/>
        <w:rPr>
          <w:kern w:val="20"/>
          <w:sz w:val="20"/>
        </w:rPr>
      </w:pPr>
      <w:r w:rsidRPr="00E15EAB">
        <w:rPr>
          <w:kern w:val="20"/>
          <w:sz w:val="20"/>
        </w:rPr>
        <w:tab/>
        <w:t>Zkouška se provede tak, že se uzavře armatura a otevře se kontrolní armatura. Musí vytéct pouze množství vody odpovídající pr</w:t>
      </w:r>
      <w:r w:rsidR="00214B58">
        <w:rPr>
          <w:kern w:val="20"/>
          <w:sz w:val="20"/>
        </w:rPr>
        <w:t>ostoru mezi uzavírací armaturou</w:t>
      </w:r>
      <w:r w:rsidRPr="00E15EAB">
        <w:rPr>
          <w:kern w:val="20"/>
          <w:sz w:val="20"/>
        </w:rPr>
        <w:t xml:space="preserve"> a zpětnou armaturou. Voda musí přestat téct. Teče-li stále, je netěsná buď zpětná armatura nebo uzavírací armatura. Musí se provést jejich oprava. </w:t>
      </w:r>
    </w:p>
    <w:p w:rsidR="000034E0" w:rsidRPr="00D7703F" w:rsidRDefault="000034E0">
      <w:pPr>
        <w:pStyle w:val="Seznam"/>
        <w:spacing w:after="120"/>
        <w:ind w:left="851" w:hanging="851"/>
        <w:rPr>
          <w:rStyle w:val="AZkladntextpodnadpisChar"/>
          <w:rFonts w:ascii="Tahoma" w:hAnsi="Tahoma"/>
          <w:b w:val="0"/>
          <w:kern w:val="20"/>
          <w:sz w:val="20"/>
          <w:u w:val="none"/>
        </w:rPr>
      </w:pPr>
      <w:r w:rsidRPr="00D7703F">
        <w:rPr>
          <w:rStyle w:val="AZkladntextpodnadpisChar"/>
          <w:rFonts w:ascii="Tahoma" w:hAnsi="Tahoma"/>
          <w:b w:val="0"/>
          <w:kern w:val="20"/>
          <w:sz w:val="20"/>
          <w:u w:val="none"/>
        </w:rPr>
        <w:t>14.6.11</w:t>
      </w:r>
      <w:r w:rsidRPr="00D7703F">
        <w:rPr>
          <w:rStyle w:val="AZkladntextpodnadpisChar"/>
          <w:rFonts w:ascii="Tahoma" w:hAnsi="Tahoma"/>
          <w:b w:val="0"/>
          <w:kern w:val="20"/>
          <w:sz w:val="20"/>
          <w:u w:val="none"/>
        </w:rPr>
        <w:tab/>
        <w:t xml:space="preserve">Na </w:t>
      </w:r>
      <w:r w:rsidRPr="00D7703F">
        <w:rPr>
          <w:b/>
          <w:kern w:val="20"/>
          <w:sz w:val="20"/>
        </w:rPr>
        <w:t>pojistném úseku</w:t>
      </w:r>
      <w:r w:rsidRPr="00D7703F">
        <w:rPr>
          <w:rStyle w:val="AZkladntextpodnadpisChar"/>
          <w:rFonts w:ascii="Tahoma" w:hAnsi="Tahoma"/>
          <w:b w:val="0"/>
          <w:kern w:val="20"/>
          <w:sz w:val="20"/>
          <w:u w:val="none"/>
        </w:rPr>
        <w:t xml:space="preserve">  musí být pojistný ventil a manometr. Teploměr musí být na </w:t>
      </w:r>
      <w:r w:rsidRPr="00D7703F">
        <w:rPr>
          <w:b/>
          <w:kern w:val="20"/>
          <w:sz w:val="20"/>
        </w:rPr>
        <w:t>pojistném místě</w:t>
      </w:r>
      <w:r w:rsidRPr="00D7703F">
        <w:rPr>
          <w:rStyle w:val="AZkladntextpodnadpisChar"/>
          <w:rFonts w:ascii="Tahoma" w:hAnsi="Tahoma"/>
          <w:b w:val="0"/>
          <w:kern w:val="20"/>
          <w:sz w:val="20"/>
          <w:u w:val="none"/>
        </w:rPr>
        <w:t xml:space="preserve"> (definice viz ČSN 06 0830). Pojistný ventil se doporučuje umístit na pojistné místo.</w:t>
      </w:r>
    </w:p>
    <w:p w:rsidR="000034E0" w:rsidRPr="00D7703F" w:rsidRDefault="000034E0">
      <w:pPr>
        <w:pStyle w:val="Seznam"/>
        <w:spacing w:after="120"/>
        <w:ind w:left="851" w:hanging="851"/>
        <w:rPr>
          <w:kern w:val="20"/>
          <w:sz w:val="20"/>
        </w:rPr>
      </w:pPr>
      <w:r w:rsidRPr="00D7703F">
        <w:rPr>
          <w:kern w:val="20"/>
          <w:sz w:val="20"/>
        </w:rPr>
        <w:t>14.6.12</w:t>
      </w:r>
      <w:r w:rsidRPr="00D7703F">
        <w:rPr>
          <w:kern w:val="20"/>
          <w:sz w:val="20"/>
        </w:rPr>
        <w:tab/>
        <w:t>Dle vyhlášky MZ č. 428/2001 Sb. § 15 odst. 4 nesmí max. tl</w:t>
      </w:r>
      <w:r w:rsidR="0080789B">
        <w:rPr>
          <w:kern w:val="20"/>
          <w:sz w:val="20"/>
        </w:rPr>
        <w:t xml:space="preserve">ak pitné vody převýšit hodnotu </w:t>
      </w:r>
      <w:r w:rsidRPr="00D7703F">
        <w:rPr>
          <w:kern w:val="20"/>
          <w:sz w:val="20"/>
        </w:rPr>
        <w:t>0,6 MPa. V odůvodnitelných případech se smí zvýšit na 0,7 MPa. Redukční zařízení musí být osazeno na přívodu pitné vody do objektu tzn. ještě na společném potrubí.</w:t>
      </w:r>
    </w:p>
    <w:p w:rsidR="000034E0" w:rsidRPr="00D7703F" w:rsidRDefault="00976D8D">
      <w:pPr>
        <w:pStyle w:val="Seznam"/>
        <w:spacing w:after="120"/>
        <w:ind w:left="851" w:hanging="851"/>
        <w:rPr>
          <w:kern w:val="20"/>
          <w:sz w:val="20"/>
        </w:rPr>
      </w:pPr>
      <w:r w:rsidRPr="00D7703F">
        <w:rPr>
          <w:kern w:val="20"/>
          <w:sz w:val="20"/>
        </w:rPr>
        <w:t>14.6.13</w:t>
      </w:r>
      <w:r w:rsidRPr="00D7703F">
        <w:rPr>
          <w:kern w:val="20"/>
          <w:sz w:val="20"/>
        </w:rPr>
        <w:tab/>
        <w:t>C</w:t>
      </w:r>
      <w:r w:rsidR="000034E0" w:rsidRPr="00D7703F">
        <w:rPr>
          <w:kern w:val="20"/>
          <w:sz w:val="20"/>
        </w:rPr>
        <w:t>irkulační čerpadlo TV lze v nočních hodinách odstavit.</w:t>
      </w:r>
    </w:p>
    <w:p w:rsidR="00D80113" w:rsidRDefault="00D80113" w:rsidP="00D80113">
      <w:pPr>
        <w:pStyle w:val="Seznam"/>
        <w:spacing w:before="120" w:after="120"/>
        <w:ind w:left="851" w:hanging="851"/>
        <w:rPr>
          <w:b/>
          <w:kern w:val="20"/>
          <w:sz w:val="20"/>
        </w:rPr>
      </w:pPr>
    </w:p>
    <w:p w:rsidR="00D80113" w:rsidRDefault="00D80113" w:rsidP="00D80113">
      <w:pPr>
        <w:pStyle w:val="Seznam"/>
        <w:spacing w:before="120" w:after="120"/>
        <w:ind w:left="851" w:hanging="851"/>
        <w:rPr>
          <w:b/>
          <w:kern w:val="20"/>
          <w:sz w:val="20"/>
        </w:rPr>
      </w:pPr>
      <w:r w:rsidRPr="00D7703F">
        <w:rPr>
          <w:b/>
          <w:kern w:val="20"/>
          <w:sz w:val="20"/>
        </w:rPr>
        <w:t>14.7.</w:t>
      </w:r>
      <w:r w:rsidRPr="00D7703F">
        <w:rPr>
          <w:b/>
          <w:kern w:val="20"/>
          <w:sz w:val="20"/>
        </w:rPr>
        <w:tab/>
        <w:t xml:space="preserve">Provoz </w:t>
      </w:r>
      <w:r>
        <w:rPr>
          <w:b/>
          <w:kern w:val="20"/>
          <w:sz w:val="20"/>
        </w:rPr>
        <w:t>zařízení pro ohřev minerální vody</w:t>
      </w:r>
    </w:p>
    <w:p w:rsidR="0080789B" w:rsidRPr="0080789B" w:rsidRDefault="0080789B" w:rsidP="00D80113">
      <w:pPr>
        <w:pStyle w:val="Seznam"/>
        <w:spacing w:before="120" w:after="120"/>
        <w:ind w:left="851" w:hanging="851"/>
        <w:rPr>
          <w:i/>
          <w:kern w:val="20"/>
          <w:sz w:val="20"/>
        </w:rPr>
      </w:pPr>
      <w:r>
        <w:rPr>
          <w:b/>
          <w:kern w:val="20"/>
          <w:sz w:val="20"/>
        </w:rPr>
        <w:tab/>
      </w:r>
      <w:r w:rsidR="00AC5655">
        <w:rPr>
          <w:b/>
          <w:kern w:val="20"/>
          <w:sz w:val="20"/>
        </w:rPr>
        <w:tab/>
      </w:r>
      <w:r w:rsidR="00AC5655">
        <w:rPr>
          <w:b/>
          <w:kern w:val="20"/>
          <w:sz w:val="20"/>
        </w:rPr>
        <w:tab/>
      </w:r>
      <w:r w:rsidR="00AC5655">
        <w:rPr>
          <w:b/>
          <w:kern w:val="20"/>
          <w:sz w:val="20"/>
        </w:rPr>
        <w:tab/>
      </w:r>
    </w:p>
    <w:p w:rsidR="0080789B" w:rsidRDefault="0080789B" w:rsidP="0080789B">
      <w:pPr>
        <w:pStyle w:val="Seznam"/>
        <w:spacing w:after="120"/>
        <w:ind w:left="851" w:hanging="851"/>
        <w:rPr>
          <w:kern w:val="20"/>
          <w:sz w:val="20"/>
        </w:rPr>
      </w:pPr>
      <w:r>
        <w:rPr>
          <w:kern w:val="20"/>
          <w:sz w:val="20"/>
        </w:rPr>
        <w:t>14.7</w:t>
      </w:r>
      <w:r w:rsidRPr="00D7703F">
        <w:rPr>
          <w:kern w:val="20"/>
          <w:sz w:val="20"/>
        </w:rPr>
        <w:t>.1</w:t>
      </w:r>
      <w:r w:rsidRPr="00D7703F">
        <w:rPr>
          <w:kern w:val="20"/>
          <w:sz w:val="20"/>
        </w:rPr>
        <w:tab/>
        <w:t xml:space="preserve">Všechny uzávěry se musí otevírat pozvolna, aby nedošlo k tlakovým a tepelným rázům. Tlak by neměl stoupat rychleji než 0,5 MPa za minutu. </w:t>
      </w:r>
    </w:p>
    <w:p w:rsidR="0080789B" w:rsidRPr="00D7703F" w:rsidRDefault="0080789B" w:rsidP="0080789B">
      <w:pPr>
        <w:pStyle w:val="Seznam"/>
        <w:spacing w:after="120"/>
        <w:ind w:left="851" w:hanging="851"/>
        <w:rPr>
          <w:kern w:val="20"/>
          <w:sz w:val="20"/>
        </w:rPr>
      </w:pPr>
      <w:r>
        <w:rPr>
          <w:kern w:val="20"/>
          <w:sz w:val="20"/>
        </w:rPr>
        <w:t>14.7</w:t>
      </w:r>
      <w:r w:rsidRPr="00D7703F">
        <w:rPr>
          <w:kern w:val="20"/>
          <w:sz w:val="20"/>
        </w:rPr>
        <w:t>.2</w:t>
      </w:r>
      <w:r w:rsidRPr="00D7703F">
        <w:rPr>
          <w:kern w:val="20"/>
          <w:sz w:val="20"/>
        </w:rPr>
        <w:tab/>
        <w:t>Bezpečnostní výstroj, m</w:t>
      </w:r>
      <w:r>
        <w:rPr>
          <w:kern w:val="20"/>
          <w:sz w:val="20"/>
        </w:rPr>
        <w:t xml:space="preserve">anometr a pojistný ventil se musí pozorovat popřípadě </w:t>
      </w:r>
      <w:r w:rsidRPr="00D7703F">
        <w:rPr>
          <w:kern w:val="20"/>
          <w:sz w:val="20"/>
        </w:rPr>
        <w:t>přezkoušet, uplynula-li od posledního přezkoušení doba delší než stanovuje tento předpis nebo je-li podezření na nefunkčnost.</w:t>
      </w:r>
    </w:p>
    <w:p w:rsidR="0080789B" w:rsidRDefault="0080789B" w:rsidP="0080789B">
      <w:pPr>
        <w:pStyle w:val="Seznam"/>
        <w:spacing w:after="120"/>
        <w:ind w:left="851" w:hanging="851"/>
        <w:rPr>
          <w:kern w:val="20"/>
          <w:sz w:val="20"/>
        </w:rPr>
      </w:pPr>
      <w:r>
        <w:rPr>
          <w:kern w:val="20"/>
          <w:sz w:val="20"/>
        </w:rPr>
        <w:t>14.7</w:t>
      </w:r>
      <w:r w:rsidRPr="00D7703F">
        <w:rPr>
          <w:kern w:val="20"/>
          <w:sz w:val="20"/>
        </w:rPr>
        <w:t>.3</w:t>
      </w:r>
      <w:r w:rsidRPr="00D7703F">
        <w:rPr>
          <w:kern w:val="20"/>
          <w:sz w:val="20"/>
        </w:rPr>
        <w:tab/>
        <w:t>Dotahování netěsných uzávěrů a spojů za provozu musí být odborné, šrouby nesmějí být při dotahování přetěžovány přes přístupnou mez například nastavováním klíčů.</w:t>
      </w:r>
    </w:p>
    <w:p w:rsidR="0080789B" w:rsidRDefault="0080789B" w:rsidP="0080789B">
      <w:pPr>
        <w:pStyle w:val="Seznam"/>
        <w:spacing w:after="120"/>
        <w:ind w:left="851" w:hanging="851"/>
        <w:rPr>
          <w:kern w:val="20"/>
          <w:sz w:val="20"/>
        </w:rPr>
      </w:pPr>
      <w:r>
        <w:rPr>
          <w:kern w:val="20"/>
          <w:sz w:val="20"/>
        </w:rPr>
        <w:t xml:space="preserve">14.7.4 </w:t>
      </w:r>
      <w:r>
        <w:rPr>
          <w:kern w:val="20"/>
          <w:sz w:val="20"/>
        </w:rPr>
        <w:tab/>
        <w:t>Nastavení výstupní teploty a časů ohřevu je provedeno dle potřeby provozu (balneooddělení). Případné korekce teploty a časů lze provádět ve spolupráci s dispečerským pracovištěm.</w:t>
      </w:r>
    </w:p>
    <w:p w:rsidR="0080789B" w:rsidRPr="00D7703F" w:rsidRDefault="0080789B" w:rsidP="0080789B">
      <w:pPr>
        <w:pStyle w:val="Seznam"/>
        <w:spacing w:after="120"/>
        <w:ind w:left="851" w:hanging="851"/>
        <w:rPr>
          <w:kern w:val="20"/>
          <w:sz w:val="20"/>
        </w:rPr>
      </w:pPr>
    </w:p>
    <w:p w:rsidR="000034E0" w:rsidRPr="00D7703F" w:rsidRDefault="000034E0" w:rsidP="00D80113">
      <w:pPr>
        <w:pStyle w:val="Seznam"/>
        <w:ind w:left="0"/>
        <w:rPr>
          <w:b/>
          <w:kern w:val="20"/>
          <w:sz w:val="20"/>
          <w:highlight w:val="yellow"/>
        </w:rPr>
      </w:pPr>
    </w:p>
    <w:p w:rsidR="000034E0" w:rsidRPr="00D7703F" w:rsidRDefault="00D80113">
      <w:pPr>
        <w:pStyle w:val="Seznam"/>
        <w:spacing w:before="120" w:after="120"/>
        <w:ind w:left="851" w:hanging="851"/>
        <w:rPr>
          <w:b/>
          <w:kern w:val="20"/>
          <w:sz w:val="20"/>
        </w:rPr>
      </w:pPr>
      <w:r>
        <w:rPr>
          <w:b/>
          <w:kern w:val="20"/>
          <w:sz w:val="20"/>
        </w:rPr>
        <w:t>14.8</w:t>
      </w:r>
      <w:r w:rsidR="000034E0" w:rsidRPr="00D7703F">
        <w:rPr>
          <w:b/>
          <w:kern w:val="20"/>
          <w:sz w:val="20"/>
        </w:rPr>
        <w:t>.</w:t>
      </w:r>
      <w:r w:rsidR="000034E0" w:rsidRPr="00D7703F">
        <w:rPr>
          <w:b/>
          <w:kern w:val="20"/>
          <w:sz w:val="20"/>
        </w:rPr>
        <w:tab/>
        <w:t>Provoz za mimořádných podmínek</w:t>
      </w:r>
    </w:p>
    <w:p w:rsidR="000034E0" w:rsidRDefault="00D80113">
      <w:pPr>
        <w:pStyle w:val="Seznam"/>
        <w:ind w:left="851" w:hanging="851"/>
        <w:rPr>
          <w:kern w:val="20"/>
          <w:sz w:val="20"/>
        </w:rPr>
      </w:pPr>
      <w:r>
        <w:rPr>
          <w:kern w:val="20"/>
          <w:sz w:val="20"/>
        </w:rPr>
        <w:t>14.8</w:t>
      </w:r>
      <w:r w:rsidR="000034E0" w:rsidRPr="00D7703F">
        <w:rPr>
          <w:kern w:val="20"/>
          <w:sz w:val="20"/>
        </w:rPr>
        <w:t>.1</w:t>
      </w:r>
      <w:r w:rsidR="000034E0" w:rsidRPr="00D7703F">
        <w:rPr>
          <w:kern w:val="20"/>
          <w:sz w:val="20"/>
        </w:rPr>
        <w:tab/>
        <w:t>Jednotlivé poruchy zařízení a způsob jejich odstraňování jsou řešeny v návodech pro obsluhu a údržbu zařízení od jednotlivých dodavatelů (výrobců).</w:t>
      </w:r>
    </w:p>
    <w:p w:rsidR="00E15EAB" w:rsidRPr="00D7703F" w:rsidRDefault="00E15EAB">
      <w:pPr>
        <w:pStyle w:val="Seznam"/>
        <w:ind w:left="851" w:hanging="851"/>
        <w:rPr>
          <w:kern w:val="20"/>
          <w:sz w:val="20"/>
        </w:rPr>
      </w:pPr>
    </w:p>
    <w:p w:rsidR="000034E0" w:rsidRPr="00D7703F" w:rsidRDefault="00D80113">
      <w:pPr>
        <w:pStyle w:val="Seznam"/>
        <w:ind w:left="851" w:hanging="851"/>
        <w:rPr>
          <w:kern w:val="20"/>
          <w:sz w:val="20"/>
        </w:rPr>
      </w:pPr>
      <w:r>
        <w:rPr>
          <w:kern w:val="20"/>
          <w:sz w:val="20"/>
        </w:rPr>
        <w:t>14.8</w:t>
      </w:r>
      <w:r w:rsidR="000034E0" w:rsidRPr="00D7703F">
        <w:rPr>
          <w:kern w:val="20"/>
          <w:sz w:val="20"/>
        </w:rPr>
        <w:t>.2</w:t>
      </w:r>
      <w:r w:rsidR="000034E0" w:rsidRPr="00D7703F">
        <w:rPr>
          <w:kern w:val="20"/>
          <w:sz w:val="20"/>
        </w:rPr>
        <w:tab/>
        <w:t>Odstraňování poruch vyhrazených technických zařízení výměníkové stanice mohou provádět jen k tomu oprávnění pracovníci oprávněných organizací nebo provozovatele výměníkové stanice, je-li tento zároveň oprávněnou organizací. Odstraňování poruch ostatních zařízení mohou provádět organizace kvalifikovanými pracovníky a mající pro uvedenou činnost živnostenský list. Vyžadovaná oprávnění k činnostem na vyhrazených technických zařízeních vydává Institut technické inspekce Praha (ITI Praha).</w:t>
      </w:r>
    </w:p>
    <w:p w:rsidR="000034E0" w:rsidRPr="00D7703F" w:rsidRDefault="00D80113">
      <w:pPr>
        <w:pStyle w:val="Seznam"/>
        <w:ind w:left="851" w:hanging="851"/>
        <w:rPr>
          <w:kern w:val="20"/>
          <w:sz w:val="20"/>
        </w:rPr>
      </w:pPr>
      <w:r>
        <w:rPr>
          <w:kern w:val="20"/>
          <w:sz w:val="20"/>
        </w:rPr>
        <w:t>14.8</w:t>
      </w:r>
      <w:r w:rsidR="000034E0" w:rsidRPr="00D7703F">
        <w:rPr>
          <w:kern w:val="20"/>
          <w:sz w:val="20"/>
        </w:rPr>
        <w:t>.3</w:t>
      </w:r>
      <w:r w:rsidR="000034E0" w:rsidRPr="00D7703F">
        <w:rPr>
          <w:kern w:val="20"/>
          <w:sz w:val="20"/>
        </w:rPr>
        <w:tab/>
        <w:t>V případě havárie zařízení výměníkové stanice se učiní nutná  opatření za účelem odstavení jejího provozu, opatření proti vzniku dalších škod, zamezí se úniku otopné vody ze systému a učiní se i jiná opatření za účelem ochrany osob a majetku tak, aby nebylo ztíženo šetření příčin havárie. Na pracoviště se přivolá odpovědný pracovník za provoz výměníkové stanice, který pak rozhodne o dalším postupu. Pokud je zpracován havarijní plán otopné soustavy, postupuje se i v souladu s tímto plánem.</w:t>
      </w:r>
    </w:p>
    <w:p w:rsidR="000034E0" w:rsidRPr="00D7703F" w:rsidRDefault="00D80113">
      <w:pPr>
        <w:pStyle w:val="Seznam"/>
        <w:ind w:left="851" w:hanging="851"/>
        <w:rPr>
          <w:kern w:val="20"/>
          <w:sz w:val="20"/>
        </w:rPr>
      </w:pPr>
      <w:r>
        <w:rPr>
          <w:kern w:val="20"/>
          <w:sz w:val="20"/>
        </w:rPr>
        <w:t>14.8</w:t>
      </w:r>
      <w:r w:rsidR="000034E0" w:rsidRPr="00D7703F">
        <w:rPr>
          <w:kern w:val="20"/>
          <w:sz w:val="20"/>
        </w:rPr>
        <w:t>.4</w:t>
      </w:r>
      <w:r w:rsidR="000034E0" w:rsidRPr="00D7703F">
        <w:rPr>
          <w:kern w:val="20"/>
          <w:sz w:val="20"/>
        </w:rPr>
        <w:tab/>
        <w:t>Poruchy měření a signalizace :</w:t>
      </w:r>
    </w:p>
    <w:p w:rsidR="000034E0" w:rsidRPr="00D7703F" w:rsidRDefault="000034E0">
      <w:pPr>
        <w:pStyle w:val="Seznam"/>
        <w:ind w:left="1418" w:hanging="567"/>
        <w:rPr>
          <w:kern w:val="20"/>
          <w:sz w:val="20"/>
        </w:rPr>
      </w:pPr>
      <w:r w:rsidRPr="00D7703F">
        <w:rPr>
          <w:kern w:val="20"/>
          <w:sz w:val="20"/>
        </w:rPr>
        <w:t>a)</w:t>
      </w:r>
      <w:r w:rsidRPr="00D7703F">
        <w:rPr>
          <w:kern w:val="20"/>
          <w:sz w:val="20"/>
        </w:rPr>
        <w:tab/>
        <w:t>při poruše tlakoměrů (výškoměru) se musí porouchaný tlakoměr co nejdříve vyměnit.</w:t>
      </w:r>
    </w:p>
    <w:p w:rsidR="000034E0" w:rsidRPr="00D7703F" w:rsidRDefault="000034E0">
      <w:pPr>
        <w:pStyle w:val="Seznam"/>
        <w:ind w:left="1418" w:hanging="567"/>
        <w:rPr>
          <w:kern w:val="20"/>
          <w:sz w:val="20"/>
        </w:rPr>
      </w:pPr>
      <w:r w:rsidRPr="00D7703F">
        <w:rPr>
          <w:kern w:val="20"/>
          <w:sz w:val="20"/>
        </w:rPr>
        <w:t>Obsluha  musí věnovat provozu zvýšenou pozornost.</w:t>
      </w:r>
    </w:p>
    <w:p w:rsidR="000034E0" w:rsidRPr="00D7703F" w:rsidRDefault="000034E0">
      <w:pPr>
        <w:pStyle w:val="Seznam"/>
        <w:ind w:left="1418" w:hanging="567"/>
        <w:rPr>
          <w:kern w:val="20"/>
          <w:sz w:val="20"/>
        </w:rPr>
      </w:pPr>
      <w:r w:rsidRPr="00D7703F">
        <w:rPr>
          <w:kern w:val="20"/>
          <w:sz w:val="20"/>
        </w:rPr>
        <w:t xml:space="preserve">Neprovádí se žádné manipulace, které by mohli mít vliv na pokles hladiny. </w:t>
      </w:r>
    </w:p>
    <w:p w:rsidR="000034E0" w:rsidRPr="00D7703F" w:rsidRDefault="000034E0">
      <w:pPr>
        <w:pStyle w:val="Seznam"/>
        <w:ind w:left="851"/>
        <w:rPr>
          <w:i/>
          <w:kern w:val="20"/>
          <w:sz w:val="20"/>
        </w:rPr>
      </w:pPr>
      <w:r w:rsidRPr="00D7703F">
        <w:rPr>
          <w:i/>
          <w:kern w:val="20"/>
          <w:sz w:val="20"/>
        </w:rPr>
        <w:t>Je zakázáno doplňovat za provozu výměník, který má prázdný vodní systém, nebo neví-li obsluha kolik přesně vody v systému je.</w:t>
      </w:r>
    </w:p>
    <w:p w:rsidR="000034E0" w:rsidRPr="00D7703F" w:rsidRDefault="000034E0">
      <w:pPr>
        <w:pStyle w:val="Seznam"/>
        <w:ind w:left="1418" w:hanging="567"/>
        <w:rPr>
          <w:kern w:val="20"/>
          <w:sz w:val="20"/>
        </w:rPr>
      </w:pPr>
      <w:r w:rsidRPr="00D7703F">
        <w:rPr>
          <w:kern w:val="20"/>
          <w:sz w:val="20"/>
        </w:rPr>
        <w:t>b)</w:t>
      </w:r>
      <w:r w:rsidRPr="00D7703F">
        <w:rPr>
          <w:kern w:val="20"/>
          <w:sz w:val="20"/>
        </w:rPr>
        <w:tab/>
        <w:t xml:space="preserve">při poruše teploměru se musí teploměr co nejdříve vyměnit, zejména jedná-li se signalizační teploměr na výstupu OV a TV z ohříváků. </w:t>
      </w:r>
    </w:p>
    <w:p w:rsidR="000034E0" w:rsidRPr="00D7703F" w:rsidRDefault="00D80113" w:rsidP="00E15EAB">
      <w:pPr>
        <w:pStyle w:val="Seznam"/>
        <w:ind w:left="851" w:hanging="851"/>
        <w:rPr>
          <w:kern w:val="20"/>
          <w:sz w:val="20"/>
        </w:rPr>
      </w:pPr>
      <w:r>
        <w:rPr>
          <w:kern w:val="20"/>
          <w:sz w:val="20"/>
        </w:rPr>
        <w:t>14.8</w:t>
      </w:r>
      <w:r w:rsidR="000034E0" w:rsidRPr="00D7703F">
        <w:rPr>
          <w:kern w:val="20"/>
          <w:sz w:val="20"/>
        </w:rPr>
        <w:t>.5.</w:t>
      </w:r>
      <w:r w:rsidR="000034E0" w:rsidRPr="00D7703F">
        <w:rPr>
          <w:kern w:val="20"/>
          <w:sz w:val="20"/>
        </w:rPr>
        <w:tab/>
        <w:t>Při poruše čerpadla provede obsluha přejetí na záložní čerpadlo. Při poruše všech čerpadel ponechá otevřeny všechny armatury u všech čerpadel po případě otevře ochoz, je-li instalován. Výměník utlumí nebo odstaví.</w:t>
      </w:r>
    </w:p>
    <w:p w:rsidR="000034E0" w:rsidRPr="00D7703F" w:rsidRDefault="00D80113" w:rsidP="00D80113">
      <w:pPr>
        <w:suppressAutoHyphens/>
        <w:spacing w:after="120"/>
        <w:ind w:left="0"/>
        <w:rPr>
          <w:b/>
          <w:kern w:val="20"/>
          <w:sz w:val="20"/>
        </w:rPr>
      </w:pPr>
      <w:r>
        <w:rPr>
          <w:b/>
          <w:kern w:val="20"/>
          <w:sz w:val="20"/>
        </w:rPr>
        <w:t>14.9</w:t>
      </w:r>
      <w:r w:rsidR="000034E0" w:rsidRPr="00D7703F">
        <w:rPr>
          <w:b/>
          <w:kern w:val="20"/>
          <w:sz w:val="20"/>
        </w:rPr>
        <w:t xml:space="preserve">   Čerpadla</w:t>
      </w:r>
    </w:p>
    <w:p w:rsidR="000034E0" w:rsidRPr="00D7703F" w:rsidRDefault="000034E0" w:rsidP="00357ED7">
      <w:pPr>
        <w:pStyle w:val="Zkladntext"/>
        <w:suppressAutoHyphens/>
        <w:ind w:firstLine="851"/>
        <w:rPr>
          <w:kern w:val="20"/>
          <w:sz w:val="20"/>
        </w:rPr>
      </w:pPr>
      <w:r w:rsidRPr="00D7703F">
        <w:rPr>
          <w:kern w:val="20"/>
          <w:sz w:val="20"/>
        </w:rPr>
        <w:t>Čerpadla se instalují, provozují a udržují podle  následujícího předpisu:</w:t>
      </w:r>
    </w:p>
    <w:p w:rsidR="000034E0" w:rsidRPr="00D7703F" w:rsidRDefault="000034E0" w:rsidP="00357ED7">
      <w:pPr>
        <w:suppressAutoHyphens/>
        <w:ind w:firstLine="851"/>
        <w:rPr>
          <w:kern w:val="20"/>
          <w:sz w:val="20"/>
        </w:rPr>
      </w:pPr>
      <w:r w:rsidRPr="00D7703F">
        <w:rPr>
          <w:kern w:val="20"/>
          <w:sz w:val="20"/>
        </w:rPr>
        <w:t xml:space="preserve">Čerpadla se používají k nucenému oběhu vody v teplovodních vytápěcích soustavách a rozvodech TV pro maximální teplotu vody +10 </w:t>
      </w:r>
      <w:r w:rsidRPr="00D7703F">
        <w:rPr>
          <w:kern w:val="20"/>
          <w:sz w:val="20"/>
        </w:rPr>
        <w:sym w:font="Symbol" w:char="F0B8"/>
      </w:r>
      <w:r w:rsidRPr="00D7703F">
        <w:rPr>
          <w:kern w:val="20"/>
          <w:sz w:val="20"/>
        </w:rPr>
        <w:t xml:space="preserve">120 </w:t>
      </w:r>
      <w:r w:rsidRPr="00D7703F">
        <w:rPr>
          <w:kern w:val="20"/>
          <w:sz w:val="20"/>
          <w:vertAlign w:val="superscript"/>
        </w:rPr>
        <w:t>o</w:t>
      </w:r>
      <w:r w:rsidRPr="00D7703F">
        <w:rPr>
          <w:kern w:val="20"/>
          <w:sz w:val="20"/>
        </w:rPr>
        <w:t>C (UPS), +15</w:t>
      </w:r>
      <w:r w:rsidRPr="00D7703F">
        <w:rPr>
          <w:kern w:val="20"/>
          <w:sz w:val="20"/>
        </w:rPr>
        <w:sym w:font="Symbol" w:char="F0B8"/>
      </w:r>
      <w:r w:rsidRPr="00D7703F">
        <w:rPr>
          <w:kern w:val="20"/>
          <w:sz w:val="20"/>
        </w:rPr>
        <w:t xml:space="preserve"> 110</w:t>
      </w:r>
      <w:r w:rsidRPr="00D7703F">
        <w:rPr>
          <w:kern w:val="20"/>
          <w:sz w:val="20"/>
          <w:vertAlign w:val="superscript"/>
        </w:rPr>
        <w:t>o</w:t>
      </w:r>
      <w:r w:rsidRPr="00D7703F">
        <w:rPr>
          <w:kern w:val="20"/>
          <w:sz w:val="20"/>
        </w:rPr>
        <w:t xml:space="preserve">C (UPE), při teplotě okolí 40 </w:t>
      </w:r>
      <w:r w:rsidRPr="00D7703F">
        <w:rPr>
          <w:kern w:val="20"/>
          <w:sz w:val="20"/>
          <w:vertAlign w:val="superscript"/>
        </w:rPr>
        <w:t>o</w:t>
      </w:r>
      <w:r w:rsidRPr="00D7703F">
        <w:rPr>
          <w:kern w:val="20"/>
          <w:sz w:val="20"/>
        </w:rPr>
        <w:t>C.</w:t>
      </w:r>
      <w:r w:rsidRPr="00D7703F">
        <w:rPr>
          <w:b/>
          <w:kern w:val="20"/>
          <w:sz w:val="20"/>
        </w:rPr>
        <w:t xml:space="preserve"> </w:t>
      </w:r>
      <w:r w:rsidRPr="00D7703F">
        <w:rPr>
          <w:kern w:val="20"/>
          <w:sz w:val="20"/>
        </w:rPr>
        <w:t xml:space="preserve">Oběhová voda v systému, v němž pracuje čerpadlo, musí být čistá, bez mechanických přimísenin písku, kovových pilin apod. (zpravidla se osazuje filtr) chemicky neaktivní (pH 6 </w:t>
      </w:r>
      <w:r w:rsidRPr="00D7703F">
        <w:rPr>
          <w:kern w:val="20"/>
          <w:sz w:val="20"/>
        </w:rPr>
        <w:noBreakHyphen/>
        <w:t xml:space="preserve"> 9) a měkká, nebo s malou přechodnou tvrdostí. Voda v topném systému se nemá vyměňovat, pokud to není nutné. Výměna vody má za následek zvýšené vylučování a usazování vodního kamene, který způsobuje zvýšenou poruchovost čerpadla, snižuje tepelnou účinnost.</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.1</w:t>
      </w:r>
      <w:r w:rsidR="000034E0" w:rsidRPr="00D7703F">
        <w:rPr>
          <w:b/>
          <w:kern w:val="20"/>
          <w:sz w:val="20"/>
        </w:rPr>
        <w:tab/>
        <w:t>Montáž</w:t>
      </w:r>
    </w:p>
    <w:p w:rsidR="000034E0" w:rsidRPr="00D7703F" w:rsidRDefault="000034E0" w:rsidP="00357ED7">
      <w:pPr>
        <w:suppressAutoHyphens/>
        <w:ind w:firstLine="851"/>
        <w:rPr>
          <w:kern w:val="20"/>
          <w:sz w:val="20"/>
        </w:rPr>
      </w:pPr>
      <w:r w:rsidRPr="00D7703F">
        <w:rPr>
          <w:kern w:val="20"/>
          <w:sz w:val="20"/>
        </w:rPr>
        <w:t xml:space="preserve">Montáž a demontáž čerpadla může provádět jen výrobní závod nebo pracovníci servisní služby. Montáž a demontáž provozovatelem, údržbářskou firmou výměníku </w:t>
      </w:r>
      <w:r w:rsidRPr="00D7703F">
        <w:rPr>
          <w:kern w:val="20"/>
          <w:sz w:val="20"/>
        </w:rPr>
        <w:noBreakHyphen/>
        <w:t xml:space="preserve"> pouze kvalifikovaným  pracovníkem.</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.2</w:t>
      </w:r>
      <w:r w:rsidR="000034E0" w:rsidRPr="00D7703F">
        <w:rPr>
          <w:b/>
          <w:kern w:val="20"/>
          <w:sz w:val="20"/>
        </w:rPr>
        <w:tab/>
        <w:t>Instalace čerpadla</w:t>
      </w:r>
    </w:p>
    <w:p w:rsidR="000034E0" w:rsidRPr="00D7703F" w:rsidRDefault="000034E0">
      <w:pPr>
        <w:suppressAutoHyphens/>
        <w:ind w:firstLine="851"/>
        <w:rPr>
          <w:kern w:val="20"/>
          <w:sz w:val="20"/>
        </w:rPr>
      </w:pPr>
      <w:r w:rsidRPr="00D7703F">
        <w:rPr>
          <w:kern w:val="20"/>
          <w:sz w:val="20"/>
        </w:rPr>
        <w:t>Před instalací čerpadla je nutné řádně vyčistit potrubí, aby případné nečistoty nebo cizí předměty nezpůsobily havárii čerpadla. Čerpadlo musí být umístěno tak, aby k němu byl volný přístup a nesmí být v prostorách, kde by okolní teplota mohla přesáhnout 40</w:t>
      </w:r>
      <w:r w:rsidRPr="00D7703F">
        <w:rPr>
          <w:kern w:val="20"/>
          <w:sz w:val="20"/>
          <w:vertAlign w:val="superscript"/>
        </w:rPr>
        <w:t>o</w:t>
      </w:r>
      <w:r w:rsidRPr="00D7703F">
        <w:rPr>
          <w:kern w:val="20"/>
          <w:sz w:val="20"/>
        </w:rPr>
        <w:t>C a způsobit nedostatečné chlazení motoru. Veškeré spoje musí být dokonale těsné. Čerpadlo nesmí být umístěno v nejnižším místě topného systému, aby nedocházelo k jeho zanášení kalem a nečistotami, ani na nejvyšším místě systému, kde by se zavzdušňovalo. Instalace čerpadla musí být navržena a provedena tak, aby v celém topném systému</w:t>
      </w:r>
      <w:r w:rsidRPr="00D7703F">
        <w:rPr>
          <w:b/>
          <w:kern w:val="20"/>
          <w:sz w:val="20"/>
        </w:rPr>
        <w:t xml:space="preserve">, </w:t>
      </w:r>
      <w:r w:rsidRPr="00D7703F">
        <w:rPr>
          <w:kern w:val="20"/>
          <w:sz w:val="20"/>
        </w:rPr>
        <w:t>nebo v čerpadle</w:t>
      </w:r>
      <w:r w:rsidRPr="00D7703F">
        <w:rPr>
          <w:b/>
          <w:kern w:val="20"/>
          <w:sz w:val="20"/>
        </w:rPr>
        <w:t xml:space="preserve">, </w:t>
      </w:r>
      <w:r w:rsidRPr="00D7703F">
        <w:rPr>
          <w:kern w:val="20"/>
          <w:sz w:val="20"/>
        </w:rPr>
        <w:t xml:space="preserve">nedošlo ke snížení tlaku dopravované vody na tlak jejich nasycených par v celém rozsahu teplot čerpané vody a tím k zavzdušnění čerpadla. Provoz zavzdušněného čerpadla není přípustný. Čerpadlo musí být instalováno tak, aby osa elektromotoru byla vždy </w:t>
      </w:r>
      <w:r w:rsidRPr="00D7703F">
        <w:rPr>
          <w:b/>
          <w:kern w:val="20"/>
          <w:sz w:val="20"/>
        </w:rPr>
        <w:t>vodorovná</w:t>
      </w:r>
      <w:r w:rsidRPr="00D7703F">
        <w:rPr>
          <w:kern w:val="20"/>
          <w:sz w:val="20"/>
        </w:rPr>
        <w:t xml:space="preserve">. Elektrické zapojení motoru ve svorkovnici je provedeno ve výrobním závodě. Připojení čerpadla na síť musí být provedeno pracovníkem s příslušnou odbornou kvalifikací. Ochrana před nebezpečným dotykem musí </w:t>
      </w:r>
      <w:r w:rsidR="00B8721D">
        <w:rPr>
          <w:kern w:val="20"/>
          <w:sz w:val="20"/>
        </w:rPr>
        <w:t>odpovídat ustanovení ČSN 33 2000-4-41</w:t>
      </w:r>
      <w:r w:rsidRPr="00D7703F">
        <w:rPr>
          <w:kern w:val="20"/>
          <w:sz w:val="20"/>
        </w:rPr>
        <w:t>.</w:t>
      </w:r>
    </w:p>
    <w:p w:rsidR="000034E0" w:rsidRPr="00D7703F" w:rsidRDefault="000034E0" w:rsidP="00357ED7">
      <w:pPr>
        <w:suppressAutoHyphens/>
        <w:ind w:firstLine="851"/>
        <w:rPr>
          <w:kern w:val="20"/>
          <w:sz w:val="20"/>
        </w:rPr>
      </w:pPr>
      <w:r w:rsidRPr="00D7703F">
        <w:rPr>
          <w:kern w:val="20"/>
          <w:sz w:val="20"/>
        </w:rPr>
        <w:t xml:space="preserve">V případě uspořádání dvojice čerpadel vedle sebe jsou ve výtlačných větvích obou čerpadel zabudovány zpětně klapky, které slouží k tomu, aby v případě zastavení jednoho čerpadla se čerpaná voda nevracela zpět stojícím čerpadlem na sání pracujícího čerpadla. Zastavení jednoho čerpadla může být </w:t>
      </w:r>
      <w:r w:rsidRPr="00D7703F">
        <w:rPr>
          <w:kern w:val="20"/>
          <w:sz w:val="20"/>
        </w:rPr>
        <w:lastRenderedPageBreak/>
        <w:t>způsobeno poruchou,  nebo může být vyřazeno úmyslně, aby se šetřila elektrická energie v době, kdy s ohledem na venkovní teplotu není plný tepelný výkon nutný.</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.3</w:t>
      </w:r>
      <w:r w:rsidR="000034E0" w:rsidRPr="00D7703F">
        <w:rPr>
          <w:b/>
          <w:kern w:val="20"/>
          <w:sz w:val="20"/>
        </w:rPr>
        <w:tab/>
        <w:t>První uvedení do provozu</w:t>
      </w:r>
    </w:p>
    <w:p w:rsidR="000034E0" w:rsidRDefault="000034E0" w:rsidP="00357ED7">
      <w:pPr>
        <w:suppressAutoHyphens/>
        <w:ind w:firstLine="851"/>
        <w:rPr>
          <w:kern w:val="20"/>
          <w:sz w:val="20"/>
        </w:rPr>
      </w:pPr>
      <w:r w:rsidRPr="00D7703F">
        <w:rPr>
          <w:kern w:val="20"/>
          <w:sz w:val="20"/>
        </w:rPr>
        <w:t>Po naplnění topného systému vodou se otevřou uzávěry na sání i na výtlaku, čímž dojde k zavodnění čerpadla, včetně ložisek. Potom uzávěry na sání i výtlaku znovu uzavřeme a demontujeme víko na plášti elektromotoru. Tím získáme přístup k zadnímu konci hřídele. Šroubovákem, zasazeným do drážky hřídele, se pokusíme rotorem otočit. Nelze</w:t>
      </w:r>
      <w:r w:rsidRPr="00D7703F">
        <w:rPr>
          <w:kern w:val="20"/>
          <w:sz w:val="20"/>
        </w:rPr>
        <w:noBreakHyphen/>
        <w:t>li jím otočit, je nutné čerpadlo vymontovat a závadu odstranit. Lze</w:t>
      </w:r>
      <w:r w:rsidRPr="00D7703F">
        <w:rPr>
          <w:kern w:val="20"/>
          <w:sz w:val="20"/>
        </w:rPr>
        <w:noBreakHyphen/>
        <w:t>li rotorem otáčet, na okamžik zapneme elektromotor do sítě a sledujeme, kterým směrem se otáčí hřídel. V případě, že je smysl otáčení opačný než ukazuje šipka na víku, je nutné přepojit kterékoliv dvě fáze. Změnu zapojení může provádět pouze pracovník s příslušnou elektrotechnickou kvalifikací. Po této kontrole přišroubujeme víko na plášť elektromotoru. Přitom překontrolujeme těsnící kroužek víka a jeho uložení. Otevřeme znovu uzávěry na sání a výtlaku a počkáme cca 5 minut na zavodnění čerpadla. Potom se čerpadlo uvede do provozu.</w:t>
      </w:r>
    </w:p>
    <w:p w:rsidR="00D80113" w:rsidRPr="00D7703F" w:rsidRDefault="00D80113" w:rsidP="00357ED7">
      <w:pPr>
        <w:suppressAutoHyphens/>
        <w:ind w:firstLine="851"/>
        <w:rPr>
          <w:kern w:val="20"/>
          <w:sz w:val="20"/>
        </w:rPr>
      </w:pP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.4</w:t>
      </w:r>
      <w:r w:rsidR="000034E0" w:rsidRPr="00D7703F">
        <w:rPr>
          <w:b/>
          <w:kern w:val="20"/>
          <w:sz w:val="20"/>
        </w:rPr>
        <w:tab/>
        <w:t>Provoz</w:t>
      </w:r>
    </w:p>
    <w:p w:rsidR="000034E0" w:rsidRPr="00D7703F" w:rsidRDefault="000034E0" w:rsidP="00357ED7">
      <w:pPr>
        <w:pStyle w:val="Zkladntext"/>
        <w:suppressAutoHyphens/>
        <w:ind w:firstLine="851"/>
        <w:rPr>
          <w:kern w:val="20"/>
          <w:sz w:val="20"/>
        </w:rPr>
      </w:pPr>
      <w:r w:rsidRPr="00D7703F">
        <w:rPr>
          <w:kern w:val="20"/>
          <w:sz w:val="20"/>
        </w:rPr>
        <w:t>Za provozu nevyžaduje čerpadlo žádnou obsluhu. Pracuje velmi tiše a vydává pouze tichý bzukot. Občas je možné se přesvědčit o stavu mechanické části poslechem pomocí šroubováku, který přiložíme na plášť motoru nebo těleso čerpadla jeho kovovým koncem a rukojetí na ucho. V čerpadle se nesmí ozývat žádné klepání.</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.5</w:t>
      </w:r>
      <w:r w:rsidR="000034E0" w:rsidRPr="00D7703F">
        <w:rPr>
          <w:b/>
          <w:kern w:val="20"/>
          <w:sz w:val="20"/>
        </w:rPr>
        <w:tab/>
        <w:t>Uzávěry na sání</w:t>
      </w:r>
    </w:p>
    <w:p w:rsidR="000034E0" w:rsidRPr="00D7703F" w:rsidRDefault="000034E0" w:rsidP="00357ED7">
      <w:pPr>
        <w:suppressAutoHyphens/>
        <w:ind w:firstLine="851"/>
        <w:rPr>
          <w:kern w:val="20"/>
          <w:sz w:val="20"/>
        </w:rPr>
      </w:pPr>
      <w:r w:rsidRPr="00D7703F">
        <w:rPr>
          <w:kern w:val="20"/>
          <w:sz w:val="20"/>
        </w:rPr>
        <w:t>Uzávěry na sání musí být za provozu vždy úplně otevřené. Uzávěry na výtlaku nesmí být za provozu nikdy úplně uzavřené, protože by došlo k nedostatečnému chlazení a vlivem nadměrného oteplení k poruše. V případě, že začne vytékat voda ze spáry mezi mezistěnou a tělesem čerpadla nebo mezi mezistěnou a pláštěm motoru je nutné čerpadlo odpojit od sítě a závadu odstranit. Jedná se o porušené těsnění. Čerpadlo se zastaví odpojením od sítě.</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.6</w:t>
      </w:r>
      <w:r w:rsidR="000034E0" w:rsidRPr="00D7703F">
        <w:rPr>
          <w:b/>
          <w:kern w:val="20"/>
          <w:sz w:val="20"/>
        </w:rPr>
        <w:tab/>
        <w:t>Demontáž</w:t>
      </w:r>
    </w:p>
    <w:p w:rsidR="000034E0" w:rsidRPr="00357ED7" w:rsidRDefault="000034E0" w:rsidP="00357ED7">
      <w:pPr>
        <w:suppressAutoHyphens/>
        <w:ind w:firstLine="851"/>
        <w:rPr>
          <w:kern w:val="20"/>
          <w:sz w:val="20"/>
        </w:rPr>
      </w:pPr>
      <w:r w:rsidRPr="00D7703F">
        <w:rPr>
          <w:kern w:val="20"/>
          <w:sz w:val="20"/>
        </w:rPr>
        <w:t>Demontáž čerpadla provádí jen výrobní závod nebo pracovníci servisní služby. Jsou</w:t>
      </w:r>
      <w:r w:rsidRPr="00D7703F">
        <w:rPr>
          <w:kern w:val="20"/>
          <w:sz w:val="20"/>
        </w:rPr>
        <w:noBreakHyphen/>
        <w:t>li některé části čerpadla poškozeny, nebo je</w:t>
      </w:r>
      <w:r w:rsidRPr="00D7703F">
        <w:rPr>
          <w:kern w:val="20"/>
          <w:sz w:val="20"/>
        </w:rPr>
        <w:noBreakHyphen/>
        <w:t>li nutné očistit rotorový prostor od usazenin, musí se čerpadlo z potrubí vymontovat. Po vymontování čerpadla z potrubí je třeba utěsnit sací i výtlačné hrdlo, aby se do čerpadla nedostaly nečistoty nebo cizí předměty.</w:t>
      </w:r>
    </w:p>
    <w:p w:rsidR="000034E0" w:rsidRPr="00D7703F" w:rsidRDefault="00D80113">
      <w:pPr>
        <w:suppressAutoHyphens/>
        <w:spacing w:after="120"/>
        <w:ind w:left="851" w:hanging="851"/>
        <w:rPr>
          <w:b/>
          <w:kern w:val="20"/>
          <w:sz w:val="20"/>
        </w:rPr>
      </w:pPr>
      <w:r>
        <w:rPr>
          <w:kern w:val="20"/>
          <w:sz w:val="20"/>
        </w:rPr>
        <w:t>14.9</w:t>
      </w:r>
      <w:r w:rsidR="000034E0" w:rsidRPr="00D80113">
        <w:rPr>
          <w:kern w:val="20"/>
          <w:sz w:val="20"/>
        </w:rPr>
        <w:t>.7</w:t>
      </w:r>
      <w:r w:rsidR="000034E0" w:rsidRPr="00D7703F">
        <w:rPr>
          <w:b/>
          <w:kern w:val="20"/>
          <w:sz w:val="20"/>
        </w:rPr>
        <w:tab/>
        <w:t>Údržba</w:t>
      </w:r>
    </w:p>
    <w:p w:rsidR="000034E0" w:rsidRPr="00D7703F" w:rsidRDefault="000034E0">
      <w:pPr>
        <w:suppressAutoHyphens/>
        <w:ind w:firstLine="851"/>
        <w:rPr>
          <w:kern w:val="20"/>
          <w:sz w:val="20"/>
        </w:rPr>
      </w:pPr>
      <w:r w:rsidRPr="00D7703F">
        <w:rPr>
          <w:kern w:val="20"/>
          <w:sz w:val="20"/>
        </w:rPr>
        <w:t>Je</w:t>
      </w:r>
      <w:r w:rsidRPr="00D7703F">
        <w:rPr>
          <w:kern w:val="20"/>
          <w:sz w:val="20"/>
        </w:rPr>
        <w:noBreakHyphen/>
        <w:t>li čerpadlo delší dobu mimo provoz, je nutné věnovat zvýšenou pozornost jeho spuštění. Není totiž vyloučeno, že po dobu jeho odstavení z provozu nedošlo k zatuhnutí rotoru vlivem nečistot obsažených ve vodě a korozních pochodů.</w:t>
      </w:r>
    </w:p>
    <w:p w:rsidR="000034E0" w:rsidRPr="00D7703F" w:rsidRDefault="000034E0" w:rsidP="00357ED7">
      <w:pPr>
        <w:suppressAutoHyphens/>
        <w:ind w:firstLine="851"/>
        <w:rPr>
          <w:kern w:val="20"/>
          <w:sz w:val="20"/>
        </w:rPr>
      </w:pPr>
      <w:r w:rsidRPr="00D7703F">
        <w:rPr>
          <w:kern w:val="20"/>
          <w:sz w:val="20"/>
        </w:rPr>
        <w:t>Jestliže se čerpadlo nerozebíhá, je nutné protočit rotor pomocí šroubováku (po uzavření šoupat na výtlaku a sání a odklopení víka). Nelze</w:t>
      </w:r>
      <w:r w:rsidRPr="00D7703F">
        <w:rPr>
          <w:kern w:val="20"/>
          <w:sz w:val="20"/>
        </w:rPr>
        <w:noBreakHyphen/>
        <w:t>li rotor protočit, je nezbytné čerpadlo demontovat a zjištěnou závadu odstranit. Obvykle vyčištěním rotorového prostoru od usazenin a propláchnutím.</w:t>
      </w:r>
    </w:p>
    <w:p w:rsidR="000034E0" w:rsidRPr="00E15EAB" w:rsidRDefault="00D80113">
      <w:pPr>
        <w:suppressAutoHyphens/>
        <w:spacing w:after="120"/>
        <w:ind w:left="851" w:hanging="851"/>
        <w:rPr>
          <w:kern w:val="20"/>
          <w:sz w:val="20"/>
        </w:rPr>
      </w:pPr>
      <w:r>
        <w:rPr>
          <w:kern w:val="20"/>
          <w:sz w:val="20"/>
        </w:rPr>
        <w:t>14.9</w:t>
      </w:r>
      <w:r w:rsidR="000034E0" w:rsidRPr="00D80113">
        <w:rPr>
          <w:kern w:val="20"/>
          <w:sz w:val="20"/>
        </w:rPr>
        <w:t>.8</w:t>
      </w:r>
      <w:r w:rsidR="000034E0" w:rsidRPr="00E15EAB">
        <w:rPr>
          <w:b/>
          <w:kern w:val="20"/>
          <w:sz w:val="20"/>
        </w:rPr>
        <w:tab/>
        <w:t>čerpadla topného systému</w:t>
      </w:r>
    </w:p>
    <w:p w:rsidR="000034E0" w:rsidRPr="00E15EAB" w:rsidRDefault="000034E0" w:rsidP="00E15EAB">
      <w:pPr>
        <w:suppressAutoHyphens/>
        <w:ind w:firstLine="851"/>
        <w:rPr>
          <w:kern w:val="20"/>
          <w:sz w:val="20"/>
        </w:rPr>
      </w:pPr>
      <w:r w:rsidRPr="00E15EAB">
        <w:rPr>
          <w:kern w:val="20"/>
          <w:sz w:val="20"/>
        </w:rPr>
        <w:t>Musí být v období mimo topnou sezónu uváděna do provozu minimálně jednou za měsíc na dobu 2 hod., aby se odstranily inkrusty a korozní produkty.</w:t>
      </w:r>
    </w:p>
    <w:p w:rsidR="000034E0" w:rsidRPr="00D7703F" w:rsidRDefault="00357ED7">
      <w:pPr>
        <w:pStyle w:val="ANadpis1roveArialTunPodtrenVechnavelkzarovn"/>
        <w:rPr>
          <w:rFonts w:ascii="Tahoma" w:hAnsi="Tahoma"/>
          <w:caps w:val="0"/>
          <w:spacing w:val="0"/>
          <w:kern w:val="20"/>
          <w:sz w:val="20"/>
        </w:rPr>
      </w:pPr>
      <w:bookmarkStart w:id="15" w:name="_Toc115945158"/>
      <w:r>
        <w:rPr>
          <w:rFonts w:ascii="Tahoma" w:hAnsi="Tahoma"/>
          <w:caps w:val="0"/>
          <w:spacing w:val="0"/>
          <w:kern w:val="20"/>
          <w:sz w:val="20"/>
        </w:rPr>
        <w:t>15.</w:t>
      </w:r>
      <w:r>
        <w:rPr>
          <w:rFonts w:ascii="Tahoma" w:hAnsi="Tahoma"/>
          <w:caps w:val="0"/>
          <w:spacing w:val="0"/>
          <w:kern w:val="20"/>
          <w:sz w:val="20"/>
        </w:rPr>
        <w:tab/>
        <w:t>H</w:t>
      </w:r>
      <w:r w:rsidR="000034E0" w:rsidRPr="00D7703F">
        <w:rPr>
          <w:rFonts w:ascii="Tahoma" w:hAnsi="Tahoma"/>
          <w:caps w:val="0"/>
          <w:spacing w:val="0"/>
          <w:kern w:val="20"/>
          <w:sz w:val="20"/>
        </w:rPr>
        <w:t>avarijní odstavení TNS</w:t>
      </w:r>
      <w:bookmarkEnd w:id="15"/>
    </w:p>
    <w:p w:rsidR="000034E0" w:rsidRPr="00D7703F" w:rsidRDefault="000034E0">
      <w:pPr>
        <w:pStyle w:val="Zkladntext"/>
        <w:ind w:left="426"/>
        <w:rPr>
          <w:b/>
          <w:kern w:val="20"/>
          <w:sz w:val="20"/>
        </w:rPr>
      </w:pPr>
      <w:r w:rsidRPr="00D7703F">
        <w:rPr>
          <w:b/>
          <w:kern w:val="20"/>
          <w:sz w:val="20"/>
        </w:rPr>
        <w:t>TNS nutno ihned odstavit z provozu  (ČSN 69 0012  čl. 81):</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 xml:space="preserve">vznikne-li v ní trhlina, </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dojde-li k selhání bezpečnostní výstroje (např. zalepením pojistného ventilu),</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hrozí-li přímé nebezpečí úrazu osob, popřípadě vzniku poruch při dalším provozu nádoby,</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vyskytnou-li se za provozu jiné neobvyklé jevy,jejichž příčiny nelze při provozu nádoby  vyřešit a popřípadě odstranit,</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lastRenderedPageBreak/>
        <w:t>při vzniku deformací na stěnách tlakového celku,</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při překročení maximální pracovní teploty, při které by mohla být narušena pevnost  materiálu,</w:t>
      </w:r>
    </w:p>
    <w:p w:rsidR="000034E0" w:rsidRPr="00D7703F" w:rsidRDefault="000034E0" w:rsidP="002817CA">
      <w:pPr>
        <w:pStyle w:val="AZkladntextpodnadpis"/>
        <w:numPr>
          <w:ilvl w:val="0"/>
          <w:numId w:val="45"/>
        </w:numPr>
        <w:tabs>
          <w:tab w:val="clear" w:pos="720"/>
          <w:tab w:val="num" w:pos="851"/>
        </w:tabs>
        <w:ind w:left="851" w:hanging="491"/>
        <w:jc w:val="both"/>
        <w:rPr>
          <w:rFonts w:ascii="Tahoma" w:hAnsi="Tahoma"/>
          <w:b w:val="0"/>
          <w:kern w:val="20"/>
          <w:sz w:val="20"/>
          <w:u w:val="none"/>
        </w:rPr>
      </w:pPr>
      <w:r w:rsidRPr="00D7703F">
        <w:rPr>
          <w:rFonts w:ascii="Tahoma" w:hAnsi="Tahoma"/>
          <w:b w:val="0"/>
          <w:kern w:val="20"/>
          <w:sz w:val="20"/>
          <w:u w:val="none"/>
        </w:rPr>
        <w:t xml:space="preserve">ve všech případech stanovených provozními pokyny. </w:t>
      </w:r>
    </w:p>
    <w:p w:rsidR="000034E0" w:rsidRPr="00D7703F" w:rsidRDefault="000034E0">
      <w:pPr>
        <w:pStyle w:val="Seznam"/>
        <w:ind w:left="851" w:hanging="851"/>
        <w:jc w:val="center"/>
        <w:rPr>
          <w:b/>
          <w:kern w:val="20"/>
          <w:sz w:val="20"/>
        </w:rPr>
      </w:pPr>
    </w:p>
    <w:p w:rsidR="000034E0" w:rsidRPr="00D7703F" w:rsidRDefault="000034E0">
      <w:pPr>
        <w:pStyle w:val="ANadpis1roveArialTunPodtrenVechnavelkzarovn"/>
        <w:rPr>
          <w:rFonts w:ascii="Tahoma" w:hAnsi="Tahoma"/>
          <w:caps w:val="0"/>
          <w:spacing w:val="0"/>
          <w:kern w:val="20"/>
          <w:sz w:val="20"/>
        </w:rPr>
      </w:pPr>
      <w:bookmarkStart w:id="16" w:name="_Toc115945159"/>
      <w:r w:rsidRPr="00D7703F">
        <w:rPr>
          <w:rFonts w:ascii="Tahoma" w:hAnsi="Tahoma"/>
          <w:caps w:val="0"/>
          <w:spacing w:val="0"/>
          <w:kern w:val="20"/>
          <w:sz w:val="20"/>
        </w:rPr>
        <w:t>16.</w:t>
      </w:r>
      <w:r w:rsidRPr="00D7703F">
        <w:rPr>
          <w:rFonts w:ascii="Tahoma" w:hAnsi="Tahoma"/>
          <w:caps w:val="0"/>
          <w:spacing w:val="0"/>
          <w:kern w:val="20"/>
          <w:sz w:val="20"/>
        </w:rPr>
        <w:tab/>
        <w:t>Pokyny pro odstavení ohříváků a výměníkové stanice</w:t>
      </w:r>
      <w:bookmarkEnd w:id="16"/>
    </w:p>
    <w:p w:rsidR="000034E0" w:rsidRPr="00D7703F" w:rsidRDefault="000034E0">
      <w:pPr>
        <w:rPr>
          <w:kern w:val="20"/>
          <w:sz w:val="20"/>
        </w:rPr>
      </w:pPr>
    </w:p>
    <w:p w:rsidR="000034E0" w:rsidRPr="00D7703F" w:rsidRDefault="000034E0">
      <w:pPr>
        <w:pStyle w:val="Zkladntext"/>
        <w:widowControl w:val="0"/>
        <w:rPr>
          <w:kern w:val="20"/>
          <w:sz w:val="20"/>
        </w:rPr>
      </w:pPr>
      <w:r w:rsidRPr="00D7703F">
        <w:rPr>
          <w:kern w:val="20"/>
          <w:sz w:val="20"/>
        </w:rPr>
        <w:t xml:space="preserve">Při odstavování výměníku z provozu se respektují návody dodavatele ohříváků. </w:t>
      </w:r>
    </w:p>
    <w:p w:rsidR="000034E0" w:rsidRPr="00D7703F" w:rsidRDefault="000034E0">
      <w:pPr>
        <w:suppressAutoHyphens/>
        <w:rPr>
          <w:b/>
          <w:kern w:val="20"/>
          <w:sz w:val="20"/>
        </w:rPr>
      </w:pPr>
    </w:p>
    <w:p w:rsidR="000034E0" w:rsidRPr="00D7703F" w:rsidRDefault="000034E0">
      <w:pPr>
        <w:pStyle w:val="Nadpis9"/>
        <w:suppressAutoHyphens/>
        <w:spacing w:after="120"/>
        <w:ind w:left="851" w:hanging="851"/>
        <w:rPr>
          <w:color w:val="auto"/>
          <w:kern w:val="20"/>
          <w:sz w:val="20"/>
        </w:rPr>
      </w:pPr>
      <w:r w:rsidRPr="00D7703F">
        <w:rPr>
          <w:color w:val="auto"/>
          <w:kern w:val="20"/>
          <w:sz w:val="20"/>
        </w:rPr>
        <w:t>16.1</w:t>
      </w:r>
      <w:r w:rsidRPr="00D7703F">
        <w:rPr>
          <w:color w:val="auto"/>
          <w:kern w:val="20"/>
          <w:sz w:val="20"/>
        </w:rPr>
        <w:tab/>
        <w:t>Pokyny pro odstavení z provozu</w:t>
      </w:r>
    </w:p>
    <w:p w:rsidR="000034E0" w:rsidRPr="00D7703F" w:rsidRDefault="000034E0">
      <w:pPr>
        <w:suppressAutoHyphens/>
        <w:spacing w:after="120"/>
        <w:ind w:firstLine="851"/>
        <w:rPr>
          <w:kern w:val="20"/>
          <w:sz w:val="20"/>
        </w:rPr>
      </w:pPr>
      <w:r w:rsidRPr="00D7703F">
        <w:rPr>
          <w:kern w:val="20"/>
          <w:sz w:val="20"/>
        </w:rPr>
        <w:t>Stanici je nutno odstavit buď celou před celkovou opravou, nebo částečně před opravou některé části. Ve všech těchto případech se postupuje obráceným postupem, než je uvedeno v části Uvádění do provozu", pouze místo otevření armatur se budou příslušné armatury uzavírat a čerpadla se budou vypínat.</w:t>
      </w:r>
    </w:p>
    <w:p w:rsidR="000034E0" w:rsidRPr="00D7703F" w:rsidRDefault="000034E0" w:rsidP="002817CA">
      <w:pPr>
        <w:numPr>
          <w:ilvl w:val="0"/>
          <w:numId w:val="32"/>
        </w:numPr>
        <w:tabs>
          <w:tab w:val="clear" w:pos="360"/>
        </w:tabs>
        <w:suppressAutoHyphens/>
        <w:spacing w:after="120"/>
        <w:ind w:left="1276" w:hanging="357"/>
        <w:rPr>
          <w:kern w:val="20"/>
          <w:sz w:val="20"/>
        </w:rPr>
      </w:pPr>
      <w:r w:rsidRPr="00D7703F">
        <w:rPr>
          <w:kern w:val="20"/>
          <w:sz w:val="20"/>
        </w:rPr>
        <w:t>Primární přívod do stanice se odstavuje z provozu ručními uzávěry.</w:t>
      </w:r>
    </w:p>
    <w:p w:rsidR="000034E0" w:rsidRPr="00D7703F" w:rsidRDefault="000034E0" w:rsidP="002817CA">
      <w:pPr>
        <w:numPr>
          <w:ilvl w:val="0"/>
          <w:numId w:val="32"/>
        </w:numPr>
        <w:tabs>
          <w:tab w:val="clear" w:pos="360"/>
        </w:tabs>
        <w:suppressAutoHyphens/>
        <w:spacing w:after="120"/>
        <w:ind w:left="1276" w:hanging="357"/>
        <w:rPr>
          <w:kern w:val="20"/>
          <w:sz w:val="20"/>
        </w:rPr>
      </w:pPr>
      <w:r w:rsidRPr="00D7703F">
        <w:rPr>
          <w:kern w:val="20"/>
          <w:sz w:val="20"/>
        </w:rPr>
        <w:t>Přívod vody pro doplňování otopného systému se uzavírá ručně.</w:t>
      </w:r>
    </w:p>
    <w:p w:rsidR="000034E0" w:rsidRPr="00D7703F" w:rsidRDefault="000034E0" w:rsidP="002817CA">
      <w:pPr>
        <w:numPr>
          <w:ilvl w:val="0"/>
          <w:numId w:val="32"/>
        </w:numPr>
        <w:tabs>
          <w:tab w:val="clear" w:pos="360"/>
        </w:tabs>
        <w:suppressAutoHyphens/>
        <w:spacing w:after="120"/>
        <w:ind w:left="1276" w:hanging="357"/>
        <w:rPr>
          <w:kern w:val="20"/>
          <w:sz w:val="20"/>
        </w:rPr>
      </w:pPr>
      <w:r w:rsidRPr="00D7703F">
        <w:rPr>
          <w:kern w:val="20"/>
          <w:sz w:val="20"/>
        </w:rPr>
        <w:t>Elektřina pro celé zařízení KPS se vypíná hlavním vypínačem na elektrorozvaděči. Hlavní vypínač se vypíná vždy při opravách na elektrickém zařízení.</w:t>
      </w:r>
    </w:p>
    <w:p w:rsidR="000034E0" w:rsidRPr="00D7703F" w:rsidRDefault="000034E0">
      <w:pPr>
        <w:spacing w:before="120" w:line="240" w:lineRule="atLeast"/>
        <w:rPr>
          <w:b/>
          <w:snapToGrid w:val="0"/>
          <w:kern w:val="20"/>
          <w:sz w:val="20"/>
        </w:rPr>
      </w:pPr>
    </w:p>
    <w:p w:rsidR="000034E0" w:rsidRPr="00D7703F" w:rsidRDefault="000034E0">
      <w:pPr>
        <w:spacing w:before="120" w:line="240" w:lineRule="atLeast"/>
        <w:ind w:left="851" w:hanging="851"/>
        <w:rPr>
          <w:b/>
          <w:snapToGrid w:val="0"/>
          <w:kern w:val="20"/>
          <w:sz w:val="20"/>
        </w:rPr>
      </w:pPr>
      <w:r w:rsidRPr="00D7703F">
        <w:rPr>
          <w:b/>
          <w:snapToGrid w:val="0"/>
          <w:kern w:val="20"/>
          <w:sz w:val="20"/>
        </w:rPr>
        <w:t>16.2</w:t>
      </w:r>
      <w:r w:rsidRPr="00D7703F">
        <w:rPr>
          <w:b/>
          <w:snapToGrid w:val="0"/>
          <w:kern w:val="20"/>
          <w:sz w:val="20"/>
        </w:rPr>
        <w:tab/>
        <w:t>Odstavení nádob z provozu</w:t>
      </w:r>
    </w:p>
    <w:p w:rsidR="000034E0" w:rsidRPr="00D7703F" w:rsidRDefault="000034E0">
      <w:pPr>
        <w:pStyle w:val="Zkladntext"/>
        <w:spacing w:after="120" w:line="240" w:lineRule="atLeast"/>
        <w:ind w:firstLine="851"/>
        <w:rPr>
          <w:snapToGrid w:val="0"/>
          <w:kern w:val="20"/>
          <w:sz w:val="20"/>
        </w:rPr>
      </w:pPr>
      <w:r w:rsidRPr="00D7703F">
        <w:rPr>
          <w:snapToGrid w:val="0"/>
          <w:kern w:val="20"/>
          <w:sz w:val="20"/>
        </w:rPr>
        <w:t>Při odstavení nádoby musí být nádoba odkalena a tlak snižován  pozvolna až na tlak atmosférický.</w:t>
      </w:r>
    </w:p>
    <w:p w:rsidR="000034E0" w:rsidRPr="00D7703F" w:rsidRDefault="000034E0">
      <w:pPr>
        <w:spacing w:after="120"/>
        <w:ind w:firstLine="851"/>
        <w:rPr>
          <w:kern w:val="20"/>
          <w:sz w:val="20"/>
        </w:rPr>
      </w:pPr>
      <w:r w:rsidRPr="00D7703F">
        <w:rPr>
          <w:kern w:val="20"/>
          <w:sz w:val="20"/>
        </w:rPr>
        <w:t>Při odstavení nádoby záleží na tom, zda má být nádoba odstavena na kratší dobu – do 60ti dnů, nebo na delší dobu než 60 dnů.</w:t>
      </w:r>
    </w:p>
    <w:p w:rsidR="000034E0" w:rsidRPr="00D7703F" w:rsidRDefault="000034E0">
      <w:pPr>
        <w:spacing w:after="120"/>
        <w:ind w:firstLine="851"/>
        <w:rPr>
          <w:kern w:val="20"/>
          <w:sz w:val="20"/>
        </w:rPr>
      </w:pPr>
      <w:r w:rsidRPr="00D7703F">
        <w:rPr>
          <w:kern w:val="20"/>
          <w:sz w:val="20"/>
        </w:rPr>
        <w:t>Při odstavení nádoby na kratší dobu musí být nádoba odkalena nebo odvodněna a podle potřeby odpojena od zdroje tlaku. Tlak v nádobě musí být snižován pozvolna na atmosférický tlak. O snížení tlaku na atmosférický, je nutno se přesvědčit pozvolným otevřením odvzdušňovacího zařízení, nikoliv pouze sledováním tlakoměru. Způsob otevírání odvzdušňovacího zařízení musí být provedeno tak, aby při otevíraní odvzdušňovacího zařízení nemohlo dojít k ohrožení osob nebo majetku.</w:t>
      </w:r>
    </w:p>
    <w:p w:rsidR="000034E0" w:rsidRPr="00D7703F" w:rsidRDefault="000034E0">
      <w:pPr>
        <w:pStyle w:val="Zkladntext"/>
        <w:spacing w:after="120"/>
        <w:ind w:firstLine="851"/>
        <w:rPr>
          <w:snapToGrid w:val="0"/>
          <w:kern w:val="20"/>
          <w:sz w:val="20"/>
        </w:rPr>
      </w:pPr>
      <w:r w:rsidRPr="00D7703F">
        <w:rPr>
          <w:snapToGrid w:val="0"/>
          <w:kern w:val="20"/>
          <w:sz w:val="20"/>
        </w:rPr>
        <w:t xml:space="preserve">Při odstavení ohříváku, při skončení otopného období, se topná voda ze sekundáru </w:t>
      </w:r>
      <w:r w:rsidRPr="00D7703F">
        <w:rPr>
          <w:b/>
          <w:snapToGrid w:val="0"/>
          <w:kern w:val="20"/>
          <w:sz w:val="20"/>
        </w:rPr>
        <w:t>nevypouští.</w:t>
      </w:r>
      <w:r w:rsidRPr="00D7703F">
        <w:rPr>
          <w:snapToGrid w:val="0"/>
          <w:kern w:val="20"/>
          <w:sz w:val="20"/>
        </w:rPr>
        <w:t xml:space="preserve"> Po 24 hodinách po snížení tlaku se provede odkalení ohříváků a všech stoupaček, sběračů, rozdělovačů, anuloidů. Topná voda se po odkalení doplní na normální hladinu a bude se na ní udržovat po celou dobu odstávky. Primární část ohříváku se vypustí a učiní se  opatření proti korozi.</w:t>
      </w:r>
    </w:p>
    <w:p w:rsidR="000034E0" w:rsidRPr="00D7703F" w:rsidRDefault="000034E0">
      <w:pPr>
        <w:pStyle w:val="Zkladntext"/>
        <w:widowControl w:val="0"/>
        <w:spacing w:after="120"/>
        <w:ind w:firstLine="851"/>
        <w:rPr>
          <w:kern w:val="20"/>
          <w:sz w:val="20"/>
        </w:rPr>
      </w:pPr>
      <w:r w:rsidRPr="00D7703F">
        <w:rPr>
          <w:kern w:val="20"/>
          <w:sz w:val="20"/>
        </w:rPr>
        <w:t>Jestliže je výměník odstavován z provozu na krátkou dobu, je možné toto provést pouze přestavěním režimu topení na řídící automatice. V tomto případě však není možné na zařízení provádět opravy.</w:t>
      </w:r>
    </w:p>
    <w:p w:rsidR="000034E0" w:rsidRPr="00D7703F" w:rsidRDefault="000034E0">
      <w:pPr>
        <w:pStyle w:val="Zkladntext"/>
        <w:widowControl w:val="0"/>
        <w:spacing w:after="120"/>
        <w:ind w:firstLine="851"/>
        <w:rPr>
          <w:kern w:val="20"/>
          <w:sz w:val="20"/>
        </w:rPr>
      </w:pPr>
      <w:r w:rsidRPr="00D7703F">
        <w:rPr>
          <w:kern w:val="20"/>
          <w:sz w:val="20"/>
        </w:rPr>
        <w:t>Výměníkové stanice se odstavuje z provozu na podkladě plánu odstávek zařízení s respektováním nutných opatření na souvisejících zařízeních a v souvisejících provozech.</w:t>
      </w:r>
    </w:p>
    <w:p w:rsidR="000034E0" w:rsidRPr="00D7703F" w:rsidRDefault="000034E0">
      <w:pPr>
        <w:pStyle w:val="Zkladntext"/>
        <w:widowControl w:val="0"/>
        <w:spacing w:after="120"/>
        <w:ind w:firstLine="851"/>
        <w:rPr>
          <w:kern w:val="20"/>
          <w:sz w:val="20"/>
        </w:rPr>
      </w:pPr>
      <w:r w:rsidRPr="00D7703F">
        <w:rPr>
          <w:kern w:val="20"/>
          <w:sz w:val="20"/>
        </w:rPr>
        <w:t>Upřednostněny jsou vždy normální způsoby odstavení zařízení z provozu. Bylo-li nutné odstavit zařízení z provozu nouzovým způsobem, je pak třeba ve vhodné době toto odstavení dokončit normálním způsobem.</w:t>
      </w:r>
    </w:p>
    <w:p w:rsidR="000034E0" w:rsidRPr="00D7703F" w:rsidRDefault="000034E0">
      <w:pPr>
        <w:pStyle w:val="Zkladntext"/>
        <w:widowControl w:val="0"/>
        <w:spacing w:after="120"/>
        <w:ind w:firstLine="851"/>
        <w:rPr>
          <w:kern w:val="20"/>
          <w:sz w:val="20"/>
        </w:rPr>
      </w:pPr>
      <w:r w:rsidRPr="00D7703F">
        <w:rPr>
          <w:kern w:val="20"/>
          <w:sz w:val="20"/>
        </w:rPr>
        <w:t>Hlavní uzávěry vody a hlavní i nouzový vypínač elektrického proudu pro výměníkovou stanici musí být pro použití vždy přístupné a ovladatelné.</w:t>
      </w:r>
    </w:p>
    <w:p w:rsidR="000034E0" w:rsidRPr="00D7703F" w:rsidRDefault="000034E0">
      <w:pPr>
        <w:pStyle w:val="Zkladntext"/>
        <w:widowControl w:val="0"/>
        <w:spacing w:after="120"/>
        <w:ind w:firstLine="851"/>
        <w:rPr>
          <w:kern w:val="20"/>
          <w:sz w:val="20"/>
        </w:rPr>
      </w:pPr>
      <w:r w:rsidRPr="00D7703F">
        <w:rPr>
          <w:kern w:val="20"/>
          <w:sz w:val="20"/>
        </w:rPr>
        <w:t xml:space="preserve">Vypouštěná voda z výměníku a otopné soustavy musí být před vypuštěním do kanalizace ochlazena pod teplotu </w:t>
      </w:r>
      <w:smartTag w:uri="urn:schemas-microsoft-com:office:smarttags" w:element="metricconverter">
        <w:smartTagPr>
          <w:attr w:name="ProductID" w:val="40 ﾰC"/>
        </w:smartTagPr>
        <w:r w:rsidRPr="00D7703F">
          <w:rPr>
            <w:kern w:val="20"/>
            <w:sz w:val="20"/>
          </w:rPr>
          <w:t>40 °C</w:t>
        </w:r>
      </w:smartTag>
      <w:r w:rsidRPr="00D7703F">
        <w:rPr>
          <w:kern w:val="20"/>
          <w:sz w:val="20"/>
        </w:rPr>
        <w:t xml:space="preserve">. </w:t>
      </w:r>
    </w:p>
    <w:p w:rsidR="000034E0" w:rsidRPr="00D7703F" w:rsidRDefault="000034E0">
      <w:pPr>
        <w:widowControl w:val="0"/>
        <w:spacing w:after="120"/>
        <w:ind w:firstLine="851"/>
        <w:rPr>
          <w:kern w:val="20"/>
          <w:sz w:val="20"/>
        </w:rPr>
      </w:pPr>
      <w:r w:rsidRPr="00D7703F">
        <w:rPr>
          <w:kern w:val="20"/>
          <w:sz w:val="20"/>
        </w:rPr>
        <w:t>Vypouštět vodu pouze v případě opravy a to ještě pouze nutném množství např. stačí pouze vodu odpustit.</w:t>
      </w:r>
    </w:p>
    <w:p w:rsidR="000034E0" w:rsidRPr="00357ED7" w:rsidRDefault="000034E0" w:rsidP="00357ED7">
      <w:pPr>
        <w:widowControl w:val="0"/>
        <w:spacing w:after="120"/>
        <w:ind w:firstLine="851"/>
        <w:rPr>
          <w:kern w:val="20"/>
          <w:sz w:val="20"/>
        </w:rPr>
      </w:pPr>
      <w:r w:rsidRPr="00D7703F">
        <w:rPr>
          <w:kern w:val="20"/>
          <w:sz w:val="20"/>
        </w:rPr>
        <w:t>Odstavení ohřívačů a výměníkové stanice z provozu se zapíše do provozního deníku.</w:t>
      </w:r>
      <w:bookmarkStart w:id="17" w:name="_Toc115945160"/>
    </w:p>
    <w:p w:rsidR="00E15EAB" w:rsidRDefault="00E15EAB" w:rsidP="00357ED7">
      <w:pPr>
        <w:pStyle w:val="ANadpis1roveArialTunPodtrenVechnavelkzarovn"/>
        <w:rPr>
          <w:rFonts w:ascii="Tahoma" w:hAnsi="Tahoma"/>
          <w:caps w:val="0"/>
          <w:spacing w:val="0"/>
          <w:kern w:val="20"/>
          <w:sz w:val="20"/>
        </w:rPr>
      </w:pPr>
    </w:p>
    <w:p w:rsidR="000034E0" w:rsidRPr="00D7703F" w:rsidRDefault="000034E0" w:rsidP="00357ED7">
      <w:pPr>
        <w:pStyle w:val="ANadpis1roveArialTunPodtrenVechnavelkzarovn"/>
        <w:rPr>
          <w:rFonts w:ascii="Tahoma" w:hAnsi="Tahoma"/>
          <w:caps w:val="0"/>
          <w:spacing w:val="0"/>
          <w:kern w:val="20"/>
          <w:sz w:val="20"/>
        </w:rPr>
      </w:pPr>
      <w:r w:rsidRPr="00D7703F">
        <w:rPr>
          <w:rFonts w:ascii="Tahoma" w:hAnsi="Tahoma"/>
          <w:caps w:val="0"/>
          <w:spacing w:val="0"/>
          <w:kern w:val="20"/>
          <w:sz w:val="20"/>
        </w:rPr>
        <w:t>17.</w:t>
      </w:r>
      <w:r w:rsidRPr="00D7703F">
        <w:rPr>
          <w:rFonts w:ascii="Tahoma" w:hAnsi="Tahoma"/>
          <w:caps w:val="0"/>
          <w:spacing w:val="0"/>
          <w:kern w:val="20"/>
          <w:sz w:val="20"/>
        </w:rPr>
        <w:tab/>
        <w:t>Okruh osob oprávněných ke vstupu do výměníkové stanice</w:t>
      </w:r>
      <w:bookmarkEnd w:id="17"/>
    </w:p>
    <w:p w:rsidR="000034E0" w:rsidRPr="00D7703F" w:rsidRDefault="000034E0">
      <w:pPr>
        <w:pStyle w:val="Zkladntext"/>
        <w:spacing w:after="120"/>
        <w:ind w:firstLine="851"/>
        <w:rPr>
          <w:snapToGrid w:val="0"/>
          <w:kern w:val="20"/>
          <w:sz w:val="20"/>
        </w:rPr>
      </w:pPr>
      <w:r w:rsidRPr="00D7703F">
        <w:rPr>
          <w:snapToGrid w:val="0"/>
          <w:kern w:val="20"/>
          <w:sz w:val="20"/>
        </w:rPr>
        <w:t xml:space="preserve">Do </w:t>
      </w:r>
      <w:r w:rsidRPr="00D7703F">
        <w:rPr>
          <w:kern w:val="20"/>
          <w:sz w:val="20"/>
        </w:rPr>
        <w:t>výměníkové stanice</w:t>
      </w:r>
      <w:r w:rsidRPr="00D7703F">
        <w:rPr>
          <w:snapToGrid w:val="0"/>
          <w:kern w:val="20"/>
          <w:sz w:val="20"/>
        </w:rPr>
        <w:t xml:space="preserve"> je povolen vstup jen omezenému počtu osob. Proto také musí být dveře do </w:t>
      </w:r>
      <w:r w:rsidRPr="00D7703F">
        <w:rPr>
          <w:kern w:val="20"/>
          <w:sz w:val="20"/>
        </w:rPr>
        <w:t>výměníkové stanice</w:t>
      </w:r>
      <w:r w:rsidRPr="00D7703F">
        <w:rPr>
          <w:snapToGrid w:val="0"/>
          <w:kern w:val="20"/>
          <w:sz w:val="20"/>
        </w:rPr>
        <w:t xml:space="preserve"> označena bezpečnostní tabulkou s nápisem</w:t>
      </w:r>
    </w:p>
    <w:p w:rsidR="000034E0" w:rsidRPr="00D7703F" w:rsidRDefault="000034E0">
      <w:pPr>
        <w:pStyle w:val="Zkladntext"/>
        <w:spacing w:after="120"/>
        <w:ind w:firstLine="851"/>
        <w:jc w:val="center"/>
        <w:rPr>
          <w:snapToGrid w:val="0"/>
          <w:kern w:val="20"/>
          <w:sz w:val="20"/>
        </w:rPr>
      </w:pPr>
      <w:r w:rsidRPr="00D7703F">
        <w:rPr>
          <w:snapToGrid w:val="0"/>
          <w:kern w:val="20"/>
          <w:sz w:val="20"/>
        </w:rPr>
        <w:t>„</w:t>
      </w:r>
      <w:r w:rsidR="00D80113">
        <w:rPr>
          <w:kern w:val="20"/>
          <w:sz w:val="20"/>
        </w:rPr>
        <w:t>V</w:t>
      </w:r>
      <w:r w:rsidRPr="00D7703F">
        <w:rPr>
          <w:kern w:val="20"/>
          <w:sz w:val="20"/>
        </w:rPr>
        <w:t>ýměníková stanice</w:t>
      </w:r>
      <w:r w:rsidRPr="00D7703F">
        <w:rPr>
          <w:snapToGrid w:val="0"/>
          <w:kern w:val="20"/>
          <w:sz w:val="20"/>
        </w:rPr>
        <w:t xml:space="preserve"> – NEPOVOLANÝM VSTUP ZAKÁZÁN“</w:t>
      </w:r>
    </w:p>
    <w:p w:rsidR="000034E0" w:rsidRPr="00D7703F" w:rsidRDefault="000034E0" w:rsidP="00357ED7">
      <w:pPr>
        <w:pStyle w:val="Zkladntext"/>
        <w:spacing w:after="120"/>
        <w:rPr>
          <w:snapToGrid w:val="0"/>
          <w:kern w:val="20"/>
          <w:sz w:val="20"/>
        </w:rPr>
      </w:pPr>
      <w:r w:rsidRPr="00D7703F">
        <w:rPr>
          <w:snapToGrid w:val="0"/>
          <w:kern w:val="20"/>
          <w:sz w:val="20"/>
        </w:rPr>
        <w:t xml:space="preserve">a v případě občasné obsluhy musí být </w:t>
      </w:r>
      <w:r w:rsidRPr="00D7703F">
        <w:rPr>
          <w:b/>
          <w:snapToGrid w:val="0"/>
          <w:kern w:val="20"/>
          <w:sz w:val="20"/>
        </w:rPr>
        <w:t>uzamčené</w:t>
      </w:r>
      <w:r w:rsidRPr="00D7703F">
        <w:rPr>
          <w:snapToGrid w:val="0"/>
          <w:kern w:val="20"/>
          <w:sz w:val="20"/>
        </w:rPr>
        <w:t>.</w:t>
      </w:r>
    </w:p>
    <w:p w:rsidR="000034E0" w:rsidRPr="00D7703F" w:rsidRDefault="000034E0">
      <w:pPr>
        <w:pStyle w:val="Zkladntext"/>
        <w:rPr>
          <w:snapToGrid w:val="0"/>
          <w:kern w:val="20"/>
          <w:sz w:val="20"/>
        </w:rPr>
      </w:pPr>
      <w:r w:rsidRPr="00D7703F">
        <w:rPr>
          <w:snapToGrid w:val="0"/>
          <w:kern w:val="20"/>
          <w:sz w:val="20"/>
        </w:rPr>
        <w:t xml:space="preserve">Mezi osoby oprávněné ke vstupu do </w:t>
      </w:r>
      <w:r w:rsidRPr="00D7703F">
        <w:rPr>
          <w:kern w:val="20"/>
          <w:sz w:val="20"/>
        </w:rPr>
        <w:t>výměníkové stanice</w:t>
      </w:r>
      <w:r w:rsidRPr="00D7703F">
        <w:rPr>
          <w:snapToGrid w:val="0"/>
          <w:kern w:val="20"/>
          <w:sz w:val="20"/>
        </w:rPr>
        <w:t xml:space="preserve"> patří:</w:t>
      </w:r>
    </w:p>
    <w:p w:rsidR="000034E0" w:rsidRPr="00D7703F" w:rsidRDefault="000034E0" w:rsidP="002817CA">
      <w:pPr>
        <w:pStyle w:val="Zkladntext"/>
        <w:numPr>
          <w:ilvl w:val="0"/>
          <w:numId w:val="35"/>
        </w:numPr>
        <w:tabs>
          <w:tab w:val="clear" w:pos="928"/>
        </w:tabs>
        <w:ind w:left="851" w:firstLine="0"/>
        <w:rPr>
          <w:snapToGrid w:val="0"/>
          <w:kern w:val="20"/>
          <w:sz w:val="20"/>
        </w:rPr>
      </w:pPr>
      <w:r w:rsidRPr="00D7703F">
        <w:rPr>
          <w:snapToGrid w:val="0"/>
          <w:kern w:val="20"/>
          <w:sz w:val="20"/>
        </w:rPr>
        <w:t>osoba zodpovědná za provoz a ostatní jí nadřízení pracovníci,</w:t>
      </w:r>
    </w:p>
    <w:p w:rsidR="000034E0" w:rsidRPr="00D7703F" w:rsidRDefault="000034E0" w:rsidP="002817CA">
      <w:pPr>
        <w:pStyle w:val="Zkladntext"/>
        <w:numPr>
          <w:ilvl w:val="0"/>
          <w:numId w:val="35"/>
        </w:numPr>
        <w:tabs>
          <w:tab w:val="clear" w:pos="928"/>
        </w:tabs>
        <w:ind w:left="851" w:firstLine="0"/>
        <w:rPr>
          <w:snapToGrid w:val="0"/>
          <w:kern w:val="20"/>
          <w:sz w:val="20"/>
        </w:rPr>
      </w:pPr>
      <w:r w:rsidRPr="00D7703F">
        <w:rPr>
          <w:snapToGrid w:val="0"/>
          <w:kern w:val="20"/>
          <w:sz w:val="20"/>
        </w:rPr>
        <w:t>pracovník pověřený obsluhou,</w:t>
      </w:r>
    </w:p>
    <w:p w:rsidR="000034E0" w:rsidRPr="00D7703F" w:rsidRDefault="000034E0" w:rsidP="002817CA">
      <w:pPr>
        <w:pStyle w:val="Zkladntext"/>
        <w:numPr>
          <w:ilvl w:val="0"/>
          <w:numId w:val="35"/>
        </w:numPr>
        <w:tabs>
          <w:tab w:val="clear" w:pos="928"/>
        </w:tabs>
        <w:ind w:left="851" w:firstLine="0"/>
        <w:rPr>
          <w:snapToGrid w:val="0"/>
          <w:kern w:val="20"/>
          <w:sz w:val="20"/>
        </w:rPr>
      </w:pPr>
      <w:r w:rsidRPr="00D7703F">
        <w:rPr>
          <w:snapToGrid w:val="0"/>
          <w:kern w:val="20"/>
          <w:sz w:val="20"/>
        </w:rPr>
        <w:t>energetik, bezpečnostní a požární technik.</w:t>
      </w:r>
    </w:p>
    <w:p w:rsidR="000034E0" w:rsidRPr="00D7703F" w:rsidRDefault="000034E0">
      <w:pPr>
        <w:pStyle w:val="Zkladntext"/>
        <w:rPr>
          <w:snapToGrid w:val="0"/>
          <w:kern w:val="20"/>
          <w:sz w:val="20"/>
        </w:rPr>
      </w:pPr>
      <w:r w:rsidRPr="00D7703F">
        <w:rPr>
          <w:snapToGrid w:val="0"/>
          <w:kern w:val="20"/>
          <w:sz w:val="20"/>
        </w:rPr>
        <w:t>Ostatní osoby, včetně ko</w:t>
      </w:r>
      <w:r w:rsidR="002E1029" w:rsidRPr="00D7703F">
        <w:rPr>
          <w:snapToGrid w:val="0"/>
          <w:kern w:val="20"/>
          <w:sz w:val="20"/>
        </w:rPr>
        <w:t>ntrolních orgánů mají do VS</w:t>
      </w:r>
      <w:r w:rsidRPr="00D7703F">
        <w:rPr>
          <w:snapToGrid w:val="0"/>
          <w:kern w:val="20"/>
          <w:sz w:val="20"/>
        </w:rPr>
        <w:t xml:space="preserve"> vstup povolen pouze v doprovodu, případně se souhlasem osoby zodpovědné nebo energetika.</w:t>
      </w:r>
    </w:p>
    <w:p w:rsidR="000034E0" w:rsidRPr="00D7703F" w:rsidRDefault="000034E0">
      <w:pPr>
        <w:pStyle w:val="Zkladntext"/>
        <w:rPr>
          <w:snapToGrid w:val="0"/>
          <w:kern w:val="20"/>
          <w:sz w:val="20"/>
        </w:rPr>
      </w:pPr>
      <w:r w:rsidRPr="00D7703F">
        <w:rPr>
          <w:snapToGrid w:val="0"/>
          <w:kern w:val="20"/>
          <w:sz w:val="20"/>
        </w:rPr>
        <w:t>Obsluha je oprávněna umožnit vstup do k</w:t>
      </w:r>
      <w:r w:rsidRPr="00D7703F">
        <w:rPr>
          <w:kern w:val="20"/>
          <w:sz w:val="20"/>
        </w:rPr>
        <w:t xml:space="preserve"> výměníkové stanice </w:t>
      </w:r>
      <w:r w:rsidRPr="00D7703F">
        <w:rPr>
          <w:snapToGrid w:val="0"/>
          <w:kern w:val="20"/>
          <w:sz w:val="20"/>
        </w:rPr>
        <w:t>za jeho účasti následujícím pracovníkům :</w:t>
      </w:r>
    </w:p>
    <w:p w:rsidR="000034E0" w:rsidRPr="00D7703F" w:rsidRDefault="000034E0" w:rsidP="002817CA">
      <w:pPr>
        <w:pStyle w:val="Zkladntext"/>
        <w:numPr>
          <w:ilvl w:val="0"/>
          <w:numId w:val="33"/>
        </w:numPr>
        <w:tabs>
          <w:tab w:val="clear" w:pos="360"/>
        </w:tabs>
        <w:ind w:left="1418" w:hanging="567"/>
        <w:rPr>
          <w:snapToGrid w:val="0"/>
          <w:kern w:val="20"/>
          <w:sz w:val="20"/>
        </w:rPr>
      </w:pPr>
      <w:r w:rsidRPr="00D7703F">
        <w:rPr>
          <w:snapToGrid w:val="0"/>
          <w:kern w:val="20"/>
          <w:sz w:val="20"/>
        </w:rPr>
        <w:t>nadřízeným pracovníkům a profesním pracovníkům údržby,</w:t>
      </w:r>
    </w:p>
    <w:p w:rsidR="000034E0" w:rsidRPr="00D7703F" w:rsidRDefault="00357ED7" w:rsidP="002817CA">
      <w:pPr>
        <w:pStyle w:val="Zkladntext"/>
        <w:numPr>
          <w:ilvl w:val="0"/>
          <w:numId w:val="33"/>
        </w:numPr>
        <w:tabs>
          <w:tab w:val="clear" w:pos="360"/>
        </w:tabs>
        <w:ind w:left="995" w:hanging="142"/>
        <w:rPr>
          <w:snapToGrid w:val="0"/>
          <w:kern w:val="20"/>
          <w:sz w:val="20"/>
        </w:rPr>
      </w:pPr>
      <w:r>
        <w:rPr>
          <w:snapToGrid w:val="0"/>
          <w:kern w:val="20"/>
          <w:sz w:val="20"/>
        </w:rPr>
        <w:t xml:space="preserve">        </w:t>
      </w:r>
      <w:r w:rsidR="000034E0" w:rsidRPr="00D7703F">
        <w:rPr>
          <w:snapToGrid w:val="0"/>
          <w:kern w:val="20"/>
          <w:sz w:val="20"/>
        </w:rPr>
        <w:t xml:space="preserve">kontrolním pracovníkům a orgánům státu (obce), státního odborného dozoru nad bezpečnosti práce a </w:t>
      </w:r>
      <w:r>
        <w:rPr>
          <w:snapToGrid w:val="0"/>
          <w:kern w:val="20"/>
          <w:sz w:val="20"/>
        </w:rPr>
        <w:t xml:space="preserve">             </w:t>
      </w:r>
      <w:r w:rsidR="00D80113">
        <w:rPr>
          <w:snapToGrid w:val="0"/>
          <w:kern w:val="20"/>
          <w:sz w:val="20"/>
        </w:rPr>
        <w:t xml:space="preserve">        </w:t>
      </w:r>
      <w:r w:rsidR="000034E0" w:rsidRPr="00D7703F">
        <w:rPr>
          <w:snapToGrid w:val="0"/>
          <w:kern w:val="20"/>
          <w:sz w:val="20"/>
        </w:rPr>
        <w:t>technickým zařízení SÚIP a OIP a Státní energetické inspekce, hygieny, ČIŽP.</w:t>
      </w:r>
    </w:p>
    <w:p w:rsidR="000034E0" w:rsidRPr="00D7703F" w:rsidRDefault="000034E0" w:rsidP="002817CA">
      <w:pPr>
        <w:pStyle w:val="Zkladntext"/>
        <w:numPr>
          <w:ilvl w:val="0"/>
          <w:numId w:val="33"/>
        </w:numPr>
        <w:tabs>
          <w:tab w:val="clear" w:pos="360"/>
        </w:tabs>
        <w:ind w:left="1418" w:hanging="567"/>
        <w:rPr>
          <w:snapToGrid w:val="0"/>
          <w:kern w:val="20"/>
          <w:sz w:val="20"/>
        </w:rPr>
      </w:pPr>
      <w:r w:rsidRPr="00D7703F">
        <w:rPr>
          <w:snapToGrid w:val="0"/>
          <w:kern w:val="20"/>
          <w:sz w:val="20"/>
        </w:rPr>
        <w:t xml:space="preserve">revizním technikům k provedení předepsaných kontrol, zkoušek a revizí, </w:t>
      </w:r>
    </w:p>
    <w:p w:rsidR="000034E0" w:rsidRPr="00D7703F" w:rsidRDefault="00357ED7" w:rsidP="002817CA">
      <w:pPr>
        <w:pStyle w:val="Zkladntext"/>
        <w:numPr>
          <w:ilvl w:val="0"/>
          <w:numId w:val="33"/>
        </w:numPr>
        <w:tabs>
          <w:tab w:val="clear" w:pos="360"/>
        </w:tabs>
        <w:ind w:left="993" w:hanging="142"/>
        <w:rPr>
          <w:snapToGrid w:val="0"/>
          <w:kern w:val="20"/>
          <w:sz w:val="20"/>
        </w:rPr>
      </w:pPr>
      <w:r>
        <w:rPr>
          <w:snapToGrid w:val="0"/>
          <w:kern w:val="20"/>
          <w:sz w:val="20"/>
        </w:rPr>
        <w:t xml:space="preserve">        </w:t>
      </w:r>
      <w:r w:rsidR="000034E0" w:rsidRPr="00D7703F">
        <w:rPr>
          <w:snapToGrid w:val="0"/>
          <w:kern w:val="20"/>
          <w:sz w:val="20"/>
        </w:rPr>
        <w:t xml:space="preserve">servisním pracovníkům dodavatelské firmy, kteří provádí servis MaR zařízení </w:t>
      </w:r>
      <w:r w:rsidR="000034E0" w:rsidRPr="00D7703F">
        <w:rPr>
          <w:kern w:val="20"/>
          <w:sz w:val="20"/>
        </w:rPr>
        <w:t>výměníkové stanice</w:t>
      </w:r>
      <w:r w:rsidR="000034E0" w:rsidRPr="00D7703F">
        <w:rPr>
          <w:snapToGrid w:val="0"/>
          <w:kern w:val="20"/>
          <w:sz w:val="20"/>
        </w:rPr>
        <w:t>.</w:t>
      </w:r>
    </w:p>
    <w:p w:rsidR="000034E0" w:rsidRPr="00D7703F" w:rsidRDefault="000034E0" w:rsidP="002817CA">
      <w:pPr>
        <w:pStyle w:val="Zkladntext"/>
        <w:numPr>
          <w:ilvl w:val="0"/>
          <w:numId w:val="34"/>
        </w:numPr>
        <w:tabs>
          <w:tab w:val="clear" w:pos="360"/>
        </w:tabs>
        <w:ind w:left="1418" w:hanging="567"/>
        <w:rPr>
          <w:snapToGrid w:val="0"/>
          <w:kern w:val="20"/>
          <w:sz w:val="20"/>
        </w:rPr>
      </w:pPr>
      <w:r w:rsidRPr="00D7703F">
        <w:rPr>
          <w:snapToGrid w:val="0"/>
          <w:kern w:val="20"/>
          <w:sz w:val="20"/>
        </w:rPr>
        <w:t>údržbářům dodavatelské firmy, kteří provádí údržbu strojního zařízení.</w:t>
      </w:r>
    </w:p>
    <w:p w:rsidR="000034E0" w:rsidRPr="00357ED7" w:rsidRDefault="000034E0" w:rsidP="00357ED7">
      <w:pPr>
        <w:pStyle w:val="Zkladntext"/>
        <w:rPr>
          <w:snapToGrid w:val="0"/>
          <w:kern w:val="20"/>
          <w:sz w:val="20"/>
        </w:rPr>
      </w:pPr>
      <w:r w:rsidRPr="00D7703F">
        <w:rPr>
          <w:snapToGrid w:val="0"/>
          <w:kern w:val="20"/>
          <w:sz w:val="20"/>
        </w:rPr>
        <w:t>O návštěvě učiní obsluha nebo příslušný pracovník zápis do provozního deníku.</w:t>
      </w:r>
    </w:p>
    <w:p w:rsidR="000034E0" w:rsidRPr="00357ED7" w:rsidRDefault="000034E0" w:rsidP="00357ED7">
      <w:pPr>
        <w:pStyle w:val="ANadpis1roveArialTunPodtrenVechnavelkzarovn"/>
        <w:rPr>
          <w:rFonts w:ascii="Tahoma" w:hAnsi="Tahoma"/>
          <w:caps w:val="0"/>
          <w:spacing w:val="0"/>
          <w:kern w:val="20"/>
          <w:sz w:val="20"/>
        </w:rPr>
      </w:pPr>
      <w:bookmarkStart w:id="18" w:name="_Toc115945161"/>
      <w:r w:rsidRPr="00D7703F">
        <w:rPr>
          <w:rFonts w:ascii="Tahoma" w:hAnsi="Tahoma"/>
          <w:caps w:val="0"/>
          <w:spacing w:val="0"/>
          <w:kern w:val="20"/>
          <w:sz w:val="20"/>
        </w:rPr>
        <w:t>18.</w:t>
      </w:r>
      <w:r w:rsidRPr="00D7703F">
        <w:rPr>
          <w:rFonts w:ascii="Tahoma" w:hAnsi="Tahoma"/>
          <w:caps w:val="0"/>
          <w:spacing w:val="0"/>
          <w:kern w:val="20"/>
          <w:sz w:val="20"/>
        </w:rPr>
        <w:tab/>
        <w:t>zásady první pomoci</w:t>
      </w:r>
      <w:bookmarkEnd w:id="18"/>
    </w:p>
    <w:p w:rsidR="000034E0" w:rsidRPr="00357ED7" w:rsidRDefault="000034E0" w:rsidP="00357ED7">
      <w:pPr>
        <w:tabs>
          <w:tab w:val="left" w:pos="2996"/>
        </w:tabs>
        <w:spacing w:line="240" w:lineRule="atLeast"/>
        <w:ind w:left="851" w:hanging="851"/>
        <w:rPr>
          <w:b/>
          <w:kern w:val="20"/>
          <w:sz w:val="20"/>
        </w:rPr>
      </w:pPr>
      <w:r w:rsidRPr="00D7703F">
        <w:rPr>
          <w:b/>
          <w:kern w:val="20"/>
          <w:sz w:val="20"/>
        </w:rPr>
        <w:t>18.1.</w:t>
      </w:r>
      <w:r w:rsidRPr="00D7703F">
        <w:rPr>
          <w:b/>
          <w:kern w:val="20"/>
          <w:sz w:val="20"/>
        </w:rPr>
        <w:tab/>
        <w:t>Neodkladná kardiopulmonáln</w:t>
      </w:r>
      <w:r w:rsidR="00D80113">
        <w:rPr>
          <w:b/>
          <w:kern w:val="20"/>
          <w:sz w:val="20"/>
        </w:rPr>
        <w:t>í</w:t>
      </w:r>
      <w:r w:rsidR="002E1029" w:rsidRPr="00D7703F">
        <w:rPr>
          <w:b/>
          <w:kern w:val="20"/>
          <w:sz w:val="20"/>
        </w:rPr>
        <w:t xml:space="preserve"> </w:t>
      </w:r>
      <w:r w:rsidRPr="00D7703F">
        <w:rPr>
          <w:b/>
          <w:kern w:val="20"/>
          <w:sz w:val="20"/>
        </w:rPr>
        <w:t>resuscitace</w:t>
      </w:r>
      <w:r w:rsidRPr="00D7703F">
        <w:rPr>
          <w:kern w:val="20"/>
          <w:sz w:val="20"/>
        </w:rPr>
        <w:t xml:space="preserve"> (</w:t>
      </w:r>
      <w:r w:rsidRPr="00D7703F">
        <w:rPr>
          <w:b/>
          <w:kern w:val="20"/>
          <w:sz w:val="20"/>
        </w:rPr>
        <w:t>zástava dýchání a srdce)</w:t>
      </w:r>
    </w:p>
    <w:p w:rsidR="000034E0" w:rsidRPr="00D7703F" w:rsidRDefault="000034E0">
      <w:pPr>
        <w:spacing w:line="240" w:lineRule="atLeast"/>
        <w:ind w:firstLine="851"/>
        <w:rPr>
          <w:kern w:val="20"/>
          <w:sz w:val="20"/>
        </w:rPr>
      </w:pPr>
      <w:r w:rsidRPr="00D7703F">
        <w:rPr>
          <w:kern w:val="20"/>
          <w:sz w:val="20"/>
        </w:rPr>
        <w:t>Neodkladnou kardiopulmonální resuscitací (KPR) zahájíme ihned při ohrožení života z důvodu neprůchodnosti dýchacích cest nebo při nedostatečném dýchání a zástavě dechu i krevního oběhu.</w:t>
      </w:r>
    </w:p>
    <w:p w:rsidR="000034E0" w:rsidRPr="00D7703F" w:rsidRDefault="000034E0">
      <w:pPr>
        <w:pStyle w:val="Nadpis7"/>
        <w:rPr>
          <w:color w:val="auto"/>
          <w:kern w:val="20"/>
        </w:rPr>
      </w:pPr>
    </w:p>
    <w:p w:rsidR="000034E0" w:rsidRPr="00D7703F" w:rsidRDefault="000034E0">
      <w:pPr>
        <w:pStyle w:val="Nadpis7"/>
        <w:spacing w:after="120"/>
        <w:ind w:left="851" w:hanging="851"/>
        <w:rPr>
          <w:color w:val="auto"/>
          <w:kern w:val="20"/>
        </w:rPr>
      </w:pPr>
      <w:r w:rsidRPr="00D7703F">
        <w:rPr>
          <w:color w:val="auto"/>
          <w:kern w:val="20"/>
        </w:rPr>
        <w:t>18.1.1</w:t>
      </w:r>
      <w:r w:rsidRPr="00D7703F">
        <w:rPr>
          <w:color w:val="auto"/>
          <w:kern w:val="20"/>
        </w:rPr>
        <w:tab/>
        <w:t>Nedostatečné dýchání a zástava dechu</w:t>
      </w:r>
    </w:p>
    <w:p w:rsidR="000034E0" w:rsidRPr="00D7703F" w:rsidRDefault="000034E0">
      <w:pPr>
        <w:spacing w:after="120" w:line="240" w:lineRule="atLeast"/>
        <w:ind w:firstLine="851"/>
        <w:rPr>
          <w:kern w:val="20"/>
          <w:sz w:val="20"/>
        </w:rPr>
      </w:pPr>
      <w:r w:rsidRPr="00D7703F">
        <w:rPr>
          <w:kern w:val="20"/>
          <w:sz w:val="20"/>
        </w:rPr>
        <w:t>Nejčastější příčiny dušení jsou z ucpání dýchacích cest zapadlým kořenem jazyka nebo přítomností cizího tělesa v dýchacích cestách. K obnovení a udržení průchodnosti dýchacích cest je nutné provést záklon hlavy tzv. trojitým manévrem, kterým zajistíme záklon hlavy, otevření úst a předsunutí dolní čelisti. Je výhodné využít k dosažení záklonu hlavy podložení lopatek. Vyčistění horních dýchacích cest provedeme otočením krku, ramen a hlavy na stranu a prsty odstraníme nečistoty.</w:t>
      </w:r>
    </w:p>
    <w:p w:rsidR="000034E0" w:rsidRPr="00D7703F" w:rsidRDefault="000034E0">
      <w:pPr>
        <w:spacing w:after="120" w:line="240" w:lineRule="atLeast"/>
        <w:ind w:firstLine="851"/>
        <w:rPr>
          <w:kern w:val="20"/>
          <w:sz w:val="20"/>
        </w:rPr>
      </w:pPr>
      <w:r w:rsidRPr="00D7703F">
        <w:rPr>
          <w:kern w:val="20"/>
          <w:sz w:val="20"/>
        </w:rPr>
        <w:t>Někdy se nám podaří uvolnit dýchací cesty úderem mezi lopatky. Po těchto úkonech začneme ihned provádět umělé dýchání z PLIC  do  PLIC  frekvencí 12 x za minutu u dospělého. Přitom kontrolujeme zvedání hrudníku při roztažení plic. Pohmatem na krční tepně (krkavici) současně kontrolujeme tep a tím činnost srdce.</w:t>
      </w:r>
    </w:p>
    <w:p w:rsidR="000034E0" w:rsidRPr="00D7703F" w:rsidRDefault="000034E0">
      <w:pPr>
        <w:pStyle w:val="Nadpis7"/>
        <w:spacing w:before="120" w:after="120"/>
        <w:ind w:left="851" w:hanging="851"/>
        <w:rPr>
          <w:color w:val="auto"/>
          <w:kern w:val="20"/>
        </w:rPr>
      </w:pPr>
      <w:r w:rsidRPr="00D7703F">
        <w:rPr>
          <w:color w:val="auto"/>
          <w:kern w:val="20"/>
        </w:rPr>
        <w:t>18.1.2</w:t>
      </w:r>
      <w:r w:rsidRPr="00D7703F">
        <w:rPr>
          <w:color w:val="auto"/>
          <w:kern w:val="20"/>
        </w:rPr>
        <w:tab/>
        <w:t>Zástava oběhu</w:t>
      </w:r>
    </w:p>
    <w:p w:rsidR="000034E0" w:rsidRPr="00D7703F" w:rsidRDefault="000034E0">
      <w:pPr>
        <w:spacing w:after="120" w:line="240" w:lineRule="atLeast"/>
        <w:ind w:firstLine="851"/>
        <w:rPr>
          <w:kern w:val="20"/>
          <w:sz w:val="20"/>
        </w:rPr>
      </w:pPr>
      <w:r w:rsidRPr="00D7703F">
        <w:rPr>
          <w:kern w:val="20"/>
          <w:sz w:val="20"/>
        </w:rPr>
        <w:t>Při srdeční zástavě je tep na krkavici nehmatný. Dochází k bezvědomí a bezduší jen s lapavým dechem. Při tomto zjištění je nutné ihned zahájit NEPŘÍMOU MASÁŽ SRDEČNÍ. Její technika spočívá ve vyhledání správného tlakového místa na hrudní kosti, kdy hrana dlaně je 2 prsty od dolního okraje hrudní kosti (konce mečíku) ve směru hrudní kosti. Kompresi provádíme tak, že tlak horních končetin působí jen zápěstní hranou dlaně, prsty se hrudníku nedotýkají. Při nepřímé masáži srdeční je nutné provádět 80 kompresí hrudní kosti za minutu. Současné léčení zástavy dýchání a oběhu se nazývá kardiopulmonální resuscitace.</w:t>
      </w:r>
    </w:p>
    <w:p w:rsidR="000034E0" w:rsidRPr="00D7703F" w:rsidRDefault="000034E0">
      <w:pPr>
        <w:spacing w:after="120" w:line="240" w:lineRule="atLeast"/>
        <w:ind w:firstLine="851"/>
        <w:rPr>
          <w:kern w:val="20"/>
          <w:sz w:val="20"/>
        </w:rPr>
      </w:pPr>
      <w:r w:rsidRPr="00D7703F">
        <w:rPr>
          <w:kern w:val="20"/>
          <w:sz w:val="20"/>
        </w:rPr>
        <w:lastRenderedPageBreak/>
        <w:t>Provádí-li ji jeden zachránce, střídá se poměr kompresí srdečních s vdechy z plic do plic v poměru</w:t>
      </w:r>
      <w:r w:rsidR="00E15EAB">
        <w:rPr>
          <w:kern w:val="20"/>
          <w:sz w:val="20"/>
        </w:rPr>
        <w:t xml:space="preserve">   </w:t>
      </w:r>
      <w:r w:rsidRPr="00D7703F">
        <w:rPr>
          <w:kern w:val="20"/>
          <w:sz w:val="20"/>
        </w:rPr>
        <w:t xml:space="preserve">  15 </w:t>
      </w:r>
      <w:r w:rsidRPr="00D7703F">
        <w:rPr>
          <w:b/>
          <w:kern w:val="20"/>
          <w:sz w:val="20"/>
        </w:rPr>
        <w:t>:</w:t>
      </w:r>
      <w:r w:rsidRPr="00D7703F">
        <w:rPr>
          <w:kern w:val="20"/>
          <w:sz w:val="20"/>
        </w:rPr>
        <w:t xml:space="preserve"> 2. Provádí-li ji dva zachránci, pak je poměr  5 : 1, tj. po pěti kompresích následuje jeden vdech provedený druhým zachráncem.</w:t>
      </w:r>
    </w:p>
    <w:p w:rsidR="000034E0" w:rsidRPr="00D7703F" w:rsidRDefault="000034E0">
      <w:pPr>
        <w:spacing w:after="120" w:line="240" w:lineRule="atLeast"/>
        <w:ind w:firstLine="851"/>
        <w:rPr>
          <w:kern w:val="20"/>
          <w:sz w:val="20"/>
        </w:rPr>
      </w:pPr>
      <w:r w:rsidRPr="00D7703F">
        <w:rPr>
          <w:kern w:val="20"/>
          <w:sz w:val="20"/>
        </w:rPr>
        <w:t>Úder do srdeční krajiny má význam tehdy, byli-li jsme přímo svědky zástavy srdeční – zejména při úrazu elektrickým proudem.</w:t>
      </w:r>
    </w:p>
    <w:p w:rsidR="000034E0" w:rsidRPr="00357ED7" w:rsidRDefault="000034E0" w:rsidP="00357ED7">
      <w:pPr>
        <w:spacing w:after="120" w:line="240" w:lineRule="atLeast"/>
        <w:ind w:firstLine="851"/>
        <w:rPr>
          <w:kern w:val="20"/>
          <w:sz w:val="20"/>
        </w:rPr>
      </w:pPr>
      <w:r w:rsidRPr="00D7703F">
        <w:rPr>
          <w:kern w:val="20"/>
          <w:sz w:val="20"/>
        </w:rPr>
        <w:t>Nejčastější chybou při provádění KPR je nedostatečný záklon hlavy, dlouhé zjišťování stavu postiženého a opomenutí kontroly účinnosti umělého dýchání (zvedání a pokles hrudníku) a nepřímé masáže srdeční (pohmat tepu na velkých  tepnách). Samozřejmostí je soustavné sledování postiženého až do předání lékaři.</w:t>
      </w:r>
    </w:p>
    <w:p w:rsidR="000034E0" w:rsidRPr="00D7703F" w:rsidRDefault="000034E0">
      <w:pPr>
        <w:pStyle w:val="Nadpis1"/>
        <w:spacing w:after="120" w:line="240" w:lineRule="atLeast"/>
        <w:ind w:left="851" w:hanging="851"/>
        <w:rPr>
          <w:b/>
          <w:smallCaps w:val="0"/>
          <w:spacing w:val="0"/>
          <w:kern w:val="20"/>
          <w:sz w:val="20"/>
        </w:rPr>
      </w:pPr>
      <w:r w:rsidRPr="00D7703F">
        <w:rPr>
          <w:b/>
          <w:smallCaps w:val="0"/>
          <w:spacing w:val="0"/>
          <w:kern w:val="20"/>
          <w:sz w:val="20"/>
        </w:rPr>
        <w:t>18.2</w:t>
      </w:r>
      <w:r w:rsidRPr="00D7703F">
        <w:rPr>
          <w:b/>
          <w:smallCaps w:val="0"/>
          <w:spacing w:val="0"/>
          <w:kern w:val="20"/>
          <w:sz w:val="20"/>
        </w:rPr>
        <w:tab/>
        <w:t>Bezvědomí</w:t>
      </w:r>
    </w:p>
    <w:p w:rsidR="000034E0" w:rsidRPr="00D7703F" w:rsidRDefault="000034E0">
      <w:pPr>
        <w:pStyle w:val="Normal1"/>
        <w:spacing w:before="0" w:after="120" w:line="240" w:lineRule="atLeast"/>
        <w:ind w:left="0" w:firstLine="851"/>
        <w:rPr>
          <w:kern w:val="20"/>
          <w:sz w:val="20"/>
        </w:rPr>
      </w:pPr>
      <w:r w:rsidRPr="00D7703F">
        <w:rPr>
          <w:kern w:val="20"/>
          <w:sz w:val="20"/>
        </w:rPr>
        <w:t>Při hlubokém bezvědomí postižený nereaguje na žádné podněty ani na bolestivé štípnutí. Při povrchním bezvědomí se jen na krátkou dobu probudí a reaguje, ale opět upadá do spánku. Není možné navázat souvislou spolupráci s postiženým.</w:t>
      </w:r>
    </w:p>
    <w:p w:rsidR="000034E0" w:rsidRPr="00D7703F" w:rsidRDefault="000034E0">
      <w:pPr>
        <w:spacing w:after="120" w:line="240" w:lineRule="atLeast"/>
        <w:ind w:firstLine="851"/>
        <w:rPr>
          <w:kern w:val="20"/>
          <w:sz w:val="20"/>
        </w:rPr>
      </w:pPr>
      <w:r w:rsidRPr="00D7703F">
        <w:rPr>
          <w:kern w:val="20"/>
          <w:sz w:val="20"/>
        </w:rPr>
        <w:t>Zjistíme-li při bezvědomí poruchu dýchání nebo nedostatečné spontánní dýchání, zahájíme ihned dýchání z plic do plic. Po zlepšení uložíme postiženého do stabilizované polohy na boku, aby nedošlo k vdechnutí případných zvratků.</w:t>
      </w:r>
    </w:p>
    <w:p w:rsidR="000034E0" w:rsidRPr="00D7703F" w:rsidRDefault="000034E0" w:rsidP="00357ED7">
      <w:pPr>
        <w:spacing w:after="120" w:line="240" w:lineRule="atLeast"/>
        <w:ind w:firstLine="851"/>
        <w:rPr>
          <w:kern w:val="20"/>
          <w:sz w:val="20"/>
        </w:rPr>
      </w:pPr>
      <w:r w:rsidRPr="00D7703F">
        <w:rPr>
          <w:kern w:val="20"/>
          <w:sz w:val="20"/>
        </w:rPr>
        <w:t>Při dostatečném spontánním dýchání provedeme orientační vyšetření ke zjištění příčiny poruchy zdraví. Postiženého opět uložíme na bok a sledujeme až do příchodu lékaře. V létě postiženého uložíme do stínu, při chladném počasí chráníme před prochladnutím přikrytím.</w:t>
      </w:r>
    </w:p>
    <w:p w:rsidR="000034E0" w:rsidRPr="00D7703F" w:rsidRDefault="000034E0">
      <w:pPr>
        <w:pStyle w:val="Nadpis1"/>
        <w:spacing w:after="120" w:line="240" w:lineRule="atLeast"/>
        <w:ind w:left="851" w:hanging="851"/>
        <w:rPr>
          <w:b/>
          <w:smallCaps w:val="0"/>
          <w:spacing w:val="0"/>
          <w:kern w:val="20"/>
          <w:sz w:val="20"/>
        </w:rPr>
      </w:pPr>
      <w:r w:rsidRPr="00D7703F">
        <w:rPr>
          <w:b/>
          <w:smallCaps w:val="0"/>
          <w:spacing w:val="0"/>
          <w:kern w:val="20"/>
          <w:sz w:val="20"/>
        </w:rPr>
        <w:t>18.3</w:t>
      </w:r>
      <w:r w:rsidRPr="00D7703F">
        <w:rPr>
          <w:b/>
          <w:smallCaps w:val="0"/>
          <w:spacing w:val="0"/>
          <w:kern w:val="20"/>
          <w:sz w:val="20"/>
        </w:rPr>
        <w:tab/>
        <w:t>Popálení</w:t>
      </w:r>
    </w:p>
    <w:p w:rsidR="000034E0" w:rsidRPr="00357ED7" w:rsidRDefault="000034E0" w:rsidP="00357ED7">
      <w:pPr>
        <w:spacing w:after="120" w:line="240" w:lineRule="atLeast"/>
        <w:ind w:firstLine="851"/>
        <w:rPr>
          <w:kern w:val="20"/>
        </w:rPr>
      </w:pPr>
      <w:r w:rsidRPr="00D7703F">
        <w:rPr>
          <w:kern w:val="20"/>
          <w:sz w:val="20"/>
        </w:rPr>
        <w:t xml:space="preserve">Je jedním z nejvážnějších poranění. Dochází k nim při kontaktním účinku vysoké teploty na povrch </w:t>
      </w:r>
      <w:r w:rsidRPr="00357ED7">
        <w:rPr>
          <w:kern w:val="20"/>
        </w:rPr>
        <w:t>lidského těla.</w:t>
      </w:r>
      <w:r w:rsidR="00357ED7">
        <w:rPr>
          <w:kern w:val="20"/>
        </w:rPr>
        <w:t xml:space="preserve"> </w:t>
      </w:r>
      <w:r w:rsidRPr="00D7703F">
        <w:rPr>
          <w:kern w:val="20"/>
          <w:sz w:val="20"/>
        </w:rPr>
        <w:t>Závažnost popálení je dána rozsahem a hloubkou. Popálení přes l5% povrchu těla nutno považovat za závažné, projevující se šokem. Rozsah kolem 30 % a zvláště při hlubším postižení může vést také k celkové alteraci (celková chorobná změna). Popáleniny přes 50 % povrchu těla bývají u mnoha případů smrtelné.</w:t>
      </w:r>
    </w:p>
    <w:p w:rsidR="000034E0" w:rsidRPr="00D7703F" w:rsidRDefault="000034E0">
      <w:pPr>
        <w:spacing w:after="120" w:line="240" w:lineRule="atLeast"/>
        <w:ind w:firstLine="851"/>
        <w:rPr>
          <w:kern w:val="20"/>
          <w:sz w:val="20"/>
        </w:rPr>
      </w:pPr>
      <w:r w:rsidRPr="00D7703F">
        <w:rPr>
          <w:kern w:val="20"/>
          <w:sz w:val="20"/>
        </w:rPr>
        <w:t>Hloubku popálení rozdělujeme na několik stupňů:</w:t>
      </w:r>
    </w:p>
    <w:p w:rsidR="000034E0" w:rsidRPr="00D7703F" w:rsidRDefault="000034E0">
      <w:pPr>
        <w:spacing w:after="120" w:line="240" w:lineRule="atLeast"/>
        <w:ind w:left="2127" w:hanging="1276"/>
        <w:rPr>
          <w:kern w:val="20"/>
          <w:sz w:val="20"/>
        </w:rPr>
      </w:pPr>
      <w:r w:rsidRPr="00D7703F">
        <w:rPr>
          <w:kern w:val="20"/>
          <w:sz w:val="20"/>
        </w:rPr>
        <w:t xml:space="preserve">I. stupeň </w:t>
      </w:r>
      <w:r w:rsidRPr="00D7703F">
        <w:rPr>
          <w:kern w:val="20"/>
          <w:sz w:val="20"/>
        </w:rPr>
        <w:tab/>
        <w:t>je jen zarudnutí kůže bez tvorby puchýřů.</w:t>
      </w:r>
    </w:p>
    <w:p w:rsidR="000034E0" w:rsidRPr="00D7703F" w:rsidRDefault="000034E0">
      <w:pPr>
        <w:tabs>
          <w:tab w:val="left" w:pos="1843"/>
        </w:tabs>
        <w:spacing w:after="120" w:line="240" w:lineRule="atLeast"/>
        <w:ind w:left="2127" w:hanging="1276"/>
        <w:rPr>
          <w:kern w:val="20"/>
          <w:sz w:val="20"/>
        </w:rPr>
      </w:pPr>
      <w:r w:rsidRPr="00D7703F">
        <w:rPr>
          <w:kern w:val="20"/>
          <w:sz w:val="20"/>
        </w:rPr>
        <w:t xml:space="preserve">II. stupeň </w:t>
      </w:r>
      <w:r w:rsidRPr="00D7703F">
        <w:rPr>
          <w:kern w:val="20"/>
          <w:sz w:val="20"/>
        </w:rPr>
        <w:tab/>
        <w:t>je zarudnutí s tvorbou puchýřů a silnou palčivou bolestí. Poraněná plocha je schopna sama se zhojit.</w:t>
      </w:r>
    </w:p>
    <w:p w:rsidR="000034E0" w:rsidRPr="00D7703F" w:rsidRDefault="000034E0">
      <w:pPr>
        <w:spacing w:after="120" w:line="240" w:lineRule="atLeast"/>
        <w:ind w:left="2127" w:hanging="1276"/>
        <w:rPr>
          <w:kern w:val="20"/>
          <w:sz w:val="20"/>
        </w:rPr>
      </w:pPr>
      <w:r w:rsidRPr="00D7703F">
        <w:rPr>
          <w:kern w:val="20"/>
          <w:sz w:val="20"/>
        </w:rPr>
        <w:t xml:space="preserve">III. stupeň </w:t>
      </w:r>
      <w:r w:rsidRPr="00D7703F">
        <w:rPr>
          <w:kern w:val="20"/>
          <w:sz w:val="20"/>
        </w:rPr>
        <w:tab/>
        <w:t>charakterizuje odúmrť tělesného povrchu. Projevuje se šedobělavou barvou, příškvary, olupující se puchýře až hluboké krátery. Bolestivost nemusí být vždy velká.</w:t>
      </w:r>
    </w:p>
    <w:p w:rsidR="000034E0" w:rsidRPr="00D7703F" w:rsidRDefault="000034E0">
      <w:pPr>
        <w:spacing w:after="120" w:line="240" w:lineRule="atLeast"/>
        <w:ind w:firstLine="851"/>
        <w:rPr>
          <w:kern w:val="20"/>
          <w:sz w:val="20"/>
        </w:rPr>
      </w:pPr>
      <w:r w:rsidRPr="00D7703F">
        <w:rPr>
          <w:kern w:val="20"/>
          <w:sz w:val="20"/>
        </w:rPr>
        <w:t>Popáleniny II. a III. stupně zhoršují podstatně celkový stav organismu, a to především ztrátou tekutin, porušením termoregulační funkce kůže a ochranou proti infekci.</w:t>
      </w:r>
    </w:p>
    <w:p w:rsidR="000034E0" w:rsidRPr="00D7703F" w:rsidRDefault="000034E0">
      <w:pPr>
        <w:spacing w:after="120" w:line="240" w:lineRule="atLeast"/>
        <w:ind w:firstLine="851"/>
        <w:rPr>
          <w:kern w:val="20"/>
          <w:sz w:val="20"/>
        </w:rPr>
      </w:pPr>
      <w:r w:rsidRPr="00D7703F">
        <w:rPr>
          <w:kern w:val="20"/>
          <w:sz w:val="20"/>
        </w:rPr>
        <w:t>Postup při poskytování první pomoci je takový, že se snažíme všemi dostupnými prostředky uhasit oheň nebo zabránit dalšímu působení teplé škodliviny (horká voda, pára apod.) na tělo postiženého. Při těžké alteraci celkového stavu provádíme kardiopulmonální resuscitaci (dýchání z plic do plic a nepřímou masáž srdeční).</w:t>
      </w:r>
    </w:p>
    <w:p w:rsidR="000034E0" w:rsidRPr="00D7703F" w:rsidRDefault="000034E0">
      <w:pPr>
        <w:pStyle w:val="Seznam"/>
        <w:spacing w:after="120"/>
        <w:ind w:firstLine="851"/>
        <w:rPr>
          <w:kern w:val="20"/>
          <w:sz w:val="20"/>
        </w:rPr>
      </w:pPr>
      <w:r w:rsidRPr="00D7703F">
        <w:rPr>
          <w:kern w:val="20"/>
          <w:sz w:val="20"/>
        </w:rPr>
        <w:t>Chytne-li na někom oblečení, nikdy v panice neutíkat, neboť tím se oheň jen rozdmýchává. Plameny uhasit vodou! Není-li voda, udusit plameny dekou, kabátem apod. Není-li po ruce ani to, válet se po zemi. Nemůže-li postižený uniknout a octne-li se uprostřed ohně, okamžitě zalehnout. Plamen a plyn, které zasáhnou obličej, mohou způsobit životu nebezpečné popáleniny dýchacích cest. Známky popálenin II. a III. stupně horních cest dýchacích nemusí být zřejmé ihned, mohou se projevit až po určité době. Právě když popálenina nebolí, je často velmi hluboká. Vždy navštívit lékaře.</w:t>
      </w:r>
    </w:p>
    <w:p w:rsidR="000034E0" w:rsidRPr="00D7703F" w:rsidRDefault="000034E0">
      <w:pPr>
        <w:pStyle w:val="Seznam"/>
        <w:spacing w:after="120"/>
        <w:ind w:firstLine="851"/>
        <w:rPr>
          <w:kern w:val="20"/>
          <w:sz w:val="20"/>
        </w:rPr>
      </w:pPr>
      <w:r w:rsidRPr="00D7703F">
        <w:rPr>
          <w:kern w:val="20"/>
          <w:sz w:val="20"/>
        </w:rPr>
        <w:t xml:space="preserve">Popáleniny v rozsahu větším než 2/3 povrchu těla jsou smrtelné. Popáleniny III. stupně na více než 1/10 povrchu těla, jsou u dospělé osoby životu nebezpečné. </w:t>
      </w:r>
    </w:p>
    <w:p w:rsidR="000034E0" w:rsidRPr="00D7703F" w:rsidRDefault="000034E0">
      <w:pPr>
        <w:pStyle w:val="Seznam"/>
        <w:spacing w:after="120"/>
        <w:ind w:firstLine="851"/>
        <w:rPr>
          <w:rStyle w:val="AZkladntextpodnadpisChar"/>
          <w:rFonts w:ascii="Tahoma" w:hAnsi="Tahoma"/>
          <w:kern w:val="20"/>
          <w:sz w:val="20"/>
          <w:u w:val="none"/>
        </w:rPr>
      </w:pPr>
      <w:r w:rsidRPr="00D7703F">
        <w:rPr>
          <w:rStyle w:val="AZkladntextpodnadpisChar"/>
          <w:rFonts w:ascii="Tahoma" w:hAnsi="Tahoma"/>
          <w:kern w:val="20"/>
          <w:sz w:val="20"/>
          <w:u w:val="none"/>
        </w:rPr>
        <w:t xml:space="preserve">Větší popáleniny jsou doprovázeny </w:t>
      </w:r>
      <w:r w:rsidRPr="00D7703F">
        <w:rPr>
          <w:b/>
          <w:kern w:val="20"/>
          <w:sz w:val="20"/>
        </w:rPr>
        <w:t>šokem</w:t>
      </w:r>
      <w:r w:rsidRPr="00D7703F">
        <w:rPr>
          <w:rStyle w:val="AZkladntextpodnadpisChar"/>
          <w:rFonts w:ascii="Tahoma" w:hAnsi="Tahoma"/>
          <w:kern w:val="20"/>
          <w:sz w:val="20"/>
          <w:u w:val="none"/>
        </w:rPr>
        <w:t>.</w:t>
      </w:r>
    </w:p>
    <w:p w:rsidR="000034E0" w:rsidRPr="00D7703F" w:rsidRDefault="000034E0">
      <w:pPr>
        <w:pStyle w:val="Seznam"/>
        <w:tabs>
          <w:tab w:val="left" w:pos="426"/>
        </w:tabs>
        <w:spacing w:after="120"/>
        <w:ind w:firstLine="851"/>
        <w:rPr>
          <w:kern w:val="20"/>
          <w:sz w:val="20"/>
        </w:rPr>
      </w:pPr>
      <w:r w:rsidRPr="00D7703F">
        <w:rPr>
          <w:kern w:val="20"/>
          <w:sz w:val="20"/>
        </w:rPr>
        <w:t>Při poskytování první pomoci je nejdůležitější zabránit infekci poraněných ploch. Před poskytnutím první pomoci proto položíme na ústa sobě i popálenému čistou roušku, šátek či čistý kapesník.</w:t>
      </w:r>
    </w:p>
    <w:p w:rsidR="000034E0" w:rsidRPr="00D7703F" w:rsidRDefault="000034E0">
      <w:pPr>
        <w:spacing w:after="120" w:line="240" w:lineRule="atLeast"/>
        <w:ind w:firstLine="851"/>
        <w:rPr>
          <w:kern w:val="20"/>
          <w:sz w:val="20"/>
        </w:rPr>
      </w:pPr>
      <w:r w:rsidRPr="00D7703F">
        <w:rPr>
          <w:kern w:val="20"/>
          <w:sz w:val="20"/>
        </w:rPr>
        <w:lastRenderedPageBreak/>
        <w:t>Základním úkonem první pomoci je CHLAZENÍ popálených ploch. To provádíme IHNED, a to tak, že poléváme postižené místo čistou studenou vodou nebo je vložíme na dobu 15 až 20 minut do studené vody. Máme-li k dispozici led, provedeme obklady přes igelit či plátno. Chlad podstatně zmírní bolest a omezuje průnik tepla do hloubky tkání.</w:t>
      </w:r>
    </w:p>
    <w:p w:rsidR="000034E0" w:rsidRPr="00D7703F" w:rsidRDefault="000034E0">
      <w:pPr>
        <w:pStyle w:val="Seznam"/>
        <w:spacing w:after="120"/>
        <w:ind w:firstLine="851"/>
        <w:rPr>
          <w:kern w:val="20"/>
          <w:sz w:val="20"/>
        </w:rPr>
      </w:pPr>
      <w:r w:rsidRPr="00D7703F">
        <w:rPr>
          <w:kern w:val="20"/>
          <w:sz w:val="20"/>
        </w:rPr>
        <w:t>Z popálené plochy nestrháváme lpící oděv, neodstraňujeme pevné látky. Z hlubokého popáleninového kráteru odstraníme žhavé nebo chemicky působící předměty. Oděv postiženému svlékneme jedině tehdy, je-li nutné ošetřit i jiná poranění (zastavit krvácení, zlomeninu apod.). Přiškvařené části oděvu neodstraňujeme. Popálené končetiny znehybňujeme.</w:t>
      </w:r>
    </w:p>
    <w:p w:rsidR="000034E0" w:rsidRPr="00D7703F" w:rsidRDefault="000034E0">
      <w:pPr>
        <w:spacing w:after="120" w:line="240" w:lineRule="atLeast"/>
        <w:ind w:firstLine="851"/>
        <w:rPr>
          <w:kern w:val="20"/>
          <w:sz w:val="20"/>
        </w:rPr>
      </w:pPr>
      <w:r w:rsidRPr="00D7703F">
        <w:rPr>
          <w:kern w:val="20"/>
          <w:sz w:val="20"/>
        </w:rPr>
        <w:t>Na popálenou plochu nic nesypeme, nepotíráme mastmi, jen účinně chladíme a překryjeme postižené místo sterilním obvazem (rouškou). Při rozsáhlejších popáleninách zabalíme postiženého do sterilních roušek nebo alespoň přežehleného prostěradla. Popálené oči vypláchneme Ophtalem, borovou nebo čistou vodou.</w:t>
      </w:r>
    </w:p>
    <w:p w:rsidR="00E15EAB" w:rsidRDefault="000034E0" w:rsidP="00E15EAB">
      <w:pPr>
        <w:pStyle w:val="Seznam"/>
        <w:spacing w:after="120"/>
        <w:ind w:firstLine="851"/>
        <w:rPr>
          <w:kern w:val="20"/>
          <w:sz w:val="20"/>
        </w:rPr>
      </w:pPr>
      <w:r w:rsidRPr="00D7703F">
        <w:rPr>
          <w:kern w:val="20"/>
          <w:sz w:val="20"/>
        </w:rPr>
        <w:t>Tekutiny podáváme jen v malých dávkách, nejvýše 15 ml za čtvrt hodiny a to jen tehdy, jestliže postižený nezvrací. Vhodný je studený čaj, minerální voda, roztok 1 lžičky kuchyňské soli v jednom litru vody apod.</w:t>
      </w:r>
    </w:p>
    <w:p w:rsidR="000034E0" w:rsidRPr="00D7703F" w:rsidRDefault="000034E0" w:rsidP="00E15EAB">
      <w:pPr>
        <w:pStyle w:val="Seznam"/>
        <w:spacing w:after="120"/>
        <w:ind w:firstLine="851"/>
        <w:rPr>
          <w:kern w:val="20"/>
          <w:sz w:val="20"/>
        </w:rPr>
      </w:pPr>
      <w:r w:rsidRPr="00D7703F">
        <w:rPr>
          <w:kern w:val="20"/>
          <w:sz w:val="20"/>
        </w:rPr>
        <w:t>Na popáleniny nedáváme nikdy olej, zásypy, masti a jiné tuky.</w:t>
      </w:r>
    </w:p>
    <w:p w:rsidR="000034E0" w:rsidRPr="00D7703F" w:rsidRDefault="000034E0">
      <w:pPr>
        <w:spacing w:after="120" w:line="240" w:lineRule="atLeast"/>
        <w:ind w:firstLine="851"/>
        <w:rPr>
          <w:kern w:val="20"/>
          <w:sz w:val="20"/>
        </w:rPr>
      </w:pPr>
      <w:r w:rsidRPr="00D7703F">
        <w:rPr>
          <w:kern w:val="20"/>
          <w:sz w:val="20"/>
        </w:rPr>
        <w:t>U středně a těžce popálených nedáváme nic pít ani jíst a zajistíme pomocí rychlé zdravotnické pomoci další ošetření.</w:t>
      </w:r>
    </w:p>
    <w:p w:rsidR="000034E0" w:rsidRPr="00D7703F" w:rsidRDefault="000034E0">
      <w:pPr>
        <w:pStyle w:val="Seznam"/>
        <w:spacing w:after="120"/>
        <w:ind w:firstLine="851"/>
        <w:rPr>
          <w:kern w:val="20"/>
          <w:sz w:val="20"/>
        </w:rPr>
      </w:pPr>
      <w:r w:rsidRPr="00D7703F">
        <w:rPr>
          <w:kern w:val="20"/>
          <w:sz w:val="20"/>
        </w:rPr>
        <w:t>Při dušení zahájíme ihned umělé dýchání z plic do plic.</w:t>
      </w:r>
    </w:p>
    <w:p w:rsidR="000034E0" w:rsidRPr="00D7703F" w:rsidRDefault="000034E0" w:rsidP="00357ED7">
      <w:pPr>
        <w:pStyle w:val="Seznam"/>
        <w:spacing w:after="120"/>
        <w:ind w:firstLine="851"/>
        <w:rPr>
          <w:kern w:val="20"/>
          <w:sz w:val="20"/>
        </w:rPr>
      </w:pPr>
      <w:r w:rsidRPr="00D7703F">
        <w:rPr>
          <w:kern w:val="20"/>
          <w:sz w:val="20"/>
        </w:rPr>
        <w:t>Zajistíme co nejrychleji odvoz postiženého přímo do nemocnice přivoláním dopravní lékařské záchranné služby.</w:t>
      </w:r>
    </w:p>
    <w:p w:rsidR="000034E0" w:rsidRPr="00D7703F" w:rsidRDefault="000034E0" w:rsidP="002817CA">
      <w:pPr>
        <w:pStyle w:val="Nadpis1"/>
        <w:numPr>
          <w:ilvl w:val="1"/>
          <w:numId w:val="46"/>
        </w:numPr>
        <w:tabs>
          <w:tab w:val="clear" w:pos="465"/>
          <w:tab w:val="num" w:pos="851"/>
        </w:tabs>
        <w:spacing w:after="120" w:line="240" w:lineRule="atLeast"/>
        <w:ind w:left="851" w:hanging="851"/>
        <w:rPr>
          <w:b/>
          <w:smallCaps w:val="0"/>
          <w:spacing w:val="0"/>
          <w:kern w:val="20"/>
          <w:sz w:val="20"/>
        </w:rPr>
      </w:pPr>
      <w:r w:rsidRPr="00D7703F">
        <w:rPr>
          <w:b/>
          <w:smallCaps w:val="0"/>
          <w:spacing w:val="0"/>
          <w:kern w:val="20"/>
          <w:sz w:val="20"/>
        </w:rPr>
        <w:t>Krvácení</w:t>
      </w:r>
    </w:p>
    <w:p w:rsidR="000034E0" w:rsidRPr="00D7703F" w:rsidRDefault="000034E0">
      <w:pPr>
        <w:pStyle w:val="Zkladntext"/>
        <w:spacing w:after="120"/>
        <w:ind w:firstLine="851"/>
        <w:rPr>
          <w:snapToGrid w:val="0"/>
          <w:kern w:val="20"/>
          <w:sz w:val="20"/>
        </w:rPr>
      </w:pPr>
      <w:r w:rsidRPr="00D7703F">
        <w:rPr>
          <w:snapToGrid w:val="0"/>
          <w:kern w:val="20"/>
          <w:sz w:val="20"/>
        </w:rPr>
        <w:t>Krvácení patří mezi obvyklé průvodní jevy většiny pracovních úrazů. Podle intenzity je rozdělujeme na krvácení :</w:t>
      </w:r>
    </w:p>
    <w:p w:rsidR="000034E0" w:rsidRPr="00D7703F" w:rsidRDefault="000034E0" w:rsidP="002817CA">
      <w:pPr>
        <w:pStyle w:val="Zkladntext"/>
        <w:numPr>
          <w:ilvl w:val="0"/>
          <w:numId w:val="36"/>
        </w:numPr>
        <w:tabs>
          <w:tab w:val="clear" w:pos="360"/>
        </w:tabs>
        <w:spacing w:after="120"/>
        <w:ind w:left="3261" w:hanging="2202"/>
        <w:rPr>
          <w:snapToGrid w:val="0"/>
          <w:kern w:val="20"/>
          <w:sz w:val="20"/>
        </w:rPr>
      </w:pPr>
      <w:r w:rsidRPr="00D7703F">
        <w:rPr>
          <w:snapToGrid w:val="0"/>
          <w:kern w:val="20"/>
          <w:sz w:val="20"/>
        </w:rPr>
        <w:t>vlásečnicové - v ráně volně prosakuje krev (odřeniny apod.),</w:t>
      </w:r>
    </w:p>
    <w:p w:rsidR="000034E0" w:rsidRPr="00D7703F" w:rsidRDefault="000034E0" w:rsidP="002817CA">
      <w:pPr>
        <w:pStyle w:val="Zkladntext"/>
        <w:numPr>
          <w:ilvl w:val="0"/>
          <w:numId w:val="36"/>
        </w:numPr>
        <w:tabs>
          <w:tab w:val="clear" w:pos="360"/>
        </w:tabs>
        <w:spacing w:after="120"/>
        <w:ind w:left="3261" w:hanging="2202"/>
        <w:rPr>
          <w:snapToGrid w:val="0"/>
          <w:kern w:val="20"/>
          <w:sz w:val="20"/>
        </w:rPr>
      </w:pPr>
      <w:r w:rsidRPr="00D7703F">
        <w:rPr>
          <w:snapToGrid w:val="0"/>
          <w:kern w:val="20"/>
          <w:sz w:val="20"/>
        </w:rPr>
        <w:t>žilní - z rány vytéká tmavá krev,</w:t>
      </w:r>
    </w:p>
    <w:p w:rsidR="000034E0" w:rsidRPr="00D7703F" w:rsidRDefault="000034E0" w:rsidP="002817CA">
      <w:pPr>
        <w:pStyle w:val="Zkladntext"/>
        <w:numPr>
          <w:ilvl w:val="0"/>
          <w:numId w:val="36"/>
        </w:numPr>
        <w:tabs>
          <w:tab w:val="clear" w:pos="360"/>
        </w:tabs>
        <w:spacing w:after="120"/>
        <w:ind w:left="3261" w:hanging="2202"/>
        <w:rPr>
          <w:snapToGrid w:val="0"/>
          <w:kern w:val="20"/>
          <w:sz w:val="20"/>
        </w:rPr>
      </w:pPr>
      <w:r w:rsidRPr="00D7703F">
        <w:rPr>
          <w:snapToGrid w:val="0"/>
          <w:kern w:val="20"/>
          <w:sz w:val="20"/>
        </w:rPr>
        <w:t>tepenné - z rány stříká jasně červená krev, obvykle shodně s tepem.</w:t>
      </w:r>
    </w:p>
    <w:p w:rsidR="000034E0" w:rsidRPr="00D7703F" w:rsidRDefault="000034E0" w:rsidP="00357ED7">
      <w:pPr>
        <w:spacing w:after="120" w:line="240" w:lineRule="atLeast"/>
        <w:ind w:firstLine="851"/>
        <w:rPr>
          <w:kern w:val="20"/>
          <w:sz w:val="20"/>
        </w:rPr>
      </w:pPr>
      <w:r w:rsidRPr="00D7703F">
        <w:rPr>
          <w:kern w:val="20"/>
          <w:sz w:val="20"/>
        </w:rPr>
        <w:t>Při krvácení uniká krev porušenou stěnou cévní různě rychle mimo krevní oběh. Tím je narušena základní funkce krve, tj. přenos kyslíku, živin a odpadních produktů výměny látkové z buněk. Krevní ztráta znamená vážné ohrožení zdraví. To je přímo úměrné rychlosti a velikosti této ztráty. Dělíme jej podle intenzity na krvácení malého a velkého rozsahu. Podle směru na zevní a vnitřní a podle druhu poraněné cévy na tepenné, žilní a vlásečnicové.</w:t>
      </w:r>
    </w:p>
    <w:p w:rsidR="000034E0" w:rsidRPr="00D7703F" w:rsidRDefault="000034E0">
      <w:pPr>
        <w:spacing w:after="120" w:line="240" w:lineRule="atLeast"/>
        <w:ind w:left="851" w:hanging="851"/>
        <w:rPr>
          <w:b/>
          <w:kern w:val="20"/>
          <w:sz w:val="20"/>
        </w:rPr>
      </w:pPr>
      <w:r w:rsidRPr="00D7703F">
        <w:rPr>
          <w:b/>
          <w:kern w:val="20"/>
          <w:sz w:val="20"/>
        </w:rPr>
        <w:t>18.4.1</w:t>
      </w:r>
      <w:r w:rsidRPr="00D7703F">
        <w:rPr>
          <w:b/>
          <w:kern w:val="20"/>
          <w:sz w:val="20"/>
        </w:rPr>
        <w:tab/>
        <w:t>Zevní krvácení</w:t>
      </w:r>
    </w:p>
    <w:p w:rsidR="000034E0" w:rsidRPr="00D7703F" w:rsidRDefault="000034E0">
      <w:pPr>
        <w:spacing w:after="120" w:line="240" w:lineRule="atLeast"/>
        <w:ind w:firstLine="851"/>
        <w:rPr>
          <w:kern w:val="20"/>
          <w:sz w:val="20"/>
        </w:rPr>
      </w:pPr>
      <w:r w:rsidRPr="00D7703F">
        <w:rPr>
          <w:kern w:val="20"/>
          <w:sz w:val="20"/>
        </w:rPr>
        <w:t>Je zvláště nebezpečné a život bezprostředně ohrožující. Při porušení tepny krev periodicky vystřikuje, při poškození žíly pouze vytéká z rány.</w:t>
      </w:r>
    </w:p>
    <w:p w:rsidR="000034E0" w:rsidRPr="00D7703F" w:rsidRDefault="000034E0">
      <w:pPr>
        <w:spacing w:after="120" w:line="240" w:lineRule="atLeast"/>
        <w:ind w:firstLine="851"/>
        <w:rPr>
          <w:kern w:val="20"/>
          <w:sz w:val="20"/>
        </w:rPr>
      </w:pPr>
      <w:r w:rsidRPr="00D7703F">
        <w:rPr>
          <w:kern w:val="20"/>
          <w:sz w:val="20"/>
        </w:rPr>
        <w:t>Tyto stavy vyžadují rychlý, ale klidný a cílevědomý zásah. Unikající krev musí být všemi dostupnými prostředky ihned zastavena. Stlačíme krvácející cévu přímo v ráně nebo v tlakových bodech prstem nebo pěstí apod. Sníží-li se množství vytékající krve, provedeme definitivní zastavení krvácení.</w:t>
      </w:r>
    </w:p>
    <w:p w:rsidR="000034E0" w:rsidRPr="00D7703F" w:rsidRDefault="000034E0">
      <w:pPr>
        <w:spacing w:after="120" w:line="240" w:lineRule="atLeast"/>
        <w:ind w:firstLine="851"/>
        <w:rPr>
          <w:kern w:val="20"/>
          <w:sz w:val="20"/>
        </w:rPr>
      </w:pPr>
      <w:r w:rsidRPr="00D7703F">
        <w:rPr>
          <w:kern w:val="20"/>
          <w:sz w:val="20"/>
        </w:rPr>
        <w:t>Tlakový obvaz je vhodný u krvácení z větších a velkých  cév (na končetinách a tam, kde lze obvazem stlačit cévu proti  kosti).</w:t>
      </w:r>
    </w:p>
    <w:p w:rsidR="000034E0" w:rsidRPr="00D7703F" w:rsidRDefault="000034E0">
      <w:pPr>
        <w:spacing w:after="120" w:line="240" w:lineRule="atLeast"/>
        <w:ind w:firstLine="851"/>
        <w:rPr>
          <w:kern w:val="20"/>
          <w:sz w:val="20"/>
        </w:rPr>
      </w:pPr>
      <w:r w:rsidRPr="00D7703F">
        <w:rPr>
          <w:kern w:val="20"/>
          <w:sz w:val="20"/>
        </w:rPr>
        <w:t>Škrtidla užijeme především při krvácení z tepny na paži nebo stehně. Maximální doba jeho přiložení je 90 minut. Nikdy nepoužíváme provaz nebo drát. Vhodný je pruh látky, gumy, pásek, kravata. Po 20 min je nutno přiložené škrtidlo krátce uvolnit a přeložit na nejbližší vedlejší místo. Pro tento účel se přikládá lístek s časovým údajem o přiložení škrtidla.</w:t>
      </w:r>
    </w:p>
    <w:p w:rsidR="000034E0" w:rsidRPr="00357ED7" w:rsidRDefault="000034E0" w:rsidP="00357ED7">
      <w:pPr>
        <w:spacing w:after="120" w:line="240" w:lineRule="atLeast"/>
        <w:ind w:firstLine="851"/>
        <w:rPr>
          <w:kern w:val="20"/>
          <w:sz w:val="20"/>
        </w:rPr>
      </w:pPr>
      <w:r w:rsidRPr="00D7703F">
        <w:rPr>
          <w:snapToGrid w:val="0"/>
          <w:kern w:val="20"/>
          <w:sz w:val="20"/>
        </w:rPr>
        <w:t>Končetina pod škrtidlem musí být bílá ,bez znatelného tepu, ale ne promodralá.</w:t>
      </w:r>
    </w:p>
    <w:p w:rsidR="000034E0" w:rsidRPr="00D7703F" w:rsidRDefault="000034E0">
      <w:pPr>
        <w:spacing w:after="120" w:line="240" w:lineRule="atLeast"/>
        <w:ind w:left="851" w:hanging="851"/>
        <w:rPr>
          <w:b/>
          <w:kern w:val="20"/>
          <w:sz w:val="20"/>
        </w:rPr>
      </w:pPr>
      <w:r w:rsidRPr="00D7703F">
        <w:rPr>
          <w:b/>
          <w:kern w:val="20"/>
          <w:sz w:val="20"/>
        </w:rPr>
        <w:t>18.4.2</w:t>
      </w:r>
      <w:r w:rsidRPr="00D7703F">
        <w:rPr>
          <w:b/>
          <w:kern w:val="20"/>
          <w:sz w:val="20"/>
        </w:rPr>
        <w:tab/>
        <w:t>Vnitřní krvácení</w:t>
      </w:r>
    </w:p>
    <w:p w:rsidR="000034E0" w:rsidRPr="00D7703F" w:rsidRDefault="000034E0" w:rsidP="00357ED7">
      <w:pPr>
        <w:spacing w:after="120" w:line="240" w:lineRule="atLeast"/>
        <w:ind w:firstLine="851"/>
        <w:rPr>
          <w:kern w:val="20"/>
          <w:sz w:val="20"/>
        </w:rPr>
      </w:pPr>
      <w:r w:rsidRPr="00D7703F">
        <w:rPr>
          <w:kern w:val="20"/>
          <w:sz w:val="20"/>
        </w:rPr>
        <w:t xml:space="preserve">Má původ úrazový nebo neúrazový (prasknutí sklerotické cévy nebo výdutě). Projevuje se šokovým stavem, tj. výraznou bledostí, spavostí, studeným potem, zrychleným dechem a tepem a bolestí. Při podezření na vnitřní krvácení s popsanými příznaky provádíme základní protišoková opatření k uchování základních </w:t>
      </w:r>
      <w:r w:rsidRPr="00D7703F">
        <w:rPr>
          <w:kern w:val="20"/>
          <w:sz w:val="20"/>
        </w:rPr>
        <w:lastRenderedPageBreak/>
        <w:t>životních funkcí, tj. dýchání a krevního oběhu. Účinné je provedení autotransfuze – zvednutím dolních končetin. Postiženého ošetřujeme až do příjezdu lékaře.</w:t>
      </w:r>
    </w:p>
    <w:p w:rsidR="000034E0" w:rsidRPr="00D7703F" w:rsidRDefault="00E4330A">
      <w:pPr>
        <w:tabs>
          <w:tab w:val="left" w:pos="284"/>
        </w:tabs>
        <w:spacing w:after="120" w:line="240" w:lineRule="atLeast"/>
        <w:ind w:left="851" w:hanging="851"/>
        <w:rPr>
          <w:b/>
          <w:kern w:val="20"/>
          <w:sz w:val="20"/>
        </w:rPr>
      </w:pPr>
      <w:r w:rsidRPr="00D7703F">
        <w:rPr>
          <w:b/>
          <w:kern w:val="20"/>
          <w:sz w:val="20"/>
        </w:rPr>
        <w:t>18. 5</w:t>
      </w:r>
      <w:r w:rsidR="000034E0" w:rsidRPr="00D7703F">
        <w:rPr>
          <w:b/>
          <w:kern w:val="20"/>
          <w:sz w:val="20"/>
        </w:rPr>
        <w:tab/>
        <w:t>Zlomeniny :</w:t>
      </w:r>
    </w:p>
    <w:p w:rsidR="000034E0" w:rsidRPr="00D7703F" w:rsidRDefault="000034E0">
      <w:pPr>
        <w:spacing w:after="120" w:line="240" w:lineRule="atLeast"/>
        <w:ind w:firstLine="851"/>
        <w:rPr>
          <w:kern w:val="20"/>
          <w:sz w:val="20"/>
        </w:rPr>
      </w:pPr>
      <w:r w:rsidRPr="00D7703F">
        <w:rPr>
          <w:kern w:val="20"/>
          <w:sz w:val="20"/>
        </w:rPr>
        <w:t>Zlomenina (fraktura) je zlomená nebo prasklá kost. Zlomení kosti obvykle vyžaduje velkou sílu, ale staré kosti se zlomí lehce. Všechny zlomeniny vyžadují pečlivé zacházení, abychom nevhodným pohybem nezpůsobili další poranění okolních krevních cév a orgánů.</w:t>
      </w:r>
    </w:p>
    <w:p w:rsidR="000034E0" w:rsidRPr="00D7703F" w:rsidRDefault="000034E0">
      <w:pPr>
        <w:spacing w:after="120" w:line="240" w:lineRule="atLeast"/>
        <w:rPr>
          <w:b/>
          <w:kern w:val="20"/>
          <w:sz w:val="20"/>
        </w:rPr>
      </w:pPr>
      <w:r w:rsidRPr="00D7703F">
        <w:rPr>
          <w:b/>
          <w:kern w:val="20"/>
          <w:sz w:val="20"/>
        </w:rPr>
        <w:t>Druhy zlomenin:</w:t>
      </w:r>
    </w:p>
    <w:p w:rsidR="000034E0" w:rsidRPr="00D7703F" w:rsidRDefault="000034E0">
      <w:pPr>
        <w:pStyle w:val="Zkladntextodsazen"/>
        <w:spacing w:after="120"/>
        <w:rPr>
          <w:snapToGrid/>
          <w:kern w:val="20"/>
          <w:sz w:val="20"/>
        </w:rPr>
      </w:pPr>
      <w:r w:rsidRPr="00D7703F">
        <w:rPr>
          <w:b/>
          <w:snapToGrid/>
          <w:kern w:val="20"/>
          <w:sz w:val="20"/>
        </w:rPr>
        <w:t>zavřené</w:t>
      </w:r>
      <w:r w:rsidRPr="00D7703F">
        <w:rPr>
          <w:snapToGrid/>
          <w:kern w:val="20"/>
          <w:sz w:val="20"/>
        </w:rPr>
        <w:t xml:space="preserve"> - není porušena kůže nad zlomenou kostí. Mohou však být poškozeny okolní svaly  a krevní cévy s následným otokem postižené kůže.</w:t>
      </w:r>
    </w:p>
    <w:p w:rsidR="000034E0" w:rsidRPr="00357ED7" w:rsidRDefault="000034E0" w:rsidP="00357ED7">
      <w:pPr>
        <w:pStyle w:val="Zkladntextodsazen"/>
        <w:spacing w:after="120"/>
        <w:rPr>
          <w:snapToGrid/>
          <w:kern w:val="20"/>
          <w:sz w:val="20"/>
        </w:rPr>
      </w:pPr>
      <w:r w:rsidRPr="00D7703F">
        <w:rPr>
          <w:b/>
          <w:snapToGrid/>
          <w:kern w:val="20"/>
          <w:sz w:val="20"/>
        </w:rPr>
        <w:t>otevřené</w:t>
      </w:r>
      <w:r w:rsidRPr="00D7703F">
        <w:rPr>
          <w:snapToGrid/>
          <w:kern w:val="20"/>
          <w:sz w:val="20"/>
        </w:rPr>
        <w:t xml:space="preserve"> - kůže nad zlomenou kostí je roztržena. Kost je tak v bezprostředním kontaktu  s povrchem těla a okolním prostředím. Krvácení je viditelné a v místě rány hrozí nebezpečí infekce (rány se nedotýkáme).</w:t>
      </w:r>
    </w:p>
    <w:p w:rsidR="000034E0" w:rsidRPr="00D7703F" w:rsidRDefault="000034E0">
      <w:pPr>
        <w:spacing w:after="120" w:line="240" w:lineRule="atLeast"/>
        <w:rPr>
          <w:b/>
          <w:kern w:val="20"/>
          <w:sz w:val="20"/>
        </w:rPr>
      </w:pPr>
      <w:r w:rsidRPr="00D7703F">
        <w:rPr>
          <w:b/>
          <w:kern w:val="20"/>
          <w:sz w:val="20"/>
        </w:rPr>
        <w:t>Ošetření:</w:t>
      </w:r>
    </w:p>
    <w:p w:rsidR="000034E0" w:rsidRPr="00D7703F" w:rsidRDefault="000034E0">
      <w:pPr>
        <w:spacing w:after="120" w:line="240" w:lineRule="atLeast"/>
        <w:ind w:firstLine="851"/>
        <w:rPr>
          <w:kern w:val="20"/>
          <w:sz w:val="20"/>
        </w:rPr>
      </w:pPr>
      <w:r w:rsidRPr="00D7703F">
        <w:rPr>
          <w:kern w:val="20"/>
          <w:sz w:val="20"/>
        </w:rPr>
        <w:t>Postiženého se zlomeninou ošetřujeme na místě nehody. Obtížné dýchání, prudké krvácení a bezvědomí musí být ošetřeno dříve než zlomeniny.</w:t>
      </w:r>
    </w:p>
    <w:p w:rsidR="000034E0" w:rsidRPr="00D7703F" w:rsidRDefault="000034E0">
      <w:pPr>
        <w:spacing w:after="120" w:line="240" w:lineRule="atLeast"/>
        <w:ind w:firstLine="851"/>
        <w:rPr>
          <w:kern w:val="20"/>
          <w:sz w:val="20"/>
        </w:rPr>
      </w:pPr>
      <w:r w:rsidRPr="00D7703F">
        <w:rPr>
          <w:kern w:val="20"/>
          <w:sz w:val="20"/>
        </w:rPr>
        <w:t xml:space="preserve">Vlastní ošetření zlomeniny spočívá v dočasném znehybnění zraněné části těla, obvykle končetiny. Použijeme dostatečně dlouhé dlahy nebo improvizované prostředky ke znehybnění </w:t>
      </w:r>
      <w:r w:rsidRPr="00D7703F">
        <w:rPr>
          <w:i/>
          <w:kern w:val="20"/>
          <w:sz w:val="20"/>
        </w:rPr>
        <w:t>alespoň dvou kloubů tj. kloub nad zlomeninou a pod zlomeninou</w:t>
      </w:r>
      <w:r w:rsidRPr="00D7703F">
        <w:rPr>
          <w:kern w:val="20"/>
          <w:sz w:val="20"/>
        </w:rPr>
        <w:t xml:space="preserve">. Končetinu znehybníme ve fyziologickém postavení (např. mírně pokrčenou). Místa, kde dlaha může způsobit otlaky (kotníky, kolena), měkce vypodložíme. Dlaha musí být připevněna tak, aby s končetinou tvořila nehybný celek. </w:t>
      </w:r>
    </w:p>
    <w:p w:rsidR="000034E0" w:rsidRPr="00D7703F" w:rsidRDefault="000034E0">
      <w:pPr>
        <w:spacing w:after="120" w:line="240" w:lineRule="atLeast"/>
        <w:ind w:firstLine="851"/>
        <w:rPr>
          <w:kern w:val="20"/>
          <w:sz w:val="20"/>
        </w:rPr>
      </w:pPr>
      <w:r w:rsidRPr="00D7703F">
        <w:rPr>
          <w:kern w:val="20"/>
          <w:sz w:val="20"/>
        </w:rPr>
        <w:t>Přirozenou dlahou může být i vlastní tělo postiženého. U zlomeniny horní končetiny lze využít krční partie k zavěšení zlomeniny a po vypodložení ji obvazem připevnit k trupu. U zlomeniny dolní končetiny lze využít zdravé končetiny tak, že ji přisuneme k poraněné a po vypodložení obě končetiny k sobě svážeme.</w:t>
      </w:r>
    </w:p>
    <w:p w:rsidR="000034E0" w:rsidRPr="00D7703F" w:rsidRDefault="000034E0" w:rsidP="00357ED7">
      <w:pPr>
        <w:spacing w:after="120" w:line="240" w:lineRule="atLeast"/>
        <w:ind w:firstLine="851"/>
        <w:rPr>
          <w:kern w:val="20"/>
          <w:sz w:val="20"/>
        </w:rPr>
      </w:pPr>
      <w:r w:rsidRPr="00D7703F">
        <w:rPr>
          <w:kern w:val="20"/>
          <w:sz w:val="20"/>
        </w:rPr>
        <w:t>Při podezření na poranění páteře (silné bolesti páteře, ztráta pohyblivosti a citlivosti končetin) s postiženým nepohybujeme a vyčkáme lékaře. Výjimkou je nutnost zajištění základních životních funkcí. Za chladného počasí chráníme postiženého před prochladnutím.</w:t>
      </w:r>
    </w:p>
    <w:p w:rsidR="000034E0" w:rsidRPr="00D7703F" w:rsidRDefault="00E4330A">
      <w:pPr>
        <w:pStyle w:val="Nadpis6"/>
        <w:spacing w:after="120"/>
        <w:ind w:left="851" w:hanging="851"/>
        <w:rPr>
          <w:color w:val="auto"/>
          <w:spacing w:val="0"/>
          <w:kern w:val="20"/>
          <w:sz w:val="20"/>
        </w:rPr>
      </w:pPr>
      <w:r w:rsidRPr="00D7703F">
        <w:rPr>
          <w:color w:val="auto"/>
          <w:spacing w:val="0"/>
          <w:kern w:val="20"/>
          <w:sz w:val="20"/>
        </w:rPr>
        <w:t>18.6</w:t>
      </w:r>
      <w:r w:rsidR="000034E0" w:rsidRPr="00D7703F">
        <w:rPr>
          <w:color w:val="auto"/>
          <w:spacing w:val="0"/>
          <w:kern w:val="20"/>
          <w:sz w:val="20"/>
        </w:rPr>
        <w:tab/>
        <w:t>Ztrátová poranění</w:t>
      </w:r>
    </w:p>
    <w:p w:rsidR="000034E0" w:rsidRPr="00D7703F" w:rsidRDefault="000034E0">
      <w:pPr>
        <w:pStyle w:val="Normal1"/>
        <w:spacing w:before="0" w:after="120" w:line="240" w:lineRule="atLeast"/>
        <w:ind w:left="0"/>
        <w:rPr>
          <w:kern w:val="20"/>
          <w:sz w:val="20"/>
        </w:rPr>
      </w:pPr>
      <w:r w:rsidRPr="00D7703F">
        <w:rPr>
          <w:kern w:val="20"/>
          <w:sz w:val="20"/>
        </w:rPr>
        <w:t>Při ztrátě (amputaci) části končetiny tuto ošetříme v pořadí:</w:t>
      </w:r>
    </w:p>
    <w:p w:rsidR="000034E0" w:rsidRPr="00D7703F" w:rsidRDefault="000034E0" w:rsidP="002817CA">
      <w:pPr>
        <w:pStyle w:val="Normal1"/>
        <w:numPr>
          <w:ilvl w:val="0"/>
          <w:numId w:val="37"/>
        </w:numPr>
        <w:tabs>
          <w:tab w:val="left" w:pos="284"/>
        </w:tabs>
        <w:spacing w:before="0" w:after="120" w:line="240" w:lineRule="atLeast"/>
        <w:ind w:hanging="76"/>
        <w:rPr>
          <w:kern w:val="20"/>
          <w:sz w:val="20"/>
        </w:rPr>
      </w:pPr>
      <w:r w:rsidRPr="00D7703F">
        <w:rPr>
          <w:kern w:val="20"/>
          <w:sz w:val="20"/>
        </w:rPr>
        <w:t>zastavení krvácení,</w:t>
      </w:r>
    </w:p>
    <w:p w:rsidR="000034E0" w:rsidRPr="00D7703F" w:rsidRDefault="000034E0" w:rsidP="002817CA">
      <w:pPr>
        <w:numPr>
          <w:ilvl w:val="0"/>
          <w:numId w:val="37"/>
        </w:numPr>
        <w:tabs>
          <w:tab w:val="left" w:pos="284"/>
        </w:tabs>
        <w:spacing w:after="120" w:line="240" w:lineRule="atLeast"/>
        <w:ind w:hanging="76"/>
        <w:rPr>
          <w:kern w:val="20"/>
          <w:sz w:val="20"/>
        </w:rPr>
      </w:pPr>
      <w:r w:rsidRPr="00D7703F">
        <w:rPr>
          <w:kern w:val="20"/>
          <w:sz w:val="20"/>
        </w:rPr>
        <w:t>desinfekce (peroxid vodíku 3%, případně destilovaná voda),</w:t>
      </w:r>
    </w:p>
    <w:p w:rsidR="000034E0" w:rsidRPr="00D7703F" w:rsidRDefault="000034E0" w:rsidP="002817CA">
      <w:pPr>
        <w:numPr>
          <w:ilvl w:val="0"/>
          <w:numId w:val="37"/>
        </w:numPr>
        <w:tabs>
          <w:tab w:val="left" w:pos="284"/>
        </w:tabs>
        <w:spacing w:after="120" w:line="240" w:lineRule="atLeast"/>
        <w:ind w:hanging="76"/>
        <w:rPr>
          <w:kern w:val="20"/>
          <w:sz w:val="20"/>
        </w:rPr>
      </w:pPr>
      <w:r w:rsidRPr="00D7703F">
        <w:rPr>
          <w:kern w:val="20"/>
          <w:sz w:val="20"/>
        </w:rPr>
        <w:t>překrytí sterilním obvazem.</w:t>
      </w:r>
    </w:p>
    <w:p w:rsidR="000034E0" w:rsidRPr="00D7703F" w:rsidRDefault="000034E0">
      <w:pPr>
        <w:pStyle w:val="Normal1"/>
        <w:spacing w:before="0" w:after="120" w:line="240" w:lineRule="atLeast"/>
        <w:ind w:left="0" w:firstLine="851"/>
        <w:rPr>
          <w:kern w:val="20"/>
          <w:sz w:val="20"/>
        </w:rPr>
      </w:pPr>
      <w:r w:rsidRPr="00D7703F">
        <w:rPr>
          <w:kern w:val="20"/>
          <w:sz w:val="20"/>
        </w:rPr>
        <w:t xml:space="preserve">S amputovanou částí manipulujeme co nejméně, zabalíme ji do mulu, pokud možno sterilně. Vrstva mulu musí být silnější (alespoň </w:t>
      </w:r>
      <w:smartTag w:uri="urn:schemas-microsoft-com:office:smarttags" w:element="metricconverter">
        <w:smartTagPr>
          <w:attr w:name="ProductID" w:val="1 cm"/>
        </w:smartTagPr>
        <w:r w:rsidRPr="00D7703F">
          <w:rPr>
            <w:kern w:val="20"/>
            <w:sz w:val="20"/>
          </w:rPr>
          <w:t>1 cm</w:t>
        </w:r>
      </w:smartTag>
      <w:r w:rsidRPr="00D7703F">
        <w:rPr>
          <w:kern w:val="20"/>
          <w:sz w:val="20"/>
        </w:rPr>
        <w:t>). Takto zabalenou amputovanou část vložíme do igelitového sáčku s ledem a ledujeme po celou dobu transportu.</w:t>
      </w:r>
    </w:p>
    <w:p w:rsidR="000034E0" w:rsidRPr="00D7703F" w:rsidRDefault="000034E0">
      <w:pPr>
        <w:spacing w:after="120" w:line="240" w:lineRule="atLeast"/>
        <w:rPr>
          <w:b/>
          <w:kern w:val="20"/>
          <w:sz w:val="20"/>
        </w:rPr>
      </w:pPr>
    </w:p>
    <w:p w:rsidR="000034E0" w:rsidRPr="00D7703F" w:rsidRDefault="00E4330A" w:rsidP="00357ED7">
      <w:pPr>
        <w:spacing w:line="240" w:lineRule="atLeast"/>
        <w:ind w:left="851" w:hanging="851"/>
        <w:rPr>
          <w:b/>
          <w:kern w:val="20"/>
          <w:sz w:val="20"/>
        </w:rPr>
      </w:pPr>
      <w:r w:rsidRPr="00D7703F">
        <w:rPr>
          <w:b/>
          <w:kern w:val="20"/>
          <w:sz w:val="20"/>
        </w:rPr>
        <w:t>18.7</w:t>
      </w:r>
      <w:r w:rsidR="000034E0" w:rsidRPr="00D7703F">
        <w:rPr>
          <w:b/>
          <w:kern w:val="20"/>
          <w:sz w:val="20"/>
        </w:rPr>
        <w:tab/>
      </w:r>
      <w:r w:rsidR="000034E0" w:rsidRPr="00D7703F">
        <w:rPr>
          <w:b/>
          <w:kern w:val="20"/>
          <w:sz w:val="20"/>
        </w:rPr>
        <w:tab/>
        <w:t>Šokový stav</w:t>
      </w:r>
    </w:p>
    <w:p w:rsidR="000034E0" w:rsidRPr="00D7703F" w:rsidRDefault="000034E0">
      <w:pPr>
        <w:spacing w:after="120" w:line="240" w:lineRule="atLeast"/>
        <w:ind w:firstLine="851"/>
        <w:rPr>
          <w:kern w:val="20"/>
          <w:sz w:val="20"/>
        </w:rPr>
      </w:pPr>
      <w:r w:rsidRPr="00D7703F">
        <w:rPr>
          <w:kern w:val="20"/>
          <w:sz w:val="20"/>
        </w:rPr>
        <w:t>Je to celkový závažný stav, který může provázet některá těžká poranění (rozsáhlé popáleniny, těžké úrazy elektrickým proudem, tepenné krvácení s větší ztrátou krve, více ranná poranění) nebo náhle vzniklá onemocnění (infarkt myokardu, náhlé příhody břišní).</w:t>
      </w:r>
    </w:p>
    <w:p w:rsidR="000034E0" w:rsidRPr="00D7703F" w:rsidRDefault="000034E0">
      <w:pPr>
        <w:pStyle w:val="Normal1"/>
        <w:spacing w:before="0" w:after="120" w:line="240" w:lineRule="atLeast"/>
        <w:ind w:left="0" w:firstLine="851"/>
        <w:rPr>
          <w:kern w:val="20"/>
          <w:sz w:val="20"/>
        </w:rPr>
      </w:pPr>
      <w:r w:rsidRPr="00D7703F">
        <w:rPr>
          <w:kern w:val="20"/>
          <w:sz w:val="20"/>
        </w:rPr>
        <w:t>Celkové změny typické pro šokový stav vycházejí z poruchy cirkulace krve, z její nerovnovážné distribuce k orgánům v těle. Laik při poskytování první pomoci na postiženém nachází nápadnou bledost pokožky, zrychlené dýchání a tep, ospalost, apatii až bezvědomí. Závažným faktorem ovlivňujícím šok je bolest.</w:t>
      </w:r>
    </w:p>
    <w:p w:rsidR="000034E0" w:rsidRPr="00D7703F" w:rsidRDefault="000034E0">
      <w:pPr>
        <w:spacing w:after="120" w:line="240" w:lineRule="atLeast"/>
        <w:ind w:firstLine="851"/>
        <w:rPr>
          <w:kern w:val="20"/>
          <w:sz w:val="20"/>
        </w:rPr>
      </w:pPr>
      <w:r w:rsidRPr="00D7703F">
        <w:rPr>
          <w:kern w:val="20"/>
          <w:sz w:val="20"/>
        </w:rPr>
        <w:t xml:space="preserve">Organismus se snaží svými kompenzačními mechanismy zabezpečit při tak závažné poruše zdraví alespoň základní životní funkce (dýchání, činnost srdeční, vědomí a látkovou výměnu). </w:t>
      </w:r>
    </w:p>
    <w:p w:rsidR="000034E0" w:rsidRPr="00D7703F" w:rsidRDefault="000034E0">
      <w:pPr>
        <w:spacing w:after="120" w:line="240" w:lineRule="atLeast"/>
        <w:ind w:firstLine="851"/>
        <w:rPr>
          <w:kern w:val="20"/>
          <w:sz w:val="20"/>
        </w:rPr>
      </w:pPr>
      <w:r w:rsidRPr="00D7703F">
        <w:rPr>
          <w:kern w:val="20"/>
          <w:sz w:val="20"/>
        </w:rPr>
        <w:t>To je však možné jen do určité hranice. Je-li však vyvolávající příčina zvlášť značné intenzity, popřípadě působí neúměrně dlouho a není-li zahájeno včas léčení tohoto šokového stavu, není již organismus schopen kompenzovat stav tak, aby byly základní životní funkce zachovány. Nastává období, kdy již sebeintenzivnější a dokonalá léčba zůstává bez efektu a hrozivý stav nelze odvrátit.</w:t>
      </w:r>
    </w:p>
    <w:p w:rsidR="000034E0" w:rsidRPr="00D7703F" w:rsidRDefault="000034E0">
      <w:pPr>
        <w:spacing w:after="120" w:line="240" w:lineRule="atLeast"/>
        <w:ind w:firstLine="851"/>
        <w:rPr>
          <w:kern w:val="20"/>
          <w:sz w:val="20"/>
        </w:rPr>
      </w:pPr>
      <w:r w:rsidRPr="00D7703F">
        <w:rPr>
          <w:kern w:val="20"/>
          <w:sz w:val="20"/>
        </w:rPr>
        <w:t xml:space="preserve">Při první pomoci u šoku postiženého v bezvědomí okamžitě zajistíme základní životní funkce kardiopulmonální resuscitací a odstraníme zjevnou příčinu působící šok, tj. stavíme krvácení, tlumíme bolest, </w:t>
      </w:r>
      <w:r w:rsidRPr="00D7703F">
        <w:rPr>
          <w:kern w:val="20"/>
          <w:sz w:val="20"/>
        </w:rPr>
        <w:lastRenderedPageBreak/>
        <w:t>znehybňujeme poraněné končetiny apod. Je-li poškozený při vědomí, provedeme opět odstranění příčiny vyvolávající šokový stav a snažíme se ho zklidnit tišením bolesti a chráněním před prochladnutím a nepohodou.</w:t>
      </w:r>
    </w:p>
    <w:p w:rsidR="000034E0" w:rsidRPr="00D7703F" w:rsidRDefault="000034E0">
      <w:pPr>
        <w:pStyle w:val="Normal1"/>
        <w:spacing w:before="0" w:after="120" w:line="240" w:lineRule="atLeast"/>
        <w:ind w:left="0" w:firstLine="851"/>
        <w:rPr>
          <w:kern w:val="20"/>
          <w:sz w:val="20"/>
        </w:rPr>
      </w:pPr>
      <w:r w:rsidRPr="00D7703F">
        <w:rPr>
          <w:kern w:val="20"/>
          <w:sz w:val="20"/>
        </w:rPr>
        <w:t>Vzhledem k předpokládané rychlé pomoci a možným komplikacím při lékařském zákroku (vnitřní poranění) nepodáváme tekutiny, ale jen otíráme vodou rty, popř. zvlažujeme jazyk. Dále zajistíme dostatečný přívod vzduchu a kontrolujeme základní životní funkce až do příchodu lékaře.</w:t>
      </w:r>
    </w:p>
    <w:p w:rsidR="000034E0" w:rsidRPr="00357ED7" w:rsidRDefault="000034E0" w:rsidP="00357ED7">
      <w:pPr>
        <w:spacing w:after="120" w:line="240" w:lineRule="atLeast"/>
        <w:ind w:firstLine="851"/>
        <w:rPr>
          <w:kern w:val="20"/>
          <w:sz w:val="20"/>
        </w:rPr>
      </w:pPr>
      <w:r w:rsidRPr="00D7703F">
        <w:rPr>
          <w:kern w:val="20"/>
          <w:sz w:val="20"/>
        </w:rPr>
        <w:t>Mezi základní protišoková opatření patří: ticho, teplo (přikrývka), tišení bolesti (obklad), transport k lékařskému ošetření.</w:t>
      </w:r>
    </w:p>
    <w:p w:rsidR="000034E0" w:rsidRPr="00D7703F" w:rsidRDefault="00E4330A">
      <w:pPr>
        <w:pStyle w:val="Nadpis6"/>
        <w:spacing w:after="120" w:line="240" w:lineRule="atLeast"/>
        <w:ind w:left="851" w:hanging="851"/>
        <w:rPr>
          <w:color w:val="auto"/>
          <w:spacing w:val="0"/>
          <w:kern w:val="20"/>
          <w:sz w:val="20"/>
        </w:rPr>
      </w:pPr>
      <w:r w:rsidRPr="00D7703F">
        <w:rPr>
          <w:color w:val="auto"/>
          <w:spacing w:val="0"/>
          <w:kern w:val="20"/>
          <w:sz w:val="20"/>
        </w:rPr>
        <w:t>18.8</w:t>
      </w:r>
      <w:r w:rsidR="000034E0" w:rsidRPr="00D7703F">
        <w:rPr>
          <w:color w:val="auto"/>
          <w:spacing w:val="0"/>
          <w:kern w:val="20"/>
          <w:sz w:val="20"/>
        </w:rPr>
        <w:tab/>
        <w:t>Poranění elektrickým proudem</w:t>
      </w:r>
    </w:p>
    <w:p w:rsidR="000034E0" w:rsidRPr="00D7703F" w:rsidRDefault="000034E0">
      <w:pPr>
        <w:spacing w:after="120" w:line="240" w:lineRule="atLeast"/>
        <w:ind w:firstLine="851"/>
        <w:rPr>
          <w:kern w:val="20"/>
          <w:sz w:val="20"/>
        </w:rPr>
      </w:pPr>
      <w:r w:rsidRPr="00D7703F">
        <w:rPr>
          <w:kern w:val="20"/>
          <w:sz w:val="20"/>
        </w:rPr>
        <w:t>Mimo popálenin dochází podle intenzity účinku elektrického proudu k celkovému postižení.</w:t>
      </w:r>
    </w:p>
    <w:p w:rsidR="000034E0" w:rsidRPr="00D7703F" w:rsidRDefault="000034E0">
      <w:pPr>
        <w:pStyle w:val="Normal1"/>
        <w:spacing w:before="0" w:after="120" w:line="240" w:lineRule="atLeast"/>
        <w:ind w:left="0" w:firstLine="851"/>
        <w:rPr>
          <w:kern w:val="20"/>
          <w:sz w:val="20"/>
        </w:rPr>
      </w:pPr>
      <w:r w:rsidRPr="00D7703F">
        <w:rPr>
          <w:kern w:val="20"/>
          <w:sz w:val="20"/>
        </w:rPr>
        <w:t>Popáleniny mohou být různého stupně a rozsahu. Celkové účinky na organizmus se projevují ztrátou vědomí, zástavou dechu a krevního oběhu z porušené činnosti srdce. Takový stav vyžaduje okamžité kardiopulmonální resuscitace. Před poskytováním první pomoci je však nutné nezapomenout přerušit spojení zasaženého těla se zdrojem elektrického proudu, aby nedošlo k ohrožení zachránce. Pak provádím KPR až do příjezdu lékaře. Při drobných poraněních bez celkových projevů poškození organismu nevyžadujeme spolupráci rychlé zdravotní pomoci, ale provedeme vždy místní ošetření a zajistíme kontrolu u ošetřujícího lékaře.</w:t>
      </w:r>
    </w:p>
    <w:p w:rsidR="000034E0" w:rsidRPr="00D7703F" w:rsidRDefault="000034E0">
      <w:pPr>
        <w:spacing w:after="120" w:line="240" w:lineRule="atLeast"/>
        <w:rPr>
          <w:b/>
          <w:kern w:val="20"/>
          <w:sz w:val="20"/>
        </w:rPr>
      </w:pPr>
      <w:r w:rsidRPr="00D7703F">
        <w:rPr>
          <w:b/>
          <w:kern w:val="20"/>
          <w:sz w:val="20"/>
        </w:rPr>
        <w:t>K úrazu elektrickým proudem dochází:</w:t>
      </w:r>
    </w:p>
    <w:p w:rsidR="000034E0" w:rsidRPr="00D7703F" w:rsidRDefault="000034E0">
      <w:pPr>
        <w:tabs>
          <w:tab w:val="left" w:pos="426"/>
        </w:tabs>
        <w:spacing w:after="120" w:line="240" w:lineRule="atLeast"/>
        <w:ind w:left="426" w:hanging="426"/>
        <w:rPr>
          <w:kern w:val="20"/>
          <w:sz w:val="20"/>
        </w:rPr>
      </w:pPr>
      <w:r w:rsidRPr="00D7703F">
        <w:rPr>
          <w:kern w:val="20"/>
          <w:sz w:val="20"/>
        </w:rPr>
        <w:t>a)</w:t>
      </w:r>
      <w:r w:rsidRPr="00D7703F">
        <w:rPr>
          <w:kern w:val="20"/>
          <w:sz w:val="20"/>
        </w:rPr>
        <w:tab/>
        <w:t>přímým dotykem nechráněné části těla postiženého s částí el. zařízení pod napětím,</w:t>
      </w:r>
    </w:p>
    <w:p w:rsidR="000034E0" w:rsidRPr="00D7703F" w:rsidRDefault="000034E0">
      <w:pPr>
        <w:pStyle w:val="Zkladntextodsazen2"/>
        <w:tabs>
          <w:tab w:val="left" w:pos="426"/>
        </w:tabs>
        <w:spacing w:after="120"/>
        <w:ind w:left="426" w:hanging="426"/>
        <w:rPr>
          <w:kern w:val="20"/>
          <w:sz w:val="20"/>
        </w:rPr>
      </w:pPr>
      <w:r w:rsidRPr="00D7703F">
        <w:rPr>
          <w:kern w:val="20"/>
          <w:sz w:val="20"/>
        </w:rPr>
        <w:t>b)</w:t>
      </w:r>
      <w:r w:rsidRPr="00D7703F">
        <w:rPr>
          <w:kern w:val="20"/>
          <w:sz w:val="20"/>
        </w:rPr>
        <w:tab/>
        <w:t>přiblížením nechráněné části těla postiženého k části el. zařízení pod napětím a  přeskokem el. oblouku,</w:t>
      </w:r>
    </w:p>
    <w:p w:rsidR="000034E0" w:rsidRPr="00D7703F" w:rsidRDefault="000034E0">
      <w:pPr>
        <w:pStyle w:val="Zkladntextodsazen3"/>
        <w:tabs>
          <w:tab w:val="left" w:pos="426"/>
        </w:tabs>
        <w:spacing w:after="120"/>
        <w:ind w:left="426" w:hanging="426"/>
        <w:rPr>
          <w:kern w:val="20"/>
          <w:sz w:val="20"/>
        </w:rPr>
      </w:pPr>
      <w:r w:rsidRPr="00D7703F">
        <w:rPr>
          <w:kern w:val="20"/>
          <w:sz w:val="20"/>
        </w:rPr>
        <w:t>c)</w:t>
      </w:r>
      <w:r w:rsidRPr="00D7703F">
        <w:rPr>
          <w:kern w:val="20"/>
          <w:sz w:val="20"/>
        </w:rPr>
        <w:tab/>
        <w:t>vznikem el. oblouku mezi různými částmi el. zařízení a přenesením oblouku na postiženého,</w:t>
      </w:r>
    </w:p>
    <w:p w:rsidR="000034E0" w:rsidRPr="00D7703F" w:rsidRDefault="000034E0">
      <w:pPr>
        <w:pStyle w:val="Normal1"/>
        <w:tabs>
          <w:tab w:val="left" w:pos="426"/>
        </w:tabs>
        <w:spacing w:before="0" w:after="120" w:line="240" w:lineRule="atLeast"/>
        <w:ind w:left="426" w:hanging="426"/>
        <w:rPr>
          <w:kern w:val="20"/>
          <w:sz w:val="20"/>
        </w:rPr>
      </w:pPr>
      <w:r w:rsidRPr="00D7703F">
        <w:rPr>
          <w:kern w:val="20"/>
          <w:sz w:val="20"/>
        </w:rPr>
        <w:t>d)</w:t>
      </w:r>
      <w:r w:rsidRPr="00D7703F">
        <w:rPr>
          <w:kern w:val="20"/>
          <w:sz w:val="20"/>
        </w:rPr>
        <w:tab/>
        <w:t>dotykem nebo přeskokem el. oblouku mezi částí el. zařízení a vodivým předmětem, který drží postižený,</w:t>
      </w:r>
    </w:p>
    <w:p w:rsidR="000034E0" w:rsidRPr="00D7703F" w:rsidRDefault="000034E0" w:rsidP="00357ED7">
      <w:pPr>
        <w:tabs>
          <w:tab w:val="left" w:pos="426"/>
        </w:tabs>
        <w:spacing w:after="120" w:line="240" w:lineRule="atLeast"/>
        <w:ind w:left="426" w:hanging="426"/>
        <w:rPr>
          <w:kern w:val="20"/>
          <w:sz w:val="20"/>
        </w:rPr>
      </w:pPr>
      <w:r w:rsidRPr="00D7703F">
        <w:rPr>
          <w:kern w:val="20"/>
          <w:sz w:val="20"/>
        </w:rPr>
        <w:t>d)</w:t>
      </w:r>
      <w:r w:rsidRPr="00D7703F">
        <w:rPr>
          <w:kern w:val="20"/>
          <w:sz w:val="20"/>
        </w:rPr>
        <w:tab/>
        <w:t>el. proud nepůsobí přímo na postiženého, ale zaviňuje úraz buď svými vedlejšími účinky, jako je světelné nebo tepelné působení, odstříknutý kov a podobně, nebo el. proud působí primárně, ale úraz vznikne pádem, udeřením, šokem apod.</w:t>
      </w:r>
    </w:p>
    <w:p w:rsidR="000034E0" w:rsidRPr="00D7703F" w:rsidRDefault="000034E0">
      <w:pPr>
        <w:spacing w:after="120" w:line="240" w:lineRule="atLeast"/>
        <w:rPr>
          <w:b/>
          <w:kern w:val="20"/>
          <w:sz w:val="20"/>
        </w:rPr>
      </w:pPr>
      <w:r w:rsidRPr="00D7703F">
        <w:rPr>
          <w:b/>
          <w:kern w:val="20"/>
          <w:sz w:val="20"/>
        </w:rPr>
        <w:t>Postup záchranných prací:</w:t>
      </w:r>
    </w:p>
    <w:p w:rsidR="000034E0" w:rsidRPr="00D7703F" w:rsidRDefault="000034E0">
      <w:pPr>
        <w:pStyle w:val="Normal1"/>
        <w:spacing w:before="0" w:after="120" w:line="240" w:lineRule="atLeast"/>
        <w:ind w:left="426" w:hanging="426"/>
        <w:rPr>
          <w:kern w:val="20"/>
          <w:sz w:val="20"/>
        </w:rPr>
      </w:pPr>
      <w:r w:rsidRPr="00D7703F">
        <w:rPr>
          <w:kern w:val="20"/>
          <w:sz w:val="20"/>
        </w:rPr>
        <w:t>a)</w:t>
      </w:r>
      <w:r w:rsidRPr="00D7703F">
        <w:rPr>
          <w:kern w:val="20"/>
          <w:sz w:val="20"/>
        </w:rPr>
        <w:tab/>
        <w:t>Jednat rychle, nikoliv však ukvapeně. Vyhodnotit situaci a zvolit nejoptimálnější postup.</w:t>
      </w:r>
    </w:p>
    <w:p w:rsidR="000034E0" w:rsidRPr="00D7703F" w:rsidRDefault="000034E0">
      <w:pPr>
        <w:spacing w:after="120" w:line="240" w:lineRule="atLeast"/>
        <w:ind w:left="426" w:hanging="426"/>
        <w:rPr>
          <w:kern w:val="20"/>
          <w:sz w:val="20"/>
        </w:rPr>
      </w:pPr>
      <w:r w:rsidRPr="00D7703F">
        <w:rPr>
          <w:kern w:val="20"/>
          <w:sz w:val="20"/>
        </w:rPr>
        <w:t>b)</w:t>
      </w:r>
      <w:r w:rsidRPr="00D7703F">
        <w:rPr>
          <w:kern w:val="20"/>
          <w:sz w:val="20"/>
        </w:rPr>
        <w:tab/>
        <w:t>Poskytnutí technické první pomoci (vyproštění postiženého z dosahu el. proudu).</w:t>
      </w:r>
    </w:p>
    <w:p w:rsidR="000034E0" w:rsidRPr="00D7703F" w:rsidRDefault="000034E0">
      <w:pPr>
        <w:spacing w:after="120" w:line="240" w:lineRule="atLeast"/>
        <w:ind w:left="426" w:hanging="426"/>
        <w:rPr>
          <w:kern w:val="20"/>
          <w:sz w:val="20"/>
        </w:rPr>
      </w:pPr>
      <w:r w:rsidRPr="00D7703F">
        <w:rPr>
          <w:kern w:val="20"/>
          <w:sz w:val="20"/>
        </w:rPr>
        <w:t>c)</w:t>
      </w:r>
      <w:r w:rsidRPr="00D7703F">
        <w:rPr>
          <w:kern w:val="20"/>
          <w:sz w:val="20"/>
        </w:rPr>
        <w:tab/>
        <w:t>Ošetření zranění akutně ohrožujících život (pozor na zapadlý jazyk).</w:t>
      </w:r>
    </w:p>
    <w:p w:rsidR="000034E0" w:rsidRPr="00D7703F" w:rsidRDefault="000034E0">
      <w:pPr>
        <w:spacing w:after="120" w:line="240" w:lineRule="atLeast"/>
        <w:ind w:left="426" w:hanging="426"/>
        <w:rPr>
          <w:kern w:val="20"/>
          <w:sz w:val="20"/>
        </w:rPr>
      </w:pPr>
      <w:r w:rsidRPr="00D7703F">
        <w:rPr>
          <w:kern w:val="20"/>
          <w:sz w:val="20"/>
        </w:rPr>
        <w:t>d)</w:t>
      </w:r>
      <w:r w:rsidRPr="00D7703F">
        <w:rPr>
          <w:kern w:val="20"/>
          <w:sz w:val="20"/>
        </w:rPr>
        <w:tab/>
        <w:t>Prevence šoku.</w:t>
      </w:r>
    </w:p>
    <w:p w:rsidR="000034E0" w:rsidRPr="00D7703F" w:rsidRDefault="000034E0">
      <w:pPr>
        <w:spacing w:after="120" w:line="240" w:lineRule="atLeast"/>
        <w:ind w:left="426" w:hanging="426"/>
        <w:rPr>
          <w:kern w:val="20"/>
          <w:sz w:val="20"/>
        </w:rPr>
      </w:pPr>
      <w:r w:rsidRPr="00D7703F">
        <w:rPr>
          <w:kern w:val="20"/>
          <w:sz w:val="20"/>
        </w:rPr>
        <w:t>e)</w:t>
      </w:r>
      <w:r w:rsidRPr="00D7703F">
        <w:rPr>
          <w:kern w:val="20"/>
          <w:sz w:val="20"/>
        </w:rPr>
        <w:tab/>
        <w:t>Ošetření drobnějších poranění, která přímo neohrožují život.</w:t>
      </w:r>
    </w:p>
    <w:p w:rsidR="000034E0" w:rsidRPr="00D7703F" w:rsidRDefault="000034E0">
      <w:pPr>
        <w:spacing w:after="120" w:line="240" w:lineRule="atLeast"/>
        <w:ind w:left="426" w:hanging="426"/>
        <w:rPr>
          <w:kern w:val="20"/>
          <w:sz w:val="20"/>
        </w:rPr>
      </w:pPr>
    </w:p>
    <w:p w:rsidR="000034E0" w:rsidRPr="00357ED7" w:rsidRDefault="000034E0" w:rsidP="00357ED7">
      <w:pPr>
        <w:spacing w:line="240" w:lineRule="atLeast"/>
        <w:rPr>
          <w:b/>
          <w:kern w:val="20"/>
          <w:sz w:val="20"/>
        </w:rPr>
      </w:pPr>
      <w:r w:rsidRPr="00D7703F">
        <w:rPr>
          <w:b/>
          <w:kern w:val="20"/>
          <w:sz w:val="20"/>
        </w:rPr>
        <w:t>Poskytnutí technické první pomoci:</w:t>
      </w:r>
    </w:p>
    <w:p w:rsidR="000034E0" w:rsidRPr="00D7703F" w:rsidRDefault="000034E0" w:rsidP="00357ED7">
      <w:pPr>
        <w:spacing w:line="240" w:lineRule="atLeast"/>
        <w:ind w:left="426" w:hanging="426"/>
        <w:rPr>
          <w:kern w:val="20"/>
          <w:sz w:val="20"/>
        </w:rPr>
      </w:pPr>
      <w:r w:rsidRPr="00D7703F">
        <w:rPr>
          <w:kern w:val="20"/>
          <w:sz w:val="20"/>
        </w:rPr>
        <w:t>a)</w:t>
      </w:r>
      <w:r w:rsidRPr="00D7703F">
        <w:rPr>
          <w:kern w:val="20"/>
          <w:sz w:val="20"/>
        </w:rPr>
        <w:tab/>
      </w:r>
      <w:r w:rsidRPr="00D7703F">
        <w:rPr>
          <w:b/>
          <w:kern w:val="20"/>
          <w:sz w:val="20"/>
        </w:rPr>
        <w:t>u zařízení nízkého napětí</w:t>
      </w:r>
      <w:r w:rsidRPr="00D7703F">
        <w:rPr>
          <w:kern w:val="20"/>
          <w:sz w:val="20"/>
        </w:rPr>
        <w:t xml:space="preserve"> - vypnout proud, odsunout vodič nevodivým předmětem min. </w:t>
      </w:r>
      <w:smartTag w:uri="urn:schemas-microsoft-com:office:smarttags" w:element="metricconverter">
        <w:smartTagPr>
          <w:attr w:name="ProductID" w:val="30 cm"/>
        </w:smartTagPr>
        <w:r w:rsidRPr="00D7703F">
          <w:rPr>
            <w:kern w:val="20"/>
            <w:sz w:val="20"/>
          </w:rPr>
          <w:t>30 cm</w:t>
        </w:r>
      </w:smartTag>
      <w:r w:rsidRPr="00D7703F">
        <w:rPr>
          <w:kern w:val="20"/>
          <w:sz w:val="20"/>
        </w:rPr>
        <w:t xml:space="preserve"> dlouhým nebo vodič přerušit (izolačními nůžkami nebo kleštěmi, sekyrkou s dřevěným topůrkem) nebo odtažením postiženého pouze za suchý oděv nebo při použití izolačních rukavic. Nutno stát na izolantu (prkno, hadry atd.). Není-li znám zdroj proudu, je nutné přerušit proud na obou stranách postiženého - pozor na volné konce přestřihnutých vodičů.</w:t>
      </w:r>
    </w:p>
    <w:p w:rsidR="000034E0" w:rsidRPr="00D7703F" w:rsidRDefault="000034E0">
      <w:pPr>
        <w:spacing w:line="240" w:lineRule="atLeast"/>
        <w:ind w:left="426" w:hanging="426"/>
        <w:rPr>
          <w:kern w:val="20"/>
          <w:sz w:val="20"/>
        </w:rPr>
      </w:pPr>
      <w:r w:rsidRPr="00D7703F">
        <w:rPr>
          <w:kern w:val="20"/>
          <w:sz w:val="20"/>
        </w:rPr>
        <w:t>b)</w:t>
      </w:r>
      <w:r w:rsidRPr="00D7703F">
        <w:rPr>
          <w:kern w:val="20"/>
          <w:sz w:val="20"/>
        </w:rPr>
        <w:tab/>
      </w:r>
      <w:r w:rsidRPr="00D7703F">
        <w:rPr>
          <w:b/>
          <w:kern w:val="20"/>
          <w:sz w:val="20"/>
        </w:rPr>
        <w:t>u zařízení vysokého nebo velmi vysokého napětí</w:t>
      </w:r>
      <w:r w:rsidRPr="00D7703F">
        <w:rPr>
          <w:kern w:val="20"/>
          <w:sz w:val="20"/>
        </w:rPr>
        <w:t xml:space="preserve"> - odpojit zařízení od napětí, nepřibližovat se před odpojením k postiženému (vznik krokového napětí). Nutno počítat s větší přeskokovou vzdáleností podle velikosti napětí. Dále se postupuje jako v předešlém bodě.</w:t>
      </w:r>
    </w:p>
    <w:p w:rsidR="000034E0" w:rsidRPr="00D7703F" w:rsidRDefault="000034E0" w:rsidP="00357ED7">
      <w:pPr>
        <w:spacing w:line="240" w:lineRule="atLeast"/>
        <w:ind w:left="426" w:hanging="426"/>
        <w:rPr>
          <w:kern w:val="20"/>
          <w:sz w:val="20"/>
        </w:rPr>
      </w:pPr>
      <w:r w:rsidRPr="00D7703F">
        <w:rPr>
          <w:kern w:val="20"/>
          <w:sz w:val="20"/>
        </w:rPr>
        <w:t>c)</w:t>
      </w:r>
      <w:r w:rsidRPr="00D7703F">
        <w:rPr>
          <w:kern w:val="20"/>
          <w:sz w:val="20"/>
        </w:rPr>
        <w:tab/>
      </w:r>
      <w:r w:rsidRPr="00D7703F">
        <w:rPr>
          <w:b/>
          <w:kern w:val="20"/>
          <w:sz w:val="20"/>
        </w:rPr>
        <w:t>ostatní rizika</w:t>
      </w:r>
      <w:r w:rsidRPr="00D7703F">
        <w:rPr>
          <w:kern w:val="20"/>
          <w:sz w:val="20"/>
        </w:rPr>
        <w:t xml:space="preserve"> - hrozí-li pád postiženého (křeč svalstva), musí se před přerušením proudu zabezpečit tělo podepřením, podvázáním, zachycením do plachty atd.</w:t>
      </w:r>
    </w:p>
    <w:p w:rsidR="000034E0" w:rsidRPr="00D7703F" w:rsidRDefault="000034E0">
      <w:pPr>
        <w:spacing w:line="240" w:lineRule="atLeast"/>
        <w:rPr>
          <w:kern w:val="20"/>
          <w:sz w:val="20"/>
        </w:rPr>
      </w:pPr>
      <w:r w:rsidRPr="00D7703F">
        <w:rPr>
          <w:b/>
          <w:kern w:val="20"/>
          <w:sz w:val="20"/>
        </w:rPr>
        <w:t>Další postup</w:t>
      </w:r>
      <w:r w:rsidRPr="00D7703F">
        <w:rPr>
          <w:kern w:val="20"/>
          <w:sz w:val="20"/>
        </w:rPr>
        <w:t>:</w:t>
      </w:r>
    </w:p>
    <w:p w:rsidR="000034E0" w:rsidRPr="00D7703F" w:rsidRDefault="000034E0">
      <w:pPr>
        <w:pStyle w:val="Zkladntextodsazen3"/>
        <w:spacing w:after="120"/>
        <w:ind w:left="426" w:hanging="426"/>
        <w:rPr>
          <w:kern w:val="20"/>
          <w:sz w:val="20"/>
        </w:rPr>
      </w:pPr>
      <w:r w:rsidRPr="00D7703F">
        <w:rPr>
          <w:kern w:val="20"/>
          <w:sz w:val="20"/>
        </w:rPr>
        <w:t>a)</w:t>
      </w:r>
      <w:r w:rsidRPr="00D7703F">
        <w:rPr>
          <w:kern w:val="20"/>
          <w:sz w:val="20"/>
        </w:rPr>
        <w:tab/>
        <w:t>Hoří-li na postiženém oděv, hasí se po vypnutí el. proudu suchou textilií (vlna, bavlna - ne umělá hmota)</w:t>
      </w:r>
    </w:p>
    <w:p w:rsidR="000034E0" w:rsidRPr="00D7703F" w:rsidRDefault="000034E0">
      <w:pPr>
        <w:spacing w:after="120" w:line="240" w:lineRule="atLeast"/>
        <w:ind w:left="426"/>
        <w:rPr>
          <w:kern w:val="20"/>
          <w:sz w:val="20"/>
        </w:rPr>
      </w:pPr>
      <w:r w:rsidRPr="00D7703F">
        <w:rPr>
          <w:kern w:val="20"/>
          <w:sz w:val="20"/>
        </w:rPr>
        <w:t>Hořícího je možné hasit i vodou - voda nesmí být ledová (pozor na  el. zařízení).</w:t>
      </w:r>
    </w:p>
    <w:p w:rsidR="000034E0" w:rsidRPr="00D7703F" w:rsidRDefault="000034E0">
      <w:pPr>
        <w:pStyle w:val="Normal1"/>
        <w:spacing w:before="0" w:after="120" w:line="240" w:lineRule="atLeast"/>
        <w:ind w:left="426"/>
        <w:rPr>
          <w:kern w:val="20"/>
          <w:sz w:val="20"/>
        </w:rPr>
      </w:pPr>
      <w:r w:rsidRPr="00D7703F">
        <w:rPr>
          <w:kern w:val="20"/>
          <w:sz w:val="20"/>
        </w:rPr>
        <w:t xml:space="preserve">Postižený nesmí prochladnout (stane-li se úraz v zimě a není možno zraněného přenést do temperovaného prostoru, raději hasit nasucho). Popáleniny nesmějí být na velké ploše těla, neboť hrozí šok, i když voda není </w:t>
      </w:r>
      <w:r w:rsidRPr="00D7703F">
        <w:rPr>
          <w:kern w:val="20"/>
          <w:sz w:val="20"/>
        </w:rPr>
        <w:lastRenderedPageBreak/>
        <w:t>ledová. Je bezpodmínečně nutné zraněného "znehybnět" - nesmí běhat (zintenzivňuje se hoření). Nikdy neodstraňujeme připálený oděv.</w:t>
      </w:r>
    </w:p>
    <w:p w:rsidR="000034E0" w:rsidRPr="00D7703F" w:rsidRDefault="000034E0">
      <w:pPr>
        <w:spacing w:after="120" w:line="240" w:lineRule="atLeast"/>
        <w:ind w:left="426" w:hanging="426"/>
        <w:rPr>
          <w:kern w:val="20"/>
          <w:sz w:val="20"/>
        </w:rPr>
      </w:pPr>
      <w:r w:rsidRPr="00D7703F">
        <w:rPr>
          <w:kern w:val="20"/>
          <w:sz w:val="20"/>
        </w:rPr>
        <w:t>b)</w:t>
      </w:r>
      <w:r w:rsidRPr="00D7703F">
        <w:rPr>
          <w:kern w:val="20"/>
          <w:sz w:val="20"/>
        </w:rPr>
        <w:tab/>
        <w:t>Při ztrátě vědomí nutno zjistit, zda postižený</w:t>
      </w:r>
    </w:p>
    <w:p w:rsidR="000034E0" w:rsidRPr="00D7703F" w:rsidRDefault="000034E0">
      <w:pPr>
        <w:spacing w:after="120" w:line="240" w:lineRule="atLeast"/>
        <w:ind w:left="851" w:hanging="426"/>
        <w:rPr>
          <w:kern w:val="20"/>
          <w:sz w:val="20"/>
        </w:rPr>
      </w:pPr>
      <w:r w:rsidRPr="00D7703F">
        <w:rPr>
          <w:kern w:val="20"/>
          <w:sz w:val="20"/>
        </w:rPr>
        <w:t>- dýchá</w:t>
      </w:r>
    </w:p>
    <w:p w:rsidR="000034E0" w:rsidRPr="00D7703F" w:rsidRDefault="000034E0">
      <w:pPr>
        <w:spacing w:after="120" w:line="240" w:lineRule="atLeast"/>
        <w:ind w:hanging="142"/>
        <w:rPr>
          <w:kern w:val="20"/>
          <w:sz w:val="20"/>
        </w:rPr>
      </w:pPr>
      <w:r w:rsidRPr="00D7703F">
        <w:rPr>
          <w:kern w:val="20"/>
          <w:sz w:val="20"/>
        </w:rPr>
        <w:t>- zda je v činnosti srdce (pohmatem tepu na velkých cévách na krku, v tříslech atp.)</w:t>
      </w:r>
    </w:p>
    <w:p w:rsidR="000034E0" w:rsidRPr="00D7703F" w:rsidRDefault="000034E0">
      <w:pPr>
        <w:spacing w:after="120" w:line="240" w:lineRule="atLeast"/>
        <w:ind w:left="851" w:hanging="426"/>
        <w:rPr>
          <w:kern w:val="20"/>
          <w:sz w:val="20"/>
        </w:rPr>
      </w:pPr>
      <w:r w:rsidRPr="00D7703F">
        <w:rPr>
          <w:kern w:val="20"/>
          <w:sz w:val="20"/>
        </w:rPr>
        <w:t>- má další vážná zranění (zlomeniny, tepenné krvácení, poranění páteře...)</w:t>
      </w:r>
    </w:p>
    <w:p w:rsidR="000034E0" w:rsidRPr="00D7703F" w:rsidRDefault="000034E0">
      <w:pPr>
        <w:pStyle w:val="Zkladntextodsazen3"/>
        <w:spacing w:after="120"/>
        <w:ind w:left="426" w:hanging="426"/>
        <w:rPr>
          <w:kern w:val="20"/>
          <w:sz w:val="20"/>
        </w:rPr>
      </w:pPr>
      <w:r w:rsidRPr="00D7703F">
        <w:rPr>
          <w:kern w:val="20"/>
          <w:sz w:val="20"/>
        </w:rPr>
        <w:t>c)</w:t>
      </w:r>
      <w:r w:rsidRPr="00D7703F">
        <w:rPr>
          <w:kern w:val="20"/>
          <w:sz w:val="20"/>
        </w:rPr>
        <w:tab/>
        <w:t>Při úrazu el. proudem se často můžeme setkat u postiženého se šokem. Tato reakce je velmi nebezpečná a musíme provádět protišoková opatření.</w:t>
      </w:r>
    </w:p>
    <w:p w:rsidR="000034E0" w:rsidRPr="00D7703F" w:rsidRDefault="000034E0" w:rsidP="00357ED7">
      <w:pPr>
        <w:pStyle w:val="Zkladntextodsazen3"/>
        <w:spacing w:after="120"/>
        <w:ind w:left="426" w:hanging="426"/>
        <w:rPr>
          <w:kern w:val="20"/>
          <w:sz w:val="20"/>
        </w:rPr>
      </w:pPr>
      <w:r w:rsidRPr="00D7703F">
        <w:rPr>
          <w:kern w:val="20"/>
          <w:sz w:val="20"/>
        </w:rPr>
        <w:t>d)</w:t>
      </w:r>
      <w:r w:rsidRPr="00D7703F">
        <w:rPr>
          <w:kern w:val="20"/>
          <w:sz w:val="20"/>
        </w:rPr>
        <w:tab/>
        <w:t xml:space="preserve">Při jakémkoliv zásahu el. proudem musí být postižený ošetřen (vyšetřen) lékařem. </w:t>
      </w:r>
    </w:p>
    <w:p w:rsidR="003453C1" w:rsidRDefault="003453C1">
      <w:pPr>
        <w:pStyle w:val="Seznam"/>
        <w:spacing w:after="120"/>
        <w:ind w:left="851" w:hanging="851"/>
        <w:rPr>
          <w:b/>
          <w:kern w:val="20"/>
          <w:sz w:val="20"/>
        </w:rPr>
      </w:pPr>
    </w:p>
    <w:p w:rsidR="000034E0" w:rsidRPr="00D7703F" w:rsidRDefault="00E4330A">
      <w:pPr>
        <w:pStyle w:val="Seznam"/>
        <w:spacing w:after="120"/>
        <w:ind w:left="851" w:hanging="851"/>
        <w:rPr>
          <w:b/>
          <w:kern w:val="20"/>
          <w:sz w:val="20"/>
        </w:rPr>
      </w:pPr>
      <w:r w:rsidRPr="00D7703F">
        <w:rPr>
          <w:b/>
          <w:kern w:val="20"/>
          <w:sz w:val="20"/>
        </w:rPr>
        <w:t>18.9</w:t>
      </w:r>
      <w:r w:rsidR="000034E0" w:rsidRPr="00D7703F">
        <w:rPr>
          <w:b/>
          <w:kern w:val="20"/>
          <w:sz w:val="20"/>
        </w:rPr>
        <w:tab/>
        <w:t>Vyvrknutí kotníku</w:t>
      </w:r>
    </w:p>
    <w:p w:rsidR="000034E0" w:rsidRDefault="000034E0" w:rsidP="00357ED7">
      <w:pPr>
        <w:pStyle w:val="AZkladntextpodnadpis"/>
        <w:spacing w:before="0"/>
        <w:ind w:firstLine="851"/>
        <w:rPr>
          <w:rFonts w:ascii="Tahoma" w:hAnsi="Tahoma"/>
          <w:b w:val="0"/>
          <w:kern w:val="20"/>
          <w:sz w:val="20"/>
          <w:u w:val="none"/>
        </w:rPr>
      </w:pPr>
      <w:r w:rsidRPr="00D7703F">
        <w:rPr>
          <w:rFonts w:ascii="Tahoma" w:hAnsi="Tahoma"/>
          <w:b w:val="0"/>
          <w:kern w:val="20"/>
          <w:sz w:val="20"/>
          <w:u w:val="none"/>
        </w:rPr>
        <w:t>Při vyvrknutí kotníku spočívá první pomoc v tom , že poraněnou končetinu znehybníme a raněného dopravíme k lékaři.</w:t>
      </w:r>
    </w:p>
    <w:p w:rsidR="00357ED7" w:rsidRPr="00357ED7" w:rsidRDefault="00357ED7" w:rsidP="00357ED7">
      <w:pPr>
        <w:pStyle w:val="AZkladntextpodnadpis"/>
        <w:spacing w:before="0"/>
        <w:ind w:firstLine="851"/>
        <w:rPr>
          <w:rFonts w:ascii="Tahoma" w:hAnsi="Tahoma"/>
          <w:b w:val="0"/>
          <w:kern w:val="20"/>
          <w:sz w:val="20"/>
          <w:u w:val="none"/>
        </w:rPr>
      </w:pPr>
    </w:p>
    <w:p w:rsidR="000034E0" w:rsidRPr="00357ED7" w:rsidRDefault="00E4330A" w:rsidP="00357ED7">
      <w:pPr>
        <w:pStyle w:val="Seznam"/>
        <w:ind w:left="851" w:hanging="851"/>
        <w:rPr>
          <w:b/>
          <w:kern w:val="20"/>
          <w:sz w:val="20"/>
        </w:rPr>
      </w:pPr>
      <w:r w:rsidRPr="00D7703F">
        <w:rPr>
          <w:b/>
          <w:kern w:val="20"/>
          <w:sz w:val="20"/>
        </w:rPr>
        <w:t>18.10</w:t>
      </w:r>
      <w:r w:rsidR="000034E0" w:rsidRPr="00D7703F">
        <w:rPr>
          <w:b/>
          <w:kern w:val="20"/>
          <w:sz w:val="20"/>
        </w:rPr>
        <w:tab/>
        <w:t>Otřes mozku</w:t>
      </w:r>
    </w:p>
    <w:p w:rsidR="000034E0" w:rsidRPr="00357ED7" w:rsidRDefault="000034E0" w:rsidP="00357ED7">
      <w:pPr>
        <w:pStyle w:val="Seznam"/>
        <w:ind w:firstLine="851"/>
        <w:rPr>
          <w:kern w:val="20"/>
          <w:sz w:val="20"/>
          <w:lang w:val="cs-CZ" w:eastAsia="cs-CZ" w:bidi="ar-SA"/>
        </w:rPr>
      </w:pPr>
      <w:r w:rsidRPr="00D7703F">
        <w:rPr>
          <w:rStyle w:val="AZkladntextpodnadpisChar"/>
          <w:rFonts w:ascii="Tahoma" w:hAnsi="Tahoma"/>
          <w:b w:val="0"/>
          <w:kern w:val="20"/>
          <w:sz w:val="20"/>
          <w:u w:val="none"/>
        </w:rPr>
        <w:t xml:space="preserve">Při </w:t>
      </w:r>
      <w:r w:rsidRPr="00D7703F">
        <w:rPr>
          <w:b/>
          <w:kern w:val="20"/>
          <w:sz w:val="20"/>
        </w:rPr>
        <w:t>otřesu mozku</w:t>
      </w:r>
      <w:r w:rsidRPr="00D7703F">
        <w:rPr>
          <w:rStyle w:val="AZkladntextpodnadpisChar"/>
          <w:rFonts w:ascii="Tahoma" w:hAnsi="Tahoma"/>
          <w:b w:val="0"/>
          <w:kern w:val="20"/>
          <w:sz w:val="20"/>
          <w:u w:val="none"/>
        </w:rPr>
        <w:t xml:space="preserve"> položíme zraněného na záda s hlavou vyvýšenou. Uvolníme oděv, tělo zakryjeme teplými přikrývkami, na hlavu dáme studený obklad a opatrně dopravíme postiženého na odborné vyšetření.</w:t>
      </w:r>
    </w:p>
    <w:p w:rsidR="000034E0" w:rsidRPr="00D7703F" w:rsidRDefault="000034E0">
      <w:pPr>
        <w:pStyle w:val="Seznam"/>
        <w:jc w:val="center"/>
        <w:rPr>
          <w:b/>
          <w:kern w:val="20"/>
          <w:sz w:val="20"/>
        </w:rPr>
      </w:pPr>
    </w:p>
    <w:p w:rsidR="000034E0" w:rsidRPr="00357ED7" w:rsidRDefault="000034E0" w:rsidP="00357ED7">
      <w:pPr>
        <w:pStyle w:val="ANadpis1roveArialTunPodtrenVechnavelkzarovn"/>
        <w:rPr>
          <w:rFonts w:ascii="Tahoma" w:hAnsi="Tahoma"/>
          <w:caps w:val="0"/>
          <w:spacing w:val="0"/>
          <w:kern w:val="20"/>
          <w:sz w:val="18"/>
          <w:szCs w:val="18"/>
        </w:rPr>
      </w:pPr>
      <w:bookmarkStart w:id="19" w:name="_Toc115945162"/>
      <w:r w:rsidRPr="00D7703F">
        <w:rPr>
          <w:rFonts w:ascii="Tahoma" w:hAnsi="Tahoma"/>
          <w:caps w:val="0"/>
          <w:spacing w:val="0"/>
          <w:kern w:val="20"/>
          <w:sz w:val="20"/>
        </w:rPr>
        <w:t>19.</w:t>
      </w:r>
      <w:r w:rsidRPr="00D7703F">
        <w:rPr>
          <w:rFonts w:ascii="Tahoma" w:hAnsi="Tahoma"/>
          <w:caps w:val="0"/>
          <w:spacing w:val="0"/>
          <w:kern w:val="20"/>
          <w:sz w:val="20"/>
        </w:rPr>
        <w:tab/>
        <w:t>Související předpisy a normy</w:t>
      </w:r>
      <w:bookmarkEnd w:id="19"/>
      <w:r w:rsidR="00357ED7">
        <w:rPr>
          <w:rFonts w:ascii="Tahoma" w:hAnsi="Tahoma"/>
          <w:caps w:val="0"/>
          <w:spacing w:val="0"/>
          <w:kern w:val="20"/>
          <w:sz w:val="20"/>
        </w:rPr>
        <w:t xml:space="preserve">   </w:t>
      </w:r>
      <w:r w:rsidRPr="00357ED7">
        <w:rPr>
          <w:kern w:val="20"/>
          <w:sz w:val="18"/>
          <w:szCs w:val="18"/>
        </w:rPr>
        <w:t>(stav k 1.7.2005)</w:t>
      </w:r>
    </w:p>
    <w:p w:rsidR="000034E0" w:rsidRPr="00D7703F" w:rsidRDefault="000034E0">
      <w:pPr>
        <w:pStyle w:val="Seznam"/>
        <w:rPr>
          <w:b/>
          <w:kern w:val="20"/>
          <w:sz w:val="20"/>
        </w:rPr>
      </w:pPr>
    </w:p>
    <w:p w:rsidR="000034E0" w:rsidRPr="00D7703F" w:rsidRDefault="000034E0" w:rsidP="006B2560">
      <w:pPr>
        <w:pStyle w:val="Seznam"/>
        <w:rPr>
          <w:b/>
          <w:kern w:val="20"/>
          <w:sz w:val="20"/>
        </w:rPr>
      </w:pPr>
      <w:r w:rsidRPr="00D7703F">
        <w:rPr>
          <w:b/>
          <w:kern w:val="20"/>
          <w:sz w:val="20"/>
        </w:rPr>
        <w:t>19.1. Související  Č S 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6521"/>
        <w:gridCol w:w="992"/>
      </w:tblGrid>
      <w:tr w:rsidR="000034E0" w:rsidRPr="006B2560">
        <w:tc>
          <w:tcPr>
            <w:tcW w:w="1843" w:type="dxa"/>
          </w:tcPr>
          <w:p w:rsidR="000034E0" w:rsidRPr="006B2560" w:rsidRDefault="000034E0">
            <w:pPr>
              <w:pStyle w:val="Seznam"/>
              <w:jc w:val="center"/>
              <w:rPr>
                <w:kern w:val="20"/>
                <w:sz w:val="16"/>
                <w:szCs w:val="16"/>
              </w:rPr>
            </w:pPr>
            <w:r w:rsidRPr="006B2560">
              <w:rPr>
                <w:kern w:val="20"/>
                <w:sz w:val="16"/>
                <w:szCs w:val="16"/>
              </w:rPr>
              <w:t>číslo</w:t>
            </w:r>
          </w:p>
        </w:tc>
        <w:tc>
          <w:tcPr>
            <w:tcW w:w="6521" w:type="dxa"/>
          </w:tcPr>
          <w:p w:rsidR="000034E0" w:rsidRPr="006B2560" w:rsidRDefault="000034E0">
            <w:pPr>
              <w:pStyle w:val="Seznam"/>
              <w:jc w:val="center"/>
              <w:rPr>
                <w:kern w:val="20"/>
                <w:sz w:val="16"/>
                <w:szCs w:val="16"/>
              </w:rPr>
            </w:pPr>
            <w:r w:rsidRPr="006B2560">
              <w:rPr>
                <w:kern w:val="20"/>
                <w:sz w:val="16"/>
                <w:szCs w:val="16"/>
              </w:rPr>
              <w:t>název</w:t>
            </w:r>
          </w:p>
        </w:tc>
        <w:tc>
          <w:tcPr>
            <w:tcW w:w="992" w:type="dxa"/>
          </w:tcPr>
          <w:p w:rsidR="000034E0" w:rsidRPr="006B2560" w:rsidRDefault="000034E0" w:rsidP="00357ED7">
            <w:pPr>
              <w:pStyle w:val="Seznam"/>
              <w:ind w:left="0"/>
              <w:rPr>
                <w:kern w:val="20"/>
                <w:sz w:val="16"/>
                <w:szCs w:val="16"/>
              </w:rPr>
            </w:pPr>
            <w:r w:rsidRPr="006B2560">
              <w:rPr>
                <w:kern w:val="20"/>
                <w:sz w:val="16"/>
                <w:szCs w:val="16"/>
              </w:rPr>
              <w:t>platnost</w:t>
            </w:r>
          </w:p>
        </w:tc>
      </w:tr>
      <w:tr w:rsidR="000034E0" w:rsidRPr="006B2560">
        <w:tc>
          <w:tcPr>
            <w:tcW w:w="1843" w:type="dxa"/>
          </w:tcPr>
          <w:p w:rsidR="000034E0" w:rsidRPr="006B2560" w:rsidRDefault="000034E0" w:rsidP="006B2560">
            <w:pPr>
              <w:pStyle w:val="Bezmezer"/>
              <w:ind w:left="0"/>
              <w:rPr>
                <w:kern w:val="20"/>
                <w:sz w:val="16"/>
                <w:szCs w:val="16"/>
              </w:rPr>
            </w:pPr>
            <w:r w:rsidRPr="006B2560">
              <w:rPr>
                <w:kern w:val="20"/>
                <w:sz w:val="16"/>
                <w:szCs w:val="16"/>
              </w:rPr>
              <w:t>ČSN ISO 386-4</w:t>
            </w:r>
          </w:p>
          <w:p w:rsidR="000034E0" w:rsidRPr="006B2560" w:rsidRDefault="000034E0" w:rsidP="006B2560">
            <w:pPr>
              <w:pStyle w:val="Bezmezer"/>
              <w:rPr>
                <w:kern w:val="20"/>
                <w:sz w:val="16"/>
                <w:szCs w:val="16"/>
              </w:rPr>
            </w:pPr>
            <w:r w:rsidRPr="006B2560">
              <w:rPr>
                <w:kern w:val="20"/>
                <w:sz w:val="16"/>
                <w:szCs w:val="16"/>
              </w:rPr>
              <w:t>/01 8010/</w:t>
            </w:r>
          </w:p>
        </w:tc>
        <w:tc>
          <w:tcPr>
            <w:tcW w:w="6521" w:type="dxa"/>
          </w:tcPr>
          <w:p w:rsidR="000034E0" w:rsidRPr="006B2560" w:rsidRDefault="000034E0" w:rsidP="006B2560">
            <w:pPr>
              <w:pStyle w:val="Bezmezer"/>
              <w:rPr>
                <w:kern w:val="20"/>
                <w:sz w:val="16"/>
                <w:szCs w:val="16"/>
              </w:rPr>
            </w:pPr>
            <w:r w:rsidRPr="006B2560">
              <w:rPr>
                <w:kern w:val="20"/>
                <w:sz w:val="16"/>
                <w:szCs w:val="16"/>
              </w:rPr>
              <w:t>Bezpečnostní barvy a značky. Všeobecná ustanovení</w:t>
            </w:r>
          </w:p>
          <w:p w:rsidR="000034E0" w:rsidRPr="006B2560" w:rsidRDefault="000034E0" w:rsidP="006B2560">
            <w:pPr>
              <w:pStyle w:val="Bezmezer"/>
              <w:rPr>
                <w:kern w:val="20"/>
                <w:sz w:val="16"/>
                <w:szCs w:val="16"/>
              </w:rPr>
            </w:pPr>
          </w:p>
        </w:tc>
        <w:tc>
          <w:tcPr>
            <w:tcW w:w="992" w:type="dxa"/>
          </w:tcPr>
          <w:p w:rsidR="000034E0" w:rsidRPr="006B2560" w:rsidRDefault="000034E0" w:rsidP="00357ED7">
            <w:pPr>
              <w:pStyle w:val="Seznam"/>
              <w:ind w:left="0"/>
              <w:rPr>
                <w:kern w:val="20"/>
                <w:sz w:val="16"/>
                <w:szCs w:val="16"/>
              </w:rPr>
            </w:pPr>
            <w:r w:rsidRPr="006B2560">
              <w:rPr>
                <w:kern w:val="20"/>
                <w:sz w:val="16"/>
                <w:szCs w:val="16"/>
              </w:rPr>
              <w:t>12/95</w:t>
            </w:r>
          </w:p>
        </w:tc>
      </w:tr>
      <w:tr w:rsidR="000034E0" w:rsidRPr="006B2560">
        <w:tc>
          <w:tcPr>
            <w:tcW w:w="1843" w:type="dxa"/>
          </w:tcPr>
          <w:p w:rsidR="000034E0" w:rsidRPr="006B2560" w:rsidRDefault="000034E0" w:rsidP="006B2560">
            <w:pPr>
              <w:pStyle w:val="Bezmezer"/>
              <w:rPr>
                <w:kern w:val="20"/>
                <w:sz w:val="16"/>
                <w:szCs w:val="16"/>
              </w:rPr>
            </w:pPr>
            <w:r w:rsidRPr="006B2560">
              <w:rPr>
                <w:kern w:val="20"/>
                <w:sz w:val="16"/>
                <w:szCs w:val="16"/>
              </w:rPr>
              <w:t>ČSN 01 8013</w:t>
            </w:r>
          </w:p>
        </w:tc>
        <w:tc>
          <w:tcPr>
            <w:tcW w:w="6521" w:type="dxa"/>
          </w:tcPr>
          <w:p w:rsidR="000034E0" w:rsidRPr="006B2560" w:rsidRDefault="000034E0" w:rsidP="006B2560">
            <w:pPr>
              <w:pStyle w:val="Bezmezer"/>
              <w:rPr>
                <w:kern w:val="20"/>
                <w:sz w:val="16"/>
                <w:szCs w:val="16"/>
              </w:rPr>
            </w:pPr>
            <w:r w:rsidRPr="006B2560">
              <w:rPr>
                <w:kern w:val="20"/>
                <w:sz w:val="16"/>
                <w:szCs w:val="16"/>
              </w:rPr>
              <w:t>Požární tabulky</w:t>
            </w:r>
          </w:p>
          <w:p w:rsidR="000034E0" w:rsidRPr="006B2560" w:rsidRDefault="000034E0" w:rsidP="006B2560">
            <w:pPr>
              <w:pStyle w:val="Bezmezer"/>
              <w:rPr>
                <w:kern w:val="20"/>
                <w:sz w:val="16"/>
                <w:szCs w:val="16"/>
              </w:rPr>
            </w:pPr>
            <w:r w:rsidRPr="006B2560">
              <w:rPr>
                <w:rStyle w:val="AZkladntextpodnadpisChar"/>
                <w:rFonts w:ascii="Tahoma" w:hAnsi="Tahoma"/>
                <w:b w:val="0"/>
                <w:kern w:val="20"/>
                <w:sz w:val="16"/>
                <w:szCs w:val="16"/>
                <w:u w:val="none"/>
              </w:rPr>
              <w:t>Změna</w:t>
            </w:r>
            <w:r w:rsidRPr="006B2560">
              <w:rPr>
                <w:kern w:val="20"/>
                <w:sz w:val="16"/>
                <w:szCs w:val="16"/>
              </w:rPr>
              <w:t xml:space="preserve"> :</w:t>
            </w:r>
            <w:r w:rsidRPr="006B2560">
              <w:rPr>
                <w:rStyle w:val="AZkladntextpodnadpisChar"/>
                <w:rFonts w:ascii="Tahoma" w:hAnsi="Tahoma"/>
                <w:b w:val="0"/>
                <w:kern w:val="20"/>
                <w:sz w:val="16"/>
                <w:szCs w:val="16"/>
                <w:u w:val="none"/>
              </w:rPr>
              <w:t xml:space="preserve"> a)  5/66, 2  10/95 </w:t>
            </w:r>
          </w:p>
        </w:tc>
        <w:tc>
          <w:tcPr>
            <w:tcW w:w="992" w:type="dxa"/>
          </w:tcPr>
          <w:p w:rsidR="000034E0" w:rsidRPr="006B2560" w:rsidRDefault="000034E0" w:rsidP="00357ED7">
            <w:pPr>
              <w:pStyle w:val="Seznam"/>
              <w:ind w:left="0"/>
              <w:rPr>
                <w:kern w:val="20"/>
                <w:sz w:val="16"/>
                <w:szCs w:val="16"/>
              </w:rPr>
            </w:pPr>
            <w:r w:rsidRPr="006B2560">
              <w:rPr>
                <w:kern w:val="20"/>
                <w:sz w:val="16"/>
                <w:szCs w:val="16"/>
              </w:rPr>
              <w:t>4/65</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02 7201</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Teploměrové jímky. Technické požadavky</w:t>
            </w:r>
          </w:p>
        </w:tc>
        <w:tc>
          <w:tcPr>
            <w:tcW w:w="992" w:type="dxa"/>
          </w:tcPr>
          <w:p w:rsidR="000034E0" w:rsidRPr="006B2560" w:rsidRDefault="000034E0" w:rsidP="00357ED7">
            <w:pPr>
              <w:pStyle w:val="Seznam"/>
              <w:ind w:left="0"/>
              <w:rPr>
                <w:kern w:val="20"/>
                <w:sz w:val="16"/>
                <w:szCs w:val="16"/>
              </w:rPr>
            </w:pPr>
            <w:r w:rsidRPr="006B2560">
              <w:rPr>
                <w:kern w:val="20"/>
                <w:sz w:val="16"/>
                <w:szCs w:val="16"/>
              </w:rPr>
              <w:t>9/93</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ISO 11463</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/03 8146/</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Koroze kovů a slitin - Hodnocení bodové koroze</w:t>
            </w:r>
          </w:p>
        </w:tc>
        <w:tc>
          <w:tcPr>
            <w:tcW w:w="992" w:type="dxa"/>
          </w:tcPr>
          <w:p w:rsidR="000034E0" w:rsidRPr="006B2560" w:rsidRDefault="000034E0" w:rsidP="00357ED7">
            <w:pPr>
              <w:pStyle w:val="Seznam"/>
              <w:ind w:left="0"/>
              <w:rPr>
                <w:kern w:val="20"/>
                <w:sz w:val="16"/>
                <w:szCs w:val="16"/>
              </w:rPr>
            </w:pPr>
            <w:r w:rsidRPr="006B2560">
              <w:rPr>
                <w:kern w:val="20"/>
                <w:sz w:val="16"/>
                <w:szCs w:val="16"/>
              </w:rPr>
              <w:t>11/97</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EN 719</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/05 0330/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Svářečský dozor. Úkoly a odpovědnosti</w:t>
            </w:r>
          </w:p>
        </w:tc>
        <w:tc>
          <w:tcPr>
            <w:tcW w:w="992" w:type="dxa"/>
          </w:tcPr>
          <w:p w:rsidR="000034E0" w:rsidRPr="006B2560" w:rsidRDefault="000034E0" w:rsidP="00357ED7">
            <w:pPr>
              <w:pStyle w:val="Seznam"/>
              <w:ind w:left="0"/>
              <w:rPr>
                <w:kern w:val="20"/>
                <w:sz w:val="16"/>
                <w:szCs w:val="16"/>
              </w:rPr>
            </w:pPr>
            <w:r w:rsidRPr="006B2560">
              <w:rPr>
                <w:kern w:val="20"/>
                <w:sz w:val="16"/>
                <w:szCs w:val="16"/>
              </w:rPr>
              <w:t>11/96</w:t>
            </w:r>
          </w:p>
        </w:tc>
      </w:tr>
      <w:tr w:rsidR="000034E0" w:rsidRPr="006B2560">
        <w:tc>
          <w:tcPr>
            <w:tcW w:w="1843" w:type="dxa"/>
          </w:tcPr>
          <w:p w:rsidR="000034E0" w:rsidRPr="006B2560" w:rsidRDefault="000034E0" w:rsidP="006B2560">
            <w:pPr>
              <w:pStyle w:val="Bezmezer"/>
              <w:rPr>
                <w:kern w:val="20"/>
                <w:sz w:val="16"/>
                <w:szCs w:val="16"/>
              </w:rPr>
            </w:pPr>
            <w:r w:rsidRPr="006B2560">
              <w:rPr>
                <w:kern w:val="20"/>
                <w:sz w:val="16"/>
                <w:szCs w:val="16"/>
              </w:rPr>
              <w:t>ČSN EN 287-1</w:t>
            </w:r>
          </w:p>
          <w:p w:rsidR="000034E0" w:rsidRPr="006B2560" w:rsidRDefault="000034E0" w:rsidP="006B2560">
            <w:pPr>
              <w:pStyle w:val="Bezmezer"/>
              <w:rPr>
                <w:kern w:val="20"/>
                <w:sz w:val="16"/>
                <w:szCs w:val="16"/>
              </w:rPr>
            </w:pPr>
            <w:r w:rsidRPr="006B2560">
              <w:rPr>
                <w:kern w:val="20"/>
                <w:sz w:val="16"/>
                <w:szCs w:val="16"/>
              </w:rPr>
              <w:t>/05 0711/</w:t>
            </w:r>
          </w:p>
        </w:tc>
        <w:tc>
          <w:tcPr>
            <w:tcW w:w="6521" w:type="dxa"/>
          </w:tcPr>
          <w:p w:rsidR="000034E0" w:rsidRPr="006B2560" w:rsidRDefault="000034E0" w:rsidP="006B2560">
            <w:pPr>
              <w:pStyle w:val="Bezmezer"/>
              <w:rPr>
                <w:kern w:val="20"/>
                <w:sz w:val="16"/>
                <w:szCs w:val="16"/>
              </w:rPr>
            </w:pPr>
            <w:r w:rsidRPr="006B2560">
              <w:rPr>
                <w:kern w:val="20"/>
                <w:sz w:val="16"/>
                <w:szCs w:val="16"/>
              </w:rPr>
              <w:t xml:space="preserve">Zkoušky svářečů. Tavné svařování. Část 1: Oceli                                                      </w:t>
            </w:r>
          </w:p>
          <w:p w:rsidR="000034E0" w:rsidRPr="006B2560" w:rsidRDefault="000034E0" w:rsidP="006B2560">
            <w:pPr>
              <w:pStyle w:val="Bezmezer"/>
              <w:rPr>
                <w:kern w:val="20"/>
                <w:sz w:val="16"/>
                <w:szCs w:val="16"/>
              </w:rPr>
            </w:pPr>
          </w:p>
        </w:tc>
        <w:tc>
          <w:tcPr>
            <w:tcW w:w="992" w:type="dxa"/>
          </w:tcPr>
          <w:p w:rsidR="000034E0" w:rsidRPr="006B2560" w:rsidRDefault="000034E0" w:rsidP="00357ED7">
            <w:pPr>
              <w:pStyle w:val="Seznam"/>
              <w:ind w:left="0"/>
              <w:rPr>
                <w:kern w:val="20"/>
                <w:sz w:val="16"/>
                <w:szCs w:val="16"/>
              </w:rPr>
            </w:pPr>
            <w:r w:rsidRPr="006B2560">
              <w:rPr>
                <w:kern w:val="20"/>
                <w:sz w:val="16"/>
                <w:szCs w:val="16"/>
              </w:rPr>
              <w:t>12/04</w:t>
            </w:r>
          </w:p>
        </w:tc>
      </w:tr>
      <w:tr w:rsidR="000034E0" w:rsidRPr="006B2560">
        <w:tblPrEx>
          <w:tblCellMar>
            <w:left w:w="30" w:type="dxa"/>
            <w:right w:w="30" w:type="dxa"/>
          </w:tblCellMar>
        </w:tblPrEx>
        <w:trPr>
          <w:trHeight w:val="247"/>
        </w:trPr>
        <w:tc>
          <w:tcPr>
            <w:tcW w:w="1843" w:type="dxa"/>
          </w:tcPr>
          <w:p w:rsidR="00357ED7" w:rsidRPr="006B2560" w:rsidRDefault="000034E0" w:rsidP="006B2560">
            <w:pPr>
              <w:pStyle w:val="Bezmezer"/>
              <w:ind w:left="0"/>
              <w:rPr>
                <w:snapToGrid w:val="0"/>
                <w:kern w:val="20"/>
                <w:sz w:val="16"/>
                <w:szCs w:val="16"/>
              </w:rPr>
            </w:pPr>
            <w:r w:rsidRPr="006B2560">
              <w:rPr>
                <w:snapToGrid w:val="0"/>
                <w:kern w:val="20"/>
                <w:sz w:val="16"/>
                <w:szCs w:val="16"/>
              </w:rPr>
              <w:t>ČSN EN 12828</w:t>
            </w:r>
          </w:p>
          <w:p w:rsidR="000034E0" w:rsidRPr="006B2560" w:rsidRDefault="000034E0" w:rsidP="006B2560">
            <w:pPr>
              <w:pStyle w:val="Bezmezer"/>
              <w:rPr>
                <w:snapToGrid w:val="0"/>
                <w:kern w:val="20"/>
                <w:sz w:val="16"/>
                <w:szCs w:val="16"/>
              </w:rPr>
            </w:pPr>
            <w:r w:rsidRPr="006B2560">
              <w:rPr>
                <w:snapToGrid w:val="0"/>
                <w:kern w:val="20"/>
                <w:sz w:val="16"/>
                <w:szCs w:val="16"/>
              </w:rPr>
              <w:t>/06 0205/</w:t>
            </w:r>
          </w:p>
        </w:tc>
        <w:tc>
          <w:tcPr>
            <w:tcW w:w="6521" w:type="dxa"/>
          </w:tcPr>
          <w:p w:rsidR="000034E0" w:rsidRPr="006B2560" w:rsidRDefault="000034E0">
            <w:pPr>
              <w:rPr>
                <w:snapToGrid w:val="0"/>
                <w:kern w:val="20"/>
                <w:sz w:val="16"/>
                <w:szCs w:val="16"/>
              </w:rPr>
            </w:pPr>
            <w:r w:rsidRPr="006B2560">
              <w:rPr>
                <w:snapToGrid w:val="0"/>
                <w:kern w:val="20"/>
                <w:sz w:val="16"/>
                <w:szCs w:val="16"/>
              </w:rPr>
              <w:t>Tepelné soustavy v budovách - Navrhování teplovodních tepelných soustav</w:t>
            </w:r>
          </w:p>
        </w:tc>
        <w:tc>
          <w:tcPr>
            <w:tcW w:w="992" w:type="dxa"/>
          </w:tcPr>
          <w:p w:rsidR="000034E0" w:rsidRPr="006B2560" w:rsidRDefault="000034E0" w:rsidP="00357ED7">
            <w:pPr>
              <w:ind w:left="0"/>
              <w:rPr>
                <w:snapToGrid w:val="0"/>
                <w:kern w:val="20"/>
                <w:sz w:val="16"/>
                <w:szCs w:val="16"/>
              </w:rPr>
            </w:pPr>
            <w:r w:rsidRPr="006B2560">
              <w:rPr>
                <w:snapToGrid w:val="0"/>
                <w:kern w:val="20"/>
                <w:sz w:val="16"/>
                <w:szCs w:val="16"/>
              </w:rPr>
              <w:t>4/05</w:t>
            </w:r>
          </w:p>
        </w:tc>
      </w:tr>
      <w:tr w:rsidR="000034E0" w:rsidRPr="006B2560">
        <w:tblPrEx>
          <w:tblCellMar>
            <w:left w:w="30" w:type="dxa"/>
            <w:right w:w="30" w:type="dxa"/>
          </w:tblCellMar>
        </w:tblPrEx>
        <w:trPr>
          <w:trHeight w:val="247"/>
        </w:trPr>
        <w:tc>
          <w:tcPr>
            <w:tcW w:w="1843" w:type="dxa"/>
          </w:tcPr>
          <w:p w:rsidR="000034E0" w:rsidRPr="006B2560" w:rsidRDefault="000034E0" w:rsidP="006B2560">
            <w:pPr>
              <w:pStyle w:val="Bezmezer"/>
              <w:rPr>
                <w:snapToGrid w:val="0"/>
                <w:kern w:val="20"/>
                <w:sz w:val="16"/>
                <w:szCs w:val="16"/>
              </w:rPr>
            </w:pPr>
            <w:r w:rsidRPr="006B2560">
              <w:rPr>
                <w:snapToGrid w:val="0"/>
                <w:kern w:val="20"/>
                <w:sz w:val="16"/>
                <w:szCs w:val="16"/>
              </w:rPr>
              <w:t>ČSN EN 12831</w:t>
            </w:r>
          </w:p>
          <w:p w:rsidR="000034E0" w:rsidRPr="006B2560" w:rsidRDefault="000034E0" w:rsidP="006B2560">
            <w:pPr>
              <w:pStyle w:val="Bezmezer"/>
              <w:rPr>
                <w:snapToGrid w:val="0"/>
                <w:kern w:val="20"/>
                <w:sz w:val="16"/>
                <w:szCs w:val="16"/>
              </w:rPr>
            </w:pPr>
            <w:r w:rsidRPr="006B2560">
              <w:rPr>
                <w:snapToGrid w:val="0"/>
                <w:kern w:val="20"/>
                <w:sz w:val="16"/>
                <w:szCs w:val="16"/>
              </w:rPr>
              <w:t>/06 0206/</w:t>
            </w:r>
          </w:p>
        </w:tc>
        <w:tc>
          <w:tcPr>
            <w:tcW w:w="6521" w:type="dxa"/>
          </w:tcPr>
          <w:p w:rsidR="000034E0" w:rsidRPr="006B2560" w:rsidRDefault="000034E0">
            <w:pPr>
              <w:rPr>
                <w:snapToGrid w:val="0"/>
                <w:kern w:val="20"/>
                <w:sz w:val="16"/>
                <w:szCs w:val="16"/>
              </w:rPr>
            </w:pPr>
            <w:r w:rsidRPr="006B2560">
              <w:rPr>
                <w:snapToGrid w:val="0"/>
                <w:kern w:val="20"/>
                <w:sz w:val="16"/>
                <w:szCs w:val="16"/>
              </w:rPr>
              <w:t>Tepelné soustavy v budovách - Výpočet tepelného výkonu</w:t>
            </w:r>
          </w:p>
        </w:tc>
        <w:tc>
          <w:tcPr>
            <w:tcW w:w="992" w:type="dxa"/>
          </w:tcPr>
          <w:p w:rsidR="000034E0" w:rsidRPr="006B2560" w:rsidRDefault="000034E0" w:rsidP="00357ED7">
            <w:pPr>
              <w:ind w:left="0"/>
              <w:rPr>
                <w:snapToGrid w:val="0"/>
                <w:kern w:val="20"/>
                <w:sz w:val="16"/>
                <w:szCs w:val="16"/>
              </w:rPr>
            </w:pPr>
            <w:r w:rsidRPr="006B2560">
              <w:rPr>
                <w:snapToGrid w:val="0"/>
                <w:kern w:val="20"/>
                <w:sz w:val="16"/>
                <w:szCs w:val="16"/>
              </w:rPr>
              <w:t>4/05</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06 03l0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 xml:space="preserve">Ústřední vytápění. Projektování </w:t>
            </w:r>
            <w:r w:rsidR="006B2560">
              <w:rPr>
                <w:rFonts w:ascii="Tahoma" w:hAnsi="Tahoma"/>
                <w:b w:val="0"/>
                <w:kern w:val="20"/>
                <w:sz w:val="16"/>
                <w:szCs w:val="16"/>
                <w:u w:val="none"/>
              </w:rPr>
              <w:t xml:space="preserve">a montáž                  </w:t>
            </w:r>
            <w:r w:rsidRPr="006B2560">
              <w:rPr>
                <w:rFonts w:ascii="Tahoma" w:hAnsi="Tahoma"/>
                <w:b w:val="0"/>
                <w:kern w:val="20"/>
                <w:sz w:val="16"/>
                <w:szCs w:val="16"/>
                <w:u w:val="none"/>
              </w:rPr>
              <w:t xml:space="preserve">  </w:t>
            </w:r>
            <w:r w:rsidRPr="006B2560">
              <w:rPr>
                <w:rFonts w:ascii="Tahoma" w:hAnsi="Tahoma"/>
                <w:b w:val="0"/>
                <w:kern w:val="20"/>
                <w:sz w:val="16"/>
                <w:szCs w:val="16"/>
                <w:u w:val="none"/>
              </w:rPr>
              <w:tab/>
              <w:t>Změna : 1  9/99; 2  6/02</w:t>
            </w:r>
          </w:p>
        </w:tc>
        <w:tc>
          <w:tcPr>
            <w:tcW w:w="992" w:type="dxa"/>
          </w:tcPr>
          <w:p w:rsidR="000034E0" w:rsidRPr="006B2560" w:rsidRDefault="000034E0" w:rsidP="006B2560">
            <w:pPr>
              <w:pStyle w:val="Seznam"/>
              <w:ind w:left="0"/>
              <w:rPr>
                <w:kern w:val="20"/>
                <w:sz w:val="16"/>
                <w:szCs w:val="16"/>
              </w:rPr>
            </w:pPr>
            <w:r w:rsidRPr="006B2560">
              <w:rPr>
                <w:kern w:val="20"/>
                <w:sz w:val="16"/>
                <w:szCs w:val="16"/>
              </w:rPr>
              <w:t>1/98</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06 0320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Ohřívání užitkové vody. Navrhování a projektování</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 xml:space="preserve">Oprava : 1  9/99          </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Změna : 1  6/02</w:t>
            </w:r>
          </w:p>
        </w:tc>
        <w:tc>
          <w:tcPr>
            <w:tcW w:w="992" w:type="dxa"/>
          </w:tcPr>
          <w:p w:rsidR="000034E0" w:rsidRPr="006B2560" w:rsidRDefault="000034E0" w:rsidP="00357ED7">
            <w:pPr>
              <w:pStyle w:val="Seznam"/>
              <w:ind w:left="0"/>
              <w:rPr>
                <w:kern w:val="20"/>
                <w:sz w:val="16"/>
                <w:szCs w:val="16"/>
              </w:rPr>
            </w:pPr>
            <w:r w:rsidRPr="006B2560">
              <w:rPr>
                <w:kern w:val="20"/>
                <w:sz w:val="16"/>
                <w:szCs w:val="16"/>
              </w:rPr>
              <w:t>3/98</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EN 12170</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/06 0810/</w:t>
            </w:r>
          </w:p>
        </w:tc>
        <w:tc>
          <w:tcPr>
            <w:tcW w:w="6521" w:type="dxa"/>
          </w:tcPr>
          <w:p w:rsidR="000034E0" w:rsidRPr="006B2560" w:rsidRDefault="000034E0" w:rsidP="00357ED7">
            <w:pPr>
              <w:pStyle w:val="Bezmezer"/>
              <w:rPr>
                <w:snapToGrid w:val="0"/>
                <w:kern w:val="20"/>
                <w:sz w:val="16"/>
                <w:szCs w:val="16"/>
              </w:rPr>
            </w:pPr>
            <w:r w:rsidRPr="006B2560">
              <w:rPr>
                <w:snapToGrid w:val="0"/>
                <w:kern w:val="20"/>
                <w:sz w:val="16"/>
                <w:szCs w:val="16"/>
              </w:rPr>
              <w:t xml:space="preserve">Tepelné soustavy (otopné soustavy) v budovách - Návod </w:t>
            </w:r>
          </w:p>
          <w:p w:rsidR="000034E0" w:rsidRPr="006B2560" w:rsidRDefault="000034E0" w:rsidP="00357ED7">
            <w:pPr>
              <w:pStyle w:val="Bezmezer"/>
              <w:rPr>
                <w:snapToGrid w:val="0"/>
                <w:kern w:val="20"/>
                <w:sz w:val="16"/>
                <w:szCs w:val="16"/>
              </w:rPr>
            </w:pPr>
            <w:r w:rsidRPr="006B2560">
              <w:rPr>
                <w:snapToGrid w:val="0"/>
                <w:kern w:val="20"/>
                <w:sz w:val="16"/>
                <w:szCs w:val="16"/>
              </w:rPr>
              <w:t xml:space="preserve">pro provoz, obsluhu, údržbu a užívání - Tepelné soustavy </w:t>
            </w:r>
          </w:p>
          <w:p w:rsidR="000034E0" w:rsidRPr="006B2560" w:rsidRDefault="000034E0" w:rsidP="00357ED7">
            <w:pPr>
              <w:pStyle w:val="Bezmezer"/>
              <w:rPr>
                <w:kern w:val="20"/>
                <w:sz w:val="16"/>
                <w:szCs w:val="16"/>
              </w:rPr>
            </w:pPr>
            <w:r w:rsidRPr="006B2560">
              <w:rPr>
                <w:kern w:val="20"/>
                <w:sz w:val="16"/>
                <w:szCs w:val="16"/>
              </w:rPr>
              <w:t>(otopné soustavy) vyžadující kvalifikovanou obsluhu</w:t>
            </w:r>
          </w:p>
        </w:tc>
        <w:tc>
          <w:tcPr>
            <w:tcW w:w="992" w:type="dxa"/>
          </w:tcPr>
          <w:p w:rsidR="000034E0" w:rsidRPr="006B2560" w:rsidRDefault="000034E0" w:rsidP="00357ED7">
            <w:pPr>
              <w:pStyle w:val="Seznam"/>
              <w:ind w:left="0"/>
              <w:rPr>
                <w:kern w:val="20"/>
                <w:sz w:val="16"/>
                <w:szCs w:val="16"/>
              </w:rPr>
            </w:pPr>
            <w:r w:rsidRPr="006B2560">
              <w:rPr>
                <w:kern w:val="20"/>
                <w:sz w:val="16"/>
                <w:szCs w:val="16"/>
              </w:rPr>
              <w:t>10/03</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EN 12171</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/06 0811/</w:t>
            </w:r>
          </w:p>
        </w:tc>
        <w:tc>
          <w:tcPr>
            <w:tcW w:w="6521" w:type="dxa"/>
          </w:tcPr>
          <w:p w:rsidR="000034E0" w:rsidRPr="006B2560" w:rsidRDefault="000034E0" w:rsidP="00357ED7">
            <w:pPr>
              <w:pStyle w:val="Bezmezer"/>
              <w:rPr>
                <w:snapToGrid w:val="0"/>
                <w:kern w:val="20"/>
                <w:sz w:val="16"/>
                <w:szCs w:val="16"/>
              </w:rPr>
            </w:pPr>
            <w:r w:rsidRPr="006B2560">
              <w:rPr>
                <w:snapToGrid w:val="0"/>
                <w:kern w:val="20"/>
                <w:sz w:val="16"/>
                <w:szCs w:val="16"/>
              </w:rPr>
              <w:t xml:space="preserve">Tepelné soustavy (otopné soustavy) v budovách - Návod </w:t>
            </w:r>
          </w:p>
          <w:p w:rsidR="000034E0" w:rsidRPr="006B2560" w:rsidRDefault="000034E0" w:rsidP="00357ED7">
            <w:pPr>
              <w:pStyle w:val="Bezmezer"/>
              <w:rPr>
                <w:snapToGrid w:val="0"/>
                <w:kern w:val="20"/>
                <w:sz w:val="16"/>
                <w:szCs w:val="16"/>
              </w:rPr>
            </w:pPr>
            <w:r w:rsidRPr="006B2560">
              <w:rPr>
                <w:snapToGrid w:val="0"/>
                <w:kern w:val="20"/>
                <w:sz w:val="16"/>
                <w:szCs w:val="16"/>
              </w:rPr>
              <w:t xml:space="preserve">pro provoz, obsluhu, údržbu a užívání - Tepelné soustavy </w:t>
            </w:r>
          </w:p>
          <w:p w:rsidR="000034E0" w:rsidRPr="006B2560" w:rsidRDefault="000034E0" w:rsidP="00357ED7">
            <w:pPr>
              <w:pStyle w:val="Bezmezer"/>
              <w:rPr>
                <w:kern w:val="20"/>
                <w:sz w:val="16"/>
                <w:szCs w:val="16"/>
              </w:rPr>
            </w:pPr>
            <w:r w:rsidRPr="006B2560">
              <w:rPr>
                <w:kern w:val="20"/>
                <w:sz w:val="16"/>
                <w:szCs w:val="16"/>
              </w:rPr>
              <w:t>(otopné soustavy) nevyžadující kvalifikovanou obsluhu</w:t>
            </w:r>
          </w:p>
        </w:tc>
        <w:tc>
          <w:tcPr>
            <w:tcW w:w="992" w:type="dxa"/>
          </w:tcPr>
          <w:p w:rsidR="000034E0" w:rsidRPr="006B2560" w:rsidRDefault="000034E0" w:rsidP="00357ED7">
            <w:pPr>
              <w:pStyle w:val="Seznam"/>
              <w:ind w:left="0"/>
              <w:rPr>
                <w:kern w:val="20"/>
                <w:sz w:val="16"/>
                <w:szCs w:val="16"/>
              </w:rPr>
            </w:pPr>
            <w:r w:rsidRPr="006B2560">
              <w:rPr>
                <w:kern w:val="20"/>
                <w:sz w:val="16"/>
                <w:szCs w:val="16"/>
              </w:rPr>
              <w:t>10/03</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06 0830</w:t>
            </w:r>
          </w:p>
        </w:tc>
        <w:tc>
          <w:tcPr>
            <w:tcW w:w="6521" w:type="dxa"/>
          </w:tcPr>
          <w:p w:rsidR="000034E0" w:rsidRPr="006B2560" w:rsidRDefault="000034E0" w:rsidP="00357ED7">
            <w:pPr>
              <w:pStyle w:val="Bezmezer"/>
              <w:rPr>
                <w:kern w:val="20"/>
                <w:sz w:val="16"/>
                <w:szCs w:val="16"/>
              </w:rPr>
            </w:pPr>
            <w:r w:rsidRPr="006B2560">
              <w:rPr>
                <w:kern w:val="20"/>
                <w:sz w:val="16"/>
                <w:szCs w:val="16"/>
              </w:rPr>
              <w:t xml:space="preserve">Zabezpečovací zařízení pro ústřední vytápění a ohřívání užitkové vody   </w:t>
            </w:r>
            <w:r w:rsidRPr="006B2560">
              <w:rPr>
                <w:kern w:val="20"/>
                <w:sz w:val="16"/>
                <w:szCs w:val="16"/>
              </w:rPr>
              <w:tab/>
            </w:r>
            <w:r w:rsidR="00357ED7" w:rsidRPr="006B2560">
              <w:rPr>
                <w:kern w:val="20"/>
                <w:sz w:val="16"/>
                <w:szCs w:val="16"/>
              </w:rPr>
              <w:t xml:space="preserve">                             </w:t>
            </w:r>
          </w:p>
          <w:p w:rsidR="000034E0" w:rsidRPr="006B2560" w:rsidRDefault="000034E0" w:rsidP="00357ED7">
            <w:pPr>
              <w:pStyle w:val="Bezmezer"/>
              <w:rPr>
                <w:kern w:val="20"/>
                <w:sz w:val="16"/>
                <w:szCs w:val="16"/>
              </w:rPr>
            </w:pPr>
            <w:r w:rsidRPr="006B2560">
              <w:rPr>
                <w:kern w:val="20"/>
                <w:sz w:val="16"/>
                <w:szCs w:val="16"/>
              </w:rPr>
              <w:t xml:space="preserve"> Oprava : 1  11/96</w:t>
            </w:r>
          </w:p>
          <w:p w:rsidR="000034E0" w:rsidRPr="006B2560" w:rsidRDefault="000034E0" w:rsidP="00357ED7">
            <w:pPr>
              <w:pStyle w:val="Bezmezer"/>
              <w:rPr>
                <w:kern w:val="20"/>
                <w:sz w:val="16"/>
                <w:szCs w:val="16"/>
              </w:rPr>
            </w:pPr>
            <w:r w:rsidRPr="006B2560">
              <w:rPr>
                <w:kern w:val="20"/>
                <w:sz w:val="16"/>
                <w:szCs w:val="16"/>
              </w:rPr>
              <w:t>Změna : 1  9/99</w:t>
            </w:r>
          </w:p>
        </w:tc>
        <w:tc>
          <w:tcPr>
            <w:tcW w:w="992" w:type="dxa"/>
          </w:tcPr>
          <w:p w:rsidR="000034E0" w:rsidRPr="006B2560" w:rsidRDefault="000034E0" w:rsidP="00357ED7">
            <w:pPr>
              <w:pStyle w:val="Seznam"/>
              <w:ind w:left="0"/>
              <w:rPr>
                <w:kern w:val="20"/>
                <w:sz w:val="16"/>
                <w:szCs w:val="16"/>
              </w:rPr>
            </w:pPr>
            <w:r w:rsidRPr="006B2560">
              <w:rPr>
                <w:kern w:val="20"/>
                <w:sz w:val="16"/>
                <w:szCs w:val="16"/>
              </w:rPr>
              <w:t>8/96</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06 1008</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Požární bezpečnost tepelných zařízení</w:t>
            </w:r>
          </w:p>
        </w:tc>
        <w:tc>
          <w:tcPr>
            <w:tcW w:w="992" w:type="dxa"/>
          </w:tcPr>
          <w:p w:rsidR="000034E0" w:rsidRPr="006B2560" w:rsidRDefault="000034E0" w:rsidP="00357ED7">
            <w:pPr>
              <w:pStyle w:val="Seznam"/>
              <w:ind w:left="0"/>
              <w:rPr>
                <w:kern w:val="20"/>
                <w:sz w:val="16"/>
                <w:szCs w:val="16"/>
              </w:rPr>
            </w:pPr>
            <w:r w:rsidRPr="006B2560">
              <w:rPr>
                <w:kern w:val="20"/>
                <w:sz w:val="16"/>
                <w:szCs w:val="16"/>
              </w:rPr>
              <w:t>1/98</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lastRenderedPageBreak/>
              <w:t>ČSN 07 7401</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Voda a pára pro tepelná energetická zařízení s pracovním tlakem páry do 8 MPa</w:t>
            </w:r>
          </w:p>
        </w:tc>
        <w:tc>
          <w:tcPr>
            <w:tcW w:w="992" w:type="dxa"/>
          </w:tcPr>
          <w:p w:rsidR="000034E0" w:rsidRPr="006B2560" w:rsidRDefault="000034E0" w:rsidP="00357ED7">
            <w:pPr>
              <w:pStyle w:val="Seznam"/>
              <w:ind w:left="0"/>
              <w:rPr>
                <w:kern w:val="20"/>
                <w:sz w:val="16"/>
                <w:szCs w:val="16"/>
              </w:rPr>
            </w:pPr>
            <w:r w:rsidRPr="006B2560">
              <w:rPr>
                <w:kern w:val="20"/>
                <w:sz w:val="16"/>
                <w:szCs w:val="16"/>
              </w:rPr>
              <w:t>11/92</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3060-l</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Armatury průmyslové. Technické předpisy. Všeobecná</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ustanovení</w:t>
            </w:r>
            <w:r w:rsidRPr="006B2560">
              <w:rPr>
                <w:rFonts w:ascii="Tahoma" w:hAnsi="Tahoma"/>
                <w:b w:val="0"/>
                <w:kern w:val="20"/>
                <w:sz w:val="16"/>
                <w:szCs w:val="16"/>
                <w:u w:val="none"/>
              </w:rPr>
              <w:tab/>
            </w:r>
          </w:p>
        </w:tc>
        <w:tc>
          <w:tcPr>
            <w:tcW w:w="992" w:type="dxa"/>
          </w:tcPr>
          <w:p w:rsidR="000034E0" w:rsidRPr="006B2560" w:rsidRDefault="000034E0" w:rsidP="00357ED7">
            <w:pPr>
              <w:pStyle w:val="Seznam"/>
              <w:ind w:left="0"/>
              <w:rPr>
                <w:kern w:val="20"/>
                <w:sz w:val="16"/>
                <w:szCs w:val="16"/>
              </w:rPr>
            </w:pPr>
            <w:r w:rsidRPr="006B2560">
              <w:rPr>
                <w:kern w:val="20"/>
                <w:sz w:val="16"/>
                <w:szCs w:val="16"/>
              </w:rPr>
              <w:t>7/89</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3060-2</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Armatury. Armatury průmyslové. Technické předpisy. Prověřování armatur</w:t>
            </w:r>
            <w:r w:rsidRPr="006B2560">
              <w:rPr>
                <w:rFonts w:ascii="Tahoma" w:hAnsi="Tahoma"/>
                <w:b w:val="0"/>
                <w:kern w:val="20"/>
                <w:sz w:val="16"/>
                <w:szCs w:val="16"/>
                <w:u w:val="none"/>
              </w:rPr>
              <w:tab/>
            </w:r>
            <w:r w:rsidRPr="006B2560">
              <w:rPr>
                <w:rFonts w:ascii="Tahoma" w:hAnsi="Tahoma"/>
                <w:b w:val="0"/>
                <w:kern w:val="20"/>
                <w:sz w:val="16"/>
                <w:szCs w:val="16"/>
                <w:u w:val="none"/>
              </w:rPr>
              <w:tab/>
            </w:r>
            <w:r w:rsidRPr="006B2560">
              <w:rPr>
                <w:rFonts w:ascii="Tahoma" w:hAnsi="Tahoma"/>
                <w:b w:val="0"/>
                <w:kern w:val="20"/>
                <w:sz w:val="16"/>
                <w:szCs w:val="16"/>
                <w:u w:val="none"/>
              </w:rPr>
              <w:tab/>
            </w:r>
            <w:r w:rsidRPr="006B2560">
              <w:rPr>
                <w:rFonts w:ascii="Tahoma" w:hAnsi="Tahoma"/>
                <w:b w:val="0"/>
                <w:kern w:val="20"/>
                <w:sz w:val="16"/>
                <w:szCs w:val="16"/>
                <w:u w:val="none"/>
              </w:rPr>
              <w:tab/>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Změna : a)  5/89, 2  6/93</w:t>
            </w:r>
          </w:p>
        </w:tc>
        <w:tc>
          <w:tcPr>
            <w:tcW w:w="992" w:type="dxa"/>
          </w:tcPr>
          <w:p w:rsidR="000034E0" w:rsidRPr="006B2560" w:rsidRDefault="000034E0" w:rsidP="00357ED7">
            <w:pPr>
              <w:pStyle w:val="Seznam"/>
              <w:ind w:left="0"/>
              <w:rPr>
                <w:kern w:val="20"/>
                <w:sz w:val="16"/>
                <w:szCs w:val="16"/>
              </w:rPr>
            </w:pPr>
            <w:r w:rsidRPr="006B2560">
              <w:rPr>
                <w:kern w:val="20"/>
                <w:sz w:val="16"/>
                <w:szCs w:val="16"/>
              </w:rPr>
              <w:t>6/79</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3060-3</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Armatury. Armatury průmyslové. Technické předpisy .Balení, doprava, skladování, montáž a opravy</w:t>
            </w:r>
            <w:r w:rsidRPr="006B2560">
              <w:rPr>
                <w:rFonts w:ascii="Tahoma" w:hAnsi="Tahoma"/>
                <w:b w:val="0"/>
                <w:kern w:val="20"/>
                <w:sz w:val="16"/>
                <w:szCs w:val="16"/>
                <w:u w:val="none"/>
              </w:rPr>
              <w:tab/>
            </w:r>
            <w:r w:rsidRPr="006B2560">
              <w:rPr>
                <w:rFonts w:ascii="Tahoma" w:hAnsi="Tahoma"/>
                <w:b w:val="0"/>
                <w:kern w:val="20"/>
                <w:sz w:val="16"/>
                <w:szCs w:val="16"/>
                <w:u w:val="none"/>
              </w:rPr>
              <w:tab/>
            </w:r>
            <w:r w:rsidRPr="006B2560">
              <w:rPr>
                <w:rFonts w:ascii="Tahoma" w:hAnsi="Tahoma"/>
                <w:b w:val="0"/>
                <w:kern w:val="20"/>
                <w:sz w:val="16"/>
                <w:szCs w:val="16"/>
                <w:u w:val="none"/>
              </w:rPr>
              <w:tab/>
              <w:t xml:space="preserve"> </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Změna : a)  5/89, b)  8/90,3  6/93</w:t>
            </w:r>
          </w:p>
        </w:tc>
        <w:tc>
          <w:tcPr>
            <w:tcW w:w="992" w:type="dxa"/>
          </w:tcPr>
          <w:p w:rsidR="000034E0" w:rsidRPr="006B2560" w:rsidRDefault="000034E0" w:rsidP="00357ED7">
            <w:pPr>
              <w:pStyle w:val="Seznam"/>
              <w:ind w:left="0"/>
              <w:rPr>
                <w:kern w:val="20"/>
                <w:sz w:val="16"/>
                <w:szCs w:val="16"/>
              </w:rPr>
            </w:pPr>
            <w:r w:rsidRPr="006B2560">
              <w:rPr>
                <w:kern w:val="20"/>
                <w:sz w:val="16"/>
                <w:szCs w:val="16"/>
              </w:rPr>
              <w:t>6/79</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3060-4</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Průmyslové armatury. Technické předpisy. Část 4:Dokumentace armatur</w:t>
            </w:r>
          </w:p>
        </w:tc>
        <w:tc>
          <w:tcPr>
            <w:tcW w:w="992" w:type="dxa"/>
          </w:tcPr>
          <w:p w:rsidR="000034E0" w:rsidRPr="006B2560" w:rsidRDefault="000034E0" w:rsidP="00357ED7">
            <w:pPr>
              <w:pStyle w:val="Seznam"/>
              <w:ind w:left="0"/>
              <w:rPr>
                <w:kern w:val="20"/>
                <w:sz w:val="16"/>
                <w:szCs w:val="16"/>
              </w:rPr>
            </w:pPr>
            <w:r w:rsidRPr="006B2560">
              <w:rPr>
                <w:kern w:val="20"/>
                <w:sz w:val="16"/>
                <w:szCs w:val="16"/>
              </w:rPr>
              <w:t>10/93</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4309-1</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Průmyslové armatury. Pojistné ventily. Část 1: Termíny a definice</w:t>
            </w:r>
          </w:p>
        </w:tc>
        <w:tc>
          <w:tcPr>
            <w:tcW w:w="992" w:type="dxa"/>
          </w:tcPr>
          <w:p w:rsidR="000034E0" w:rsidRPr="006B2560" w:rsidRDefault="000034E0" w:rsidP="00357ED7">
            <w:pPr>
              <w:pStyle w:val="Seznam"/>
              <w:ind w:left="0"/>
              <w:rPr>
                <w:kern w:val="20"/>
                <w:sz w:val="16"/>
                <w:szCs w:val="16"/>
              </w:rPr>
            </w:pPr>
            <w:r w:rsidRPr="006B2560">
              <w:rPr>
                <w:kern w:val="20"/>
                <w:sz w:val="16"/>
                <w:szCs w:val="16"/>
              </w:rPr>
              <w:t>4/93</w:t>
            </w:r>
          </w:p>
        </w:tc>
      </w:tr>
      <w:tr w:rsidR="000034E0" w:rsidRPr="006B2560">
        <w:tc>
          <w:tcPr>
            <w:tcW w:w="1843" w:type="dxa"/>
          </w:tcPr>
          <w:p w:rsidR="000034E0" w:rsidRPr="006B2560" w:rsidRDefault="000034E0" w:rsidP="00357ED7">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4309-2</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Průmyslové armatury. Pojistné ventily. Část 2: Technické požadavky</w:t>
            </w:r>
          </w:p>
        </w:tc>
        <w:tc>
          <w:tcPr>
            <w:tcW w:w="992" w:type="dxa"/>
          </w:tcPr>
          <w:p w:rsidR="000034E0" w:rsidRPr="006B2560" w:rsidRDefault="000034E0" w:rsidP="00357ED7">
            <w:pPr>
              <w:pStyle w:val="Seznam"/>
              <w:ind w:left="0"/>
              <w:rPr>
                <w:kern w:val="20"/>
                <w:sz w:val="16"/>
                <w:szCs w:val="16"/>
              </w:rPr>
            </w:pPr>
            <w:r w:rsidRPr="006B2560">
              <w:rPr>
                <w:kern w:val="20"/>
                <w:sz w:val="16"/>
                <w:szCs w:val="16"/>
              </w:rPr>
              <w:t>5/94</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4309-3</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Průmyslové armatury. Pojistné ventily. Část 3: Výpočet výtoků</w:t>
            </w:r>
          </w:p>
        </w:tc>
        <w:tc>
          <w:tcPr>
            <w:tcW w:w="992" w:type="dxa"/>
          </w:tcPr>
          <w:p w:rsidR="000034E0" w:rsidRPr="006B2560" w:rsidRDefault="000034E0" w:rsidP="006B2560">
            <w:pPr>
              <w:pStyle w:val="Seznam"/>
              <w:ind w:left="0"/>
              <w:rPr>
                <w:kern w:val="20"/>
                <w:sz w:val="16"/>
                <w:szCs w:val="16"/>
              </w:rPr>
            </w:pPr>
            <w:r w:rsidRPr="006B2560">
              <w:rPr>
                <w:kern w:val="20"/>
                <w:sz w:val="16"/>
                <w:szCs w:val="16"/>
              </w:rPr>
              <w:t>5/94</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4309-4</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Průmyslové armatury. Pojistné ventily. Část 4: Typové zkoušky</w:t>
            </w:r>
          </w:p>
        </w:tc>
        <w:tc>
          <w:tcPr>
            <w:tcW w:w="992" w:type="dxa"/>
          </w:tcPr>
          <w:p w:rsidR="000034E0" w:rsidRPr="006B2560" w:rsidRDefault="000034E0" w:rsidP="006B2560">
            <w:pPr>
              <w:pStyle w:val="Seznam"/>
              <w:ind w:left="0"/>
              <w:rPr>
                <w:kern w:val="20"/>
                <w:sz w:val="16"/>
                <w:szCs w:val="16"/>
              </w:rPr>
            </w:pPr>
            <w:r w:rsidRPr="006B2560">
              <w:rPr>
                <w:kern w:val="20"/>
                <w:sz w:val="16"/>
                <w:szCs w:val="16"/>
              </w:rPr>
              <w:t>4/94</w:t>
            </w:r>
          </w:p>
        </w:tc>
      </w:tr>
      <w:tr w:rsidR="000034E0" w:rsidRPr="006B2560">
        <w:tc>
          <w:tcPr>
            <w:tcW w:w="1843" w:type="dxa"/>
          </w:tcPr>
          <w:p w:rsidR="000034E0" w:rsidRPr="006B2560" w:rsidRDefault="000034E0" w:rsidP="006B2560">
            <w:pPr>
              <w:pStyle w:val="Bezmezer"/>
              <w:ind w:left="0"/>
              <w:rPr>
                <w:snapToGrid w:val="0"/>
                <w:kern w:val="20"/>
                <w:sz w:val="16"/>
                <w:szCs w:val="16"/>
              </w:rPr>
            </w:pPr>
            <w:r w:rsidRPr="006B2560">
              <w:rPr>
                <w:snapToGrid w:val="0"/>
                <w:kern w:val="20"/>
                <w:sz w:val="16"/>
                <w:szCs w:val="16"/>
              </w:rPr>
              <w:t>ČSN EN ISO 4126-1</w:t>
            </w:r>
          </w:p>
          <w:p w:rsidR="000034E0" w:rsidRPr="006B2560" w:rsidRDefault="000034E0" w:rsidP="006B2560">
            <w:pPr>
              <w:pStyle w:val="Bezmezer"/>
              <w:rPr>
                <w:snapToGrid w:val="0"/>
                <w:kern w:val="20"/>
                <w:sz w:val="16"/>
                <w:szCs w:val="16"/>
              </w:rPr>
            </w:pPr>
            <w:r w:rsidRPr="006B2560">
              <w:rPr>
                <w:snapToGrid w:val="0"/>
                <w:kern w:val="20"/>
                <w:sz w:val="16"/>
                <w:szCs w:val="16"/>
              </w:rPr>
              <w:t>/13 4310/</w:t>
            </w:r>
          </w:p>
        </w:tc>
        <w:tc>
          <w:tcPr>
            <w:tcW w:w="6521" w:type="dxa"/>
          </w:tcPr>
          <w:p w:rsidR="000034E0" w:rsidRPr="006B2560" w:rsidRDefault="000034E0" w:rsidP="006B2560">
            <w:pPr>
              <w:pStyle w:val="Bezmezer"/>
              <w:rPr>
                <w:snapToGrid w:val="0"/>
                <w:kern w:val="20"/>
                <w:sz w:val="16"/>
                <w:szCs w:val="16"/>
              </w:rPr>
            </w:pPr>
            <w:r w:rsidRPr="006B2560">
              <w:rPr>
                <w:snapToGrid w:val="0"/>
                <w:kern w:val="20"/>
                <w:sz w:val="16"/>
                <w:szCs w:val="16"/>
              </w:rPr>
              <w:t>Bezpečnostní pojistná zařízení proti nadměrnému tlaku – Část 1: Pojistné ventily</w:t>
            </w:r>
          </w:p>
        </w:tc>
        <w:tc>
          <w:tcPr>
            <w:tcW w:w="992" w:type="dxa"/>
          </w:tcPr>
          <w:p w:rsidR="000034E0" w:rsidRPr="006B2560" w:rsidRDefault="000034E0" w:rsidP="006B2560">
            <w:pPr>
              <w:pStyle w:val="Seznam"/>
              <w:ind w:left="0"/>
              <w:rPr>
                <w:kern w:val="20"/>
                <w:sz w:val="16"/>
                <w:szCs w:val="16"/>
              </w:rPr>
            </w:pPr>
            <w:r w:rsidRPr="006B2560">
              <w:rPr>
                <w:kern w:val="20"/>
                <w:sz w:val="16"/>
                <w:szCs w:val="16"/>
              </w:rPr>
              <w:t>1/05</w:t>
            </w:r>
          </w:p>
        </w:tc>
      </w:tr>
      <w:tr w:rsidR="000034E0" w:rsidRPr="006B2560">
        <w:tc>
          <w:tcPr>
            <w:tcW w:w="1843" w:type="dxa"/>
          </w:tcPr>
          <w:p w:rsidR="000034E0" w:rsidRPr="006B2560" w:rsidRDefault="000034E0" w:rsidP="006B2560">
            <w:pPr>
              <w:pStyle w:val="Bezmezer"/>
              <w:ind w:left="0"/>
              <w:rPr>
                <w:kern w:val="20"/>
                <w:sz w:val="16"/>
                <w:szCs w:val="16"/>
              </w:rPr>
            </w:pPr>
            <w:r w:rsidRPr="006B2560">
              <w:rPr>
                <w:kern w:val="20"/>
                <w:sz w:val="16"/>
                <w:szCs w:val="16"/>
              </w:rPr>
              <w:t>ČSN EN ISO 4126-2</w:t>
            </w:r>
          </w:p>
          <w:p w:rsidR="000034E0" w:rsidRPr="006B2560" w:rsidRDefault="000034E0" w:rsidP="006B2560">
            <w:pPr>
              <w:pStyle w:val="Bezmezer"/>
              <w:rPr>
                <w:kern w:val="20"/>
                <w:sz w:val="16"/>
                <w:szCs w:val="16"/>
              </w:rPr>
            </w:pPr>
            <w:r w:rsidRPr="006B2560">
              <w:rPr>
                <w:kern w:val="20"/>
                <w:sz w:val="16"/>
                <w:szCs w:val="16"/>
              </w:rPr>
              <w:t>/13 4310/</w:t>
            </w:r>
          </w:p>
        </w:tc>
        <w:tc>
          <w:tcPr>
            <w:tcW w:w="6521" w:type="dxa"/>
          </w:tcPr>
          <w:p w:rsidR="000034E0" w:rsidRPr="006B2560" w:rsidRDefault="000034E0" w:rsidP="006B2560">
            <w:pPr>
              <w:pStyle w:val="Bezmezer"/>
              <w:rPr>
                <w:kern w:val="20"/>
                <w:sz w:val="16"/>
                <w:szCs w:val="16"/>
              </w:rPr>
            </w:pPr>
            <w:r w:rsidRPr="006B2560">
              <w:rPr>
                <w:kern w:val="20"/>
                <w:sz w:val="16"/>
                <w:szCs w:val="16"/>
              </w:rPr>
              <w:t>Bezpečnostní pojistná zařízení proti nadměrnému tlaku – Část 2: Bezpečnostní zařízení s průtržnou membránou</w:t>
            </w:r>
          </w:p>
          <w:p w:rsidR="000034E0" w:rsidRPr="006B2560" w:rsidRDefault="000034E0" w:rsidP="006B2560">
            <w:pPr>
              <w:pStyle w:val="Bezmezer"/>
              <w:rPr>
                <w:kern w:val="20"/>
                <w:sz w:val="16"/>
                <w:szCs w:val="16"/>
              </w:rPr>
            </w:pPr>
            <w:r w:rsidRPr="006B2560">
              <w:rPr>
                <w:kern w:val="20"/>
                <w:sz w:val="16"/>
                <w:szCs w:val="16"/>
              </w:rPr>
              <w:t>Oprava :  1/  6/05</w:t>
            </w:r>
          </w:p>
        </w:tc>
        <w:tc>
          <w:tcPr>
            <w:tcW w:w="992" w:type="dxa"/>
          </w:tcPr>
          <w:p w:rsidR="000034E0" w:rsidRPr="006B2560" w:rsidRDefault="000034E0" w:rsidP="006B2560">
            <w:pPr>
              <w:pStyle w:val="Bezmezer"/>
              <w:ind w:left="0"/>
              <w:rPr>
                <w:kern w:val="20"/>
                <w:sz w:val="16"/>
                <w:szCs w:val="16"/>
              </w:rPr>
            </w:pPr>
            <w:r w:rsidRPr="006B2560">
              <w:rPr>
                <w:kern w:val="20"/>
                <w:sz w:val="16"/>
                <w:szCs w:val="16"/>
              </w:rPr>
              <w:t>2/04</w:t>
            </w:r>
          </w:p>
        </w:tc>
      </w:tr>
      <w:tr w:rsidR="000034E0" w:rsidRPr="006B2560">
        <w:tc>
          <w:tcPr>
            <w:tcW w:w="1843" w:type="dxa"/>
          </w:tcPr>
          <w:p w:rsidR="000034E0" w:rsidRPr="006B2560" w:rsidRDefault="000034E0" w:rsidP="006B2560">
            <w:pPr>
              <w:pStyle w:val="Bezmezer"/>
              <w:ind w:left="0"/>
              <w:rPr>
                <w:kern w:val="20"/>
                <w:sz w:val="16"/>
                <w:szCs w:val="16"/>
              </w:rPr>
            </w:pPr>
            <w:r w:rsidRPr="006B2560">
              <w:rPr>
                <w:kern w:val="20"/>
                <w:sz w:val="16"/>
                <w:szCs w:val="16"/>
              </w:rPr>
              <w:t>ČSN EN ISO 4126-4</w:t>
            </w:r>
          </w:p>
          <w:p w:rsidR="000034E0" w:rsidRPr="006B2560" w:rsidRDefault="000034E0" w:rsidP="006B2560">
            <w:pPr>
              <w:pStyle w:val="Bezmezer"/>
              <w:rPr>
                <w:kern w:val="20"/>
                <w:sz w:val="16"/>
                <w:szCs w:val="16"/>
              </w:rPr>
            </w:pPr>
            <w:r w:rsidRPr="006B2560">
              <w:rPr>
                <w:kern w:val="20"/>
                <w:sz w:val="16"/>
                <w:szCs w:val="16"/>
              </w:rPr>
              <w:t>/13 4310/</w:t>
            </w:r>
          </w:p>
        </w:tc>
        <w:tc>
          <w:tcPr>
            <w:tcW w:w="6521" w:type="dxa"/>
          </w:tcPr>
          <w:p w:rsidR="000034E0" w:rsidRPr="006B2560" w:rsidRDefault="000034E0" w:rsidP="006B2560">
            <w:pPr>
              <w:pStyle w:val="Bezmezer"/>
              <w:rPr>
                <w:kern w:val="20"/>
                <w:sz w:val="16"/>
                <w:szCs w:val="16"/>
              </w:rPr>
            </w:pPr>
            <w:r w:rsidRPr="006B2560">
              <w:rPr>
                <w:kern w:val="20"/>
                <w:sz w:val="16"/>
                <w:szCs w:val="16"/>
              </w:rPr>
              <w:t>Bezpečnostní pojistná zařízení proti nadměrnému tlaku - Část 4: Pojistné ventily s pomocným řízením</w:t>
            </w:r>
          </w:p>
        </w:tc>
        <w:tc>
          <w:tcPr>
            <w:tcW w:w="992" w:type="dxa"/>
          </w:tcPr>
          <w:p w:rsidR="000034E0" w:rsidRPr="006B2560" w:rsidRDefault="000034E0" w:rsidP="006B2560">
            <w:pPr>
              <w:pStyle w:val="Bezmezer"/>
              <w:ind w:left="0"/>
              <w:rPr>
                <w:kern w:val="20"/>
                <w:sz w:val="16"/>
                <w:szCs w:val="16"/>
              </w:rPr>
            </w:pPr>
            <w:r w:rsidRPr="006B2560">
              <w:rPr>
                <w:kern w:val="20"/>
                <w:sz w:val="16"/>
                <w:szCs w:val="16"/>
              </w:rPr>
              <w:t>2/05</w:t>
            </w:r>
          </w:p>
          <w:p w:rsidR="006B2560" w:rsidRPr="006B2560" w:rsidRDefault="006B2560" w:rsidP="006B2560">
            <w:pPr>
              <w:pStyle w:val="Bezmezer"/>
              <w:ind w:left="0"/>
              <w:rPr>
                <w:kern w:val="20"/>
                <w:sz w:val="16"/>
                <w:szCs w:val="16"/>
              </w:rPr>
            </w:pP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EN ISO 4126-5</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13 4310/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Bezpečnostní pojistná zařízení proti nadměrnému tlaku - Část 5: Řízené bezpečnostní systémy uvolňující tlak (CSPRS)</w:t>
            </w:r>
          </w:p>
        </w:tc>
        <w:tc>
          <w:tcPr>
            <w:tcW w:w="992" w:type="dxa"/>
          </w:tcPr>
          <w:p w:rsidR="000034E0" w:rsidRPr="006B2560" w:rsidRDefault="000034E0" w:rsidP="006B2560">
            <w:pPr>
              <w:pStyle w:val="Seznam"/>
              <w:ind w:left="0"/>
              <w:rPr>
                <w:kern w:val="20"/>
                <w:sz w:val="16"/>
                <w:szCs w:val="16"/>
              </w:rPr>
            </w:pPr>
            <w:r w:rsidRPr="006B2560">
              <w:rPr>
                <w:kern w:val="20"/>
                <w:sz w:val="16"/>
                <w:szCs w:val="16"/>
              </w:rPr>
              <w:t>2/05</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EN ISO 4126-6</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/13 4310/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Bezpečnostní pojistná zařízení proti nadměrnému tlaku - Část 6: Použití, výběr a montáž bezpečnostního zařízení s průtržnou membránou</w:t>
            </w:r>
          </w:p>
        </w:tc>
        <w:tc>
          <w:tcPr>
            <w:tcW w:w="992" w:type="dxa"/>
          </w:tcPr>
          <w:p w:rsidR="000034E0" w:rsidRPr="006B2560" w:rsidRDefault="000034E0" w:rsidP="006B2560">
            <w:pPr>
              <w:pStyle w:val="Seznam"/>
              <w:ind w:left="0"/>
              <w:rPr>
                <w:kern w:val="20"/>
                <w:sz w:val="16"/>
                <w:szCs w:val="16"/>
              </w:rPr>
            </w:pPr>
            <w:r w:rsidRPr="006B2560">
              <w:rPr>
                <w:kern w:val="20"/>
                <w:sz w:val="16"/>
                <w:szCs w:val="16"/>
              </w:rPr>
              <w:t>11/04</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l3 750l</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Tlakoměrové kohouty. Ventily a další součásti tlakoměrových přípojek. Technické předpisy</w:t>
            </w:r>
            <w:r w:rsidRPr="006B2560">
              <w:rPr>
                <w:rFonts w:ascii="Tahoma" w:hAnsi="Tahoma"/>
                <w:b w:val="0"/>
                <w:kern w:val="20"/>
                <w:sz w:val="16"/>
                <w:szCs w:val="16"/>
                <w:u w:val="none"/>
              </w:rPr>
              <w:tab/>
            </w:r>
            <w:r w:rsidRPr="006B2560">
              <w:rPr>
                <w:rFonts w:ascii="Tahoma" w:hAnsi="Tahoma"/>
                <w:b w:val="0"/>
                <w:kern w:val="20"/>
                <w:sz w:val="16"/>
                <w:szCs w:val="16"/>
                <w:u w:val="none"/>
              </w:rPr>
              <w:tab/>
            </w:r>
            <w:r w:rsidRPr="006B2560">
              <w:rPr>
                <w:rFonts w:ascii="Tahoma" w:hAnsi="Tahoma"/>
                <w:b w:val="0"/>
                <w:kern w:val="20"/>
                <w:sz w:val="16"/>
                <w:szCs w:val="16"/>
                <w:u w:val="none"/>
              </w:rPr>
              <w:tab/>
              <w:t xml:space="preserve"> </w:t>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Změna : 1  6/93</w:t>
            </w:r>
          </w:p>
        </w:tc>
        <w:tc>
          <w:tcPr>
            <w:tcW w:w="992" w:type="dxa"/>
          </w:tcPr>
          <w:p w:rsidR="000034E0" w:rsidRPr="006B2560" w:rsidRDefault="000034E0" w:rsidP="006B2560">
            <w:pPr>
              <w:pStyle w:val="Seznam"/>
              <w:ind w:left="0"/>
              <w:rPr>
                <w:kern w:val="20"/>
                <w:sz w:val="16"/>
                <w:szCs w:val="16"/>
              </w:rPr>
            </w:pPr>
            <w:r w:rsidRPr="006B2560">
              <w:rPr>
                <w:kern w:val="20"/>
                <w:sz w:val="16"/>
                <w:szCs w:val="16"/>
              </w:rPr>
              <w:t>1/91</w:t>
            </w:r>
          </w:p>
        </w:tc>
      </w:tr>
      <w:tr w:rsidR="000034E0" w:rsidRPr="006B2560">
        <w:tc>
          <w:tcPr>
            <w:tcW w:w="1843" w:type="dxa"/>
          </w:tcPr>
          <w:p w:rsidR="000034E0" w:rsidRPr="006B2560" w:rsidRDefault="000034E0" w:rsidP="006B2560">
            <w:pPr>
              <w:pStyle w:val="AZkladntextpodnadpis"/>
              <w:spacing w:before="0" w:after="0"/>
              <w:ind w:left="0"/>
              <w:rPr>
                <w:rFonts w:ascii="Tahoma" w:hAnsi="Tahoma"/>
                <w:b w:val="0"/>
                <w:kern w:val="20"/>
                <w:sz w:val="16"/>
                <w:szCs w:val="16"/>
                <w:u w:val="none"/>
              </w:rPr>
            </w:pPr>
            <w:r w:rsidRPr="006B2560">
              <w:rPr>
                <w:rFonts w:ascii="Tahoma" w:hAnsi="Tahoma"/>
                <w:b w:val="0"/>
                <w:kern w:val="20"/>
                <w:sz w:val="16"/>
                <w:szCs w:val="16"/>
                <w:u w:val="none"/>
              </w:rPr>
              <w:t>ČSN 38 3350</w:t>
            </w:r>
          </w:p>
        </w:tc>
        <w:tc>
          <w:tcPr>
            <w:tcW w:w="6521" w:type="dxa"/>
          </w:tcPr>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Zásobování teplem. Všeobecné závady</w:t>
            </w:r>
            <w:r w:rsidRPr="006B2560">
              <w:rPr>
                <w:rFonts w:ascii="Tahoma" w:hAnsi="Tahoma"/>
                <w:b w:val="0"/>
                <w:kern w:val="20"/>
                <w:sz w:val="16"/>
                <w:szCs w:val="16"/>
                <w:u w:val="none"/>
              </w:rPr>
              <w:tab/>
            </w:r>
            <w:r w:rsidRPr="006B2560">
              <w:rPr>
                <w:rFonts w:ascii="Tahoma" w:hAnsi="Tahoma"/>
                <w:b w:val="0"/>
                <w:kern w:val="20"/>
                <w:sz w:val="16"/>
                <w:szCs w:val="16"/>
                <w:u w:val="none"/>
              </w:rPr>
              <w:tab/>
            </w:r>
            <w:r w:rsidRPr="006B2560">
              <w:rPr>
                <w:rFonts w:ascii="Tahoma" w:hAnsi="Tahoma"/>
                <w:b w:val="0"/>
                <w:kern w:val="20"/>
                <w:sz w:val="16"/>
                <w:szCs w:val="16"/>
                <w:u w:val="none"/>
              </w:rPr>
              <w:tab/>
            </w:r>
          </w:p>
          <w:p w:rsidR="000034E0" w:rsidRPr="006B2560" w:rsidRDefault="000034E0">
            <w:pPr>
              <w:pStyle w:val="AZkladntextpodnadpis"/>
              <w:spacing w:before="0" w:after="0"/>
              <w:rPr>
                <w:rFonts w:ascii="Tahoma" w:hAnsi="Tahoma"/>
                <w:b w:val="0"/>
                <w:kern w:val="20"/>
                <w:sz w:val="16"/>
                <w:szCs w:val="16"/>
                <w:u w:val="none"/>
              </w:rPr>
            </w:pPr>
            <w:r w:rsidRPr="006B2560">
              <w:rPr>
                <w:rFonts w:ascii="Tahoma" w:hAnsi="Tahoma"/>
                <w:b w:val="0"/>
                <w:kern w:val="20"/>
                <w:sz w:val="16"/>
                <w:szCs w:val="16"/>
                <w:u w:val="none"/>
              </w:rPr>
              <w:t>Změna : a)  8/91</w:t>
            </w:r>
          </w:p>
        </w:tc>
        <w:tc>
          <w:tcPr>
            <w:tcW w:w="992" w:type="dxa"/>
          </w:tcPr>
          <w:p w:rsidR="000034E0" w:rsidRPr="006B2560" w:rsidRDefault="000034E0" w:rsidP="00357ED7">
            <w:pPr>
              <w:pStyle w:val="Seznam"/>
              <w:ind w:left="0"/>
              <w:rPr>
                <w:kern w:val="20"/>
                <w:sz w:val="16"/>
                <w:szCs w:val="16"/>
              </w:rPr>
            </w:pPr>
            <w:r w:rsidRPr="006B2560">
              <w:rPr>
                <w:kern w:val="20"/>
                <w:sz w:val="16"/>
                <w:szCs w:val="16"/>
              </w:rPr>
              <w:t>6/89</w:t>
            </w:r>
          </w:p>
        </w:tc>
      </w:tr>
      <w:tr w:rsidR="000034E0" w:rsidRPr="006B2560">
        <w:tc>
          <w:tcPr>
            <w:tcW w:w="1843" w:type="dxa"/>
          </w:tcPr>
          <w:p w:rsidR="000034E0" w:rsidRPr="006B2560" w:rsidRDefault="000034E0" w:rsidP="006B2560">
            <w:pPr>
              <w:pStyle w:val="Bezmezer"/>
              <w:rPr>
                <w:kern w:val="20"/>
                <w:sz w:val="16"/>
                <w:szCs w:val="16"/>
              </w:rPr>
            </w:pPr>
            <w:r w:rsidRPr="006B2560">
              <w:rPr>
                <w:kern w:val="20"/>
                <w:sz w:val="16"/>
                <w:szCs w:val="16"/>
              </w:rPr>
              <w:t>69 0010</w:t>
            </w:r>
          </w:p>
        </w:tc>
        <w:tc>
          <w:tcPr>
            <w:tcW w:w="6521" w:type="dxa"/>
          </w:tcPr>
          <w:p w:rsidR="000034E0" w:rsidRPr="006B2560" w:rsidRDefault="000034E0" w:rsidP="006B2560">
            <w:pPr>
              <w:pStyle w:val="Bezmezer"/>
              <w:rPr>
                <w:kern w:val="20"/>
                <w:sz w:val="16"/>
                <w:szCs w:val="16"/>
              </w:rPr>
            </w:pPr>
            <w:r w:rsidRPr="006B2560">
              <w:rPr>
                <w:kern w:val="20"/>
                <w:sz w:val="16"/>
                <w:szCs w:val="16"/>
              </w:rPr>
              <w:t xml:space="preserve">Tlakové nádoby. Technická pravidla,. Část 1.1 až 12  </w:t>
            </w:r>
          </w:p>
        </w:tc>
        <w:tc>
          <w:tcPr>
            <w:tcW w:w="992" w:type="dxa"/>
          </w:tcPr>
          <w:p w:rsidR="000034E0" w:rsidRPr="006B2560" w:rsidRDefault="000034E0">
            <w:pPr>
              <w:pStyle w:val="Seznam"/>
              <w:jc w:val="center"/>
              <w:rPr>
                <w:kern w:val="20"/>
                <w:sz w:val="16"/>
                <w:szCs w:val="16"/>
              </w:rPr>
            </w:pPr>
          </w:p>
        </w:tc>
      </w:tr>
      <w:tr w:rsidR="000034E0" w:rsidRPr="006B2560">
        <w:tc>
          <w:tcPr>
            <w:tcW w:w="1843" w:type="dxa"/>
          </w:tcPr>
          <w:p w:rsidR="000034E0" w:rsidRPr="006B2560" w:rsidRDefault="000034E0" w:rsidP="006B2560">
            <w:pPr>
              <w:pStyle w:val="Bezmezer"/>
              <w:rPr>
                <w:snapToGrid w:val="0"/>
                <w:kern w:val="20"/>
                <w:sz w:val="16"/>
                <w:szCs w:val="16"/>
              </w:rPr>
            </w:pPr>
            <w:r w:rsidRPr="006B2560">
              <w:rPr>
                <w:snapToGrid w:val="0"/>
                <w:kern w:val="20"/>
                <w:sz w:val="16"/>
                <w:szCs w:val="16"/>
              </w:rPr>
              <w:t>69 0012</w:t>
            </w:r>
          </w:p>
        </w:tc>
        <w:tc>
          <w:tcPr>
            <w:tcW w:w="6521" w:type="dxa"/>
          </w:tcPr>
          <w:p w:rsidR="000034E0" w:rsidRPr="006B2560" w:rsidRDefault="000034E0" w:rsidP="006B2560">
            <w:pPr>
              <w:pStyle w:val="Bezmezer"/>
              <w:rPr>
                <w:snapToGrid w:val="0"/>
                <w:kern w:val="20"/>
                <w:sz w:val="16"/>
                <w:szCs w:val="16"/>
              </w:rPr>
            </w:pPr>
            <w:r w:rsidRPr="006B2560">
              <w:rPr>
                <w:snapToGrid w:val="0"/>
                <w:kern w:val="20"/>
                <w:sz w:val="16"/>
                <w:szCs w:val="16"/>
              </w:rPr>
              <w:t>Tlakové nádoby stabilní. Provozní požadavky</w:t>
            </w:r>
          </w:p>
        </w:tc>
        <w:tc>
          <w:tcPr>
            <w:tcW w:w="992" w:type="dxa"/>
          </w:tcPr>
          <w:p w:rsidR="000034E0" w:rsidRPr="006B2560" w:rsidRDefault="000034E0" w:rsidP="00357ED7">
            <w:pPr>
              <w:pStyle w:val="Zpat"/>
              <w:tabs>
                <w:tab w:val="clear" w:pos="4536"/>
                <w:tab w:val="clear" w:pos="9072"/>
              </w:tabs>
              <w:ind w:left="0"/>
              <w:rPr>
                <w:snapToGrid w:val="0"/>
                <w:kern w:val="20"/>
                <w:sz w:val="16"/>
                <w:szCs w:val="16"/>
              </w:rPr>
            </w:pPr>
            <w:r w:rsidRPr="006B2560">
              <w:rPr>
                <w:snapToGrid w:val="0"/>
                <w:kern w:val="20"/>
                <w:sz w:val="16"/>
                <w:szCs w:val="16"/>
              </w:rPr>
              <w:t>1/86</w:t>
            </w:r>
          </w:p>
        </w:tc>
      </w:tr>
      <w:tr w:rsidR="000034E0" w:rsidRPr="006B2560">
        <w:tc>
          <w:tcPr>
            <w:tcW w:w="1843" w:type="dxa"/>
          </w:tcPr>
          <w:p w:rsidR="000034E0" w:rsidRPr="006B2560" w:rsidRDefault="000034E0" w:rsidP="006B2560">
            <w:pPr>
              <w:pStyle w:val="Bezmezer"/>
              <w:ind w:left="0"/>
              <w:rPr>
                <w:kern w:val="20"/>
                <w:sz w:val="16"/>
                <w:szCs w:val="16"/>
              </w:rPr>
            </w:pPr>
            <w:r w:rsidRPr="006B2560">
              <w:rPr>
                <w:kern w:val="20"/>
                <w:sz w:val="16"/>
                <w:szCs w:val="16"/>
              </w:rPr>
              <w:t xml:space="preserve">ČSN EN ISO 13790 </w:t>
            </w:r>
          </w:p>
          <w:p w:rsidR="000034E0" w:rsidRPr="006B2560" w:rsidRDefault="000034E0" w:rsidP="00357ED7">
            <w:pPr>
              <w:pStyle w:val="Bezmezer"/>
              <w:rPr>
                <w:kern w:val="20"/>
                <w:sz w:val="16"/>
                <w:szCs w:val="16"/>
              </w:rPr>
            </w:pPr>
            <w:r w:rsidRPr="006B2560">
              <w:rPr>
                <w:kern w:val="20"/>
                <w:sz w:val="16"/>
                <w:szCs w:val="16"/>
              </w:rPr>
              <w:t>/73 0317/</w:t>
            </w:r>
          </w:p>
        </w:tc>
        <w:tc>
          <w:tcPr>
            <w:tcW w:w="6521" w:type="dxa"/>
          </w:tcPr>
          <w:p w:rsidR="000034E0" w:rsidRPr="006B2560" w:rsidRDefault="000034E0" w:rsidP="00357ED7">
            <w:pPr>
              <w:pStyle w:val="Bezmezer"/>
              <w:rPr>
                <w:kern w:val="20"/>
                <w:sz w:val="16"/>
                <w:szCs w:val="16"/>
              </w:rPr>
            </w:pPr>
            <w:r w:rsidRPr="006B2560">
              <w:rPr>
                <w:kern w:val="20"/>
                <w:sz w:val="16"/>
                <w:szCs w:val="16"/>
              </w:rPr>
              <w:t>Tepelné chování budov - Výpočet potřeby energie na vytápění</w:t>
            </w:r>
          </w:p>
        </w:tc>
        <w:tc>
          <w:tcPr>
            <w:tcW w:w="992" w:type="dxa"/>
          </w:tcPr>
          <w:p w:rsidR="000034E0" w:rsidRPr="006B2560" w:rsidRDefault="000034E0" w:rsidP="00357ED7">
            <w:pPr>
              <w:pStyle w:val="Bezmezer"/>
              <w:ind w:left="0"/>
              <w:rPr>
                <w:kern w:val="20"/>
                <w:sz w:val="16"/>
                <w:szCs w:val="16"/>
              </w:rPr>
            </w:pPr>
            <w:r w:rsidRPr="006B2560">
              <w:rPr>
                <w:kern w:val="20"/>
                <w:sz w:val="16"/>
                <w:szCs w:val="16"/>
              </w:rPr>
              <w:t>5/05</w:t>
            </w:r>
          </w:p>
        </w:tc>
      </w:tr>
    </w:tbl>
    <w:p w:rsidR="000034E0" w:rsidRPr="00D7703F" w:rsidRDefault="000034E0">
      <w:pPr>
        <w:pStyle w:val="Seznam"/>
        <w:ind w:left="426" w:hanging="426"/>
        <w:rPr>
          <w:b/>
          <w:i/>
          <w:kern w:val="20"/>
          <w:sz w:val="20"/>
        </w:rPr>
      </w:pPr>
    </w:p>
    <w:p w:rsidR="00357ED7" w:rsidRPr="00D7703F" w:rsidRDefault="00357ED7" w:rsidP="006B2560">
      <w:pPr>
        <w:pStyle w:val="Seznam"/>
        <w:ind w:left="0"/>
        <w:rPr>
          <w:i/>
          <w:kern w:val="20"/>
          <w:sz w:val="20"/>
        </w:rPr>
      </w:pPr>
    </w:p>
    <w:p w:rsidR="000034E0" w:rsidRPr="006B2560" w:rsidRDefault="000034E0" w:rsidP="006B2560">
      <w:pPr>
        <w:pStyle w:val="Seznam"/>
        <w:ind w:left="426" w:hanging="426"/>
        <w:rPr>
          <w:b/>
          <w:kern w:val="20"/>
          <w:sz w:val="20"/>
        </w:rPr>
      </w:pPr>
      <w:r w:rsidRPr="00D7703F">
        <w:rPr>
          <w:b/>
          <w:kern w:val="20"/>
          <w:sz w:val="20"/>
        </w:rPr>
        <w:t>19.2. Související  technické předpisy (</w:t>
      </w:r>
      <w:r w:rsidRPr="00D7703F">
        <w:rPr>
          <w:b/>
          <w:kern w:val="20"/>
          <w:sz w:val="20"/>
        </w:rPr>
        <w:tab/>
      </w:r>
      <w:r w:rsidRPr="00D7703F">
        <w:rPr>
          <w:b/>
          <w:kern w:val="20"/>
          <w:sz w:val="20"/>
        </w:rPr>
        <w:tab/>
      </w:r>
      <w:r w:rsidRPr="00D7703F">
        <w:rPr>
          <w:b/>
          <w:kern w:val="20"/>
          <w:sz w:val="20"/>
        </w:rPr>
        <w:tab/>
        <w:t>po 312/2005 Sb.)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174/1968 Sb</w:t>
      </w:r>
      <w:r w:rsidRPr="006B2560">
        <w:rPr>
          <w:rStyle w:val="AZkladntextpodnadpisChar"/>
          <w:rFonts w:ascii="Tahoma" w:hAnsi="Tahoma"/>
          <w:b w:val="0"/>
          <w:kern w:val="20"/>
          <w:sz w:val="18"/>
          <w:szCs w:val="18"/>
          <w:u w:val="none"/>
        </w:rPr>
        <w:t>., o státním odborném dozoru nad bezpečností práce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55/1975 Sb</w:t>
      </w:r>
      <w:r w:rsidRPr="006B2560">
        <w:rPr>
          <w:rStyle w:val="AZkladntextpodnadpisChar"/>
          <w:rFonts w:ascii="Tahoma" w:hAnsi="Tahoma"/>
          <w:b w:val="0"/>
          <w:kern w:val="20"/>
          <w:sz w:val="18"/>
          <w:szCs w:val="18"/>
          <w:u w:val="none"/>
        </w:rPr>
        <w:t>. - Zákoník práce,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ČÚBP č. 50/1978 Sb</w:t>
      </w:r>
      <w:r w:rsidRPr="006B2560">
        <w:rPr>
          <w:rStyle w:val="AZkladntextpodnadpisChar"/>
          <w:rFonts w:ascii="Tahoma" w:hAnsi="Tahoma"/>
          <w:b w:val="0"/>
          <w:kern w:val="20"/>
          <w:sz w:val="18"/>
          <w:szCs w:val="18"/>
          <w:u w:val="none"/>
        </w:rPr>
        <w:t>., o odborné způsobilosti v elektrotechnice, v platném znění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ČÚBP č. 18/1979 Sb</w:t>
      </w:r>
      <w:r w:rsidRPr="006B2560">
        <w:rPr>
          <w:rStyle w:val="AZkladntextpodnadpisChar"/>
          <w:rFonts w:ascii="Tahoma" w:hAnsi="Tahoma"/>
          <w:b w:val="0"/>
          <w:kern w:val="20"/>
          <w:sz w:val="18"/>
          <w:szCs w:val="18"/>
          <w:u w:val="none"/>
        </w:rPr>
        <w:t>., kterou se určují vyhrazená tlaková zařízení stanoví některé podmínky k zajištění jejich bezpečnosti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ČÚBP č. 20/1979 Sb</w:t>
      </w:r>
      <w:r w:rsidRPr="006B2560">
        <w:rPr>
          <w:rStyle w:val="AZkladntextpodnadpisChar"/>
          <w:rFonts w:ascii="Tahoma" w:hAnsi="Tahoma"/>
          <w:b w:val="0"/>
          <w:kern w:val="20"/>
          <w:sz w:val="18"/>
          <w:szCs w:val="18"/>
          <w:u w:val="none"/>
        </w:rPr>
        <w:t>., kterou se určují vyhrazená elektrická  zařízení a stanoví některé podmínky k zajištění jejich  bezpečnosti,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ČÚBP č. 48/1982 Sb</w:t>
      </w:r>
      <w:r w:rsidRPr="006B2560">
        <w:rPr>
          <w:rStyle w:val="AZkladntextpodnadpisChar"/>
          <w:rFonts w:ascii="Tahoma" w:hAnsi="Tahoma"/>
          <w:b w:val="0"/>
          <w:kern w:val="20"/>
          <w:sz w:val="18"/>
          <w:szCs w:val="18"/>
          <w:u w:val="none"/>
        </w:rPr>
        <w:t>., kterou se stanoví základní požadavky k zajištění bezpečnosti práce a technických zařízení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w:t>
      </w:r>
      <w:r w:rsidRPr="006B2560">
        <w:rPr>
          <w:rStyle w:val="AZkladntextpodnadpisChar"/>
          <w:rFonts w:ascii="Tahoma" w:hAnsi="Tahoma"/>
          <w:b w:val="0"/>
          <w:kern w:val="20"/>
          <w:sz w:val="18"/>
          <w:szCs w:val="18"/>
          <w:u w:val="none"/>
        </w:rPr>
        <w:t xml:space="preserve"> </w:t>
      </w:r>
      <w:r w:rsidRPr="006B2560">
        <w:rPr>
          <w:b/>
          <w:kern w:val="20"/>
          <w:sz w:val="18"/>
          <w:szCs w:val="18"/>
        </w:rPr>
        <w:t>133/1985 Sb</w:t>
      </w:r>
      <w:r w:rsidRPr="006B2560">
        <w:rPr>
          <w:rStyle w:val="AZkladntextpodnadpisChar"/>
          <w:rFonts w:ascii="Tahoma" w:hAnsi="Tahoma"/>
          <w:b w:val="0"/>
          <w:kern w:val="20"/>
          <w:sz w:val="18"/>
          <w:szCs w:val="18"/>
          <w:u w:val="none"/>
        </w:rPr>
        <w:t>., o požární ochraně,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ČÚBP č. 324/1990 Sb</w:t>
      </w:r>
      <w:r w:rsidRPr="006B2560">
        <w:rPr>
          <w:rStyle w:val="AZkladntextpodnadpisChar"/>
          <w:rFonts w:ascii="Tahoma" w:hAnsi="Tahoma"/>
          <w:b w:val="0"/>
          <w:kern w:val="20"/>
          <w:sz w:val="18"/>
          <w:szCs w:val="18"/>
          <w:u w:val="none"/>
        </w:rPr>
        <w:t>., o bezpečnosti práce a technických zařízení při stavebních pracích.</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505/1990 Sb</w:t>
      </w:r>
      <w:r w:rsidRPr="006B2560">
        <w:rPr>
          <w:rStyle w:val="AZkladntextpodnadpisChar"/>
          <w:rFonts w:ascii="Tahoma" w:hAnsi="Tahoma"/>
          <w:b w:val="0"/>
          <w:kern w:val="20"/>
          <w:sz w:val="18"/>
          <w:szCs w:val="18"/>
          <w:u w:val="none"/>
        </w:rPr>
        <w:t>., o metrologii,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FÚNM č. 69/1991 Sb</w:t>
      </w:r>
      <w:r w:rsidRPr="006B2560">
        <w:rPr>
          <w:rStyle w:val="AZkladntextpodnadpisChar"/>
          <w:rFonts w:ascii="Tahoma" w:hAnsi="Tahoma"/>
          <w:b w:val="0"/>
          <w:kern w:val="20"/>
          <w:sz w:val="18"/>
          <w:szCs w:val="18"/>
          <w:u w:val="none"/>
        </w:rPr>
        <w:t>., kterou se provádí zákon o metrologii,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114/1992 Sb.,</w:t>
      </w:r>
      <w:r w:rsidRPr="006B2560">
        <w:rPr>
          <w:kern w:val="20"/>
          <w:sz w:val="18"/>
          <w:szCs w:val="18"/>
        </w:rPr>
        <w:t xml:space="preserve"> </w:t>
      </w:r>
      <w:r w:rsidRPr="006B2560">
        <w:rPr>
          <w:rStyle w:val="AZkladntextpodnadpisChar"/>
          <w:rFonts w:ascii="Tahoma" w:hAnsi="Tahoma"/>
          <w:b w:val="0"/>
          <w:kern w:val="20"/>
          <w:sz w:val="18"/>
          <w:szCs w:val="18"/>
          <w:u w:val="none"/>
        </w:rPr>
        <w:t>o ochraně přírody a krajiny,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lastRenderedPageBreak/>
        <w:t>Zákon č. 360/1992 Sb</w:t>
      </w:r>
      <w:r w:rsidRPr="006B2560">
        <w:rPr>
          <w:rStyle w:val="AZkladntextpodnadpisChar"/>
          <w:rFonts w:ascii="Tahoma" w:hAnsi="Tahoma"/>
          <w:b w:val="0"/>
          <w:kern w:val="20"/>
          <w:sz w:val="18"/>
          <w:szCs w:val="18"/>
          <w:u w:val="none"/>
        </w:rPr>
        <w:t>., o výkonu povolání autorizovaných architektů, a o výkonu povolání autorizovaných inženýrů a techniků činných ve výstavbě,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č.22/1997 Sb</w:t>
      </w:r>
      <w:r w:rsidRPr="006B2560">
        <w:rPr>
          <w:rStyle w:val="AZkladntextpodnadpisChar"/>
          <w:rFonts w:ascii="Tahoma" w:hAnsi="Tahoma"/>
          <w:b w:val="0"/>
          <w:kern w:val="20"/>
          <w:sz w:val="18"/>
          <w:szCs w:val="18"/>
          <w:u w:val="none"/>
        </w:rPr>
        <w:t>. o technických požadavcích na výrobky v platném znění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Nařízení vlády č.173/1997 Sb</w:t>
      </w:r>
      <w:r w:rsidRPr="006B2560">
        <w:rPr>
          <w:rStyle w:val="AZkladntextpodnadpisChar"/>
          <w:rFonts w:ascii="Tahoma" w:hAnsi="Tahoma"/>
          <w:b w:val="0"/>
          <w:kern w:val="20"/>
          <w:sz w:val="18"/>
          <w:szCs w:val="18"/>
          <w:u w:val="none"/>
        </w:rPr>
        <w:t>. , kterým se stanoví vybrané výrobky k posuzování shody.</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MMR č. 137/1998 Sb</w:t>
      </w:r>
      <w:r w:rsidRPr="006B2560">
        <w:rPr>
          <w:rStyle w:val="AZkladntextpodnadpisChar"/>
          <w:rFonts w:ascii="Tahoma" w:hAnsi="Tahoma"/>
          <w:b w:val="0"/>
          <w:kern w:val="20"/>
          <w:sz w:val="18"/>
          <w:szCs w:val="18"/>
          <w:u w:val="none"/>
        </w:rPr>
        <w:t xml:space="preserve">., o obecných technických požadavcích na výstavbu.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MV č. 87/2000 Sb</w:t>
      </w:r>
      <w:r w:rsidRPr="006B2560">
        <w:rPr>
          <w:rStyle w:val="AZkladntextpodnadpisChar"/>
          <w:rFonts w:ascii="Tahoma" w:hAnsi="Tahoma"/>
          <w:b w:val="0"/>
          <w:kern w:val="20"/>
          <w:sz w:val="18"/>
          <w:szCs w:val="18"/>
          <w:u w:val="none"/>
        </w:rPr>
        <w:t>., kterou se stanoví podmínky požární bezpečnosti při svařování a nahřívání živic v tavných nádobách.</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264/2000 Sb</w:t>
      </w:r>
      <w:r w:rsidRPr="006B2560">
        <w:rPr>
          <w:rStyle w:val="AZkladntextpodnadpisChar"/>
          <w:rFonts w:ascii="Tahoma" w:hAnsi="Tahoma"/>
          <w:b w:val="0"/>
          <w:kern w:val="20"/>
          <w:sz w:val="18"/>
          <w:szCs w:val="18"/>
          <w:u w:val="none"/>
        </w:rPr>
        <w:t>., o základních měřicích jednotkách a ostatních jednotkách a o jejich označování.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406/2000 Sb</w:t>
      </w:r>
      <w:r w:rsidRPr="006B2560">
        <w:rPr>
          <w:rStyle w:val="AZkladntextpodnadpisChar"/>
          <w:rFonts w:ascii="Tahoma" w:hAnsi="Tahoma"/>
          <w:b w:val="0"/>
          <w:kern w:val="20"/>
          <w:sz w:val="18"/>
          <w:szCs w:val="18"/>
          <w:u w:val="none"/>
        </w:rPr>
        <w:t>., o hospodaření s energií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458/2000 Sb</w:t>
      </w:r>
      <w:r w:rsidRPr="006B2560">
        <w:rPr>
          <w:rStyle w:val="AZkladntextpodnadpisChar"/>
          <w:rFonts w:ascii="Tahoma" w:hAnsi="Tahoma"/>
          <w:b w:val="0"/>
          <w:kern w:val="20"/>
          <w:sz w:val="18"/>
          <w:szCs w:val="18"/>
          <w:u w:val="none"/>
        </w:rPr>
        <w:t>., o podmínkách podnikání a o výkonu  státní správy v energetických odvětvích a o změně některých zákonů (energetický zákon)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102/2001 Sb.,</w:t>
      </w:r>
      <w:r w:rsidRPr="006B2560">
        <w:rPr>
          <w:rStyle w:val="AZkladntextpodnadpisChar"/>
          <w:rFonts w:ascii="Tahoma" w:hAnsi="Tahoma"/>
          <w:b w:val="0"/>
          <w:kern w:val="20"/>
          <w:sz w:val="18"/>
          <w:szCs w:val="18"/>
          <w:u w:val="none"/>
        </w:rPr>
        <w:t xml:space="preserve"> o obecné bezpečnosti výrobků a o změněn některých zákonů (zákon o obecné bezpečnosti výrobků)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150/2001 Sb.,</w:t>
      </w:r>
      <w:r w:rsidRPr="006B2560">
        <w:rPr>
          <w:rStyle w:val="AZkladntextpodnadpisChar"/>
          <w:rFonts w:ascii="Tahoma" w:hAnsi="Tahoma"/>
          <w:b w:val="0"/>
          <w:kern w:val="20"/>
          <w:sz w:val="18"/>
          <w:szCs w:val="18"/>
          <w:u w:val="none"/>
        </w:rPr>
        <w:t xml:space="preserve"> kterou se stanoví minimální účinnost užití energie při výrobě elektřin a tepelné energie.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151/2001 Sb.,</w:t>
      </w:r>
      <w:r w:rsidRPr="006B2560">
        <w:rPr>
          <w:rStyle w:val="AZkladntextpodnadpisChar"/>
          <w:rFonts w:ascii="Tahoma" w:hAnsi="Tahoma"/>
          <w:b w:val="0"/>
          <w:kern w:val="20"/>
          <w:sz w:val="18"/>
          <w:szCs w:val="18"/>
          <w:u w:val="none"/>
        </w:rPr>
        <w:t xml:space="preserve"> kterou se stanoví podrobnosti účinnosti užití energie při rozvodu tepelné energie a vnitřním rozvodu tepelné energie.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152/2001 Sb.,</w:t>
      </w:r>
      <w:r w:rsidRPr="006B2560">
        <w:rPr>
          <w:rStyle w:val="AZkladntextpodnadpisChar"/>
          <w:rFonts w:ascii="Tahoma" w:hAnsi="Tahoma"/>
          <w:b w:val="0"/>
          <w:kern w:val="20"/>
          <w:sz w:val="18"/>
          <w:szCs w:val="18"/>
          <w:u w:val="none"/>
        </w:rPr>
        <w:t xml:space="preserve"> kterou se stanoví pravidla pro vytápění a dodávku teplé užitkové vody, měrné ukazatele spotřeby tepla pro vytápění a pro přípravu teplé užitkové vody a požadavky na vybavení vnitřních tepelných zařízení budov přístroji regulujícími dodávku tepelné energie konečným spotřebitelům.</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ERÚ č. 154/2001 Sb.,</w:t>
      </w:r>
      <w:r w:rsidRPr="006B2560">
        <w:rPr>
          <w:rStyle w:val="AZkladntextpodnadpisChar"/>
          <w:rFonts w:ascii="Tahoma" w:hAnsi="Tahoma"/>
          <w:b w:val="0"/>
          <w:kern w:val="20"/>
          <w:sz w:val="18"/>
          <w:szCs w:val="18"/>
          <w:u w:val="none"/>
        </w:rPr>
        <w:t xml:space="preserve"> kterou se stanoví podrobnosti udělování licencí pro podnikání v energetických odvětvích.</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195/2001 Sb.,</w:t>
      </w:r>
      <w:r w:rsidRPr="006B2560">
        <w:rPr>
          <w:rStyle w:val="AZkladntextpodnadpisChar"/>
          <w:rFonts w:ascii="Tahoma" w:hAnsi="Tahoma"/>
          <w:b w:val="0"/>
          <w:kern w:val="20"/>
          <w:sz w:val="18"/>
          <w:szCs w:val="18"/>
          <w:u w:val="none"/>
        </w:rPr>
        <w:t xml:space="preserve"> kterým se stanoví podrobnosti obsahu územní energetické koncepce.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212/2001 Sb.,</w:t>
      </w:r>
      <w:r w:rsidRPr="006B2560">
        <w:rPr>
          <w:rStyle w:val="AZkladntextpodnadpisChar"/>
          <w:rFonts w:ascii="Tahoma" w:hAnsi="Tahoma"/>
          <w:b w:val="0"/>
          <w:kern w:val="20"/>
          <w:sz w:val="18"/>
          <w:szCs w:val="18"/>
          <w:u w:val="none"/>
        </w:rPr>
        <w:t xml:space="preserve"> kterou se vydávají podrobnosti pro přípravu a uskutečňování kombinované výroby elektřiny a tepla.</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213/2001 Sb.,</w:t>
      </w:r>
      <w:r w:rsidRPr="006B2560">
        <w:rPr>
          <w:rStyle w:val="AZkladntextpodnadpisChar"/>
          <w:rFonts w:ascii="Tahoma" w:hAnsi="Tahoma"/>
          <w:b w:val="0"/>
          <w:kern w:val="20"/>
          <w:sz w:val="18"/>
          <w:szCs w:val="18"/>
          <w:u w:val="none"/>
        </w:rPr>
        <w:t xml:space="preserve"> kterou se vydávají podrobnosti náležitostí energetického auditu,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223/2001 Sb.,</w:t>
      </w:r>
      <w:r w:rsidRPr="006B2560">
        <w:rPr>
          <w:rStyle w:val="AZkladntextpodnadpisChar"/>
          <w:rFonts w:ascii="Tahoma" w:hAnsi="Tahoma"/>
          <w:b w:val="0"/>
          <w:kern w:val="20"/>
          <w:sz w:val="18"/>
          <w:szCs w:val="18"/>
          <w:u w:val="none"/>
        </w:rPr>
        <w:t xml:space="preserve"> kterou se stanoví způsob výpočtu podílu odběratele na účelně vynaložených nákladech dodavatele pojených s připojením a zajištěním dodávek tepelné energie a způsob výpočtu škody vzniklé držiteli licence neoprávněným odběrem tepelné energie.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224/2001 Sb.,</w:t>
      </w:r>
      <w:r w:rsidRPr="006B2560">
        <w:rPr>
          <w:rStyle w:val="AZkladntextpodnadpisChar"/>
          <w:rFonts w:ascii="Tahoma" w:hAnsi="Tahoma"/>
          <w:b w:val="0"/>
          <w:kern w:val="20"/>
          <w:sz w:val="18"/>
          <w:szCs w:val="18"/>
          <w:u w:val="none"/>
        </w:rPr>
        <w:t xml:space="preserve"> kterou se stanoví pravidla pro rozdělení nákladů za dodávku tepelné energie na jednotlivá odběrná místa.</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č.225/2001 Sb.,</w:t>
      </w:r>
      <w:r w:rsidRPr="006B2560">
        <w:rPr>
          <w:rStyle w:val="AZkladntextpodnadpisChar"/>
          <w:rFonts w:ascii="Tahoma" w:hAnsi="Tahoma"/>
          <w:b w:val="0"/>
          <w:kern w:val="20"/>
          <w:sz w:val="18"/>
          <w:szCs w:val="18"/>
          <w:u w:val="none"/>
        </w:rPr>
        <w:t xml:space="preserve"> kterou se stanoví postup při vzniku a odstraňování stavu nouze v teplárenství.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226/2001 Sb</w:t>
      </w:r>
      <w:r w:rsidRPr="006B2560">
        <w:rPr>
          <w:rStyle w:val="AZkladntextpodnadpisChar"/>
          <w:rFonts w:ascii="Tahoma" w:hAnsi="Tahoma"/>
          <w:b w:val="0"/>
          <w:kern w:val="20"/>
          <w:sz w:val="18"/>
          <w:szCs w:val="18"/>
          <w:u w:val="none"/>
        </w:rPr>
        <w:t>., o podrobnostech udělování státní autorizace na výstavbu zdrojů tepelné energie</w:t>
      </w:r>
      <w:r w:rsidRPr="006B2560">
        <w:rPr>
          <w:kern w:val="20"/>
          <w:sz w:val="18"/>
          <w:szCs w:val="18"/>
        </w:rPr>
        <w:t xml:space="preserve">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MV č. 246/2001 Sb.,</w:t>
      </w:r>
      <w:r w:rsidRPr="006B2560">
        <w:rPr>
          <w:rStyle w:val="AZkladntextpodnadpisChar"/>
          <w:rFonts w:ascii="Tahoma" w:hAnsi="Tahoma"/>
          <w:b w:val="0"/>
          <w:kern w:val="20"/>
          <w:sz w:val="18"/>
          <w:szCs w:val="18"/>
          <w:u w:val="none"/>
        </w:rPr>
        <w:t xml:space="preserve"> o stanovení podmínek požární bezpečnosti a výkonu státního požárního dozoru (vyhláška o požární prevenci).</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Zákon č. 254/2001 Sb.</w:t>
      </w:r>
      <w:r w:rsidRPr="006B2560">
        <w:rPr>
          <w:rStyle w:val="AZkladntextpodnadpisChar"/>
          <w:rFonts w:ascii="Tahoma" w:hAnsi="Tahoma"/>
          <w:b w:val="0"/>
          <w:kern w:val="20"/>
          <w:sz w:val="18"/>
          <w:szCs w:val="18"/>
          <w:u w:val="none"/>
        </w:rPr>
        <w:t xml:space="preserve"> o vodách (vodní zákon),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291/2001 Sb.</w:t>
      </w:r>
      <w:r w:rsidRPr="006B2560">
        <w:rPr>
          <w:rStyle w:val="AZkladntextpodnadpisChar"/>
          <w:rFonts w:ascii="Tahoma" w:hAnsi="Tahoma"/>
          <w:b w:val="0"/>
          <w:kern w:val="20"/>
          <w:sz w:val="18"/>
          <w:szCs w:val="18"/>
          <w:u w:val="none"/>
        </w:rPr>
        <w:t>, kterou se stanoví podrobnosti účinnosti užití energie při spotřebě tepla v budovách.</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MMR č. 372/2001 Sb.,</w:t>
      </w:r>
      <w:r w:rsidRPr="006B2560">
        <w:rPr>
          <w:rStyle w:val="AZkladntextpodnadpisChar"/>
          <w:rFonts w:ascii="Tahoma" w:hAnsi="Tahoma"/>
          <w:b w:val="0"/>
          <w:kern w:val="20"/>
          <w:sz w:val="18"/>
          <w:szCs w:val="18"/>
          <w:u w:val="none"/>
        </w:rPr>
        <w:t xml:space="preserve"> kterou se stanoví pravidla pro rozúčtování nákladů na tepelnou energii na vytápění a nákladů na poskytování teplé užitkové vody mezi konečné spotřebitele.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Nařízení vlády č. 378/2001 Sb.,</w:t>
      </w:r>
      <w:r w:rsidRPr="006B2560">
        <w:rPr>
          <w:rStyle w:val="AZkladntextpodnadpisChar"/>
          <w:rFonts w:ascii="Tahoma" w:hAnsi="Tahoma"/>
          <w:b w:val="0"/>
          <w:kern w:val="20"/>
          <w:sz w:val="18"/>
          <w:szCs w:val="18"/>
          <w:u w:val="none"/>
        </w:rPr>
        <w:t xml:space="preserve"> kterým se stanoví bližší požadavky na bezpečný provoz a používání strojů, technických zařízení, přístrojů a nářadí.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MPSV č. 398/2001 Sb.,</w:t>
      </w:r>
      <w:r w:rsidRPr="006B2560">
        <w:rPr>
          <w:rStyle w:val="AZkladntextpodnadpisChar"/>
          <w:rFonts w:ascii="Tahoma" w:hAnsi="Tahoma"/>
          <w:b w:val="0"/>
          <w:kern w:val="20"/>
          <w:sz w:val="18"/>
          <w:szCs w:val="18"/>
          <w:u w:val="none"/>
        </w:rPr>
        <w:t xml:space="preserve"> o stanovení poplatků za činnosti organizací státního odborného dozoru při provádění dozoru nad bezpečností vyhrazených technických zařízení.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MZ č. 428/2001 Sb.,</w:t>
      </w:r>
      <w:r w:rsidRPr="006B2560">
        <w:rPr>
          <w:kern w:val="20"/>
          <w:sz w:val="18"/>
          <w:szCs w:val="18"/>
        </w:rPr>
        <w:t xml:space="preserve"> </w:t>
      </w:r>
      <w:r w:rsidRPr="006B2560">
        <w:rPr>
          <w:rStyle w:val="AZkladntextpodnadpisChar"/>
          <w:rFonts w:ascii="Tahoma" w:hAnsi="Tahoma"/>
          <w:b w:val="0"/>
          <w:kern w:val="20"/>
          <w:sz w:val="18"/>
          <w:szCs w:val="18"/>
          <w:u w:val="none"/>
        </w:rPr>
        <w:t>kterou se provádí zákon č.274/2001 Sb., o vodovodech a kanalizacích pro veřejnou potřebu a o změněn některých zákonů (zákon o vodovodech a kanalizacích).</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lastRenderedPageBreak/>
        <w:t>Vyhláška ERÚ č. 438/2001 Sb.,</w:t>
      </w:r>
      <w:r w:rsidRPr="006B2560">
        <w:rPr>
          <w:kern w:val="20"/>
          <w:sz w:val="18"/>
          <w:szCs w:val="18"/>
        </w:rPr>
        <w:t xml:space="preserve"> </w:t>
      </w:r>
      <w:r w:rsidRPr="006B2560">
        <w:rPr>
          <w:rStyle w:val="AZkladntextpodnadpisChar"/>
          <w:rFonts w:ascii="Tahoma" w:hAnsi="Tahoma"/>
          <w:b w:val="0"/>
          <w:kern w:val="20"/>
          <w:sz w:val="18"/>
          <w:szCs w:val="18"/>
          <w:u w:val="none"/>
        </w:rPr>
        <w:t>kterou se stanoví obsah ekonomických údajů a postupy pro regulací cen v energetice.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ERÚ č. 439/2001 Sb.,</w:t>
      </w:r>
      <w:r w:rsidRPr="006B2560">
        <w:rPr>
          <w:rStyle w:val="AZkladntextpodnadpisChar"/>
          <w:rFonts w:ascii="Tahoma" w:hAnsi="Tahoma"/>
          <w:b w:val="0"/>
          <w:kern w:val="20"/>
          <w:sz w:val="18"/>
          <w:szCs w:val="18"/>
          <w:u w:val="none"/>
        </w:rPr>
        <w:t xml:space="preserve"> kterou se stanoví pravidla pro vedení oddělené evidence tržeb, nákladů a výnosů pro účely regulace a pravidla pro rozdělení nákladů, tržen a výnosů z vloženého kapitálu v energetice.</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494/2001 Sb.,</w:t>
      </w:r>
      <w:r w:rsidRPr="006B2560">
        <w:rPr>
          <w:kern w:val="20"/>
          <w:sz w:val="18"/>
          <w:szCs w:val="18"/>
        </w:rPr>
        <w:t xml:space="preserve"> </w:t>
      </w:r>
      <w:r w:rsidRPr="006B2560">
        <w:rPr>
          <w:rStyle w:val="AZkladntextpodnadpisChar"/>
          <w:rFonts w:ascii="Tahoma" w:hAnsi="Tahoma"/>
          <w:b w:val="0"/>
          <w:kern w:val="20"/>
          <w:sz w:val="18"/>
          <w:szCs w:val="18"/>
          <w:u w:val="none"/>
        </w:rPr>
        <w:t>kterým se stanoví způsob evidence, hlášení a zasílání záznamu o úrazu. vzor záznamu o úrazu a okruh orgánů a institucí, kterým se ohlašuje pracovní úraz a zasílá záznam o úrazu.</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495/2001 Sb.,</w:t>
      </w:r>
      <w:r w:rsidRPr="006B2560">
        <w:rPr>
          <w:kern w:val="20"/>
          <w:sz w:val="18"/>
          <w:szCs w:val="18"/>
        </w:rPr>
        <w:t xml:space="preserve"> </w:t>
      </w:r>
      <w:r w:rsidRPr="006B2560">
        <w:rPr>
          <w:rStyle w:val="AZkladntextpodnadpisChar"/>
          <w:rFonts w:ascii="Tahoma" w:hAnsi="Tahoma"/>
          <w:b w:val="0"/>
          <w:kern w:val="20"/>
          <w:sz w:val="18"/>
          <w:szCs w:val="18"/>
          <w:u w:val="none"/>
        </w:rPr>
        <w:t xml:space="preserve">kterým se stanoví rozsah a bližší podmínky poskytování osobních ochranných pracovních prostředků, mycích, čistících a dezinfekčních prostředků. </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9/2002 Sb</w:t>
      </w:r>
      <w:r w:rsidRPr="006B2560">
        <w:rPr>
          <w:rStyle w:val="AZkladntextpodnadpisChar"/>
          <w:rFonts w:ascii="Tahoma" w:hAnsi="Tahoma"/>
          <w:b w:val="0"/>
          <w:kern w:val="20"/>
          <w:sz w:val="18"/>
          <w:szCs w:val="18"/>
          <w:u w:val="none"/>
        </w:rPr>
        <w:t>., kterým se stanoví technické požadavky na výrobky z hlediska emisí hluku,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w:t>
      </w:r>
      <w:r w:rsidRPr="006B2560">
        <w:rPr>
          <w:rStyle w:val="AZkladntextpodnadpisChar"/>
          <w:rFonts w:ascii="Tahoma" w:hAnsi="Tahoma"/>
          <w:b w:val="0"/>
          <w:kern w:val="20"/>
          <w:sz w:val="18"/>
          <w:szCs w:val="18"/>
          <w:u w:val="none"/>
        </w:rPr>
        <w:t xml:space="preserve">. </w:t>
      </w:r>
      <w:r w:rsidRPr="006B2560">
        <w:rPr>
          <w:b/>
          <w:kern w:val="20"/>
          <w:sz w:val="18"/>
          <w:szCs w:val="18"/>
        </w:rPr>
        <w:t>63/2002 Sb</w:t>
      </w:r>
      <w:r w:rsidRPr="006B2560">
        <w:rPr>
          <w:rStyle w:val="AZkladntextpodnadpisChar"/>
          <w:rFonts w:ascii="Tahoma" w:hAnsi="Tahoma"/>
          <w:b w:val="0"/>
          <w:kern w:val="20"/>
          <w:sz w:val="18"/>
          <w:szCs w:val="18"/>
          <w:u w:val="none"/>
        </w:rPr>
        <w:t>. o pravidlech pro poskytování dotací ze státního rozpočtu na podporu hospodárného nakládaní s energií a využívání jejich obnovitelných a druhových zdrojů.</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163/2002 Sb</w:t>
      </w:r>
      <w:r w:rsidRPr="006B2560">
        <w:rPr>
          <w:rStyle w:val="AZkladntextpodnadpisChar"/>
          <w:rFonts w:ascii="Tahoma" w:hAnsi="Tahoma"/>
          <w:b w:val="0"/>
          <w:kern w:val="20"/>
          <w:sz w:val="18"/>
          <w:szCs w:val="18"/>
          <w:u w:val="none"/>
        </w:rPr>
        <w:t>., kterým se stanoví technické požadavky na vybrané stavební výrobky</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190/2002 Sb.,</w:t>
      </w:r>
      <w:r w:rsidRPr="006B2560">
        <w:rPr>
          <w:rStyle w:val="AZkladntextpodnadpisChar"/>
          <w:rFonts w:ascii="Tahoma" w:hAnsi="Tahoma"/>
          <w:b w:val="0"/>
          <w:kern w:val="20"/>
          <w:sz w:val="18"/>
          <w:szCs w:val="18"/>
          <w:u w:val="none"/>
        </w:rPr>
        <w:t xml:space="preserve"> kterým se stanoví technické požadavky na stavební výrobky označované CЄ,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339/2002 Sb</w:t>
      </w:r>
      <w:r w:rsidRPr="006B2560">
        <w:rPr>
          <w:rStyle w:val="AZkladntextpodnadpisChar"/>
          <w:rFonts w:ascii="Tahoma" w:hAnsi="Tahoma"/>
          <w:b w:val="0"/>
          <w:kern w:val="20"/>
          <w:sz w:val="18"/>
          <w:szCs w:val="18"/>
          <w:u w:val="none"/>
        </w:rPr>
        <w:t>. o postupech při poskytování informací v oblasti technických předpisů, technických dokumentů a technických norem,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MPO č. 345/2002 Sb.,</w:t>
      </w:r>
      <w:r w:rsidRPr="006B2560">
        <w:rPr>
          <w:rStyle w:val="AZkladntextpodnadpisChar"/>
          <w:rFonts w:ascii="Tahoma" w:hAnsi="Tahoma"/>
          <w:b w:val="0"/>
          <w:kern w:val="20"/>
          <w:sz w:val="18"/>
          <w:szCs w:val="18"/>
          <w:u w:val="none"/>
        </w:rPr>
        <w:t xml:space="preserve"> kterou se stanoví měřidla k povinnému ověřování a měřidla podléhající schválení typu.</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ERÚ č. 366/2002 Sb.,</w:t>
      </w:r>
      <w:r w:rsidRPr="006B2560">
        <w:rPr>
          <w:rStyle w:val="AZkladntextpodnadpisChar"/>
          <w:rFonts w:ascii="Tahoma" w:hAnsi="Tahoma"/>
          <w:b w:val="0"/>
          <w:kern w:val="20"/>
          <w:sz w:val="18"/>
          <w:szCs w:val="18"/>
          <w:u w:val="none"/>
        </w:rPr>
        <w:t xml:space="preserve"> kterou se mění vyhláška ERÚ č. 377/2001., o ERF, kterou se stanoví způsob výběru určeného držitele licence, způsob výpočtu prokazatelné ztráty a výše včetně pravidel placení finančních příspěvků do tohoto fondu.</w:t>
      </w:r>
    </w:p>
    <w:p w:rsidR="000034E0" w:rsidRPr="006B2560" w:rsidRDefault="000034E0" w:rsidP="002817CA">
      <w:pPr>
        <w:pStyle w:val="Seznam"/>
        <w:numPr>
          <w:ilvl w:val="0"/>
          <w:numId w:val="10"/>
        </w:numPr>
        <w:rPr>
          <w:kern w:val="20"/>
          <w:sz w:val="18"/>
          <w:szCs w:val="18"/>
        </w:rPr>
      </w:pPr>
      <w:r w:rsidRPr="006B2560">
        <w:rPr>
          <w:b/>
          <w:kern w:val="20"/>
          <w:sz w:val="18"/>
          <w:szCs w:val="18"/>
        </w:rPr>
        <w:t>NV č. 17/2003 Sb</w:t>
      </w:r>
      <w:r w:rsidRPr="006B2560">
        <w:rPr>
          <w:rStyle w:val="AZkladntextpodnadpisChar"/>
          <w:rFonts w:ascii="Tahoma" w:hAnsi="Tahoma"/>
          <w:b w:val="0"/>
          <w:kern w:val="20"/>
          <w:sz w:val="18"/>
          <w:szCs w:val="18"/>
          <w:u w:val="none"/>
        </w:rPr>
        <w:t>., kterým se stanoví technické požadavky na elektrická zařízení nízkého napětí.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20/2003 Sb.,</w:t>
      </w:r>
      <w:r w:rsidRPr="006B2560">
        <w:rPr>
          <w:rStyle w:val="AZkladntextpodnadpisChar"/>
          <w:rFonts w:ascii="Tahoma" w:hAnsi="Tahoma"/>
          <w:b w:val="0"/>
          <w:kern w:val="20"/>
          <w:sz w:val="18"/>
          <w:szCs w:val="18"/>
          <w:u w:val="none"/>
        </w:rPr>
        <w:t xml:space="preserve"> kterým se stanoví technické požadavky na jednoduché tlakové nádoby.</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24/2003 Sb.,</w:t>
      </w:r>
      <w:r w:rsidRPr="006B2560">
        <w:rPr>
          <w:rStyle w:val="AZkladntextpodnadpisChar"/>
          <w:rFonts w:ascii="Tahoma" w:hAnsi="Tahoma"/>
          <w:b w:val="0"/>
          <w:kern w:val="20"/>
          <w:sz w:val="18"/>
          <w:szCs w:val="18"/>
          <w:u w:val="none"/>
        </w:rPr>
        <w:t xml:space="preserve"> kterým se stanoví technické požadavky na strojní zařízení.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26/2003 Sb.,</w:t>
      </w:r>
      <w:r w:rsidRPr="006B2560">
        <w:rPr>
          <w:rStyle w:val="AZkladntextpodnadpisChar"/>
          <w:rFonts w:ascii="Tahoma" w:hAnsi="Tahoma"/>
          <w:b w:val="0"/>
          <w:kern w:val="20"/>
          <w:sz w:val="18"/>
          <w:szCs w:val="18"/>
          <w:u w:val="none"/>
        </w:rPr>
        <w:t xml:space="preserve"> kterým se stanoví technické požadavky na tlaková zařízení.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NV č. 42/2003 Sb.,</w:t>
      </w:r>
      <w:r w:rsidRPr="006B2560">
        <w:rPr>
          <w:rStyle w:val="AZkladntextpodnadpisChar"/>
          <w:rFonts w:ascii="Tahoma" w:hAnsi="Tahoma"/>
          <w:b w:val="0"/>
          <w:kern w:val="20"/>
          <w:sz w:val="18"/>
          <w:szCs w:val="18"/>
          <w:u w:val="none"/>
        </w:rPr>
        <w:t xml:space="preserve"> kterým se stanoví technické požadavky na přepravitelná tlaková zařízení, v platném znění.</w:t>
      </w:r>
    </w:p>
    <w:p w:rsidR="000034E0" w:rsidRPr="006B2560" w:rsidRDefault="000034E0" w:rsidP="002817CA">
      <w:pPr>
        <w:pStyle w:val="Seznam"/>
        <w:numPr>
          <w:ilvl w:val="0"/>
          <w:numId w:val="10"/>
        </w:numPr>
        <w:rPr>
          <w:rStyle w:val="AZkladntextpodnadpisChar"/>
          <w:rFonts w:ascii="Tahoma" w:hAnsi="Tahoma"/>
          <w:b w:val="0"/>
          <w:kern w:val="20"/>
          <w:sz w:val="18"/>
          <w:szCs w:val="18"/>
          <w:u w:val="none"/>
        </w:rPr>
      </w:pPr>
      <w:r w:rsidRPr="006B2560">
        <w:rPr>
          <w:b/>
          <w:kern w:val="20"/>
          <w:sz w:val="18"/>
          <w:szCs w:val="18"/>
        </w:rPr>
        <w:t>Vyhláška č. 252/2004 Sb.,</w:t>
      </w:r>
      <w:r w:rsidRPr="006B2560">
        <w:rPr>
          <w:rStyle w:val="AZkladntextpodnadpisChar"/>
          <w:rFonts w:ascii="Tahoma" w:hAnsi="Tahoma"/>
          <w:b w:val="0"/>
          <w:kern w:val="20"/>
          <w:sz w:val="18"/>
          <w:szCs w:val="18"/>
          <w:u w:val="none"/>
        </w:rPr>
        <w:t xml:space="preserve"> kterou se stanoví hygienické požadavky na pitnou a teplou vodu a četnost a rozsah kontroly pitné vody.</w:t>
      </w:r>
    </w:p>
    <w:p w:rsidR="000034E0" w:rsidRPr="006B2560" w:rsidRDefault="000034E0" w:rsidP="002817CA">
      <w:pPr>
        <w:pStyle w:val="Zkladntext"/>
        <w:numPr>
          <w:ilvl w:val="0"/>
          <w:numId w:val="12"/>
        </w:numPr>
        <w:rPr>
          <w:kern w:val="20"/>
          <w:sz w:val="18"/>
          <w:szCs w:val="18"/>
        </w:rPr>
      </w:pPr>
      <w:r w:rsidRPr="006B2560">
        <w:rPr>
          <w:b/>
          <w:kern w:val="20"/>
          <w:sz w:val="18"/>
          <w:szCs w:val="18"/>
        </w:rPr>
        <w:t>Zákon č. 251/2005 Sb.,</w:t>
      </w:r>
      <w:r w:rsidRPr="006B2560">
        <w:rPr>
          <w:kern w:val="20"/>
          <w:sz w:val="18"/>
          <w:szCs w:val="18"/>
        </w:rPr>
        <w:t xml:space="preserve">  o inspekci práce.</w:t>
      </w:r>
    </w:p>
    <w:p w:rsidR="000034E0" w:rsidRPr="006B2560" w:rsidRDefault="000034E0">
      <w:pPr>
        <w:pStyle w:val="Seznam"/>
        <w:rPr>
          <w:b/>
          <w:kern w:val="20"/>
          <w:sz w:val="18"/>
          <w:szCs w:val="18"/>
        </w:rPr>
      </w:pPr>
    </w:p>
    <w:p w:rsidR="000034E0" w:rsidRPr="006B2560" w:rsidRDefault="000034E0">
      <w:pPr>
        <w:pStyle w:val="Nzev"/>
        <w:rPr>
          <w:smallCaps w:val="0"/>
          <w:kern w:val="20"/>
          <w:sz w:val="18"/>
          <w:szCs w:val="18"/>
        </w:rPr>
      </w:pPr>
    </w:p>
    <w:sectPr w:rsidR="000034E0" w:rsidRPr="006B2560" w:rsidSect="00266BB3">
      <w:footerReference w:type="default" r:id="rId8"/>
      <w:type w:val="oddPage"/>
      <w:pgSz w:w="11907" w:h="16840" w:code="9"/>
      <w:pgMar w:top="720" w:right="720" w:bottom="720" w:left="720" w:header="708"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7B2" w:rsidRDefault="005567B2">
      <w:r>
        <w:separator/>
      </w:r>
    </w:p>
  </w:endnote>
  <w:endnote w:type="continuationSeparator" w:id="0">
    <w:p w:rsidR="005567B2" w:rsidRDefault="0055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5829"/>
      <w:docPartObj>
        <w:docPartGallery w:val="Page Numbers (Bottom of Page)"/>
        <w:docPartUnique/>
      </w:docPartObj>
    </w:sdtPr>
    <w:sdtEndPr/>
    <w:sdtContent>
      <w:p w:rsidR="005567B2" w:rsidRDefault="005567B2">
        <w:pPr>
          <w:pStyle w:val="Zpat"/>
          <w:jc w:val="center"/>
        </w:pPr>
        <w:r>
          <w:fldChar w:fldCharType="begin"/>
        </w:r>
        <w:r>
          <w:instrText xml:space="preserve"> PAGE   \* MERGEFORMAT </w:instrText>
        </w:r>
        <w:r>
          <w:fldChar w:fldCharType="separate"/>
        </w:r>
        <w:r w:rsidR="006A1361">
          <w:rPr>
            <w:noProof/>
          </w:rPr>
          <w:t>8</w:t>
        </w:r>
        <w:r>
          <w:rPr>
            <w:noProof/>
          </w:rPr>
          <w:fldChar w:fldCharType="end"/>
        </w:r>
      </w:p>
    </w:sdtContent>
  </w:sdt>
  <w:p w:rsidR="005567B2" w:rsidRDefault="005567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7B2" w:rsidRDefault="005567B2">
      <w:r>
        <w:separator/>
      </w:r>
    </w:p>
  </w:footnote>
  <w:footnote w:type="continuationSeparator" w:id="0">
    <w:p w:rsidR="005567B2" w:rsidRDefault="0055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492"/>
    <w:multiLevelType w:val="singleLevel"/>
    <w:tmpl w:val="EC646264"/>
    <w:lvl w:ilvl="0">
      <w:start w:val="1"/>
      <w:numFmt w:val="none"/>
      <w:lvlText w:val="%14.2.3"/>
      <w:lvlJc w:val="left"/>
      <w:pPr>
        <w:tabs>
          <w:tab w:val="num" w:pos="720"/>
        </w:tabs>
        <w:ind w:left="360" w:hanging="360"/>
      </w:pPr>
    </w:lvl>
  </w:abstractNum>
  <w:abstractNum w:abstractNumId="1" w15:restartNumberingAfterBreak="0">
    <w:nsid w:val="059B3A4D"/>
    <w:multiLevelType w:val="singleLevel"/>
    <w:tmpl w:val="65C253EC"/>
    <w:lvl w:ilvl="0">
      <w:start w:val="1"/>
      <w:numFmt w:val="none"/>
      <w:lvlText w:val="%114.4.3"/>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470E6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C50B4"/>
    <w:multiLevelType w:val="singleLevel"/>
    <w:tmpl w:val="B0CE4964"/>
    <w:lvl w:ilvl="0">
      <w:start w:val="1"/>
      <w:numFmt w:val="none"/>
      <w:lvlText w:val="%114.1.4"/>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8F353F"/>
    <w:multiLevelType w:val="multilevel"/>
    <w:tmpl w:val="8C2CD50E"/>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A2315F1"/>
    <w:multiLevelType w:val="singleLevel"/>
    <w:tmpl w:val="A828AA42"/>
    <w:lvl w:ilvl="0">
      <w:start w:val="1"/>
      <w:numFmt w:val="none"/>
      <w:lvlText w:val="%14.1.8"/>
      <w:lvlJc w:val="left"/>
      <w:pPr>
        <w:tabs>
          <w:tab w:val="num" w:pos="720"/>
        </w:tabs>
        <w:ind w:left="360" w:hanging="360"/>
      </w:pPr>
    </w:lvl>
  </w:abstractNum>
  <w:abstractNum w:abstractNumId="6" w15:restartNumberingAfterBreak="0">
    <w:nsid w:val="0A9765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F637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35319E"/>
    <w:multiLevelType w:val="hybridMultilevel"/>
    <w:tmpl w:val="6BCE2140"/>
    <w:lvl w:ilvl="0" w:tplc="3D3219E6">
      <w:numFmt w:val="bullet"/>
      <w:lvlText w:val="-"/>
      <w:lvlJc w:val="left"/>
      <w:pPr>
        <w:tabs>
          <w:tab w:val="num" w:pos="1779"/>
        </w:tabs>
        <w:ind w:left="1779" w:hanging="360"/>
      </w:pPr>
      <w:rPr>
        <w:rFonts w:ascii="Times New Roman" w:eastAsia="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0B5A24A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F4007"/>
    <w:multiLevelType w:val="singleLevel"/>
    <w:tmpl w:val="CD8281EE"/>
    <w:lvl w:ilvl="0">
      <w:start w:val="1"/>
      <w:numFmt w:val="none"/>
      <w:lvlText w:val="%114.1.13"/>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D911FFD"/>
    <w:multiLevelType w:val="singleLevel"/>
    <w:tmpl w:val="C4E87AEA"/>
    <w:lvl w:ilvl="0">
      <w:start w:val="1"/>
      <w:numFmt w:val="lowerLetter"/>
      <w:lvlText w:val="%1)"/>
      <w:lvlJc w:val="left"/>
      <w:pPr>
        <w:tabs>
          <w:tab w:val="num" w:pos="720"/>
        </w:tabs>
        <w:ind w:left="720" w:hanging="360"/>
      </w:pPr>
      <w:rPr>
        <w:rFonts w:hint="default"/>
      </w:rPr>
    </w:lvl>
  </w:abstractNum>
  <w:abstractNum w:abstractNumId="12" w15:restartNumberingAfterBreak="0">
    <w:nsid w:val="0E534B5A"/>
    <w:multiLevelType w:val="singleLevel"/>
    <w:tmpl w:val="5914A7FC"/>
    <w:lvl w:ilvl="0">
      <w:start w:val="1"/>
      <w:numFmt w:val="lowerLetter"/>
      <w:lvlText w:val="%1)"/>
      <w:lvlJc w:val="left"/>
      <w:pPr>
        <w:tabs>
          <w:tab w:val="num" w:pos="360"/>
        </w:tabs>
        <w:ind w:left="360" w:hanging="360"/>
      </w:pPr>
      <w:rPr>
        <w:rFonts w:hint="default"/>
      </w:rPr>
    </w:lvl>
  </w:abstractNum>
  <w:abstractNum w:abstractNumId="13" w15:restartNumberingAfterBreak="0">
    <w:nsid w:val="0FA13B31"/>
    <w:multiLevelType w:val="singleLevel"/>
    <w:tmpl w:val="7994C878"/>
    <w:lvl w:ilvl="0">
      <w:start w:val="1"/>
      <w:numFmt w:val="none"/>
      <w:lvlText w:val="%114.4.1"/>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22E2AFC"/>
    <w:multiLevelType w:val="singleLevel"/>
    <w:tmpl w:val="D7B4A27E"/>
    <w:lvl w:ilvl="0">
      <w:start w:val="1"/>
      <w:numFmt w:val="none"/>
      <w:lvlText w:val="%14.1.9"/>
      <w:lvlJc w:val="left"/>
      <w:pPr>
        <w:tabs>
          <w:tab w:val="num" w:pos="720"/>
        </w:tabs>
        <w:ind w:left="360" w:hanging="360"/>
      </w:pPr>
    </w:lvl>
  </w:abstractNum>
  <w:abstractNum w:abstractNumId="15" w15:restartNumberingAfterBreak="0">
    <w:nsid w:val="12877DF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2B27A43"/>
    <w:multiLevelType w:val="singleLevel"/>
    <w:tmpl w:val="3BDA70B8"/>
    <w:lvl w:ilvl="0">
      <w:start w:val="1"/>
      <w:numFmt w:val="decimal"/>
      <w:lvlText w:val="%1)"/>
      <w:lvlJc w:val="left"/>
      <w:pPr>
        <w:tabs>
          <w:tab w:val="num" w:pos="708"/>
        </w:tabs>
        <w:ind w:left="708" w:hanging="708"/>
      </w:pPr>
      <w:rPr>
        <w:rFonts w:hint="default"/>
      </w:rPr>
    </w:lvl>
  </w:abstractNum>
  <w:abstractNum w:abstractNumId="17" w15:restartNumberingAfterBreak="0">
    <w:nsid w:val="134D22E2"/>
    <w:multiLevelType w:val="singleLevel"/>
    <w:tmpl w:val="AFCEE9AC"/>
    <w:lvl w:ilvl="0">
      <w:start w:val="1"/>
      <w:numFmt w:val="none"/>
      <w:lvlText w:val="%14.2.2"/>
      <w:lvlJc w:val="left"/>
      <w:pPr>
        <w:tabs>
          <w:tab w:val="num" w:pos="720"/>
        </w:tabs>
        <w:ind w:left="360" w:hanging="360"/>
      </w:pPr>
    </w:lvl>
  </w:abstractNum>
  <w:abstractNum w:abstractNumId="18" w15:restartNumberingAfterBreak="0">
    <w:nsid w:val="139919B6"/>
    <w:multiLevelType w:val="singleLevel"/>
    <w:tmpl w:val="5914A7FC"/>
    <w:lvl w:ilvl="0">
      <w:start w:val="1"/>
      <w:numFmt w:val="lowerLetter"/>
      <w:lvlText w:val="%1)"/>
      <w:lvlJc w:val="left"/>
      <w:pPr>
        <w:tabs>
          <w:tab w:val="num" w:pos="360"/>
        </w:tabs>
        <w:ind w:left="360" w:hanging="360"/>
      </w:pPr>
      <w:rPr>
        <w:rFonts w:hint="default"/>
      </w:rPr>
    </w:lvl>
  </w:abstractNum>
  <w:abstractNum w:abstractNumId="19" w15:restartNumberingAfterBreak="0">
    <w:nsid w:val="13BB2637"/>
    <w:multiLevelType w:val="singleLevel"/>
    <w:tmpl w:val="10328B94"/>
    <w:lvl w:ilvl="0">
      <w:start w:val="1"/>
      <w:numFmt w:val="none"/>
      <w:lvlText w:val="%14.2.4"/>
      <w:lvlJc w:val="left"/>
      <w:pPr>
        <w:tabs>
          <w:tab w:val="num" w:pos="720"/>
        </w:tabs>
        <w:ind w:left="360" w:hanging="360"/>
      </w:pPr>
    </w:lvl>
  </w:abstractNum>
  <w:abstractNum w:abstractNumId="20" w15:restartNumberingAfterBreak="0">
    <w:nsid w:val="15842A98"/>
    <w:multiLevelType w:val="singleLevel"/>
    <w:tmpl w:val="5914A7FC"/>
    <w:lvl w:ilvl="0">
      <w:start w:val="1"/>
      <w:numFmt w:val="lowerLetter"/>
      <w:lvlText w:val="%1)"/>
      <w:lvlJc w:val="left"/>
      <w:pPr>
        <w:tabs>
          <w:tab w:val="num" w:pos="360"/>
        </w:tabs>
        <w:ind w:left="360" w:hanging="360"/>
      </w:pPr>
      <w:rPr>
        <w:rFonts w:hint="default"/>
      </w:rPr>
    </w:lvl>
  </w:abstractNum>
  <w:abstractNum w:abstractNumId="21" w15:restartNumberingAfterBreak="0">
    <w:nsid w:val="18A81F4B"/>
    <w:multiLevelType w:val="singleLevel"/>
    <w:tmpl w:val="11CCFF0C"/>
    <w:lvl w:ilvl="0">
      <w:start w:val="1"/>
      <w:numFmt w:val="none"/>
      <w:lvlText w:val="%110.2.8"/>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E36D34"/>
    <w:multiLevelType w:val="singleLevel"/>
    <w:tmpl w:val="9958654A"/>
    <w:lvl w:ilvl="0">
      <w:start w:val="1"/>
      <w:numFmt w:val="none"/>
      <w:lvlText w:val="%14.1.14"/>
      <w:lvlJc w:val="left"/>
      <w:pPr>
        <w:tabs>
          <w:tab w:val="num" w:pos="1080"/>
        </w:tabs>
        <w:ind w:left="360" w:hanging="360"/>
      </w:pPr>
    </w:lvl>
  </w:abstractNum>
  <w:abstractNum w:abstractNumId="23" w15:restartNumberingAfterBreak="0">
    <w:nsid w:val="1A7823A3"/>
    <w:multiLevelType w:val="singleLevel"/>
    <w:tmpl w:val="2B9C6E48"/>
    <w:lvl w:ilvl="0">
      <w:start w:val="1"/>
      <w:numFmt w:val="none"/>
      <w:lvlText w:val="%114.1.14"/>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BC20C40"/>
    <w:multiLevelType w:val="singleLevel"/>
    <w:tmpl w:val="2B5CB398"/>
    <w:lvl w:ilvl="0">
      <w:start w:val="1"/>
      <w:numFmt w:val="decimal"/>
      <w:lvlText w:val="%1)"/>
      <w:lvlJc w:val="left"/>
      <w:pPr>
        <w:tabs>
          <w:tab w:val="num" w:pos="708"/>
        </w:tabs>
        <w:ind w:left="708" w:hanging="708"/>
      </w:pPr>
      <w:rPr>
        <w:rFonts w:hint="default"/>
      </w:rPr>
    </w:lvl>
  </w:abstractNum>
  <w:abstractNum w:abstractNumId="25" w15:restartNumberingAfterBreak="0">
    <w:nsid w:val="1C5C23F8"/>
    <w:multiLevelType w:val="singleLevel"/>
    <w:tmpl w:val="62D29526"/>
    <w:lvl w:ilvl="0">
      <w:start w:val="1"/>
      <w:numFmt w:val="none"/>
      <w:lvlText w:val="%14.3.2"/>
      <w:lvlJc w:val="left"/>
      <w:pPr>
        <w:tabs>
          <w:tab w:val="num" w:pos="72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CB57D1C"/>
    <w:multiLevelType w:val="singleLevel"/>
    <w:tmpl w:val="92400578"/>
    <w:lvl w:ilvl="0">
      <w:start w:val="1"/>
      <w:numFmt w:val="none"/>
      <w:lvlText w:val="%14.2.5"/>
      <w:lvlJc w:val="left"/>
      <w:pPr>
        <w:tabs>
          <w:tab w:val="num" w:pos="720"/>
        </w:tabs>
        <w:ind w:left="360" w:hanging="360"/>
      </w:pPr>
    </w:lvl>
  </w:abstractNum>
  <w:abstractNum w:abstractNumId="27" w15:restartNumberingAfterBreak="0">
    <w:nsid w:val="1D656400"/>
    <w:multiLevelType w:val="singleLevel"/>
    <w:tmpl w:val="F3942C26"/>
    <w:lvl w:ilvl="0">
      <w:start w:val="1"/>
      <w:numFmt w:val="none"/>
      <w:lvlText w:val="%114.5.2"/>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DF33342"/>
    <w:multiLevelType w:val="singleLevel"/>
    <w:tmpl w:val="04050017"/>
    <w:lvl w:ilvl="0">
      <w:start w:val="1"/>
      <w:numFmt w:val="lowerLetter"/>
      <w:lvlText w:val="%1)"/>
      <w:lvlJc w:val="left"/>
      <w:pPr>
        <w:tabs>
          <w:tab w:val="num" w:pos="360"/>
        </w:tabs>
        <w:ind w:left="360" w:hanging="360"/>
      </w:pPr>
    </w:lvl>
  </w:abstractNum>
  <w:abstractNum w:abstractNumId="29" w15:restartNumberingAfterBreak="0">
    <w:nsid w:val="1ECE04AC"/>
    <w:multiLevelType w:val="singleLevel"/>
    <w:tmpl w:val="BFCEB708"/>
    <w:lvl w:ilvl="0">
      <w:start w:val="1"/>
      <w:numFmt w:val="none"/>
      <w:lvlText w:val="%14.1.2"/>
      <w:lvlJc w:val="left"/>
      <w:pPr>
        <w:tabs>
          <w:tab w:val="num" w:pos="720"/>
        </w:tabs>
        <w:ind w:left="360" w:hanging="360"/>
      </w:pPr>
    </w:lvl>
  </w:abstractNum>
  <w:abstractNum w:abstractNumId="30" w15:restartNumberingAfterBreak="0">
    <w:nsid w:val="21F56DF4"/>
    <w:multiLevelType w:val="singleLevel"/>
    <w:tmpl w:val="C752470E"/>
    <w:lvl w:ilvl="0">
      <w:start w:val="1"/>
      <w:numFmt w:val="none"/>
      <w:lvlText w:val="%114.1.6"/>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33449CD"/>
    <w:multiLevelType w:val="singleLevel"/>
    <w:tmpl w:val="A3F6BEEE"/>
    <w:lvl w:ilvl="0">
      <w:start w:val="1"/>
      <w:numFmt w:val="none"/>
      <w:lvlText w:val="%114.1.15"/>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3676314"/>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2372094B"/>
    <w:multiLevelType w:val="singleLevel"/>
    <w:tmpl w:val="3C4456C0"/>
    <w:lvl w:ilvl="0">
      <w:start w:val="1"/>
      <w:numFmt w:val="none"/>
      <w:lvlText w:val="4.1.1%1"/>
      <w:lvlJc w:val="left"/>
      <w:pPr>
        <w:tabs>
          <w:tab w:val="num" w:pos="720"/>
        </w:tabs>
        <w:ind w:left="360" w:hanging="360"/>
      </w:pPr>
    </w:lvl>
  </w:abstractNum>
  <w:abstractNum w:abstractNumId="34" w15:restartNumberingAfterBreak="0">
    <w:nsid w:val="2BE23A1A"/>
    <w:multiLevelType w:val="singleLevel"/>
    <w:tmpl w:val="29B8E25A"/>
    <w:lvl w:ilvl="0">
      <w:start w:val="1"/>
      <w:numFmt w:val="none"/>
      <w:lvlText w:val="%14.3.3"/>
      <w:lvlJc w:val="left"/>
      <w:pPr>
        <w:tabs>
          <w:tab w:val="num" w:pos="72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2CAE3F03"/>
    <w:multiLevelType w:val="singleLevel"/>
    <w:tmpl w:val="C1D6A5F0"/>
    <w:lvl w:ilvl="0">
      <w:start w:val="1"/>
      <w:numFmt w:val="none"/>
      <w:lvlText w:val="%14.2.6"/>
      <w:lvlJc w:val="left"/>
      <w:pPr>
        <w:tabs>
          <w:tab w:val="num" w:pos="720"/>
        </w:tabs>
        <w:ind w:left="360" w:hanging="360"/>
      </w:pPr>
    </w:lvl>
  </w:abstractNum>
  <w:abstractNum w:abstractNumId="36" w15:restartNumberingAfterBreak="0">
    <w:nsid w:val="2E0F37CB"/>
    <w:multiLevelType w:val="singleLevel"/>
    <w:tmpl w:val="4A56348C"/>
    <w:lvl w:ilvl="0">
      <w:start w:val="1"/>
      <w:numFmt w:val="none"/>
      <w:lvlText w:val="%14.1.12"/>
      <w:lvlJc w:val="left"/>
      <w:pPr>
        <w:tabs>
          <w:tab w:val="num" w:pos="1080"/>
        </w:tabs>
        <w:ind w:left="360" w:hanging="360"/>
      </w:pPr>
    </w:lvl>
  </w:abstractNum>
  <w:abstractNum w:abstractNumId="37" w15:restartNumberingAfterBreak="0">
    <w:nsid w:val="2E9C43CD"/>
    <w:multiLevelType w:val="singleLevel"/>
    <w:tmpl w:val="4D2ADE0E"/>
    <w:lvl w:ilvl="0">
      <w:start w:val="1"/>
      <w:numFmt w:val="none"/>
      <w:lvlText w:val="%114.1.3"/>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F075C56"/>
    <w:multiLevelType w:val="hybridMultilevel"/>
    <w:tmpl w:val="369A2260"/>
    <w:lvl w:ilvl="0" w:tplc="72A836E6">
      <w:start w:val="1"/>
      <w:numFmt w:val="bullet"/>
      <w:lvlText w:val=""/>
      <w:lvlJc w:val="left"/>
      <w:pPr>
        <w:tabs>
          <w:tab w:val="num" w:pos="720"/>
        </w:tabs>
        <w:ind w:left="720" w:hanging="360"/>
      </w:pPr>
      <w:rPr>
        <w:rFonts w:ascii="Symbol" w:hAnsi="Symbol" w:hint="default"/>
      </w:rPr>
    </w:lvl>
    <w:lvl w:ilvl="1" w:tplc="6DEC7522" w:tentative="1">
      <w:start w:val="1"/>
      <w:numFmt w:val="bullet"/>
      <w:lvlText w:val="o"/>
      <w:lvlJc w:val="left"/>
      <w:pPr>
        <w:tabs>
          <w:tab w:val="num" w:pos="1440"/>
        </w:tabs>
        <w:ind w:left="1440" w:hanging="360"/>
      </w:pPr>
      <w:rPr>
        <w:rFonts w:ascii="Courier New" w:hAnsi="Courier New" w:cs="Courier New" w:hint="default"/>
      </w:rPr>
    </w:lvl>
    <w:lvl w:ilvl="2" w:tplc="F76A5830" w:tentative="1">
      <w:start w:val="1"/>
      <w:numFmt w:val="bullet"/>
      <w:lvlText w:val=""/>
      <w:lvlJc w:val="left"/>
      <w:pPr>
        <w:tabs>
          <w:tab w:val="num" w:pos="2160"/>
        </w:tabs>
        <w:ind w:left="2160" w:hanging="360"/>
      </w:pPr>
      <w:rPr>
        <w:rFonts w:ascii="Wingdings" w:hAnsi="Wingdings" w:hint="default"/>
      </w:rPr>
    </w:lvl>
    <w:lvl w:ilvl="3" w:tplc="9280DDF2" w:tentative="1">
      <w:start w:val="1"/>
      <w:numFmt w:val="bullet"/>
      <w:lvlText w:val=""/>
      <w:lvlJc w:val="left"/>
      <w:pPr>
        <w:tabs>
          <w:tab w:val="num" w:pos="2880"/>
        </w:tabs>
        <w:ind w:left="2880" w:hanging="360"/>
      </w:pPr>
      <w:rPr>
        <w:rFonts w:ascii="Symbol" w:hAnsi="Symbol" w:hint="default"/>
      </w:rPr>
    </w:lvl>
    <w:lvl w:ilvl="4" w:tplc="3188A6FA" w:tentative="1">
      <w:start w:val="1"/>
      <w:numFmt w:val="bullet"/>
      <w:lvlText w:val="o"/>
      <w:lvlJc w:val="left"/>
      <w:pPr>
        <w:tabs>
          <w:tab w:val="num" w:pos="3600"/>
        </w:tabs>
        <w:ind w:left="3600" w:hanging="360"/>
      </w:pPr>
      <w:rPr>
        <w:rFonts w:ascii="Courier New" w:hAnsi="Courier New" w:cs="Courier New" w:hint="default"/>
      </w:rPr>
    </w:lvl>
    <w:lvl w:ilvl="5" w:tplc="42E47F6C" w:tentative="1">
      <w:start w:val="1"/>
      <w:numFmt w:val="bullet"/>
      <w:lvlText w:val=""/>
      <w:lvlJc w:val="left"/>
      <w:pPr>
        <w:tabs>
          <w:tab w:val="num" w:pos="4320"/>
        </w:tabs>
        <w:ind w:left="4320" w:hanging="360"/>
      </w:pPr>
      <w:rPr>
        <w:rFonts w:ascii="Wingdings" w:hAnsi="Wingdings" w:hint="default"/>
      </w:rPr>
    </w:lvl>
    <w:lvl w:ilvl="6" w:tplc="C58E63F6" w:tentative="1">
      <w:start w:val="1"/>
      <w:numFmt w:val="bullet"/>
      <w:lvlText w:val=""/>
      <w:lvlJc w:val="left"/>
      <w:pPr>
        <w:tabs>
          <w:tab w:val="num" w:pos="5040"/>
        </w:tabs>
        <w:ind w:left="5040" w:hanging="360"/>
      </w:pPr>
      <w:rPr>
        <w:rFonts w:ascii="Symbol" w:hAnsi="Symbol" w:hint="default"/>
      </w:rPr>
    </w:lvl>
    <w:lvl w:ilvl="7" w:tplc="2AB6DCCC" w:tentative="1">
      <w:start w:val="1"/>
      <w:numFmt w:val="bullet"/>
      <w:lvlText w:val="o"/>
      <w:lvlJc w:val="left"/>
      <w:pPr>
        <w:tabs>
          <w:tab w:val="num" w:pos="5760"/>
        </w:tabs>
        <w:ind w:left="5760" w:hanging="360"/>
      </w:pPr>
      <w:rPr>
        <w:rFonts w:ascii="Courier New" w:hAnsi="Courier New" w:cs="Courier New" w:hint="default"/>
      </w:rPr>
    </w:lvl>
    <w:lvl w:ilvl="8" w:tplc="09EC09D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5749B0"/>
    <w:multiLevelType w:val="singleLevel"/>
    <w:tmpl w:val="6CCC5C6E"/>
    <w:lvl w:ilvl="0">
      <w:start w:val="1"/>
      <w:numFmt w:val="none"/>
      <w:lvlText w:val="%14.1.11"/>
      <w:lvlJc w:val="left"/>
      <w:pPr>
        <w:tabs>
          <w:tab w:val="num" w:pos="1080"/>
        </w:tabs>
        <w:ind w:left="360" w:hanging="360"/>
      </w:pPr>
    </w:lvl>
  </w:abstractNum>
  <w:abstractNum w:abstractNumId="40" w15:restartNumberingAfterBreak="0">
    <w:nsid w:val="319D088F"/>
    <w:multiLevelType w:val="singleLevel"/>
    <w:tmpl w:val="18E69D8A"/>
    <w:lvl w:ilvl="0">
      <w:start w:val="1"/>
      <w:numFmt w:val="none"/>
      <w:lvlText w:val="%14.1.5"/>
      <w:lvlJc w:val="left"/>
      <w:pPr>
        <w:tabs>
          <w:tab w:val="num" w:pos="720"/>
        </w:tabs>
        <w:ind w:left="720" w:hanging="720"/>
      </w:pPr>
    </w:lvl>
  </w:abstractNum>
  <w:abstractNum w:abstractNumId="41" w15:restartNumberingAfterBreak="0">
    <w:nsid w:val="33E21C9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440487C"/>
    <w:multiLevelType w:val="singleLevel"/>
    <w:tmpl w:val="BD98FC36"/>
    <w:lvl w:ilvl="0">
      <w:start w:val="1"/>
      <w:numFmt w:val="none"/>
      <w:lvlText w:val="%114.1.10"/>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6174221"/>
    <w:multiLevelType w:val="singleLevel"/>
    <w:tmpl w:val="17628254"/>
    <w:lvl w:ilvl="0">
      <w:start w:val="1"/>
      <w:numFmt w:val="none"/>
      <w:lvlText w:val="%114.1.16"/>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6AA65D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8857BAB"/>
    <w:multiLevelType w:val="hybridMultilevel"/>
    <w:tmpl w:val="5F107E1A"/>
    <w:lvl w:ilvl="0" w:tplc="04050001">
      <w:start w:val="1"/>
      <w:numFmt w:val="bullet"/>
      <w:lvlText w:val=""/>
      <w:lvlJc w:val="left"/>
      <w:pPr>
        <w:ind w:left="366" w:hanging="360"/>
      </w:pPr>
      <w:rPr>
        <w:rFonts w:ascii="Symbol" w:hAnsi="Symbol" w:hint="default"/>
      </w:rPr>
    </w:lvl>
    <w:lvl w:ilvl="1" w:tplc="04050003">
      <w:start w:val="1"/>
      <w:numFmt w:val="bullet"/>
      <w:lvlText w:val="o"/>
      <w:lvlJc w:val="left"/>
      <w:pPr>
        <w:ind w:left="1086" w:hanging="360"/>
      </w:pPr>
      <w:rPr>
        <w:rFonts w:ascii="Courier New" w:hAnsi="Courier New" w:cs="Courier New" w:hint="default"/>
      </w:rPr>
    </w:lvl>
    <w:lvl w:ilvl="2" w:tplc="04050005" w:tentative="1">
      <w:start w:val="1"/>
      <w:numFmt w:val="bullet"/>
      <w:lvlText w:val=""/>
      <w:lvlJc w:val="left"/>
      <w:pPr>
        <w:ind w:left="1806" w:hanging="360"/>
      </w:pPr>
      <w:rPr>
        <w:rFonts w:ascii="Wingdings" w:hAnsi="Wingdings" w:hint="default"/>
      </w:rPr>
    </w:lvl>
    <w:lvl w:ilvl="3" w:tplc="04050001" w:tentative="1">
      <w:start w:val="1"/>
      <w:numFmt w:val="bullet"/>
      <w:lvlText w:val=""/>
      <w:lvlJc w:val="left"/>
      <w:pPr>
        <w:ind w:left="2526" w:hanging="360"/>
      </w:pPr>
      <w:rPr>
        <w:rFonts w:ascii="Symbol" w:hAnsi="Symbol" w:hint="default"/>
      </w:rPr>
    </w:lvl>
    <w:lvl w:ilvl="4" w:tplc="04050003" w:tentative="1">
      <w:start w:val="1"/>
      <w:numFmt w:val="bullet"/>
      <w:lvlText w:val="o"/>
      <w:lvlJc w:val="left"/>
      <w:pPr>
        <w:ind w:left="3246" w:hanging="360"/>
      </w:pPr>
      <w:rPr>
        <w:rFonts w:ascii="Courier New" w:hAnsi="Courier New" w:cs="Courier New" w:hint="default"/>
      </w:rPr>
    </w:lvl>
    <w:lvl w:ilvl="5" w:tplc="04050005" w:tentative="1">
      <w:start w:val="1"/>
      <w:numFmt w:val="bullet"/>
      <w:lvlText w:val=""/>
      <w:lvlJc w:val="left"/>
      <w:pPr>
        <w:ind w:left="3966" w:hanging="360"/>
      </w:pPr>
      <w:rPr>
        <w:rFonts w:ascii="Wingdings" w:hAnsi="Wingdings" w:hint="default"/>
      </w:rPr>
    </w:lvl>
    <w:lvl w:ilvl="6" w:tplc="04050001" w:tentative="1">
      <w:start w:val="1"/>
      <w:numFmt w:val="bullet"/>
      <w:lvlText w:val=""/>
      <w:lvlJc w:val="left"/>
      <w:pPr>
        <w:ind w:left="4686" w:hanging="360"/>
      </w:pPr>
      <w:rPr>
        <w:rFonts w:ascii="Symbol" w:hAnsi="Symbol" w:hint="default"/>
      </w:rPr>
    </w:lvl>
    <w:lvl w:ilvl="7" w:tplc="04050003" w:tentative="1">
      <w:start w:val="1"/>
      <w:numFmt w:val="bullet"/>
      <w:lvlText w:val="o"/>
      <w:lvlJc w:val="left"/>
      <w:pPr>
        <w:ind w:left="5406" w:hanging="360"/>
      </w:pPr>
      <w:rPr>
        <w:rFonts w:ascii="Courier New" w:hAnsi="Courier New" w:cs="Courier New" w:hint="default"/>
      </w:rPr>
    </w:lvl>
    <w:lvl w:ilvl="8" w:tplc="04050005" w:tentative="1">
      <w:start w:val="1"/>
      <w:numFmt w:val="bullet"/>
      <w:lvlText w:val=""/>
      <w:lvlJc w:val="left"/>
      <w:pPr>
        <w:ind w:left="6126" w:hanging="360"/>
      </w:pPr>
      <w:rPr>
        <w:rFonts w:ascii="Wingdings" w:hAnsi="Wingdings" w:hint="default"/>
      </w:rPr>
    </w:lvl>
  </w:abstractNum>
  <w:abstractNum w:abstractNumId="46" w15:restartNumberingAfterBreak="0">
    <w:nsid w:val="39C86928"/>
    <w:multiLevelType w:val="singleLevel"/>
    <w:tmpl w:val="164A8FF6"/>
    <w:lvl w:ilvl="0">
      <w:start w:val="1"/>
      <w:numFmt w:val="none"/>
      <w:lvlText w:val="%114.1.12"/>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A342018"/>
    <w:multiLevelType w:val="singleLevel"/>
    <w:tmpl w:val="95707914"/>
    <w:lvl w:ilvl="0">
      <w:start w:val="1"/>
      <w:numFmt w:val="none"/>
      <w:lvlText w:val="%14.2.10"/>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6642A7"/>
    <w:multiLevelType w:val="singleLevel"/>
    <w:tmpl w:val="452886EC"/>
    <w:lvl w:ilvl="0">
      <w:start w:val="1"/>
      <w:numFmt w:val="none"/>
      <w:lvlText w:val="%14.1.13"/>
      <w:lvlJc w:val="left"/>
      <w:pPr>
        <w:tabs>
          <w:tab w:val="num" w:pos="1080"/>
        </w:tabs>
        <w:ind w:left="360" w:hanging="360"/>
      </w:pPr>
    </w:lvl>
  </w:abstractNum>
  <w:abstractNum w:abstractNumId="49" w15:restartNumberingAfterBreak="0">
    <w:nsid w:val="3D2F764F"/>
    <w:multiLevelType w:val="singleLevel"/>
    <w:tmpl w:val="B510DE1C"/>
    <w:lvl w:ilvl="0">
      <w:start w:val="1"/>
      <w:numFmt w:val="none"/>
      <w:lvlText w:val="%114.4.4"/>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D7B5ED7"/>
    <w:multiLevelType w:val="singleLevel"/>
    <w:tmpl w:val="12D24870"/>
    <w:lvl w:ilvl="0">
      <w:start w:val="1"/>
      <w:numFmt w:val="none"/>
      <w:lvlText w:val="%114.4.2"/>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DD31685"/>
    <w:multiLevelType w:val="singleLevel"/>
    <w:tmpl w:val="515E015C"/>
    <w:lvl w:ilvl="0">
      <w:start w:val="1"/>
      <w:numFmt w:val="none"/>
      <w:lvlText w:val="%114.5.3"/>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DF80E6E"/>
    <w:multiLevelType w:val="hybridMultilevel"/>
    <w:tmpl w:val="A19ED41E"/>
    <w:lvl w:ilvl="0" w:tplc="DBB0729E">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3E38338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F305239"/>
    <w:multiLevelType w:val="singleLevel"/>
    <w:tmpl w:val="2EAA9E5A"/>
    <w:lvl w:ilvl="0">
      <w:start w:val="1"/>
      <w:numFmt w:val="none"/>
      <w:lvlText w:val="%114.5.4"/>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927BC0"/>
    <w:multiLevelType w:val="singleLevel"/>
    <w:tmpl w:val="FE8E2EE2"/>
    <w:lvl w:ilvl="0">
      <w:start w:val="1"/>
      <w:numFmt w:val="lowerLetter"/>
      <w:lvlText w:val="%1)"/>
      <w:lvlJc w:val="left"/>
      <w:pPr>
        <w:tabs>
          <w:tab w:val="num" w:pos="705"/>
        </w:tabs>
        <w:ind w:left="705" w:hanging="705"/>
      </w:pPr>
      <w:rPr>
        <w:rFonts w:hint="default"/>
      </w:rPr>
    </w:lvl>
  </w:abstractNum>
  <w:abstractNum w:abstractNumId="56" w15:restartNumberingAfterBreak="0">
    <w:nsid w:val="40BD5291"/>
    <w:multiLevelType w:val="singleLevel"/>
    <w:tmpl w:val="16143E4E"/>
    <w:lvl w:ilvl="0">
      <w:start w:val="1"/>
      <w:numFmt w:val="none"/>
      <w:lvlText w:val="%14.1.7"/>
      <w:lvlJc w:val="right"/>
      <w:pPr>
        <w:tabs>
          <w:tab w:val="num" w:pos="504"/>
        </w:tabs>
        <w:ind w:left="504" w:hanging="216"/>
      </w:pPr>
    </w:lvl>
  </w:abstractNum>
  <w:abstractNum w:abstractNumId="57" w15:restartNumberingAfterBreak="0">
    <w:nsid w:val="41EF4145"/>
    <w:multiLevelType w:val="singleLevel"/>
    <w:tmpl w:val="DB388512"/>
    <w:lvl w:ilvl="0">
      <w:start w:val="1"/>
      <w:numFmt w:val="none"/>
      <w:lvlText w:val="%14.3.1"/>
      <w:lvlJc w:val="left"/>
      <w:pPr>
        <w:tabs>
          <w:tab w:val="num" w:pos="72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42AB54F4"/>
    <w:multiLevelType w:val="hybridMultilevel"/>
    <w:tmpl w:val="ADB0BDEE"/>
    <w:lvl w:ilvl="0" w:tplc="EEE671F0">
      <w:start w:val="1"/>
      <w:numFmt w:val="bullet"/>
      <w:lvlText w:val=""/>
      <w:lvlJc w:val="left"/>
      <w:pPr>
        <w:tabs>
          <w:tab w:val="num" w:pos="720"/>
        </w:tabs>
        <w:ind w:left="720" w:hanging="360"/>
      </w:pPr>
      <w:rPr>
        <w:rFonts w:ascii="Symbol" w:hAnsi="Symbol" w:hint="default"/>
      </w:rPr>
    </w:lvl>
    <w:lvl w:ilvl="1" w:tplc="72908116" w:tentative="1">
      <w:start w:val="1"/>
      <w:numFmt w:val="bullet"/>
      <w:lvlText w:val="o"/>
      <w:lvlJc w:val="left"/>
      <w:pPr>
        <w:tabs>
          <w:tab w:val="num" w:pos="1440"/>
        </w:tabs>
        <w:ind w:left="1440" w:hanging="360"/>
      </w:pPr>
      <w:rPr>
        <w:rFonts w:ascii="Courier New" w:hAnsi="Courier New" w:cs="Courier New" w:hint="default"/>
      </w:rPr>
    </w:lvl>
    <w:lvl w:ilvl="2" w:tplc="88CEE6E8" w:tentative="1">
      <w:start w:val="1"/>
      <w:numFmt w:val="bullet"/>
      <w:lvlText w:val=""/>
      <w:lvlJc w:val="left"/>
      <w:pPr>
        <w:tabs>
          <w:tab w:val="num" w:pos="2160"/>
        </w:tabs>
        <w:ind w:left="2160" w:hanging="360"/>
      </w:pPr>
      <w:rPr>
        <w:rFonts w:ascii="Wingdings" w:hAnsi="Wingdings" w:hint="default"/>
      </w:rPr>
    </w:lvl>
    <w:lvl w:ilvl="3" w:tplc="1960C6F6" w:tentative="1">
      <w:start w:val="1"/>
      <w:numFmt w:val="bullet"/>
      <w:lvlText w:val=""/>
      <w:lvlJc w:val="left"/>
      <w:pPr>
        <w:tabs>
          <w:tab w:val="num" w:pos="2880"/>
        </w:tabs>
        <w:ind w:left="2880" w:hanging="360"/>
      </w:pPr>
      <w:rPr>
        <w:rFonts w:ascii="Symbol" w:hAnsi="Symbol" w:hint="default"/>
      </w:rPr>
    </w:lvl>
    <w:lvl w:ilvl="4" w:tplc="3F26F0AA" w:tentative="1">
      <w:start w:val="1"/>
      <w:numFmt w:val="bullet"/>
      <w:lvlText w:val="o"/>
      <w:lvlJc w:val="left"/>
      <w:pPr>
        <w:tabs>
          <w:tab w:val="num" w:pos="3600"/>
        </w:tabs>
        <w:ind w:left="3600" w:hanging="360"/>
      </w:pPr>
      <w:rPr>
        <w:rFonts w:ascii="Courier New" w:hAnsi="Courier New" w:cs="Courier New" w:hint="default"/>
      </w:rPr>
    </w:lvl>
    <w:lvl w:ilvl="5" w:tplc="5EDA426C" w:tentative="1">
      <w:start w:val="1"/>
      <w:numFmt w:val="bullet"/>
      <w:lvlText w:val=""/>
      <w:lvlJc w:val="left"/>
      <w:pPr>
        <w:tabs>
          <w:tab w:val="num" w:pos="4320"/>
        </w:tabs>
        <w:ind w:left="4320" w:hanging="360"/>
      </w:pPr>
      <w:rPr>
        <w:rFonts w:ascii="Wingdings" w:hAnsi="Wingdings" w:hint="default"/>
      </w:rPr>
    </w:lvl>
    <w:lvl w:ilvl="6" w:tplc="8DAA217C" w:tentative="1">
      <w:start w:val="1"/>
      <w:numFmt w:val="bullet"/>
      <w:lvlText w:val=""/>
      <w:lvlJc w:val="left"/>
      <w:pPr>
        <w:tabs>
          <w:tab w:val="num" w:pos="5040"/>
        </w:tabs>
        <w:ind w:left="5040" w:hanging="360"/>
      </w:pPr>
      <w:rPr>
        <w:rFonts w:ascii="Symbol" w:hAnsi="Symbol" w:hint="default"/>
      </w:rPr>
    </w:lvl>
    <w:lvl w:ilvl="7" w:tplc="E0106078" w:tentative="1">
      <w:start w:val="1"/>
      <w:numFmt w:val="bullet"/>
      <w:lvlText w:val="o"/>
      <w:lvlJc w:val="left"/>
      <w:pPr>
        <w:tabs>
          <w:tab w:val="num" w:pos="5760"/>
        </w:tabs>
        <w:ind w:left="5760" w:hanging="360"/>
      </w:pPr>
      <w:rPr>
        <w:rFonts w:ascii="Courier New" w:hAnsi="Courier New" w:cs="Courier New" w:hint="default"/>
      </w:rPr>
    </w:lvl>
    <w:lvl w:ilvl="8" w:tplc="5AE4472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351C12"/>
    <w:multiLevelType w:val="singleLevel"/>
    <w:tmpl w:val="FDD695E8"/>
    <w:lvl w:ilvl="0">
      <w:start w:val="1"/>
      <w:numFmt w:val="none"/>
      <w:lvlText w:val="%114.1.2"/>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7106F44"/>
    <w:multiLevelType w:val="singleLevel"/>
    <w:tmpl w:val="04050017"/>
    <w:lvl w:ilvl="0">
      <w:start w:val="1"/>
      <w:numFmt w:val="lowerLetter"/>
      <w:lvlText w:val="%1)"/>
      <w:lvlJc w:val="left"/>
      <w:pPr>
        <w:tabs>
          <w:tab w:val="num" w:pos="360"/>
        </w:tabs>
        <w:ind w:left="360" w:hanging="360"/>
      </w:pPr>
      <w:rPr>
        <w:rFonts w:hint="default"/>
      </w:rPr>
    </w:lvl>
  </w:abstractNum>
  <w:abstractNum w:abstractNumId="61" w15:restartNumberingAfterBreak="0">
    <w:nsid w:val="47F720F2"/>
    <w:multiLevelType w:val="singleLevel"/>
    <w:tmpl w:val="04050011"/>
    <w:lvl w:ilvl="0">
      <w:start w:val="1"/>
      <w:numFmt w:val="decimal"/>
      <w:lvlText w:val="%1)"/>
      <w:lvlJc w:val="left"/>
      <w:pPr>
        <w:tabs>
          <w:tab w:val="num" w:pos="1070"/>
        </w:tabs>
        <w:ind w:left="1070" w:hanging="360"/>
      </w:pPr>
      <w:rPr>
        <w:rFonts w:hint="default"/>
      </w:rPr>
    </w:lvl>
  </w:abstractNum>
  <w:abstractNum w:abstractNumId="62" w15:restartNumberingAfterBreak="0">
    <w:nsid w:val="495A50E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AFA0D6D"/>
    <w:multiLevelType w:val="singleLevel"/>
    <w:tmpl w:val="3540222E"/>
    <w:lvl w:ilvl="0">
      <w:start w:val="1"/>
      <w:numFmt w:val="none"/>
      <w:lvlText w:val="%110.2.6"/>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D433821"/>
    <w:multiLevelType w:val="singleLevel"/>
    <w:tmpl w:val="019889E6"/>
    <w:lvl w:ilvl="0">
      <w:start w:val="1"/>
      <w:numFmt w:val="none"/>
      <w:lvlText w:val="%114.1.8"/>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DBE3FE8"/>
    <w:multiLevelType w:val="singleLevel"/>
    <w:tmpl w:val="3BF8EE2C"/>
    <w:lvl w:ilvl="0">
      <w:start w:val="1"/>
      <w:numFmt w:val="none"/>
      <w:lvlText w:val="%14.2.8"/>
      <w:lvlJc w:val="left"/>
      <w:pPr>
        <w:tabs>
          <w:tab w:val="num" w:pos="720"/>
        </w:tabs>
        <w:ind w:left="360" w:hanging="360"/>
      </w:pPr>
    </w:lvl>
  </w:abstractNum>
  <w:abstractNum w:abstractNumId="66" w15:restartNumberingAfterBreak="0">
    <w:nsid w:val="4EF42E5B"/>
    <w:multiLevelType w:val="singleLevel"/>
    <w:tmpl w:val="5914A7FC"/>
    <w:lvl w:ilvl="0">
      <w:start w:val="1"/>
      <w:numFmt w:val="lowerLetter"/>
      <w:lvlText w:val="%1)"/>
      <w:lvlJc w:val="left"/>
      <w:pPr>
        <w:tabs>
          <w:tab w:val="num" w:pos="360"/>
        </w:tabs>
        <w:ind w:left="360" w:hanging="360"/>
      </w:pPr>
      <w:rPr>
        <w:rFonts w:hint="default"/>
      </w:rPr>
    </w:lvl>
  </w:abstractNum>
  <w:abstractNum w:abstractNumId="67" w15:restartNumberingAfterBreak="0">
    <w:nsid w:val="501C0AB9"/>
    <w:multiLevelType w:val="singleLevel"/>
    <w:tmpl w:val="E4088F86"/>
    <w:lvl w:ilvl="0">
      <w:start w:val="1"/>
      <w:numFmt w:val="none"/>
      <w:lvlText w:val="%114.1.7"/>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0A4773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0AC0D5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22D5CE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2526C73"/>
    <w:multiLevelType w:val="singleLevel"/>
    <w:tmpl w:val="68725F70"/>
    <w:lvl w:ilvl="0">
      <w:start w:val="1"/>
      <w:numFmt w:val="none"/>
      <w:lvlText w:val="%14.2.1"/>
      <w:lvlJc w:val="left"/>
      <w:pPr>
        <w:tabs>
          <w:tab w:val="num" w:pos="720"/>
        </w:tabs>
        <w:ind w:left="360" w:hanging="360"/>
      </w:pPr>
    </w:lvl>
  </w:abstractNum>
  <w:abstractNum w:abstractNumId="72" w15:restartNumberingAfterBreak="0">
    <w:nsid w:val="52D87661"/>
    <w:multiLevelType w:val="singleLevel"/>
    <w:tmpl w:val="5914A7FC"/>
    <w:lvl w:ilvl="0">
      <w:start w:val="1"/>
      <w:numFmt w:val="lowerLetter"/>
      <w:lvlText w:val="%1)"/>
      <w:lvlJc w:val="left"/>
      <w:pPr>
        <w:tabs>
          <w:tab w:val="num" w:pos="360"/>
        </w:tabs>
        <w:ind w:left="360" w:hanging="360"/>
      </w:pPr>
      <w:rPr>
        <w:rFonts w:hint="default"/>
      </w:rPr>
    </w:lvl>
  </w:abstractNum>
  <w:abstractNum w:abstractNumId="73" w15:restartNumberingAfterBreak="0">
    <w:nsid w:val="56A40B40"/>
    <w:multiLevelType w:val="hybridMultilevel"/>
    <w:tmpl w:val="172C4634"/>
    <w:lvl w:ilvl="0" w:tplc="CD6C2562">
      <w:start w:val="1"/>
      <w:numFmt w:val="bullet"/>
      <w:lvlText w:val=""/>
      <w:lvlJc w:val="left"/>
      <w:pPr>
        <w:tabs>
          <w:tab w:val="num" w:pos="720"/>
        </w:tabs>
        <w:ind w:left="720" w:hanging="360"/>
      </w:pPr>
      <w:rPr>
        <w:rFonts w:ascii="Symbol" w:hAnsi="Symbol" w:hint="default"/>
      </w:rPr>
    </w:lvl>
    <w:lvl w:ilvl="1" w:tplc="6B285C9C" w:tentative="1">
      <w:start w:val="1"/>
      <w:numFmt w:val="bullet"/>
      <w:lvlText w:val="o"/>
      <w:lvlJc w:val="left"/>
      <w:pPr>
        <w:tabs>
          <w:tab w:val="num" w:pos="1440"/>
        </w:tabs>
        <w:ind w:left="1440" w:hanging="360"/>
      </w:pPr>
      <w:rPr>
        <w:rFonts w:ascii="Courier New" w:hAnsi="Courier New" w:cs="Courier New" w:hint="default"/>
      </w:rPr>
    </w:lvl>
    <w:lvl w:ilvl="2" w:tplc="4AEA8686" w:tentative="1">
      <w:start w:val="1"/>
      <w:numFmt w:val="bullet"/>
      <w:lvlText w:val=""/>
      <w:lvlJc w:val="left"/>
      <w:pPr>
        <w:tabs>
          <w:tab w:val="num" w:pos="2160"/>
        </w:tabs>
        <w:ind w:left="2160" w:hanging="360"/>
      </w:pPr>
      <w:rPr>
        <w:rFonts w:ascii="Wingdings" w:hAnsi="Wingdings" w:hint="default"/>
      </w:rPr>
    </w:lvl>
    <w:lvl w:ilvl="3" w:tplc="4900E7C4" w:tentative="1">
      <w:start w:val="1"/>
      <w:numFmt w:val="bullet"/>
      <w:lvlText w:val=""/>
      <w:lvlJc w:val="left"/>
      <w:pPr>
        <w:tabs>
          <w:tab w:val="num" w:pos="2880"/>
        </w:tabs>
        <w:ind w:left="2880" w:hanging="360"/>
      </w:pPr>
      <w:rPr>
        <w:rFonts w:ascii="Symbol" w:hAnsi="Symbol" w:hint="default"/>
      </w:rPr>
    </w:lvl>
    <w:lvl w:ilvl="4" w:tplc="DD5EF574" w:tentative="1">
      <w:start w:val="1"/>
      <w:numFmt w:val="bullet"/>
      <w:lvlText w:val="o"/>
      <w:lvlJc w:val="left"/>
      <w:pPr>
        <w:tabs>
          <w:tab w:val="num" w:pos="3600"/>
        </w:tabs>
        <w:ind w:left="3600" w:hanging="360"/>
      </w:pPr>
      <w:rPr>
        <w:rFonts w:ascii="Courier New" w:hAnsi="Courier New" w:cs="Courier New" w:hint="default"/>
      </w:rPr>
    </w:lvl>
    <w:lvl w:ilvl="5" w:tplc="FA787846" w:tentative="1">
      <w:start w:val="1"/>
      <w:numFmt w:val="bullet"/>
      <w:lvlText w:val=""/>
      <w:lvlJc w:val="left"/>
      <w:pPr>
        <w:tabs>
          <w:tab w:val="num" w:pos="4320"/>
        </w:tabs>
        <w:ind w:left="4320" w:hanging="360"/>
      </w:pPr>
      <w:rPr>
        <w:rFonts w:ascii="Wingdings" w:hAnsi="Wingdings" w:hint="default"/>
      </w:rPr>
    </w:lvl>
    <w:lvl w:ilvl="6" w:tplc="704688B2" w:tentative="1">
      <w:start w:val="1"/>
      <w:numFmt w:val="bullet"/>
      <w:lvlText w:val=""/>
      <w:lvlJc w:val="left"/>
      <w:pPr>
        <w:tabs>
          <w:tab w:val="num" w:pos="5040"/>
        </w:tabs>
        <w:ind w:left="5040" w:hanging="360"/>
      </w:pPr>
      <w:rPr>
        <w:rFonts w:ascii="Symbol" w:hAnsi="Symbol" w:hint="default"/>
      </w:rPr>
    </w:lvl>
    <w:lvl w:ilvl="7" w:tplc="9168A610" w:tentative="1">
      <w:start w:val="1"/>
      <w:numFmt w:val="bullet"/>
      <w:lvlText w:val="o"/>
      <w:lvlJc w:val="left"/>
      <w:pPr>
        <w:tabs>
          <w:tab w:val="num" w:pos="5760"/>
        </w:tabs>
        <w:ind w:left="5760" w:hanging="360"/>
      </w:pPr>
      <w:rPr>
        <w:rFonts w:ascii="Courier New" w:hAnsi="Courier New" w:cs="Courier New" w:hint="default"/>
      </w:rPr>
    </w:lvl>
    <w:lvl w:ilvl="8" w:tplc="5512FB3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8A45868"/>
    <w:multiLevelType w:val="singleLevel"/>
    <w:tmpl w:val="5914A7FC"/>
    <w:lvl w:ilvl="0">
      <w:start w:val="1"/>
      <w:numFmt w:val="lowerLetter"/>
      <w:lvlText w:val="%1)"/>
      <w:lvlJc w:val="left"/>
      <w:pPr>
        <w:tabs>
          <w:tab w:val="num" w:pos="360"/>
        </w:tabs>
        <w:ind w:left="360" w:hanging="360"/>
      </w:pPr>
      <w:rPr>
        <w:rFonts w:hint="default"/>
      </w:rPr>
    </w:lvl>
  </w:abstractNum>
  <w:abstractNum w:abstractNumId="75" w15:restartNumberingAfterBreak="0">
    <w:nsid w:val="58C11DE8"/>
    <w:multiLevelType w:val="multilevel"/>
    <w:tmpl w:val="F06E3D5C"/>
    <w:lvl w:ilvl="0">
      <w:start w:val="18"/>
      <w:numFmt w:val="decimal"/>
      <w:lvlText w:val="%1"/>
      <w:lvlJc w:val="left"/>
      <w:pPr>
        <w:tabs>
          <w:tab w:val="num" w:pos="465"/>
        </w:tabs>
        <w:ind w:left="465" w:hanging="465"/>
      </w:pPr>
      <w:rPr>
        <w:rFonts w:hint="default"/>
      </w:rPr>
    </w:lvl>
    <w:lvl w:ilvl="1">
      <w:start w:val="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A0401D6"/>
    <w:multiLevelType w:val="singleLevel"/>
    <w:tmpl w:val="EC506EEC"/>
    <w:lvl w:ilvl="0">
      <w:start w:val="1"/>
      <w:numFmt w:val="none"/>
      <w:lvlText w:val="%14.1.6"/>
      <w:lvlJc w:val="left"/>
      <w:pPr>
        <w:tabs>
          <w:tab w:val="num" w:pos="720"/>
        </w:tabs>
        <w:ind w:left="360" w:hanging="360"/>
      </w:pPr>
    </w:lvl>
  </w:abstractNum>
  <w:abstractNum w:abstractNumId="77" w15:restartNumberingAfterBreak="0">
    <w:nsid w:val="5B6D3280"/>
    <w:multiLevelType w:val="singleLevel"/>
    <w:tmpl w:val="F828A536"/>
    <w:lvl w:ilvl="0">
      <w:start w:val="1"/>
      <w:numFmt w:val="none"/>
      <w:lvlText w:val="%110.2.5"/>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F8D654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0BE16B0"/>
    <w:multiLevelType w:val="singleLevel"/>
    <w:tmpl w:val="464AFE2E"/>
    <w:lvl w:ilvl="0">
      <w:start w:val="1"/>
      <w:numFmt w:val="none"/>
      <w:lvlText w:val="%14.2.7"/>
      <w:lvlJc w:val="left"/>
      <w:pPr>
        <w:tabs>
          <w:tab w:val="num" w:pos="720"/>
        </w:tabs>
        <w:ind w:left="360" w:hanging="360"/>
      </w:pPr>
    </w:lvl>
  </w:abstractNum>
  <w:abstractNum w:abstractNumId="80" w15:restartNumberingAfterBreak="0">
    <w:nsid w:val="624370B8"/>
    <w:multiLevelType w:val="singleLevel"/>
    <w:tmpl w:val="14F8EFF8"/>
    <w:lvl w:ilvl="0">
      <w:start w:val="1"/>
      <w:numFmt w:val="lowerLetter"/>
      <w:lvlText w:val="%1)"/>
      <w:lvlJc w:val="left"/>
      <w:pPr>
        <w:tabs>
          <w:tab w:val="num" w:pos="720"/>
        </w:tabs>
        <w:ind w:left="720" w:hanging="360"/>
      </w:pPr>
      <w:rPr>
        <w:rFonts w:hint="default"/>
      </w:rPr>
    </w:lvl>
  </w:abstractNum>
  <w:abstractNum w:abstractNumId="81" w15:restartNumberingAfterBreak="0">
    <w:nsid w:val="62EA6720"/>
    <w:multiLevelType w:val="singleLevel"/>
    <w:tmpl w:val="310CF9D4"/>
    <w:lvl w:ilvl="0">
      <w:start w:val="1"/>
      <w:numFmt w:val="none"/>
      <w:lvlText w:val="%110.2.4"/>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49314F3"/>
    <w:multiLevelType w:val="hybridMultilevel"/>
    <w:tmpl w:val="D1B45DA2"/>
    <w:lvl w:ilvl="0" w:tplc="2866412A">
      <w:start w:val="1"/>
      <w:numFmt w:val="lowerLetter"/>
      <w:pStyle w:val="AZkladntextodsazen"/>
      <w:lvlText w:val="%1)"/>
      <w:lvlJc w:val="left"/>
      <w:pPr>
        <w:tabs>
          <w:tab w:val="num" w:pos="720"/>
        </w:tabs>
        <w:ind w:left="720" w:hanging="360"/>
      </w:pPr>
    </w:lvl>
    <w:lvl w:ilvl="1" w:tplc="7DAA4540" w:tentative="1">
      <w:start w:val="1"/>
      <w:numFmt w:val="lowerLetter"/>
      <w:lvlText w:val="%2."/>
      <w:lvlJc w:val="left"/>
      <w:pPr>
        <w:tabs>
          <w:tab w:val="num" w:pos="1440"/>
        </w:tabs>
        <w:ind w:left="1440" w:hanging="360"/>
      </w:pPr>
    </w:lvl>
    <w:lvl w:ilvl="2" w:tplc="2708A6FE" w:tentative="1">
      <w:start w:val="1"/>
      <w:numFmt w:val="lowerRoman"/>
      <w:lvlText w:val="%3."/>
      <w:lvlJc w:val="right"/>
      <w:pPr>
        <w:tabs>
          <w:tab w:val="num" w:pos="2160"/>
        </w:tabs>
        <w:ind w:left="2160" w:hanging="180"/>
      </w:pPr>
    </w:lvl>
    <w:lvl w:ilvl="3" w:tplc="CE02BA76" w:tentative="1">
      <w:start w:val="1"/>
      <w:numFmt w:val="decimal"/>
      <w:lvlText w:val="%4."/>
      <w:lvlJc w:val="left"/>
      <w:pPr>
        <w:tabs>
          <w:tab w:val="num" w:pos="2880"/>
        </w:tabs>
        <w:ind w:left="2880" w:hanging="360"/>
      </w:pPr>
    </w:lvl>
    <w:lvl w:ilvl="4" w:tplc="C39CBA82" w:tentative="1">
      <w:start w:val="1"/>
      <w:numFmt w:val="lowerLetter"/>
      <w:lvlText w:val="%5."/>
      <w:lvlJc w:val="left"/>
      <w:pPr>
        <w:tabs>
          <w:tab w:val="num" w:pos="3600"/>
        </w:tabs>
        <w:ind w:left="3600" w:hanging="360"/>
      </w:pPr>
    </w:lvl>
    <w:lvl w:ilvl="5" w:tplc="864461FA" w:tentative="1">
      <w:start w:val="1"/>
      <w:numFmt w:val="lowerRoman"/>
      <w:lvlText w:val="%6."/>
      <w:lvlJc w:val="right"/>
      <w:pPr>
        <w:tabs>
          <w:tab w:val="num" w:pos="4320"/>
        </w:tabs>
        <w:ind w:left="4320" w:hanging="180"/>
      </w:pPr>
    </w:lvl>
    <w:lvl w:ilvl="6" w:tplc="4D922C1A" w:tentative="1">
      <w:start w:val="1"/>
      <w:numFmt w:val="decimal"/>
      <w:lvlText w:val="%7."/>
      <w:lvlJc w:val="left"/>
      <w:pPr>
        <w:tabs>
          <w:tab w:val="num" w:pos="5040"/>
        </w:tabs>
        <w:ind w:left="5040" w:hanging="360"/>
      </w:pPr>
    </w:lvl>
    <w:lvl w:ilvl="7" w:tplc="3746E338" w:tentative="1">
      <w:start w:val="1"/>
      <w:numFmt w:val="lowerLetter"/>
      <w:lvlText w:val="%8."/>
      <w:lvlJc w:val="left"/>
      <w:pPr>
        <w:tabs>
          <w:tab w:val="num" w:pos="5760"/>
        </w:tabs>
        <w:ind w:left="5760" w:hanging="360"/>
      </w:pPr>
    </w:lvl>
    <w:lvl w:ilvl="8" w:tplc="7DA81456" w:tentative="1">
      <w:start w:val="1"/>
      <w:numFmt w:val="lowerRoman"/>
      <w:lvlText w:val="%9."/>
      <w:lvlJc w:val="right"/>
      <w:pPr>
        <w:tabs>
          <w:tab w:val="num" w:pos="6480"/>
        </w:tabs>
        <w:ind w:left="6480" w:hanging="180"/>
      </w:pPr>
    </w:lvl>
  </w:abstractNum>
  <w:abstractNum w:abstractNumId="83" w15:restartNumberingAfterBreak="0">
    <w:nsid w:val="65400A11"/>
    <w:multiLevelType w:val="singleLevel"/>
    <w:tmpl w:val="04050001"/>
    <w:lvl w:ilvl="0">
      <w:start w:val="1"/>
      <w:numFmt w:val="bullet"/>
      <w:lvlText w:val=""/>
      <w:lvlJc w:val="left"/>
      <w:pPr>
        <w:tabs>
          <w:tab w:val="num" w:pos="928"/>
        </w:tabs>
        <w:ind w:left="928" w:hanging="360"/>
      </w:pPr>
      <w:rPr>
        <w:rFonts w:ascii="Symbol" w:hAnsi="Symbol" w:hint="default"/>
      </w:rPr>
    </w:lvl>
  </w:abstractNum>
  <w:abstractNum w:abstractNumId="84" w15:restartNumberingAfterBreak="0">
    <w:nsid w:val="66A506E5"/>
    <w:multiLevelType w:val="singleLevel"/>
    <w:tmpl w:val="04050017"/>
    <w:lvl w:ilvl="0">
      <w:start w:val="1"/>
      <w:numFmt w:val="lowerLetter"/>
      <w:lvlText w:val="%1)"/>
      <w:lvlJc w:val="left"/>
      <w:pPr>
        <w:tabs>
          <w:tab w:val="num" w:pos="360"/>
        </w:tabs>
        <w:ind w:left="360" w:hanging="360"/>
      </w:pPr>
      <w:rPr>
        <w:rFonts w:hint="default"/>
      </w:rPr>
    </w:lvl>
  </w:abstractNum>
  <w:abstractNum w:abstractNumId="85" w15:restartNumberingAfterBreak="0">
    <w:nsid w:val="67A443A9"/>
    <w:multiLevelType w:val="singleLevel"/>
    <w:tmpl w:val="3E743894"/>
    <w:lvl w:ilvl="0">
      <w:start w:val="1"/>
      <w:numFmt w:val="none"/>
      <w:lvlText w:val="%114.1.1"/>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7B60791"/>
    <w:multiLevelType w:val="singleLevel"/>
    <w:tmpl w:val="DF320A6C"/>
    <w:lvl w:ilvl="0">
      <w:start w:val="1"/>
      <w:numFmt w:val="decimal"/>
      <w:lvlText w:val="%1)"/>
      <w:lvlJc w:val="left"/>
      <w:pPr>
        <w:tabs>
          <w:tab w:val="num" w:pos="708"/>
        </w:tabs>
        <w:ind w:left="708" w:hanging="708"/>
      </w:pPr>
      <w:rPr>
        <w:rFonts w:hint="default"/>
      </w:rPr>
    </w:lvl>
  </w:abstractNum>
  <w:abstractNum w:abstractNumId="87" w15:restartNumberingAfterBreak="0">
    <w:nsid w:val="694956B1"/>
    <w:multiLevelType w:val="singleLevel"/>
    <w:tmpl w:val="519082F8"/>
    <w:lvl w:ilvl="0">
      <w:start w:val="1"/>
      <w:numFmt w:val="none"/>
      <w:lvlText w:val="%14.3.4"/>
      <w:lvlJc w:val="left"/>
      <w:pPr>
        <w:tabs>
          <w:tab w:val="num" w:pos="72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6A8E052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B6F5EDE"/>
    <w:multiLevelType w:val="hybridMultilevel"/>
    <w:tmpl w:val="327E7394"/>
    <w:lvl w:ilvl="0" w:tplc="8128702E">
      <w:start w:val="1"/>
      <w:numFmt w:val="bullet"/>
      <w:lvlText w:val=""/>
      <w:lvlJc w:val="left"/>
      <w:pPr>
        <w:tabs>
          <w:tab w:val="num" w:pos="720"/>
        </w:tabs>
        <w:ind w:left="720" w:hanging="360"/>
      </w:pPr>
      <w:rPr>
        <w:rFonts w:ascii="Symbol" w:hAnsi="Symbol" w:hint="default"/>
      </w:rPr>
    </w:lvl>
    <w:lvl w:ilvl="1" w:tplc="3126F374">
      <w:start w:val="1"/>
      <w:numFmt w:val="lowerLetter"/>
      <w:pStyle w:val="StylAZkladntextodsazenZarovnatdoblokuVlevo0cm"/>
      <w:lvlText w:val="%2)"/>
      <w:lvlJc w:val="left"/>
      <w:pPr>
        <w:tabs>
          <w:tab w:val="num" w:pos="928"/>
        </w:tabs>
        <w:ind w:left="928" w:hanging="360"/>
      </w:pPr>
      <w:rPr>
        <w:rFonts w:hint="default"/>
      </w:rPr>
    </w:lvl>
    <w:lvl w:ilvl="2" w:tplc="53B49D68" w:tentative="1">
      <w:start w:val="1"/>
      <w:numFmt w:val="bullet"/>
      <w:lvlText w:val=""/>
      <w:lvlJc w:val="left"/>
      <w:pPr>
        <w:tabs>
          <w:tab w:val="num" w:pos="2160"/>
        </w:tabs>
        <w:ind w:left="2160" w:hanging="360"/>
      </w:pPr>
      <w:rPr>
        <w:rFonts w:ascii="Wingdings" w:hAnsi="Wingdings" w:hint="default"/>
      </w:rPr>
    </w:lvl>
    <w:lvl w:ilvl="3" w:tplc="4672157A" w:tentative="1">
      <w:start w:val="1"/>
      <w:numFmt w:val="bullet"/>
      <w:lvlText w:val=""/>
      <w:lvlJc w:val="left"/>
      <w:pPr>
        <w:tabs>
          <w:tab w:val="num" w:pos="2880"/>
        </w:tabs>
        <w:ind w:left="2880" w:hanging="360"/>
      </w:pPr>
      <w:rPr>
        <w:rFonts w:ascii="Symbol" w:hAnsi="Symbol" w:hint="default"/>
      </w:rPr>
    </w:lvl>
    <w:lvl w:ilvl="4" w:tplc="2730B8AE" w:tentative="1">
      <w:start w:val="1"/>
      <w:numFmt w:val="bullet"/>
      <w:lvlText w:val="o"/>
      <w:lvlJc w:val="left"/>
      <w:pPr>
        <w:tabs>
          <w:tab w:val="num" w:pos="3600"/>
        </w:tabs>
        <w:ind w:left="3600" w:hanging="360"/>
      </w:pPr>
      <w:rPr>
        <w:rFonts w:ascii="Courier New" w:hAnsi="Courier New" w:cs="Courier New" w:hint="default"/>
      </w:rPr>
    </w:lvl>
    <w:lvl w:ilvl="5" w:tplc="93A6DBE2" w:tentative="1">
      <w:start w:val="1"/>
      <w:numFmt w:val="bullet"/>
      <w:lvlText w:val=""/>
      <w:lvlJc w:val="left"/>
      <w:pPr>
        <w:tabs>
          <w:tab w:val="num" w:pos="4320"/>
        </w:tabs>
        <w:ind w:left="4320" w:hanging="360"/>
      </w:pPr>
      <w:rPr>
        <w:rFonts w:ascii="Wingdings" w:hAnsi="Wingdings" w:hint="default"/>
      </w:rPr>
    </w:lvl>
    <w:lvl w:ilvl="6" w:tplc="23665DDE" w:tentative="1">
      <w:start w:val="1"/>
      <w:numFmt w:val="bullet"/>
      <w:lvlText w:val=""/>
      <w:lvlJc w:val="left"/>
      <w:pPr>
        <w:tabs>
          <w:tab w:val="num" w:pos="5040"/>
        </w:tabs>
        <w:ind w:left="5040" w:hanging="360"/>
      </w:pPr>
      <w:rPr>
        <w:rFonts w:ascii="Symbol" w:hAnsi="Symbol" w:hint="default"/>
      </w:rPr>
    </w:lvl>
    <w:lvl w:ilvl="7" w:tplc="7C509406" w:tentative="1">
      <w:start w:val="1"/>
      <w:numFmt w:val="bullet"/>
      <w:lvlText w:val="o"/>
      <w:lvlJc w:val="left"/>
      <w:pPr>
        <w:tabs>
          <w:tab w:val="num" w:pos="5760"/>
        </w:tabs>
        <w:ind w:left="5760" w:hanging="360"/>
      </w:pPr>
      <w:rPr>
        <w:rFonts w:ascii="Courier New" w:hAnsi="Courier New" w:cs="Courier New" w:hint="default"/>
      </w:rPr>
    </w:lvl>
    <w:lvl w:ilvl="8" w:tplc="366AE98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C8F7336"/>
    <w:multiLevelType w:val="singleLevel"/>
    <w:tmpl w:val="5EFA22D8"/>
    <w:lvl w:ilvl="0">
      <w:start w:val="1"/>
      <w:numFmt w:val="none"/>
      <w:lvlText w:val="%14.1.4"/>
      <w:lvlJc w:val="left"/>
      <w:pPr>
        <w:tabs>
          <w:tab w:val="num" w:pos="720"/>
        </w:tabs>
        <w:ind w:left="360" w:hanging="360"/>
      </w:pPr>
    </w:lvl>
  </w:abstractNum>
  <w:abstractNum w:abstractNumId="91" w15:restartNumberingAfterBreak="0">
    <w:nsid w:val="6D1D3930"/>
    <w:multiLevelType w:val="hybridMultilevel"/>
    <w:tmpl w:val="5DE44E00"/>
    <w:lvl w:ilvl="0" w:tplc="6426865A">
      <w:start w:val="1"/>
      <w:numFmt w:val="lowerLetter"/>
      <w:pStyle w:val="AZkladntextodsazenZarovnatdoblokuVlevo0cm"/>
      <w:lvlText w:val="%1)"/>
      <w:lvlJc w:val="left"/>
      <w:pPr>
        <w:tabs>
          <w:tab w:val="num" w:pos="720"/>
        </w:tabs>
        <w:ind w:left="720" w:hanging="360"/>
      </w:pPr>
    </w:lvl>
    <w:lvl w:ilvl="1" w:tplc="ACA0FAAC" w:tentative="1">
      <w:start w:val="1"/>
      <w:numFmt w:val="lowerLetter"/>
      <w:lvlText w:val="%2."/>
      <w:lvlJc w:val="left"/>
      <w:pPr>
        <w:tabs>
          <w:tab w:val="num" w:pos="1440"/>
        </w:tabs>
        <w:ind w:left="1440" w:hanging="360"/>
      </w:pPr>
    </w:lvl>
    <w:lvl w:ilvl="2" w:tplc="48600FEE" w:tentative="1">
      <w:start w:val="1"/>
      <w:numFmt w:val="lowerRoman"/>
      <w:lvlText w:val="%3."/>
      <w:lvlJc w:val="right"/>
      <w:pPr>
        <w:tabs>
          <w:tab w:val="num" w:pos="2160"/>
        </w:tabs>
        <w:ind w:left="2160" w:hanging="180"/>
      </w:pPr>
    </w:lvl>
    <w:lvl w:ilvl="3" w:tplc="6A466AB6" w:tentative="1">
      <w:start w:val="1"/>
      <w:numFmt w:val="decimal"/>
      <w:lvlText w:val="%4."/>
      <w:lvlJc w:val="left"/>
      <w:pPr>
        <w:tabs>
          <w:tab w:val="num" w:pos="2880"/>
        </w:tabs>
        <w:ind w:left="2880" w:hanging="360"/>
      </w:pPr>
    </w:lvl>
    <w:lvl w:ilvl="4" w:tplc="508A4D4A" w:tentative="1">
      <w:start w:val="1"/>
      <w:numFmt w:val="lowerLetter"/>
      <w:lvlText w:val="%5."/>
      <w:lvlJc w:val="left"/>
      <w:pPr>
        <w:tabs>
          <w:tab w:val="num" w:pos="3600"/>
        </w:tabs>
        <w:ind w:left="3600" w:hanging="360"/>
      </w:pPr>
    </w:lvl>
    <w:lvl w:ilvl="5" w:tplc="79867FAA" w:tentative="1">
      <w:start w:val="1"/>
      <w:numFmt w:val="lowerRoman"/>
      <w:lvlText w:val="%6."/>
      <w:lvlJc w:val="right"/>
      <w:pPr>
        <w:tabs>
          <w:tab w:val="num" w:pos="4320"/>
        </w:tabs>
        <w:ind w:left="4320" w:hanging="180"/>
      </w:pPr>
    </w:lvl>
    <w:lvl w:ilvl="6" w:tplc="3F003CE2" w:tentative="1">
      <w:start w:val="1"/>
      <w:numFmt w:val="decimal"/>
      <w:lvlText w:val="%7."/>
      <w:lvlJc w:val="left"/>
      <w:pPr>
        <w:tabs>
          <w:tab w:val="num" w:pos="5040"/>
        </w:tabs>
        <w:ind w:left="5040" w:hanging="360"/>
      </w:pPr>
    </w:lvl>
    <w:lvl w:ilvl="7" w:tplc="29864ED8" w:tentative="1">
      <w:start w:val="1"/>
      <w:numFmt w:val="lowerLetter"/>
      <w:lvlText w:val="%8."/>
      <w:lvlJc w:val="left"/>
      <w:pPr>
        <w:tabs>
          <w:tab w:val="num" w:pos="5760"/>
        </w:tabs>
        <w:ind w:left="5760" w:hanging="360"/>
      </w:pPr>
    </w:lvl>
    <w:lvl w:ilvl="8" w:tplc="1688ADCA" w:tentative="1">
      <w:start w:val="1"/>
      <w:numFmt w:val="lowerRoman"/>
      <w:lvlText w:val="%9."/>
      <w:lvlJc w:val="right"/>
      <w:pPr>
        <w:tabs>
          <w:tab w:val="num" w:pos="6480"/>
        </w:tabs>
        <w:ind w:left="6480" w:hanging="180"/>
      </w:pPr>
    </w:lvl>
  </w:abstractNum>
  <w:abstractNum w:abstractNumId="92" w15:restartNumberingAfterBreak="0">
    <w:nsid w:val="6D7F7719"/>
    <w:multiLevelType w:val="singleLevel"/>
    <w:tmpl w:val="1CE0004C"/>
    <w:lvl w:ilvl="0">
      <w:start w:val="1"/>
      <w:numFmt w:val="none"/>
      <w:lvlText w:val="%114.1.9"/>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14D78DB"/>
    <w:multiLevelType w:val="singleLevel"/>
    <w:tmpl w:val="7722DECC"/>
    <w:lvl w:ilvl="0">
      <w:start w:val="1"/>
      <w:numFmt w:val="none"/>
      <w:lvlText w:val="%14.1.10"/>
      <w:lvlJc w:val="left"/>
      <w:pPr>
        <w:tabs>
          <w:tab w:val="num" w:pos="1080"/>
        </w:tabs>
        <w:ind w:left="360" w:hanging="360"/>
      </w:pPr>
    </w:lvl>
  </w:abstractNum>
  <w:abstractNum w:abstractNumId="94" w15:restartNumberingAfterBreak="0">
    <w:nsid w:val="71BF7B96"/>
    <w:multiLevelType w:val="singleLevel"/>
    <w:tmpl w:val="0B809912"/>
    <w:lvl w:ilvl="0">
      <w:start w:val="1"/>
      <w:numFmt w:val="none"/>
      <w:lvlText w:val="%114.1.11"/>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3B1213A"/>
    <w:multiLevelType w:val="singleLevel"/>
    <w:tmpl w:val="5914A7FC"/>
    <w:lvl w:ilvl="0">
      <w:start w:val="1"/>
      <w:numFmt w:val="lowerLetter"/>
      <w:lvlText w:val="%1)"/>
      <w:lvlJc w:val="left"/>
      <w:pPr>
        <w:tabs>
          <w:tab w:val="num" w:pos="360"/>
        </w:tabs>
        <w:ind w:left="360" w:hanging="360"/>
      </w:pPr>
      <w:rPr>
        <w:rFonts w:hint="default"/>
      </w:rPr>
    </w:lvl>
  </w:abstractNum>
  <w:abstractNum w:abstractNumId="96" w15:restartNumberingAfterBreak="0">
    <w:nsid w:val="73B40B4A"/>
    <w:multiLevelType w:val="singleLevel"/>
    <w:tmpl w:val="74126B88"/>
    <w:lvl w:ilvl="0">
      <w:start w:val="1"/>
      <w:numFmt w:val="lowerLetter"/>
      <w:lvlText w:val="%1)"/>
      <w:lvlJc w:val="left"/>
      <w:pPr>
        <w:tabs>
          <w:tab w:val="num" w:pos="708"/>
        </w:tabs>
        <w:ind w:left="708" w:hanging="708"/>
      </w:pPr>
      <w:rPr>
        <w:rFonts w:hint="default"/>
      </w:rPr>
    </w:lvl>
  </w:abstractNum>
  <w:abstractNum w:abstractNumId="97" w15:restartNumberingAfterBreak="0">
    <w:nsid w:val="75982A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6B6665A"/>
    <w:multiLevelType w:val="singleLevel"/>
    <w:tmpl w:val="7E96A664"/>
    <w:lvl w:ilvl="0">
      <w:start w:val="1"/>
      <w:numFmt w:val="none"/>
      <w:lvlText w:val="%114.1.5"/>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78522AF7"/>
    <w:multiLevelType w:val="singleLevel"/>
    <w:tmpl w:val="2424CF66"/>
    <w:lvl w:ilvl="0">
      <w:start w:val="1"/>
      <w:numFmt w:val="none"/>
      <w:lvlText w:val="%114.5.1"/>
      <w:lvlJc w:val="left"/>
      <w:pPr>
        <w:tabs>
          <w:tab w:val="num" w:pos="1080"/>
        </w:tabs>
        <w:ind w:left="360" w:hanging="360"/>
      </w:pPr>
      <w:rPr>
        <w:b w:val="0"/>
        <w:i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92546B4"/>
    <w:multiLevelType w:val="singleLevel"/>
    <w:tmpl w:val="18A26A22"/>
    <w:lvl w:ilvl="0">
      <w:start w:val="1"/>
      <w:numFmt w:val="none"/>
      <w:lvlText w:val="%14.1.3"/>
      <w:lvlJc w:val="left"/>
      <w:pPr>
        <w:tabs>
          <w:tab w:val="num" w:pos="720"/>
        </w:tabs>
        <w:ind w:left="360" w:hanging="360"/>
      </w:pPr>
    </w:lvl>
  </w:abstractNum>
  <w:abstractNum w:abstractNumId="101" w15:restartNumberingAfterBreak="0">
    <w:nsid w:val="7A2109B1"/>
    <w:multiLevelType w:val="hybridMultilevel"/>
    <w:tmpl w:val="DFA2F6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ABF3859"/>
    <w:multiLevelType w:val="singleLevel"/>
    <w:tmpl w:val="FBF22282"/>
    <w:lvl w:ilvl="0">
      <w:start w:val="1"/>
      <w:numFmt w:val="lowerLetter"/>
      <w:lvlText w:val="%1)"/>
      <w:lvlJc w:val="left"/>
      <w:pPr>
        <w:tabs>
          <w:tab w:val="num" w:pos="720"/>
        </w:tabs>
        <w:ind w:left="720" w:hanging="360"/>
      </w:pPr>
      <w:rPr>
        <w:rFonts w:hint="default"/>
      </w:rPr>
    </w:lvl>
  </w:abstractNum>
  <w:abstractNum w:abstractNumId="103" w15:restartNumberingAfterBreak="0">
    <w:nsid w:val="7BB112A5"/>
    <w:multiLevelType w:val="singleLevel"/>
    <w:tmpl w:val="5914A7FC"/>
    <w:lvl w:ilvl="0">
      <w:start w:val="1"/>
      <w:numFmt w:val="lowerLetter"/>
      <w:lvlText w:val="%1)"/>
      <w:lvlJc w:val="left"/>
      <w:pPr>
        <w:tabs>
          <w:tab w:val="num" w:pos="360"/>
        </w:tabs>
        <w:ind w:left="360" w:hanging="360"/>
      </w:pPr>
      <w:rPr>
        <w:rFonts w:hint="default"/>
      </w:rPr>
    </w:lvl>
  </w:abstractNum>
  <w:abstractNum w:abstractNumId="104" w15:restartNumberingAfterBreak="0">
    <w:nsid w:val="7D92282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F2B6D77"/>
    <w:multiLevelType w:val="singleLevel"/>
    <w:tmpl w:val="5914A7FC"/>
    <w:lvl w:ilvl="0">
      <w:start w:val="1"/>
      <w:numFmt w:val="lowerLetter"/>
      <w:lvlText w:val="%1)"/>
      <w:lvlJc w:val="left"/>
      <w:pPr>
        <w:tabs>
          <w:tab w:val="num" w:pos="360"/>
        </w:tabs>
        <w:ind w:left="360" w:hanging="360"/>
      </w:pPr>
      <w:rPr>
        <w:rFonts w:hint="default"/>
      </w:rPr>
    </w:lvl>
  </w:abstractNum>
  <w:num w:numId="1">
    <w:abstractNumId w:val="16"/>
  </w:num>
  <w:num w:numId="2">
    <w:abstractNumId w:val="96"/>
  </w:num>
  <w:num w:numId="3">
    <w:abstractNumId w:val="86"/>
  </w:num>
  <w:num w:numId="4">
    <w:abstractNumId w:val="24"/>
  </w:num>
  <w:num w:numId="5">
    <w:abstractNumId w:val="60"/>
  </w:num>
  <w:num w:numId="6">
    <w:abstractNumId w:val="61"/>
  </w:num>
  <w:num w:numId="7">
    <w:abstractNumId w:val="11"/>
  </w:num>
  <w:num w:numId="8">
    <w:abstractNumId w:val="80"/>
  </w:num>
  <w:num w:numId="9">
    <w:abstractNumId w:val="102"/>
  </w:num>
  <w:num w:numId="10">
    <w:abstractNumId w:val="70"/>
  </w:num>
  <w:num w:numId="11">
    <w:abstractNumId w:val="84"/>
  </w:num>
  <w:num w:numId="12">
    <w:abstractNumId w:val="6"/>
  </w:num>
  <w:num w:numId="13">
    <w:abstractNumId w:val="55"/>
  </w:num>
  <w:num w:numId="14">
    <w:abstractNumId w:val="4"/>
  </w:num>
  <w:num w:numId="15">
    <w:abstractNumId w:val="69"/>
  </w:num>
  <w:num w:numId="16">
    <w:abstractNumId w:val="41"/>
  </w:num>
  <w:num w:numId="17">
    <w:abstractNumId w:val="2"/>
  </w:num>
  <w:num w:numId="18">
    <w:abstractNumId w:val="95"/>
  </w:num>
  <w:num w:numId="19">
    <w:abstractNumId w:val="74"/>
  </w:num>
  <w:num w:numId="20">
    <w:abstractNumId w:val="66"/>
  </w:num>
  <w:num w:numId="21">
    <w:abstractNumId w:val="32"/>
  </w:num>
  <w:num w:numId="22">
    <w:abstractNumId w:val="72"/>
  </w:num>
  <w:num w:numId="23">
    <w:abstractNumId w:val="53"/>
  </w:num>
  <w:num w:numId="24">
    <w:abstractNumId w:val="7"/>
  </w:num>
  <w:num w:numId="25">
    <w:abstractNumId w:val="105"/>
  </w:num>
  <w:num w:numId="26">
    <w:abstractNumId w:val="62"/>
  </w:num>
  <w:num w:numId="27">
    <w:abstractNumId w:val="104"/>
  </w:num>
  <w:num w:numId="28">
    <w:abstractNumId w:val="20"/>
  </w:num>
  <w:num w:numId="29">
    <w:abstractNumId w:val="103"/>
  </w:num>
  <w:num w:numId="30">
    <w:abstractNumId w:val="12"/>
  </w:num>
  <w:num w:numId="31">
    <w:abstractNumId w:val="97"/>
  </w:num>
  <w:num w:numId="32">
    <w:abstractNumId w:val="18"/>
  </w:num>
  <w:num w:numId="33">
    <w:abstractNumId w:val="9"/>
  </w:num>
  <w:num w:numId="34">
    <w:abstractNumId w:val="68"/>
  </w:num>
  <w:num w:numId="35">
    <w:abstractNumId w:val="83"/>
  </w:num>
  <w:num w:numId="36">
    <w:abstractNumId w:val="88"/>
  </w:num>
  <w:num w:numId="37">
    <w:abstractNumId w:val="15"/>
  </w:num>
  <w:num w:numId="38">
    <w:abstractNumId w:val="44"/>
  </w:num>
  <w:num w:numId="39">
    <w:abstractNumId w:val="78"/>
  </w:num>
  <w:num w:numId="40">
    <w:abstractNumId w:val="82"/>
  </w:num>
  <w:num w:numId="41">
    <w:abstractNumId w:val="91"/>
  </w:num>
  <w:num w:numId="42">
    <w:abstractNumId w:val="73"/>
  </w:num>
  <w:num w:numId="43">
    <w:abstractNumId w:val="38"/>
  </w:num>
  <w:num w:numId="44">
    <w:abstractNumId w:val="89"/>
  </w:num>
  <w:num w:numId="45">
    <w:abstractNumId w:val="58"/>
  </w:num>
  <w:num w:numId="46">
    <w:abstractNumId w:val="75"/>
  </w:num>
  <w:num w:numId="47">
    <w:abstractNumId w:val="28"/>
  </w:num>
  <w:num w:numId="48">
    <w:abstractNumId w:val="33"/>
  </w:num>
  <w:num w:numId="49">
    <w:abstractNumId w:val="29"/>
  </w:num>
  <w:num w:numId="50">
    <w:abstractNumId w:val="100"/>
  </w:num>
  <w:num w:numId="51">
    <w:abstractNumId w:val="90"/>
  </w:num>
  <w:num w:numId="52">
    <w:abstractNumId w:val="40"/>
  </w:num>
  <w:num w:numId="53">
    <w:abstractNumId w:val="76"/>
  </w:num>
  <w:num w:numId="54">
    <w:abstractNumId w:val="56"/>
  </w:num>
  <w:num w:numId="55">
    <w:abstractNumId w:val="5"/>
  </w:num>
  <w:num w:numId="56">
    <w:abstractNumId w:val="14"/>
  </w:num>
  <w:num w:numId="57">
    <w:abstractNumId w:val="93"/>
  </w:num>
  <w:num w:numId="58">
    <w:abstractNumId w:val="39"/>
  </w:num>
  <w:num w:numId="59">
    <w:abstractNumId w:val="36"/>
  </w:num>
  <w:num w:numId="60">
    <w:abstractNumId w:val="48"/>
  </w:num>
  <w:num w:numId="61">
    <w:abstractNumId w:val="22"/>
  </w:num>
  <w:num w:numId="62">
    <w:abstractNumId w:val="71"/>
  </w:num>
  <w:num w:numId="63">
    <w:abstractNumId w:val="17"/>
  </w:num>
  <w:num w:numId="64">
    <w:abstractNumId w:val="0"/>
  </w:num>
  <w:num w:numId="65">
    <w:abstractNumId w:val="19"/>
  </w:num>
  <w:num w:numId="66">
    <w:abstractNumId w:val="26"/>
  </w:num>
  <w:num w:numId="67">
    <w:abstractNumId w:val="35"/>
  </w:num>
  <w:num w:numId="68">
    <w:abstractNumId w:val="79"/>
  </w:num>
  <w:num w:numId="69">
    <w:abstractNumId w:val="65"/>
  </w:num>
  <w:num w:numId="70">
    <w:abstractNumId w:val="47"/>
  </w:num>
  <w:num w:numId="71">
    <w:abstractNumId w:val="57"/>
  </w:num>
  <w:num w:numId="72">
    <w:abstractNumId w:val="25"/>
  </w:num>
  <w:num w:numId="73">
    <w:abstractNumId w:val="34"/>
  </w:num>
  <w:num w:numId="74">
    <w:abstractNumId w:val="87"/>
  </w:num>
  <w:num w:numId="75">
    <w:abstractNumId w:val="81"/>
  </w:num>
  <w:num w:numId="76">
    <w:abstractNumId w:val="77"/>
  </w:num>
  <w:num w:numId="77">
    <w:abstractNumId w:val="63"/>
  </w:num>
  <w:num w:numId="78">
    <w:abstractNumId w:val="21"/>
  </w:num>
  <w:num w:numId="79">
    <w:abstractNumId w:val="85"/>
  </w:num>
  <w:num w:numId="80">
    <w:abstractNumId w:val="59"/>
  </w:num>
  <w:num w:numId="81">
    <w:abstractNumId w:val="37"/>
  </w:num>
  <w:num w:numId="82">
    <w:abstractNumId w:val="3"/>
  </w:num>
  <w:num w:numId="83">
    <w:abstractNumId w:val="98"/>
  </w:num>
  <w:num w:numId="84">
    <w:abstractNumId w:val="30"/>
  </w:num>
  <w:num w:numId="85">
    <w:abstractNumId w:val="67"/>
  </w:num>
  <w:num w:numId="86">
    <w:abstractNumId w:val="64"/>
  </w:num>
  <w:num w:numId="87">
    <w:abstractNumId w:val="92"/>
  </w:num>
  <w:num w:numId="88">
    <w:abstractNumId w:val="42"/>
  </w:num>
  <w:num w:numId="89">
    <w:abstractNumId w:val="94"/>
  </w:num>
  <w:num w:numId="90">
    <w:abstractNumId w:val="46"/>
  </w:num>
  <w:num w:numId="91">
    <w:abstractNumId w:val="10"/>
  </w:num>
  <w:num w:numId="92">
    <w:abstractNumId w:val="23"/>
  </w:num>
  <w:num w:numId="93">
    <w:abstractNumId w:val="31"/>
  </w:num>
  <w:num w:numId="94">
    <w:abstractNumId w:val="43"/>
  </w:num>
  <w:num w:numId="95">
    <w:abstractNumId w:val="13"/>
  </w:num>
  <w:num w:numId="96">
    <w:abstractNumId w:val="50"/>
  </w:num>
  <w:num w:numId="97">
    <w:abstractNumId w:val="1"/>
  </w:num>
  <w:num w:numId="98">
    <w:abstractNumId w:val="49"/>
  </w:num>
  <w:num w:numId="99">
    <w:abstractNumId w:val="99"/>
  </w:num>
  <w:num w:numId="100">
    <w:abstractNumId w:val="27"/>
  </w:num>
  <w:num w:numId="101">
    <w:abstractNumId w:val="51"/>
  </w:num>
  <w:num w:numId="102">
    <w:abstractNumId w:val="54"/>
  </w:num>
  <w:num w:numId="103">
    <w:abstractNumId w:val="52"/>
  </w:num>
  <w:num w:numId="104">
    <w:abstractNumId w:val="45"/>
  </w:num>
  <w:num w:numId="105">
    <w:abstractNumId w:val="101"/>
  </w:num>
  <w:num w:numId="106">
    <w:abstractNumId w:val="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cs-CZ" w:vendorID="7"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9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998"/>
    <w:rsid w:val="000005E5"/>
    <w:rsid w:val="000034E0"/>
    <w:rsid w:val="00015B95"/>
    <w:rsid w:val="000179D2"/>
    <w:rsid w:val="00025C23"/>
    <w:rsid w:val="0003420C"/>
    <w:rsid w:val="0003445F"/>
    <w:rsid w:val="00040BD7"/>
    <w:rsid w:val="00046F94"/>
    <w:rsid w:val="000472C2"/>
    <w:rsid w:val="000932FA"/>
    <w:rsid w:val="000946C1"/>
    <w:rsid w:val="000A1DA0"/>
    <w:rsid w:val="000A3CFD"/>
    <w:rsid w:val="000B1BE4"/>
    <w:rsid w:val="000B3AD1"/>
    <w:rsid w:val="000C42F5"/>
    <w:rsid w:val="000C7CFA"/>
    <w:rsid w:val="000D03B4"/>
    <w:rsid w:val="000D5BC4"/>
    <w:rsid w:val="001159FF"/>
    <w:rsid w:val="0013734C"/>
    <w:rsid w:val="00141979"/>
    <w:rsid w:val="001451F1"/>
    <w:rsid w:val="0015337C"/>
    <w:rsid w:val="00167342"/>
    <w:rsid w:val="0018021E"/>
    <w:rsid w:val="00180EA1"/>
    <w:rsid w:val="001841A9"/>
    <w:rsid w:val="00184694"/>
    <w:rsid w:val="00185858"/>
    <w:rsid w:val="001917A9"/>
    <w:rsid w:val="001A5101"/>
    <w:rsid w:val="001B5663"/>
    <w:rsid w:val="001F3B52"/>
    <w:rsid w:val="001F4045"/>
    <w:rsid w:val="002140EA"/>
    <w:rsid w:val="00214B58"/>
    <w:rsid w:val="00245360"/>
    <w:rsid w:val="00266BB3"/>
    <w:rsid w:val="002817CA"/>
    <w:rsid w:val="002C713B"/>
    <w:rsid w:val="002D3594"/>
    <w:rsid w:val="002D3D59"/>
    <w:rsid w:val="002E1029"/>
    <w:rsid w:val="002F437A"/>
    <w:rsid w:val="002F469F"/>
    <w:rsid w:val="00305065"/>
    <w:rsid w:val="0031094A"/>
    <w:rsid w:val="003453C1"/>
    <w:rsid w:val="00357ED7"/>
    <w:rsid w:val="00363CE9"/>
    <w:rsid w:val="00390310"/>
    <w:rsid w:val="003930AE"/>
    <w:rsid w:val="003A2FEC"/>
    <w:rsid w:val="003A6A86"/>
    <w:rsid w:val="003B569D"/>
    <w:rsid w:val="003C4704"/>
    <w:rsid w:val="003C55A8"/>
    <w:rsid w:val="003D7360"/>
    <w:rsid w:val="003E2AD3"/>
    <w:rsid w:val="003E5413"/>
    <w:rsid w:val="003E740B"/>
    <w:rsid w:val="003F4FAB"/>
    <w:rsid w:val="003F7249"/>
    <w:rsid w:val="00421A5A"/>
    <w:rsid w:val="0042623D"/>
    <w:rsid w:val="00427858"/>
    <w:rsid w:val="004278E5"/>
    <w:rsid w:val="00430DCB"/>
    <w:rsid w:val="00440AD8"/>
    <w:rsid w:val="00441642"/>
    <w:rsid w:val="0044297B"/>
    <w:rsid w:val="00447A8D"/>
    <w:rsid w:val="004813AB"/>
    <w:rsid w:val="00485963"/>
    <w:rsid w:val="00486D08"/>
    <w:rsid w:val="00487C3A"/>
    <w:rsid w:val="00494578"/>
    <w:rsid w:val="004B0C11"/>
    <w:rsid w:val="004B6DF5"/>
    <w:rsid w:val="004C6E4C"/>
    <w:rsid w:val="004D48B0"/>
    <w:rsid w:val="004E19B4"/>
    <w:rsid w:val="004E2BBE"/>
    <w:rsid w:val="004E4CAD"/>
    <w:rsid w:val="004E501A"/>
    <w:rsid w:val="004F2A83"/>
    <w:rsid w:val="004F5D04"/>
    <w:rsid w:val="00500658"/>
    <w:rsid w:val="0050726B"/>
    <w:rsid w:val="00507A25"/>
    <w:rsid w:val="005157C6"/>
    <w:rsid w:val="005567B2"/>
    <w:rsid w:val="00586BC2"/>
    <w:rsid w:val="005A6F18"/>
    <w:rsid w:val="005A7757"/>
    <w:rsid w:val="005B23F3"/>
    <w:rsid w:val="005B640E"/>
    <w:rsid w:val="005B6A20"/>
    <w:rsid w:val="005D3858"/>
    <w:rsid w:val="005D3C34"/>
    <w:rsid w:val="005E03CD"/>
    <w:rsid w:val="0061173D"/>
    <w:rsid w:val="00613CF5"/>
    <w:rsid w:val="00614A7B"/>
    <w:rsid w:val="00622526"/>
    <w:rsid w:val="006245E8"/>
    <w:rsid w:val="006257EE"/>
    <w:rsid w:val="00627836"/>
    <w:rsid w:val="006357A2"/>
    <w:rsid w:val="00644A53"/>
    <w:rsid w:val="00657312"/>
    <w:rsid w:val="00660D2E"/>
    <w:rsid w:val="00666F7A"/>
    <w:rsid w:val="006857A1"/>
    <w:rsid w:val="0068781D"/>
    <w:rsid w:val="00687A6F"/>
    <w:rsid w:val="006A1361"/>
    <w:rsid w:val="006B2560"/>
    <w:rsid w:val="006B6A61"/>
    <w:rsid w:val="006C256D"/>
    <w:rsid w:val="006C3D18"/>
    <w:rsid w:val="006C4115"/>
    <w:rsid w:val="006C7918"/>
    <w:rsid w:val="006E13F2"/>
    <w:rsid w:val="00713418"/>
    <w:rsid w:val="00717C57"/>
    <w:rsid w:val="00720EB9"/>
    <w:rsid w:val="00722D88"/>
    <w:rsid w:val="00747D2B"/>
    <w:rsid w:val="007502FA"/>
    <w:rsid w:val="00761AFA"/>
    <w:rsid w:val="007765D5"/>
    <w:rsid w:val="00780CD0"/>
    <w:rsid w:val="00783D64"/>
    <w:rsid w:val="0079482B"/>
    <w:rsid w:val="00796083"/>
    <w:rsid w:val="007D16FF"/>
    <w:rsid w:val="007D1AFE"/>
    <w:rsid w:val="00801C4E"/>
    <w:rsid w:val="0080789B"/>
    <w:rsid w:val="0081276E"/>
    <w:rsid w:val="00830767"/>
    <w:rsid w:val="00833255"/>
    <w:rsid w:val="00863021"/>
    <w:rsid w:val="0088377E"/>
    <w:rsid w:val="008E304D"/>
    <w:rsid w:val="008F17B3"/>
    <w:rsid w:val="008F65E6"/>
    <w:rsid w:val="009046D5"/>
    <w:rsid w:val="009078C3"/>
    <w:rsid w:val="00916183"/>
    <w:rsid w:val="0094422A"/>
    <w:rsid w:val="0096225A"/>
    <w:rsid w:val="00976D8D"/>
    <w:rsid w:val="009815D6"/>
    <w:rsid w:val="00990996"/>
    <w:rsid w:val="009957FC"/>
    <w:rsid w:val="009B280F"/>
    <w:rsid w:val="009B4A14"/>
    <w:rsid w:val="009C38C0"/>
    <w:rsid w:val="009C60BB"/>
    <w:rsid w:val="009D08D6"/>
    <w:rsid w:val="009D2006"/>
    <w:rsid w:val="009F6E5A"/>
    <w:rsid w:val="00A045F5"/>
    <w:rsid w:val="00A228E8"/>
    <w:rsid w:val="00A33CEB"/>
    <w:rsid w:val="00A42998"/>
    <w:rsid w:val="00A46281"/>
    <w:rsid w:val="00A55E4A"/>
    <w:rsid w:val="00A70C5A"/>
    <w:rsid w:val="00A75415"/>
    <w:rsid w:val="00A878D2"/>
    <w:rsid w:val="00A92707"/>
    <w:rsid w:val="00AA0E5C"/>
    <w:rsid w:val="00AB1177"/>
    <w:rsid w:val="00AB52F7"/>
    <w:rsid w:val="00AB7AED"/>
    <w:rsid w:val="00AC5655"/>
    <w:rsid w:val="00AD7DEC"/>
    <w:rsid w:val="00AE0AF5"/>
    <w:rsid w:val="00B173F3"/>
    <w:rsid w:val="00B2688A"/>
    <w:rsid w:val="00B42E3C"/>
    <w:rsid w:val="00B50B6C"/>
    <w:rsid w:val="00B67C1D"/>
    <w:rsid w:val="00B72994"/>
    <w:rsid w:val="00B813B4"/>
    <w:rsid w:val="00B8721D"/>
    <w:rsid w:val="00B879FA"/>
    <w:rsid w:val="00B91549"/>
    <w:rsid w:val="00B91EAC"/>
    <w:rsid w:val="00BA0C42"/>
    <w:rsid w:val="00BB2B69"/>
    <w:rsid w:val="00BB77DF"/>
    <w:rsid w:val="00BC0590"/>
    <w:rsid w:val="00BC6449"/>
    <w:rsid w:val="00BD3BBB"/>
    <w:rsid w:val="00BE6FF7"/>
    <w:rsid w:val="00BF5BC4"/>
    <w:rsid w:val="00C033A8"/>
    <w:rsid w:val="00C1152C"/>
    <w:rsid w:val="00C13CA0"/>
    <w:rsid w:val="00C20786"/>
    <w:rsid w:val="00C2717E"/>
    <w:rsid w:val="00C329C4"/>
    <w:rsid w:val="00C34538"/>
    <w:rsid w:val="00C37E48"/>
    <w:rsid w:val="00C4495A"/>
    <w:rsid w:val="00C50A29"/>
    <w:rsid w:val="00C678AD"/>
    <w:rsid w:val="00C7717E"/>
    <w:rsid w:val="00C77331"/>
    <w:rsid w:val="00C86795"/>
    <w:rsid w:val="00CA3D26"/>
    <w:rsid w:val="00CB38EA"/>
    <w:rsid w:val="00CB70FD"/>
    <w:rsid w:val="00CC0227"/>
    <w:rsid w:val="00CD71AD"/>
    <w:rsid w:val="00D13600"/>
    <w:rsid w:val="00D1744B"/>
    <w:rsid w:val="00D307B9"/>
    <w:rsid w:val="00D61A52"/>
    <w:rsid w:val="00D70C38"/>
    <w:rsid w:val="00D7703F"/>
    <w:rsid w:val="00D80113"/>
    <w:rsid w:val="00D8040A"/>
    <w:rsid w:val="00D933AD"/>
    <w:rsid w:val="00DB19BC"/>
    <w:rsid w:val="00DC43E5"/>
    <w:rsid w:val="00DD145D"/>
    <w:rsid w:val="00DE232F"/>
    <w:rsid w:val="00DE6C2A"/>
    <w:rsid w:val="00E034BC"/>
    <w:rsid w:val="00E15EAB"/>
    <w:rsid w:val="00E1678D"/>
    <w:rsid w:val="00E4330A"/>
    <w:rsid w:val="00E52DB1"/>
    <w:rsid w:val="00E70F02"/>
    <w:rsid w:val="00E76A7C"/>
    <w:rsid w:val="00E80C2C"/>
    <w:rsid w:val="00E8290E"/>
    <w:rsid w:val="00E8422F"/>
    <w:rsid w:val="00E96F32"/>
    <w:rsid w:val="00EA113F"/>
    <w:rsid w:val="00ED687F"/>
    <w:rsid w:val="00EE40C2"/>
    <w:rsid w:val="00EE6B7F"/>
    <w:rsid w:val="00EF0B73"/>
    <w:rsid w:val="00F00A4F"/>
    <w:rsid w:val="00F06D8B"/>
    <w:rsid w:val="00F13AC0"/>
    <w:rsid w:val="00F15370"/>
    <w:rsid w:val="00F2122B"/>
    <w:rsid w:val="00F26E6C"/>
    <w:rsid w:val="00F3280B"/>
    <w:rsid w:val="00F51206"/>
    <w:rsid w:val="00F52577"/>
    <w:rsid w:val="00F5426D"/>
    <w:rsid w:val="00F55092"/>
    <w:rsid w:val="00F5592F"/>
    <w:rsid w:val="00F654F9"/>
    <w:rsid w:val="00F75C30"/>
    <w:rsid w:val="00FA01DC"/>
    <w:rsid w:val="00FA75F9"/>
    <w:rsid w:val="00FB0985"/>
    <w:rsid w:val="00FB2501"/>
    <w:rsid w:val="00FB346E"/>
    <w:rsid w:val="00FB4B71"/>
    <w:rsid w:val="00FB6923"/>
    <w:rsid w:val="00FC271F"/>
    <w:rsid w:val="00FC5E2A"/>
    <w:rsid w:val="00FE20A7"/>
    <w:rsid w:val="00FE2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F7CF4B"/>
  <w15:docId w15:val="{AABE7AE8-725D-4F39-B1DB-8F12826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ajorEastAsia" w:hAnsi="Tahoma" w:cstheme="majorBidi"/>
        <w:sz w:val="18"/>
        <w:szCs w:val="22"/>
        <w:lang w:val="en-US" w:eastAsia="en-US" w:bidi="en-US"/>
      </w:rPr>
    </w:rPrDefault>
    <w:pPrDefault>
      <w:pPr>
        <w:spacing w:after="200"/>
        <w:ind w:left="567"/>
        <w:jc w:val="both"/>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A86"/>
  </w:style>
  <w:style w:type="paragraph" w:styleId="Nadpis1">
    <w:name w:val="heading 1"/>
    <w:basedOn w:val="Normln"/>
    <w:next w:val="Normln"/>
    <w:link w:val="Nadpis1Char"/>
    <w:uiPriority w:val="9"/>
    <w:qFormat/>
    <w:rsid w:val="003A6A86"/>
    <w:pPr>
      <w:spacing w:before="480" w:after="0"/>
      <w:contextualSpacing/>
      <w:outlineLvl w:val="0"/>
    </w:pPr>
    <w:rPr>
      <w:smallCaps/>
      <w:spacing w:val="5"/>
      <w:sz w:val="36"/>
      <w:szCs w:val="36"/>
    </w:rPr>
  </w:style>
  <w:style w:type="paragraph" w:styleId="Nadpis2">
    <w:name w:val="heading 2"/>
    <w:basedOn w:val="Normln"/>
    <w:next w:val="Normln"/>
    <w:link w:val="Nadpis2Char"/>
    <w:uiPriority w:val="9"/>
    <w:unhideWhenUsed/>
    <w:qFormat/>
    <w:rsid w:val="003A6A86"/>
    <w:pPr>
      <w:spacing w:before="200" w:after="0" w:line="271" w:lineRule="auto"/>
      <w:outlineLvl w:val="1"/>
    </w:pPr>
    <w:rPr>
      <w:smallCaps/>
      <w:sz w:val="28"/>
      <w:szCs w:val="28"/>
    </w:rPr>
  </w:style>
  <w:style w:type="paragraph" w:styleId="Nadpis3">
    <w:name w:val="heading 3"/>
    <w:basedOn w:val="Normln"/>
    <w:next w:val="Normln"/>
    <w:link w:val="Nadpis3Char"/>
    <w:uiPriority w:val="9"/>
    <w:unhideWhenUsed/>
    <w:qFormat/>
    <w:rsid w:val="003A6A86"/>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unhideWhenUsed/>
    <w:qFormat/>
    <w:rsid w:val="003A6A86"/>
    <w:pPr>
      <w:spacing w:after="0" w:line="271" w:lineRule="auto"/>
      <w:outlineLvl w:val="3"/>
    </w:pPr>
    <w:rPr>
      <w:b/>
      <w:bCs/>
      <w:spacing w:val="5"/>
      <w:sz w:val="24"/>
      <w:szCs w:val="24"/>
    </w:rPr>
  </w:style>
  <w:style w:type="paragraph" w:styleId="Nadpis5">
    <w:name w:val="heading 5"/>
    <w:basedOn w:val="Normln"/>
    <w:next w:val="Normln"/>
    <w:link w:val="Nadpis5Char"/>
    <w:uiPriority w:val="9"/>
    <w:unhideWhenUsed/>
    <w:qFormat/>
    <w:rsid w:val="003A6A86"/>
    <w:pPr>
      <w:spacing w:after="0" w:line="271" w:lineRule="auto"/>
      <w:outlineLvl w:val="4"/>
    </w:pPr>
    <w:rPr>
      <w:i/>
      <w:iCs/>
      <w:sz w:val="24"/>
      <w:szCs w:val="24"/>
    </w:rPr>
  </w:style>
  <w:style w:type="paragraph" w:styleId="Nadpis6">
    <w:name w:val="heading 6"/>
    <w:basedOn w:val="Normln"/>
    <w:next w:val="Normln"/>
    <w:link w:val="Nadpis6Char"/>
    <w:uiPriority w:val="9"/>
    <w:unhideWhenUsed/>
    <w:qFormat/>
    <w:rsid w:val="003A6A86"/>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unhideWhenUsed/>
    <w:qFormat/>
    <w:rsid w:val="003A6A86"/>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unhideWhenUsed/>
    <w:qFormat/>
    <w:rsid w:val="003A6A86"/>
    <w:pPr>
      <w:spacing w:after="0"/>
      <w:outlineLvl w:val="7"/>
    </w:pPr>
    <w:rPr>
      <w:b/>
      <w:bCs/>
      <w:color w:val="7F7F7F" w:themeColor="text1" w:themeTint="80"/>
      <w:sz w:val="20"/>
      <w:szCs w:val="20"/>
    </w:rPr>
  </w:style>
  <w:style w:type="paragraph" w:styleId="Nadpis9">
    <w:name w:val="heading 9"/>
    <w:basedOn w:val="Normln"/>
    <w:next w:val="Normln"/>
    <w:link w:val="Nadpis9Char"/>
    <w:uiPriority w:val="9"/>
    <w:unhideWhenUsed/>
    <w:qFormat/>
    <w:rsid w:val="003A6A86"/>
    <w:pPr>
      <w:spacing w:after="0" w:line="271" w:lineRule="auto"/>
      <w:outlineLvl w:val="8"/>
    </w:pPr>
    <w:rPr>
      <w:b/>
      <w:bCs/>
      <w:i/>
      <w:iCs/>
      <w:color w:val="7F7F7F" w:themeColor="text1" w:themeTint="8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autoRedefine/>
    <w:rsid w:val="00AE0AF5"/>
    <w:pPr>
      <w:tabs>
        <w:tab w:val="num" w:pos="360"/>
      </w:tabs>
      <w:ind w:left="360" w:hanging="360"/>
    </w:pPr>
  </w:style>
  <w:style w:type="paragraph" w:styleId="Nzev">
    <w:name w:val="Title"/>
    <w:basedOn w:val="Normln"/>
    <w:next w:val="Normln"/>
    <w:link w:val="NzevChar"/>
    <w:uiPriority w:val="10"/>
    <w:qFormat/>
    <w:rsid w:val="003A6A86"/>
    <w:pPr>
      <w:spacing w:after="300"/>
      <w:contextualSpacing/>
    </w:pPr>
    <w:rPr>
      <w:smallCaps/>
      <w:sz w:val="52"/>
      <w:szCs w:val="52"/>
    </w:rPr>
  </w:style>
  <w:style w:type="paragraph" w:styleId="Podnadpis">
    <w:name w:val="Subtitle"/>
    <w:basedOn w:val="Normln"/>
    <w:next w:val="Normln"/>
    <w:link w:val="PodnadpisChar"/>
    <w:uiPriority w:val="11"/>
    <w:qFormat/>
    <w:rsid w:val="003A6A86"/>
    <w:rPr>
      <w:i/>
      <w:iCs/>
      <w:smallCaps/>
      <w:spacing w:val="10"/>
      <w:sz w:val="28"/>
      <w:szCs w:val="28"/>
    </w:rPr>
  </w:style>
  <w:style w:type="paragraph" w:styleId="Seznam">
    <w:name w:val="List"/>
    <w:basedOn w:val="Normln"/>
    <w:rsid w:val="00AE0AF5"/>
    <w:rPr>
      <w:snapToGrid w:val="0"/>
      <w:sz w:val="24"/>
    </w:rPr>
  </w:style>
  <w:style w:type="paragraph" w:styleId="Zkladntextodsazen">
    <w:name w:val="Body Text Indent"/>
    <w:basedOn w:val="Normln"/>
    <w:rsid w:val="00AE0AF5"/>
    <w:rPr>
      <w:snapToGrid w:val="0"/>
      <w:sz w:val="24"/>
    </w:rPr>
  </w:style>
  <w:style w:type="paragraph" w:styleId="Zkladntext">
    <w:name w:val="Body Text"/>
    <w:basedOn w:val="Normln"/>
    <w:rsid w:val="00AE0AF5"/>
    <w:rPr>
      <w:sz w:val="24"/>
    </w:rPr>
  </w:style>
  <w:style w:type="paragraph" w:styleId="Zkladntextodsazen2">
    <w:name w:val="Body Text Indent 2"/>
    <w:basedOn w:val="Normln"/>
    <w:rsid w:val="00AE0AF5"/>
    <w:pPr>
      <w:ind w:left="360"/>
    </w:pPr>
    <w:rPr>
      <w:sz w:val="24"/>
    </w:rPr>
  </w:style>
  <w:style w:type="paragraph" w:styleId="Zkladntextodsazen3">
    <w:name w:val="Body Text Indent 3"/>
    <w:basedOn w:val="Normln"/>
    <w:rsid w:val="00AE0AF5"/>
    <w:pPr>
      <w:ind w:left="284" w:hanging="284"/>
    </w:pPr>
    <w:rPr>
      <w:snapToGrid w:val="0"/>
      <w:sz w:val="24"/>
    </w:rPr>
  </w:style>
  <w:style w:type="paragraph" w:styleId="Zkladntext3">
    <w:name w:val="Body Text 3"/>
    <w:basedOn w:val="Normln"/>
    <w:rsid w:val="00AE0AF5"/>
    <w:rPr>
      <w:b/>
      <w:snapToGrid w:val="0"/>
      <w:sz w:val="24"/>
      <w:u w:val="single"/>
    </w:rPr>
  </w:style>
  <w:style w:type="character" w:styleId="slostrnky">
    <w:name w:val="page number"/>
    <w:basedOn w:val="Standardnpsmoodstavce"/>
    <w:rsid w:val="00AE0AF5"/>
  </w:style>
  <w:style w:type="paragraph" w:styleId="Zpat">
    <w:name w:val="footer"/>
    <w:basedOn w:val="Normln"/>
    <w:link w:val="ZpatChar"/>
    <w:uiPriority w:val="99"/>
    <w:rsid w:val="00AE0AF5"/>
    <w:pPr>
      <w:tabs>
        <w:tab w:val="center" w:pos="4536"/>
        <w:tab w:val="right" w:pos="9072"/>
      </w:tabs>
    </w:pPr>
  </w:style>
  <w:style w:type="paragraph" w:customStyle="1" w:styleId="Normal1">
    <w:name w:val="Normal1"/>
    <w:basedOn w:val="Normln"/>
    <w:semiHidden/>
    <w:rsid w:val="00AE0AF5"/>
    <w:pPr>
      <w:spacing w:before="120"/>
      <w:ind w:left="284"/>
    </w:pPr>
    <w:rPr>
      <w:sz w:val="24"/>
    </w:rPr>
  </w:style>
  <w:style w:type="paragraph" w:styleId="Zkladntext2">
    <w:name w:val="Body Text 2"/>
    <w:basedOn w:val="Normln"/>
    <w:rsid w:val="00AE0AF5"/>
    <w:pPr>
      <w:shd w:val="clear" w:color="auto" w:fill="FFFFFF"/>
    </w:pPr>
    <w:rPr>
      <w:snapToGrid w:val="0"/>
      <w:color w:val="000000"/>
      <w:sz w:val="24"/>
    </w:rPr>
  </w:style>
  <w:style w:type="paragraph" w:styleId="Rozloendokumentu">
    <w:name w:val="Document Map"/>
    <w:basedOn w:val="Normln"/>
    <w:semiHidden/>
    <w:rsid w:val="00AE0AF5"/>
    <w:pPr>
      <w:shd w:val="clear" w:color="auto" w:fill="000080"/>
    </w:pPr>
  </w:style>
  <w:style w:type="paragraph" w:styleId="Zhlav">
    <w:name w:val="header"/>
    <w:basedOn w:val="Normln"/>
    <w:rsid w:val="00AE0AF5"/>
    <w:pPr>
      <w:tabs>
        <w:tab w:val="center" w:pos="4536"/>
        <w:tab w:val="right" w:pos="9072"/>
      </w:tabs>
      <w:overflowPunct w:val="0"/>
      <w:autoSpaceDE w:val="0"/>
      <w:autoSpaceDN w:val="0"/>
      <w:adjustRightInd w:val="0"/>
      <w:textAlignment w:val="baseline"/>
    </w:pPr>
  </w:style>
  <w:style w:type="paragraph" w:styleId="Normlnodsazen">
    <w:name w:val="Normal Indent"/>
    <w:basedOn w:val="Normln"/>
    <w:rsid w:val="00AE0AF5"/>
    <w:pPr>
      <w:overflowPunct w:val="0"/>
      <w:autoSpaceDE w:val="0"/>
      <w:autoSpaceDN w:val="0"/>
      <w:adjustRightInd w:val="0"/>
      <w:ind w:left="720"/>
      <w:textAlignment w:val="baseline"/>
    </w:pPr>
    <w:rPr>
      <w:rFonts w:ascii="Arial" w:hAnsi="Arial"/>
      <w:lang w:val="en-GB"/>
    </w:rPr>
  </w:style>
  <w:style w:type="paragraph" w:styleId="Textvbloku">
    <w:name w:val="Block Text"/>
    <w:basedOn w:val="Normln"/>
    <w:rsid w:val="00AE0AF5"/>
    <w:pPr>
      <w:ind w:left="113" w:right="113"/>
    </w:pPr>
    <w:rPr>
      <w:sz w:val="16"/>
    </w:rPr>
  </w:style>
  <w:style w:type="paragraph" w:customStyle="1" w:styleId="StylAZkladntextodsazenZarovnatdoblokuVlevo0cm">
    <w:name w:val="Styl A. Základní text odsazený + Zarovnat do bloku + Vlevo:  0 cm..."/>
    <w:basedOn w:val="Normln"/>
    <w:rsid w:val="00AE0AF5"/>
    <w:pPr>
      <w:numPr>
        <w:ilvl w:val="1"/>
        <w:numId w:val="44"/>
      </w:numPr>
    </w:pPr>
  </w:style>
  <w:style w:type="character" w:customStyle="1" w:styleId="Nadpis1Char">
    <w:name w:val="Nadpis 1 Char"/>
    <w:basedOn w:val="Standardnpsmoodstavce"/>
    <w:link w:val="Nadpis1"/>
    <w:uiPriority w:val="9"/>
    <w:rsid w:val="003A6A86"/>
    <w:rPr>
      <w:smallCaps/>
      <w:spacing w:val="5"/>
      <w:sz w:val="36"/>
      <w:szCs w:val="36"/>
    </w:rPr>
  </w:style>
  <w:style w:type="paragraph" w:customStyle="1" w:styleId="StylNadpis1Arial16bTunVechnavelk">
    <w:name w:val="Styl Nadpis 1 + Arial 16 b. Tučné Všechna velká"/>
    <w:basedOn w:val="Nadpis1"/>
    <w:rsid w:val="00AE0AF5"/>
    <w:rPr>
      <w:rFonts w:ascii="Arial" w:hAnsi="Arial"/>
      <w:b/>
      <w:bCs/>
      <w:caps/>
      <w:spacing w:val="20"/>
      <w:sz w:val="32"/>
    </w:rPr>
  </w:style>
  <w:style w:type="paragraph" w:customStyle="1" w:styleId="Anadpis1rove">
    <w:name w:val="A. nadpis 1. úroveň"/>
    <w:basedOn w:val="Normln"/>
    <w:rsid w:val="00AE0AF5"/>
    <w:pPr>
      <w:keepNext/>
      <w:spacing w:before="240" w:after="240"/>
      <w:ind w:left="426" w:hanging="426"/>
      <w:outlineLvl w:val="0"/>
    </w:pPr>
    <w:rPr>
      <w:rFonts w:ascii="Arial" w:hAnsi="Arial"/>
      <w:b/>
      <w:bCs/>
      <w:caps/>
      <w:snapToGrid w:val="0"/>
      <w:spacing w:val="30"/>
      <w:sz w:val="28"/>
      <w:szCs w:val="24"/>
    </w:rPr>
  </w:style>
  <w:style w:type="paragraph" w:customStyle="1" w:styleId="ANadpis1roveArialTunPodtrenVechnavelkzarovn">
    <w:name w:val="A. Nadpis 1. úroveň + Arial Tučné Podtržení Všechna velká zarovn..."/>
    <w:basedOn w:val="Normln"/>
    <w:autoRedefine/>
    <w:rsid w:val="00AE0AF5"/>
    <w:pPr>
      <w:keepNext/>
      <w:spacing w:before="240" w:after="240"/>
      <w:ind w:hanging="567"/>
      <w:outlineLvl w:val="0"/>
    </w:pPr>
    <w:rPr>
      <w:rFonts w:ascii="Arial" w:hAnsi="Arial"/>
      <w:b/>
      <w:caps/>
      <w:spacing w:val="30"/>
      <w:sz w:val="28"/>
    </w:rPr>
  </w:style>
  <w:style w:type="paragraph" w:styleId="Obsah1">
    <w:name w:val="toc 1"/>
    <w:basedOn w:val="Normln"/>
    <w:next w:val="Normln"/>
    <w:autoRedefine/>
    <w:semiHidden/>
    <w:rsid w:val="00AE0AF5"/>
    <w:pPr>
      <w:tabs>
        <w:tab w:val="left" w:pos="567"/>
        <w:tab w:val="right" w:leader="dot" w:pos="9062"/>
      </w:tabs>
      <w:spacing w:line="360" w:lineRule="auto"/>
      <w:ind w:left="284" w:hanging="284"/>
    </w:pPr>
  </w:style>
  <w:style w:type="character" w:styleId="Hypertextovodkaz">
    <w:name w:val="Hyperlink"/>
    <w:basedOn w:val="Standardnpsmoodstavce"/>
    <w:rsid w:val="00AE0AF5"/>
    <w:rPr>
      <w:color w:val="0000FF"/>
      <w:u w:val="single"/>
    </w:rPr>
  </w:style>
  <w:style w:type="paragraph" w:customStyle="1" w:styleId="AZkladntextArialPrvndek1cm">
    <w:name w:val="A. Základní text + Arial První řádek:  1 cm"/>
    <w:basedOn w:val="Zkladntext"/>
    <w:semiHidden/>
    <w:rsid w:val="00AE0AF5"/>
    <w:pPr>
      <w:spacing w:after="120"/>
      <w:ind w:firstLine="567"/>
    </w:pPr>
    <w:rPr>
      <w:rFonts w:ascii="Arial" w:hAnsi="Arial"/>
    </w:rPr>
  </w:style>
  <w:style w:type="paragraph" w:customStyle="1" w:styleId="AZkladntexttunStylArial12bTunZarovnatdobloku">
    <w:name w:val="A. Základní text tučný Styl Arial 12 b. Tučné Zarovnat do bloku"/>
    <w:basedOn w:val="Normln"/>
    <w:rsid w:val="00AE0AF5"/>
    <w:rPr>
      <w:rFonts w:ascii="Arial" w:hAnsi="Arial"/>
      <w:b/>
      <w:bCs/>
      <w:sz w:val="24"/>
    </w:rPr>
  </w:style>
  <w:style w:type="paragraph" w:customStyle="1" w:styleId="StylAZkladntexttunStylArial12bTunZarovnatdoblo">
    <w:name w:val="Styl A. Základní text tučný Styl Arial 12 b. Tučné Zarovnat do blo..."/>
    <w:basedOn w:val="AZkladntexttunStylArial12bTunZarovnatdobloku"/>
    <w:semiHidden/>
    <w:rsid w:val="00AE0AF5"/>
    <w:pPr>
      <w:spacing w:after="120"/>
      <w:ind w:firstLine="567"/>
    </w:pPr>
  </w:style>
  <w:style w:type="paragraph" w:customStyle="1" w:styleId="AZkladntextpodnadpis">
    <w:name w:val="A. Základní text podnadpis"/>
    <w:basedOn w:val="Seznam"/>
    <w:rsid w:val="00AE0AF5"/>
    <w:pPr>
      <w:spacing w:before="120" w:after="120"/>
      <w:jc w:val="left"/>
    </w:pPr>
    <w:rPr>
      <w:rFonts w:ascii="Arial" w:hAnsi="Arial"/>
      <w:b/>
      <w:u w:val="single"/>
    </w:rPr>
  </w:style>
  <w:style w:type="character" w:customStyle="1" w:styleId="SeznamChar">
    <w:name w:val="Seznam Char"/>
    <w:basedOn w:val="Standardnpsmoodstavce"/>
    <w:rsid w:val="00AE0AF5"/>
    <w:rPr>
      <w:noProof w:val="0"/>
      <w:snapToGrid w:val="0"/>
      <w:sz w:val="24"/>
      <w:lang w:val="cs-CZ" w:eastAsia="cs-CZ" w:bidi="ar-SA"/>
    </w:rPr>
  </w:style>
  <w:style w:type="character" w:customStyle="1" w:styleId="AZkladntextpodnadpisChar">
    <w:name w:val="A. Základní text podnadpis Char"/>
    <w:basedOn w:val="SeznamChar"/>
    <w:rsid w:val="00AE0AF5"/>
    <w:rPr>
      <w:rFonts w:ascii="Arial" w:hAnsi="Arial"/>
      <w:b/>
      <w:noProof w:val="0"/>
      <w:snapToGrid w:val="0"/>
      <w:sz w:val="24"/>
      <w:u w:val="single"/>
      <w:lang w:val="cs-CZ" w:eastAsia="cs-CZ" w:bidi="ar-SA"/>
    </w:rPr>
  </w:style>
  <w:style w:type="paragraph" w:customStyle="1" w:styleId="AZkladntextodsazen">
    <w:name w:val="A. Základní text odsazený"/>
    <w:aliases w:val="kurziva + Arial Kurzíva"/>
    <w:basedOn w:val="Zkladntextodsazen"/>
    <w:rsid w:val="00AE0AF5"/>
    <w:pPr>
      <w:numPr>
        <w:numId w:val="40"/>
      </w:numPr>
      <w:spacing w:after="120"/>
      <w:ind w:left="357" w:hanging="357"/>
      <w:contextualSpacing/>
    </w:pPr>
    <w:rPr>
      <w:rFonts w:ascii="Arial" w:hAnsi="Arial"/>
      <w:i/>
      <w:iCs/>
    </w:rPr>
  </w:style>
  <w:style w:type="character" w:customStyle="1" w:styleId="ZkladntextodsazenChar">
    <w:name w:val="Základní text odsazený Char"/>
    <w:basedOn w:val="Standardnpsmoodstavce"/>
    <w:rsid w:val="00AE0AF5"/>
    <w:rPr>
      <w:noProof w:val="0"/>
      <w:snapToGrid w:val="0"/>
      <w:sz w:val="24"/>
      <w:lang w:val="cs-CZ" w:eastAsia="cs-CZ" w:bidi="ar-SA"/>
    </w:rPr>
  </w:style>
  <w:style w:type="character" w:customStyle="1" w:styleId="AZkladntextodsazen1">
    <w:name w:val="A. Základní text odsazený1"/>
    <w:aliases w:val="kurziva + Arial Kurzíva Char"/>
    <w:basedOn w:val="ZkladntextodsazenChar"/>
    <w:rsid w:val="00AE0AF5"/>
    <w:rPr>
      <w:rFonts w:ascii="Arial" w:hAnsi="Arial"/>
      <w:i/>
      <w:iCs/>
      <w:noProof w:val="0"/>
      <w:snapToGrid w:val="0"/>
      <w:sz w:val="24"/>
      <w:lang w:val="cs-CZ" w:eastAsia="cs-CZ" w:bidi="ar-SA"/>
    </w:rPr>
  </w:style>
  <w:style w:type="paragraph" w:customStyle="1" w:styleId="AZkladntextodsazenZarovnatdobloku">
    <w:name w:val="A. Základní text odsazený + Zarovnat do bloku"/>
    <w:basedOn w:val="Zkladntextodsazen"/>
    <w:rsid w:val="00AE0AF5"/>
    <w:pPr>
      <w:spacing w:after="120"/>
    </w:pPr>
    <w:rPr>
      <w:rFonts w:ascii="Arial" w:hAnsi="Arial"/>
    </w:rPr>
  </w:style>
  <w:style w:type="paragraph" w:customStyle="1" w:styleId="AZkladntextodsazenZarovnatdoblokuVlevo0cm">
    <w:name w:val="A. Základní text odsazený + Zarovnat do bloku + Vlevo:  0 cm..."/>
    <w:basedOn w:val="AZkladntextodsazenZarovnatdobloku"/>
    <w:autoRedefine/>
    <w:rsid w:val="00AE0AF5"/>
    <w:pPr>
      <w:numPr>
        <w:numId w:val="41"/>
      </w:numPr>
      <w:tabs>
        <w:tab w:val="clear" w:pos="720"/>
      </w:tabs>
      <w:ind w:left="0" w:firstLine="0"/>
    </w:pPr>
  </w:style>
  <w:style w:type="paragraph" w:customStyle="1" w:styleId="Anadpis2roveArialTunPodtrenVechnavelk">
    <w:name w:val="A. nadpis 2.úroveň + Arial Tučné Podtržení Všechna velká"/>
    <w:basedOn w:val="Zkladntext"/>
    <w:autoRedefine/>
    <w:rsid w:val="00AE0AF5"/>
    <w:pPr>
      <w:spacing w:before="120" w:after="120"/>
      <w:ind w:left="851" w:hanging="851"/>
    </w:pPr>
    <w:rPr>
      <w:rFonts w:ascii="Arial" w:hAnsi="Arial"/>
      <w:b/>
      <w:caps/>
      <w:snapToGrid w:val="0"/>
      <w:spacing w:val="20"/>
    </w:rPr>
  </w:style>
  <w:style w:type="paragraph" w:customStyle="1" w:styleId="StylAnadpis2roveArialTunPodtrenVechnavelkBe">
    <w:name w:val="Styl A. nadpis 2.úroveň + Arial Tučné Podtržení Všechna velká + Be..."/>
    <w:basedOn w:val="Anadpis2roveArialTunPodtrenVechnavelk"/>
    <w:autoRedefine/>
    <w:rsid w:val="00AE0AF5"/>
  </w:style>
  <w:style w:type="paragraph" w:customStyle="1" w:styleId="Texttabulky">
    <w:name w:val="Text tabulky"/>
    <w:basedOn w:val="Normln"/>
    <w:rsid w:val="00AB52F7"/>
    <w:rPr>
      <w:rFonts w:ascii="Tms Rmn" w:hAnsi="Tms Rmn"/>
      <w:noProof/>
      <w14:shadow w14:blurRad="50800" w14:dist="38100" w14:dir="2700000" w14:sx="100000" w14:sy="100000" w14:kx="0" w14:ky="0" w14:algn="tl">
        <w14:srgbClr w14:val="000000">
          <w14:alpha w14:val="60000"/>
        </w14:srgbClr>
      </w14:shadow>
    </w:rPr>
  </w:style>
  <w:style w:type="character" w:customStyle="1" w:styleId="ZkladntextChar">
    <w:name w:val="Základní text Char"/>
    <w:basedOn w:val="Standardnpsmoodstavce"/>
    <w:rsid w:val="00AE0AF5"/>
    <w:rPr>
      <w:noProof w:val="0"/>
      <w:sz w:val="24"/>
      <w:lang w:val="cs-CZ" w:eastAsia="cs-CZ" w:bidi="ar-SA"/>
    </w:rPr>
  </w:style>
  <w:style w:type="character" w:customStyle="1" w:styleId="Anadpis2roveArialTunPodtrenVechnavelkChar">
    <w:name w:val="A. nadpis 2.úroveň + Arial Tučné Podtržení Všechna velká Char"/>
    <w:basedOn w:val="ZkladntextChar"/>
    <w:rsid w:val="00AE0AF5"/>
    <w:rPr>
      <w:rFonts w:ascii="Arial" w:hAnsi="Arial"/>
      <w:b/>
      <w:bCs/>
      <w:caps/>
      <w:noProof w:val="0"/>
      <w:snapToGrid w:val="0"/>
      <w:spacing w:val="20"/>
      <w:sz w:val="24"/>
      <w:szCs w:val="24"/>
      <w:u w:val="single"/>
      <w:lang w:val="cs-CZ" w:eastAsia="cs-CZ" w:bidi="ar-SA"/>
    </w:rPr>
  </w:style>
  <w:style w:type="paragraph" w:styleId="Normlnweb">
    <w:name w:val="Normal (Web)"/>
    <w:basedOn w:val="Normln"/>
    <w:rsid w:val="00AE0AF5"/>
    <w:pPr>
      <w:spacing w:before="100" w:beforeAutospacing="1" w:after="100" w:afterAutospacing="1"/>
    </w:pPr>
    <w:rPr>
      <w:sz w:val="24"/>
      <w:szCs w:val="24"/>
    </w:rPr>
  </w:style>
  <w:style w:type="paragraph" w:customStyle="1" w:styleId="ANadpis3roveArialTunVlevo0cmPedsazen15">
    <w:name w:val="A. Nadpis 3. úroveň + Arial Tučné Vlevo:  0 cm Předsazení:  15 ..."/>
    <w:basedOn w:val="Zkladntext"/>
    <w:rsid w:val="00AE0AF5"/>
    <w:pPr>
      <w:spacing w:after="120"/>
      <w:ind w:left="851" w:hanging="851"/>
    </w:pPr>
    <w:rPr>
      <w:rFonts w:ascii="Arial" w:hAnsi="Arial"/>
      <w:b/>
      <w:bCs/>
    </w:rPr>
  </w:style>
  <w:style w:type="paragraph" w:customStyle="1" w:styleId="ANadpis3roveArialTunVlevo0cmPedsazen1">
    <w:name w:val="A. Nadpis 3. úroveň + Arial Tučné Vlevo:  0 cm Předsazení:  1..."/>
    <w:basedOn w:val="ANadpis3roveArialTunVlevo0cmPedsazen15"/>
    <w:rsid w:val="00AE0AF5"/>
    <w:rPr>
      <w:caps/>
      <w:szCs w:val="24"/>
    </w:rPr>
  </w:style>
  <w:style w:type="character" w:customStyle="1" w:styleId="Nadpis2Char">
    <w:name w:val="Nadpis 2 Char"/>
    <w:basedOn w:val="Standardnpsmoodstavce"/>
    <w:link w:val="Nadpis2"/>
    <w:uiPriority w:val="9"/>
    <w:rsid w:val="003A6A86"/>
    <w:rPr>
      <w:smallCaps/>
      <w:sz w:val="28"/>
      <w:szCs w:val="28"/>
    </w:rPr>
  </w:style>
  <w:style w:type="character" w:customStyle="1" w:styleId="Nadpis3Char">
    <w:name w:val="Nadpis 3 Char"/>
    <w:basedOn w:val="Standardnpsmoodstavce"/>
    <w:link w:val="Nadpis3"/>
    <w:uiPriority w:val="9"/>
    <w:rsid w:val="003A6A86"/>
    <w:rPr>
      <w:i/>
      <w:iCs/>
      <w:smallCaps/>
      <w:spacing w:val="5"/>
      <w:sz w:val="26"/>
      <w:szCs w:val="26"/>
    </w:rPr>
  </w:style>
  <w:style w:type="character" w:customStyle="1" w:styleId="Nadpis4Char">
    <w:name w:val="Nadpis 4 Char"/>
    <w:basedOn w:val="Standardnpsmoodstavce"/>
    <w:link w:val="Nadpis4"/>
    <w:uiPriority w:val="9"/>
    <w:rsid w:val="003A6A86"/>
    <w:rPr>
      <w:b/>
      <w:bCs/>
      <w:spacing w:val="5"/>
      <w:sz w:val="24"/>
      <w:szCs w:val="24"/>
    </w:rPr>
  </w:style>
  <w:style w:type="character" w:customStyle="1" w:styleId="Nadpis5Char">
    <w:name w:val="Nadpis 5 Char"/>
    <w:basedOn w:val="Standardnpsmoodstavce"/>
    <w:link w:val="Nadpis5"/>
    <w:uiPriority w:val="9"/>
    <w:rsid w:val="003A6A86"/>
    <w:rPr>
      <w:i/>
      <w:iCs/>
      <w:sz w:val="24"/>
      <w:szCs w:val="24"/>
    </w:rPr>
  </w:style>
  <w:style w:type="character" w:customStyle="1" w:styleId="Nadpis6Char">
    <w:name w:val="Nadpis 6 Char"/>
    <w:basedOn w:val="Standardnpsmoodstavce"/>
    <w:link w:val="Nadpis6"/>
    <w:uiPriority w:val="9"/>
    <w:rsid w:val="003A6A86"/>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rsid w:val="003A6A86"/>
    <w:rPr>
      <w:b/>
      <w:bCs/>
      <w:i/>
      <w:iCs/>
      <w:color w:val="5A5A5A" w:themeColor="text1" w:themeTint="A5"/>
      <w:sz w:val="20"/>
      <w:szCs w:val="20"/>
    </w:rPr>
  </w:style>
  <w:style w:type="character" w:customStyle="1" w:styleId="Nadpis8Char">
    <w:name w:val="Nadpis 8 Char"/>
    <w:basedOn w:val="Standardnpsmoodstavce"/>
    <w:link w:val="Nadpis8"/>
    <w:uiPriority w:val="9"/>
    <w:rsid w:val="003A6A86"/>
    <w:rPr>
      <w:b/>
      <w:bCs/>
      <w:color w:val="7F7F7F" w:themeColor="text1" w:themeTint="80"/>
      <w:sz w:val="20"/>
      <w:szCs w:val="20"/>
    </w:rPr>
  </w:style>
  <w:style w:type="character" w:customStyle="1" w:styleId="Nadpis9Char">
    <w:name w:val="Nadpis 9 Char"/>
    <w:basedOn w:val="Standardnpsmoodstavce"/>
    <w:link w:val="Nadpis9"/>
    <w:uiPriority w:val="9"/>
    <w:rsid w:val="003A6A86"/>
    <w:rPr>
      <w:b/>
      <w:bCs/>
      <w:i/>
      <w:iCs/>
      <w:color w:val="7F7F7F" w:themeColor="text1" w:themeTint="80"/>
      <w:sz w:val="18"/>
      <w:szCs w:val="18"/>
    </w:rPr>
  </w:style>
  <w:style w:type="character" w:customStyle="1" w:styleId="NzevChar">
    <w:name w:val="Název Char"/>
    <w:basedOn w:val="Standardnpsmoodstavce"/>
    <w:link w:val="Nzev"/>
    <w:uiPriority w:val="10"/>
    <w:rsid w:val="003A6A86"/>
    <w:rPr>
      <w:smallCaps/>
      <w:sz w:val="52"/>
      <w:szCs w:val="52"/>
    </w:rPr>
  </w:style>
  <w:style w:type="character" w:customStyle="1" w:styleId="PodnadpisChar">
    <w:name w:val="Podnadpis Char"/>
    <w:basedOn w:val="Standardnpsmoodstavce"/>
    <w:link w:val="Podnadpis"/>
    <w:uiPriority w:val="11"/>
    <w:rsid w:val="003A6A86"/>
    <w:rPr>
      <w:i/>
      <w:iCs/>
      <w:smallCaps/>
      <w:spacing w:val="10"/>
      <w:sz w:val="28"/>
      <w:szCs w:val="28"/>
    </w:rPr>
  </w:style>
  <w:style w:type="character" w:styleId="Siln">
    <w:name w:val="Strong"/>
    <w:uiPriority w:val="22"/>
    <w:qFormat/>
    <w:rsid w:val="003A6A86"/>
    <w:rPr>
      <w:b/>
      <w:bCs/>
    </w:rPr>
  </w:style>
  <w:style w:type="character" w:styleId="Zdraznn">
    <w:name w:val="Emphasis"/>
    <w:uiPriority w:val="20"/>
    <w:qFormat/>
    <w:rsid w:val="003A6A86"/>
    <w:rPr>
      <w:b/>
      <w:bCs/>
      <w:i/>
      <w:iCs/>
      <w:spacing w:val="10"/>
    </w:rPr>
  </w:style>
  <w:style w:type="paragraph" w:styleId="Bezmezer">
    <w:name w:val="No Spacing"/>
    <w:basedOn w:val="Normln"/>
    <w:uiPriority w:val="1"/>
    <w:qFormat/>
    <w:rsid w:val="003A6A86"/>
    <w:pPr>
      <w:spacing w:after="0"/>
    </w:pPr>
  </w:style>
  <w:style w:type="paragraph" w:styleId="Odstavecseseznamem">
    <w:name w:val="List Paragraph"/>
    <w:basedOn w:val="Normln"/>
    <w:uiPriority w:val="34"/>
    <w:qFormat/>
    <w:rsid w:val="003A6A86"/>
    <w:pPr>
      <w:ind w:left="720"/>
      <w:contextualSpacing/>
    </w:pPr>
  </w:style>
  <w:style w:type="paragraph" w:styleId="Citt">
    <w:name w:val="Quote"/>
    <w:basedOn w:val="Normln"/>
    <w:next w:val="Normln"/>
    <w:link w:val="CittChar"/>
    <w:uiPriority w:val="29"/>
    <w:qFormat/>
    <w:rsid w:val="003A6A86"/>
    <w:rPr>
      <w:i/>
      <w:iCs/>
    </w:rPr>
  </w:style>
  <w:style w:type="character" w:customStyle="1" w:styleId="CittChar">
    <w:name w:val="Citát Char"/>
    <w:basedOn w:val="Standardnpsmoodstavce"/>
    <w:link w:val="Citt"/>
    <w:uiPriority w:val="29"/>
    <w:rsid w:val="003A6A86"/>
    <w:rPr>
      <w:i/>
      <w:iCs/>
    </w:rPr>
  </w:style>
  <w:style w:type="paragraph" w:styleId="Vrazncitt">
    <w:name w:val="Intense Quote"/>
    <w:basedOn w:val="Normln"/>
    <w:next w:val="Normln"/>
    <w:link w:val="VrazncittChar"/>
    <w:uiPriority w:val="30"/>
    <w:qFormat/>
    <w:rsid w:val="003A6A86"/>
    <w:pPr>
      <w:pBdr>
        <w:top w:val="single" w:sz="4" w:space="10" w:color="auto"/>
        <w:bottom w:val="single" w:sz="4" w:space="10" w:color="auto"/>
      </w:pBdr>
      <w:spacing w:before="240" w:after="240" w:line="300" w:lineRule="auto"/>
      <w:ind w:left="1152" w:right="1152"/>
    </w:pPr>
    <w:rPr>
      <w:i/>
      <w:iCs/>
    </w:rPr>
  </w:style>
  <w:style w:type="character" w:customStyle="1" w:styleId="VrazncittChar">
    <w:name w:val="Výrazný citát Char"/>
    <w:basedOn w:val="Standardnpsmoodstavce"/>
    <w:link w:val="Vrazncitt"/>
    <w:uiPriority w:val="30"/>
    <w:rsid w:val="003A6A86"/>
    <w:rPr>
      <w:i/>
      <w:iCs/>
    </w:rPr>
  </w:style>
  <w:style w:type="character" w:styleId="Zdraznnjemn">
    <w:name w:val="Subtle Emphasis"/>
    <w:uiPriority w:val="19"/>
    <w:qFormat/>
    <w:rsid w:val="003A6A86"/>
    <w:rPr>
      <w:i/>
      <w:iCs/>
    </w:rPr>
  </w:style>
  <w:style w:type="character" w:styleId="Zdraznnintenzivn">
    <w:name w:val="Intense Emphasis"/>
    <w:uiPriority w:val="21"/>
    <w:qFormat/>
    <w:rsid w:val="003A6A86"/>
    <w:rPr>
      <w:b/>
      <w:bCs/>
      <w:i/>
      <w:iCs/>
    </w:rPr>
  </w:style>
  <w:style w:type="character" w:styleId="Odkazjemn">
    <w:name w:val="Subtle Reference"/>
    <w:basedOn w:val="Standardnpsmoodstavce"/>
    <w:uiPriority w:val="31"/>
    <w:qFormat/>
    <w:rsid w:val="003A6A86"/>
    <w:rPr>
      <w:smallCaps/>
    </w:rPr>
  </w:style>
  <w:style w:type="character" w:styleId="Odkazintenzivn">
    <w:name w:val="Intense Reference"/>
    <w:uiPriority w:val="32"/>
    <w:qFormat/>
    <w:rsid w:val="003A6A86"/>
    <w:rPr>
      <w:b/>
      <w:bCs/>
      <w:smallCaps/>
    </w:rPr>
  </w:style>
  <w:style w:type="character" w:styleId="Nzevknihy">
    <w:name w:val="Book Title"/>
    <w:basedOn w:val="Standardnpsmoodstavce"/>
    <w:uiPriority w:val="33"/>
    <w:qFormat/>
    <w:rsid w:val="003A6A86"/>
    <w:rPr>
      <w:i/>
      <w:iCs/>
      <w:smallCaps/>
      <w:spacing w:val="5"/>
    </w:rPr>
  </w:style>
  <w:style w:type="paragraph" w:styleId="Nadpisobsahu">
    <w:name w:val="TOC Heading"/>
    <w:basedOn w:val="Nadpis1"/>
    <w:next w:val="Normln"/>
    <w:uiPriority w:val="39"/>
    <w:semiHidden/>
    <w:unhideWhenUsed/>
    <w:qFormat/>
    <w:rsid w:val="003A6A86"/>
    <w:pPr>
      <w:outlineLvl w:val="9"/>
    </w:pPr>
  </w:style>
  <w:style w:type="character" w:customStyle="1" w:styleId="ZpatChar">
    <w:name w:val="Zápatí Char"/>
    <w:basedOn w:val="Standardnpsmoodstavce"/>
    <w:link w:val="Zpat"/>
    <w:uiPriority w:val="99"/>
    <w:rsid w:val="0026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2D45-FD2E-4B54-918B-1CCED510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21815</Words>
  <Characters>128710</Characters>
  <Application>Microsoft Office Word</Application>
  <DocSecurity>0</DocSecurity>
  <Lines>1072</Lines>
  <Paragraphs>300</Paragraphs>
  <ScaleCrop>false</ScaleCrop>
  <HeadingPairs>
    <vt:vector size="2" baseType="variant">
      <vt:variant>
        <vt:lpstr>Název</vt:lpstr>
      </vt:variant>
      <vt:variant>
        <vt:i4>1</vt:i4>
      </vt:variant>
    </vt:vector>
  </HeadingPairs>
  <TitlesOfParts>
    <vt:vector size="1" baseType="lpstr">
      <vt:lpstr>Místní provozní předpis pro výměníkovou stanici</vt:lpstr>
    </vt:vector>
  </TitlesOfParts>
  <Company/>
  <LinksUpToDate>false</LinksUpToDate>
  <CharactersWithSpaces>150225</CharactersWithSpaces>
  <SharedDoc>false</SharedDoc>
  <HLinks>
    <vt:vector size="120" baseType="variant">
      <vt:variant>
        <vt:i4>1835057</vt:i4>
      </vt:variant>
      <vt:variant>
        <vt:i4>113</vt:i4>
      </vt:variant>
      <vt:variant>
        <vt:i4>0</vt:i4>
      </vt:variant>
      <vt:variant>
        <vt:i4>5</vt:i4>
      </vt:variant>
      <vt:variant>
        <vt:lpwstr/>
      </vt:variant>
      <vt:variant>
        <vt:lpwstr>_Toc115945162</vt:lpwstr>
      </vt:variant>
      <vt:variant>
        <vt:i4>1835057</vt:i4>
      </vt:variant>
      <vt:variant>
        <vt:i4>107</vt:i4>
      </vt:variant>
      <vt:variant>
        <vt:i4>0</vt:i4>
      </vt:variant>
      <vt:variant>
        <vt:i4>5</vt:i4>
      </vt:variant>
      <vt:variant>
        <vt:lpwstr/>
      </vt:variant>
      <vt:variant>
        <vt:lpwstr>_Toc115945161</vt:lpwstr>
      </vt:variant>
      <vt:variant>
        <vt:i4>1835057</vt:i4>
      </vt:variant>
      <vt:variant>
        <vt:i4>101</vt:i4>
      </vt:variant>
      <vt:variant>
        <vt:i4>0</vt:i4>
      </vt:variant>
      <vt:variant>
        <vt:i4>5</vt:i4>
      </vt:variant>
      <vt:variant>
        <vt:lpwstr/>
      </vt:variant>
      <vt:variant>
        <vt:lpwstr>_Toc115945160</vt:lpwstr>
      </vt:variant>
      <vt:variant>
        <vt:i4>2031665</vt:i4>
      </vt:variant>
      <vt:variant>
        <vt:i4>95</vt:i4>
      </vt:variant>
      <vt:variant>
        <vt:i4>0</vt:i4>
      </vt:variant>
      <vt:variant>
        <vt:i4>5</vt:i4>
      </vt:variant>
      <vt:variant>
        <vt:lpwstr/>
      </vt:variant>
      <vt:variant>
        <vt:lpwstr>_Toc115945159</vt:lpwstr>
      </vt:variant>
      <vt:variant>
        <vt:i4>2031665</vt:i4>
      </vt:variant>
      <vt:variant>
        <vt:i4>89</vt:i4>
      </vt:variant>
      <vt:variant>
        <vt:i4>0</vt:i4>
      </vt:variant>
      <vt:variant>
        <vt:i4>5</vt:i4>
      </vt:variant>
      <vt:variant>
        <vt:lpwstr/>
      </vt:variant>
      <vt:variant>
        <vt:lpwstr>_Toc115945158</vt:lpwstr>
      </vt:variant>
      <vt:variant>
        <vt:i4>2031665</vt:i4>
      </vt:variant>
      <vt:variant>
        <vt:i4>83</vt:i4>
      </vt:variant>
      <vt:variant>
        <vt:i4>0</vt:i4>
      </vt:variant>
      <vt:variant>
        <vt:i4>5</vt:i4>
      </vt:variant>
      <vt:variant>
        <vt:lpwstr/>
      </vt:variant>
      <vt:variant>
        <vt:lpwstr>_Toc115945157</vt:lpwstr>
      </vt:variant>
      <vt:variant>
        <vt:i4>2031665</vt:i4>
      </vt:variant>
      <vt:variant>
        <vt:i4>77</vt:i4>
      </vt:variant>
      <vt:variant>
        <vt:i4>0</vt:i4>
      </vt:variant>
      <vt:variant>
        <vt:i4>5</vt:i4>
      </vt:variant>
      <vt:variant>
        <vt:lpwstr/>
      </vt:variant>
      <vt:variant>
        <vt:lpwstr>_Toc115945156</vt:lpwstr>
      </vt:variant>
      <vt:variant>
        <vt:i4>2031665</vt:i4>
      </vt:variant>
      <vt:variant>
        <vt:i4>71</vt:i4>
      </vt:variant>
      <vt:variant>
        <vt:i4>0</vt:i4>
      </vt:variant>
      <vt:variant>
        <vt:i4>5</vt:i4>
      </vt:variant>
      <vt:variant>
        <vt:lpwstr/>
      </vt:variant>
      <vt:variant>
        <vt:lpwstr>_Toc115945155</vt:lpwstr>
      </vt:variant>
      <vt:variant>
        <vt:i4>2031665</vt:i4>
      </vt:variant>
      <vt:variant>
        <vt:i4>65</vt:i4>
      </vt:variant>
      <vt:variant>
        <vt:i4>0</vt:i4>
      </vt:variant>
      <vt:variant>
        <vt:i4>5</vt:i4>
      </vt:variant>
      <vt:variant>
        <vt:lpwstr/>
      </vt:variant>
      <vt:variant>
        <vt:lpwstr>_Toc115945154</vt:lpwstr>
      </vt:variant>
      <vt:variant>
        <vt:i4>2031665</vt:i4>
      </vt:variant>
      <vt:variant>
        <vt:i4>59</vt:i4>
      </vt:variant>
      <vt:variant>
        <vt:i4>0</vt:i4>
      </vt:variant>
      <vt:variant>
        <vt:i4>5</vt:i4>
      </vt:variant>
      <vt:variant>
        <vt:lpwstr/>
      </vt:variant>
      <vt:variant>
        <vt:lpwstr>_Toc115945153</vt:lpwstr>
      </vt:variant>
      <vt:variant>
        <vt:i4>2031665</vt:i4>
      </vt:variant>
      <vt:variant>
        <vt:i4>53</vt:i4>
      </vt:variant>
      <vt:variant>
        <vt:i4>0</vt:i4>
      </vt:variant>
      <vt:variant>
        <vt:i4>5</vt:i4>
      </vt:variant>
      <vt:variant>
        <vt:lpwstr/>
      </vt:variant>
      <vt:variant>
        <vt:lpwstr>_Toc115945152</vt:lpwstr>
      </vt:variant>
      <vt:variant>
        <vt:i4>2031665</vt:i4>
      </vt:variant>
      <vt:variant>
        <vt:i4>47</vt:i4>
      </vt:variant>
      <vt:variant>
        <vt:i4>0</vt:i4>
      </vt:variant>
      <vt:variant>
        <vt:i4>5</vt:i4>
      </vt:variant>
      <vt:variant>
        <vt:lpwstr/>
      </vt:variant>
      <vt:variant>
        <vt:lpwstr>_Toc115945151</vt:lpwstr>
      </vt:variant>
      <vt:variant>
        <vt:i4>2031665</vt:i4>
      </vt:variant>
      <vt:variant>
        <vt:i4>41</vt:i4>
      </vt:variant>
      <vt:variant>
        <vt:i4>0</vt:i4>
      </vt:variant>
      <vt:variant>
        <vt:i4>5</vt:i4>
      </vt:variant>
      <vt:variant>
        <vt:lpwstr/>
      </vt:variant>
      <vt:variant>
        <vt:lpwstr>_Toc115945150</vt:lpwstr>
      </vt:variant>
      <vt:variant>
        <vt:i4>1966129</vt:i4>
      </vt:variant>
      <vt:variant>
        <vt:i4>35</vt:i4>
      </vt:variant>
      <vt:variant>
        <vt:i4>0</vt:i4>
      </vt:variant>
      <vt:variant>
        <vt:i4>5</vt:i4>
      </vt:variant>
      <vt:variant>
        <vt:lpwstr/>
      </vt:variant>
      <vt:variant>
        <vt:lpwstr>_Toc115945149</vt:lpwstr>
      </vt:variant>
      <vt:variant>
        <vt:i4>1966129</vt:i4>
      </vt:variant>
      <vt:variant>
        <vt:i4>29</vt:i4>
      </vt:variant>
      <vt:variant>
        <vt:i4>0</vt:i4>
      </vt:variant>
      <vt:variant>
        <vt:i4>5</vt:i4>
      </vt:variant>
      <vt:variant>
        <vt:lpwstr/>
      </vt:variant>
      <vt:variant>
        <vt:lpwstr>_Toc115945148</vt:lpwstr>
      </vt:variant>
      <vt:variant>
        <vt:i4>1966129</vt:i4>
      </vt:variant>
      <vt:variant>
        <vt:i4>23</vt:i4>
      </vt:variant>
      <vt:variant>
        <vt:i4>0</vt:i4>
      </vt:variant>
      <vt:variant>
        <vt:i4>5</vt:i4>
      </vt:variant>
      <vt:variant>
        <vt:lpwstr/>
      </vt:variant>
      <vt:variant>
        <vt:lpwstr>_Toc115945147</vt:lpwstr>
      </vt:variant>
      <vt:variant>
        <vt:i4>1966129</vt:i4>
      </vt:variant>
      <vt:variant>
        <vt:i4>17</vt:i4>
      </vt:variant>
      <vt:variant>
        <vt:i4>0</vt:i4>
      </vt:variant>
      <vt:variant>
        <vt:i4>5</vt:i4>
      </vt:variant>
      <vt:variant>
        <vt:lpwstr/>
      </vt:variant>
      <vt:variant>
        <vt:lpwstr>_Toc115945146</vt:lpwstr>
      </vt:variant>
      <vt:variant>
        <vt:i4>1966129</vt:i4>
      </vt:variant>
      <vt:variant>
        <vt:i4>11</vt:i4>
      </vt:variant>
      <vt:variant>
        <vt:i4>0</vt:i4>
      </vt:variant>
      <vt:variant>
        <vt:i4>5</vt:i4>
      </vt:variant>
      <vt:variant>
        <vt:lpwstr/>
      </vt:variant>
      <vt:variant>
        <vt:lpwstr>_Toc115945145</vt:lpwstr>
      </vt:variant>
      <vt:variant>
        <vt:i4>1966129</vt:i4>
      </vt:variant>
      <vt:variant>
        <vt:i4>5</vt:i4>
      </vt:variant>
      <vt:variant>
        <vt:i4>0</vt:i4>
      </vt:variant>
      <vt:variant>
        <vt:i4>5</vt:i4>
      </vt:variant>
      <vt:variant>
        <vt:lpwstr/>
      </vt:variant>
      <vt:variant>
        <vt:lpwstr>_Toc115945144</vt:lpwstr>
      </vt:variant>
      <vt:variant>
        <vt:i4>2818174</vt:i4>
      </vt:variant>
      <vt:variant>
        <vt:i4>0</vt:i4>
      </vt:variant>
      <vt:variant>
        <vt:i4>0</vt:i4>
      </vt:variant>
      <vt:variant>
        <vt:i4>5</vt:i4>
      </vt:variant>
      <vt:variant>
        <vt:lpwstr>http://members.aol.com/KatharenaE/private/Pweek/Goethe/goethe.html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Místní provozní předpis pro výměníkovou stanici</dc:title>
  <dc:creator>TLZA</dc:creator>
  <cp:lastModifiedBy>Eliska Haklova</cp:lastModifiedBy>
  <cp:revision>5</cp:revision>
  <cp:lastPrinted>2009-03-23T08:09:00Z</cp:lastPrinted>
  <dcterms:created xsi:type="dcterms:W3CDTF">2016-09-27T07:58:00Z</dcterms:created>
  <dcterms:modified xsi:type="dcterms:W3CDTF">2024-07-15T10:15:00Z</dcterms:modified>
</cp:coreProperties>
</file>