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F6ABBC" w14:textId="7200BFF2" w:rsidR="00D00BA1" w:rsidRPr="00D00BA1" w:rsidRDefault="00D00BA1" w:rsidP="00126CC2">
      <w:pPr>
        <w:rPr>
          <w:rFonts w:ascii="Arial" w:hAnsi="Arial" w:cs="Arial"/>
          <w:sz w:val="22"/>
          <w:szCs w:val="22"/>
        </w:rPr>
      </w:pPr>
      <w:r>
        <w:rPr>
          <w:rFonts w:ascii="Arial" w:hAnsi="Arial" w:cs="Arial"/>
          <w:sz w:val="22"/>
          <w:szCs w:val="22"/>
        </w:rPr>
        <w:t xml:space="preserve">Č. smlouvy objednatele: </w:t>
      </w:r>
      <w:r w:rsidR="0065278F">
        <w:rPr>
          <w:rFonts w:ascii="Arial" w:hAnsi="Arial" w:cs="Arial"/>
          <w:sz w:val="22"/>
          <w:szCs w:val="22"/>
        </w:rPr>
        <w:t>678</w:t>
      </w:r>
      <w:r w:rsidRPr="00D00BA1">
        <w:rPr>
          <w:rFonts w:ascii="Arial" w:hAnsi="Arial"/>
          <w:sz w:val="22"/>
          <w:szCs w:val="22"/>
        </w:rPr>
        <w:t>-2024-18111</w:t>
      </w:r>
    </w:p>
    <w:p w14:paraId="3E38DDB6" w14:textId="524AB3E8" w:rsidR="00126CC2" w:rsidRPr="00E9682F" w:rsidRDefault="00126CC2" w:rsidP="00126CC2">
      <w:pPr>
        <w:rPr>
          <w:rFonts w:ascii="Arial" w:hAnsi="Arial"/>
          <w:sz w:val="22"/>
          <w:szCs w:val="22"/>
        </w:rPr>
      </w:pPr>
      <w:r w:rsidRPr="00E9682F">
        <w:rPr>
          <w:rFonts w:ascii="Arial" w:hAnsi="Arial" w:cs="Arial"/>
          <w:sz w:val="22"/>
          <w:szCs w:val="22"/>
        </w:rPr>
        <w:t xml:space="preserve">Č.j. </w:t>
      </w:r>
      <w:r w:rsidR="006C34CB" w:rsidRPr="00E9682F">
        <w:rPr>
          <w:rFonts w:ascii="Arial" w:hAnsi="Arial" w:cs="Arial"/>
          <w:sz w:val="22"/>
          <w:szCs w:val="22"/>
        </w:rPr>
        <w:t>objednatele</w:t>
      </w:r>
      <w:r w:rsidR="006C34CB" w:rsidRPr="00CF1A88">
        <w:rPr>
          <w:rFonts w:ascii="Arial" w:hAnsi="Arial" w:cs="Arial"/>
          <w:i/>
          <w:iCs/>
          <w:sz w:val="22"/>
          <w:szCs w:val="22"/>
        </w:rPr>
        <w:t>:</w:t>
      </w:r>
      <w:r w:rsidR="00FF5122" w:rsidRPr="00CF1A88">
        <w:rPr>
          <w:rFonts w:ascii="Arial" w:hAnsi="Arial" w:cs="Arial"/>
          <w:i/>
          <w:iCs/>
          <w:sz w:val="22"/>
          <w:szCs w:val="22"/>
        </w:rPr>
        <w:t xml:space="preserve"> </w:t>
      </w:r>
      <w:r w:rsidR="00FE5B0A" w:rsidRPr="00D00BA1">
        <w:rPr>
          <w:rFonts w:ascii="Arial" w:hAnsi="Arial" w:cs="Arial"/>
          <w:sz w:val="22"/>
          <w:szCs w:val="22"/>
        </w:rPr>
        <w:t>MZe-38424/2024-18111</w:t>
      </w:r>
      <w:r w:rsidR="00FE5B0A">
        <w:rPr>
          <w:rFonts w:ascii="Arial" w:hAnsi="Arial" w:cs="Arial"/>
          <w:i/>
          <w:iCs/>
          <w:sz w:val="22"/>
          <w:szCs w:val="22"/>
        </w:rPr>
        <w:tab/>
      </w:r>
      <w:r w:rsidR="00FE5B0A">
        <w:rPr>
          <w:rFonts w:ascii="Arial" w:hAnsi="Arial" w:cs="Arial"/>
          <w:i/>
          <w:iCs/>
          <w:sz w:val="22"/>
          <w:szCs w:val="22"/>
        </w:rPr>
        <w:tab/>
      </w:r>
      <w:r w:rsidR="0014168D">
        <w:rPr>
          <w:rFonts w:ascii="Arial" w:hAnsi="Arial" w:cs="Arial"/>
          <w:sz w:val="22"/>
          <w:szCs w:val="22"/>
        </w:rPr>
        <w:tab/>
      </w:r>
      <w:r w:rsidRPr="00E9682F">
        <w:rPr>
          <w:rFonts w:ascii="Arial" w:hAnsi="Arial"/>
          <w:color w:val="FF0000"/>
          <w:sz w:val="22"/>
          <w:szCs w:val="22"/>
        </w:rPr>
        <w:tab/>
      </w:r>
      <w:r w:rsidRPr="00E9682F">
        <w:rPr>
          <w:rFonts w:ascii="Arial" w:hAnsi="Arial"/>
          <w:sz w:val="22"/>
          <w:szCs w:val="22"/>
        </w:rPr>
        <w:t>Č.</w:t>
      </w:r>
      <w:r w:rsidR="00323CFA" w:rsidRPr="00E9682F">
        <w:rPr>
          <w:rFonts w:ascii="Arial" w:hAnsi="Arial"/>
          <w:sz w:val="22"/>
          <w:szCs w:val="22"/>
        </w:rPr>
        <w:t>j.</w:t>
      </w:r>
      <w:r w:rsidRPr="00E9682F">
        <w:rPr>
          <w:rFonts w:ascii="Arial" w:hAnsi="Arial"/>
          <w:sz w:val="22"/>
          <w:szCs w:val="22"/>
        </w:rPr>
        <w:t xml:space="preserve"> </w:t>
      </w:r>
      <w:r w:rsidR="00323CFA" w:rsidRPr="00E9682F">
        <w:rPr>
          <w:rFonts w:ascii="Arial" w:hAnsi="Arial"/>
          <w:sz w:val="22"/>
          <w:szCs w:val="22"/>
        </w:rPr>
        <w:t>zhotovitele</w:t>
      </w:r>
      <w:r w:rsidRPr="00E9682F">
        <w:rPr>
          <w:rFonts w:ascii="Arial" w:hAnsi="Arial"/>
          <w:sz w:val="22"/>
          <w:szCs w:val="22"/>
        </w:rPr>
        <w:t xml:space="preserve">: </w:t>
      </w:r>
    </w:p>
    <w:p w14:paraId="269E697C" w14:textId="77777777" w:rsidR="00126CC2" w:rsidRPr="00E9682F" w:rsidRDefault="00126CC2" w:rsidP="00126CC2">
      <w:pPr>
        <w:jc w:val="center"/>
        <w:rPr>
          <w:rFonts w:ascii="Arial" w:hAnsi="Arial"/>
          <w:b/>
          <w:sz w:val="22"/>
          <w:szCs w:val="22"/>
        </w:rPr>
      </w:pPr>
    </w:p>
    <w:p w14:paraId="26416FC6" w14:textId="77777777" w:rsidR="00205C86" w:rsidRPr="00E9682F" w:rsidRDefault="00205C86" w:rsidP="00126CC2">
      <w:pPr>
        <w:jc w:val="center"/>
        <w:rPr>
          <w:rFonts w:ascii="Arial" w:hAnsi="Arial"/>
          <w:b/>
          <w:sz w:val="22"/>
          <w:szCs w:val="22"/>
        </w:rPr>
      </w:pPr>
    </w:p>
    <w:p w14:paraId="3769BB79" w14:textId="77777777" w:rsidR="00205C86" w:rsidRPr="00E9682F" w:rsidRDefault="00205C86" w:rsidP="00126CC2">
      <w:pPr>
        <w:jc w:val="center"/>
        <w:rPr>
          <w:rFonts w:ascii="Arial" w:hAnsi="Arial"/>
          <w:b/>
          <w:sz w:val="22"/>
          <w:szCs w:val="22"/>
        </w:rPr>
      </w:pPr>
    </w:p>
    <w:p w14:paraId="6E49E1CD" w14:textId="77777777" w:rsidR="00126CC2" w:rsidRPr="00E9682F" w:rsidRDefault="00126CC2" w:rsidP="00126CC2">
      <w:pPr>
        <w:jc w:val="center"/>
        <w:rPr>
          <w:rFonts w:ascii="Arial" w:hAnsi="Arial"/>
          <w:b/>
          <w:sz w:val="22"/>
          <w:szCs w:val="22"/>
        </w:rPr>
      </w:pPr>
      <w:bookmarkStart w:id="0" w:name="_Hlk165896195"/>
      <w:r w:rsidRPr="00E9682F">
        <w:rPr>
          <w:rFonts w:ascii="Arial" w:hAnsi="Arial"/>
          <w:b/>
          <w:sz w:val="22"/>
          <w:szCs w:val="22"/>
        </w:rPr>
        <w:t>SMLOUV</w:t>
      </w:r>
      <w:r w:rsidR="007C68E8" w:rsidRPr="00E9682F">
        <w:rPr>
          <w:rFonts w:ascii="Arial" w:hAnsi="Arial"/>
          <w:b/>
          <w:sz w:val="22"/>
          <w:szCs w:val="22"/>
        </w:rPr>
        <w:t>A</w:t>
      </w:r>
    </w:p>
    <w:p w14:paraId="2368754D" w14:textId="2CA858CD" w:rsidR="00126CC2" w:rsidRPr="00FE5B0A" w:rsidRDefault="00126CC2" w:rsidP="00126CC2">
      <w:pPr>
        <w:jc w:val="center"/>
        <w:rPr>
          <w:rFonts w:ascii="Arial" w:hAnsi="Arial"/>
          <w:b/>
          <w:sz w:val="22"/>
          <w:szCs w:val="22"/>
        </w:rPr>
      </w:pPr>
      <w:r w:rsidRPr="00FE5B0A">
        <w:rPr>
          <w:rFonts w:ascii="Arial" w:hAnsi="Arial"/>
          <w:b/>
          <w:sz w:val="22"/>
          <w:szCs w:val="22"/>
        </w:rPr>
        <w:t xml:space="preserve">č. </w:t>
      </w:r>
      <w:r w:rsidR="00FE5B0A" w:rsidRPr="00FE5B0A">
        <w:rPr>
          <w:rFonts w:ascii="Arial" w:hAnsi="Arial"/>
          <w:b/>
          <w:sz w:val="22"/>
          <w:szCs w:val="22"/>
        </w:rPr>
        <w:t>678-2024-18111</w:t>
      </w:r>
    </w:p>
    <w:p w14:paraId="7968E050" w14:textId="77777777" w:rsidR="00126CC2" w:rsidRPr="00FE5B0A" w:rsidRDefault="00126CC2" w:rsidP="00126CC2">
      <w:pPr>
        <w:jc w:val="center"/>
        <w:rPr>
          <w:rFonts w:ascii="Arial" w:hAnsi="Arial"/>
          <w:bCs/>
          <w:sz w:val="22"/>
          <w:szCs w:val="22"/>
        </w:rPr>
      </w:pPr>
    </w:p>
    <w:p w14:paraId="477258FE" w14:textId="77777777" w:rsidR="00126CC2" w:rsidRPr="00E9682F" w:rsidRDefault="00126CC2" w:rsidP="00126CC2">
      <w:pPr>
        <w:jc w:val="center"/>
        <w:rPr>
          <w:rFonts w:ascii="Arial" w:hAnsi="Arial"/>
          <w:b/>
          <w:sz w:val="22"/>
          <w:szCs w:val="22"/>
        </w:rPr>
      </w:pPr>
    </w:p>
    <w:p w14:paraId="398F273D" w14:textId="64E80BF5" w:rsidR="00126CC2" w:rsidRPr="00E9682F" w:rsidRDefault="00D247E2" w:rsidP="0065278F">
      <w:pPr>
        <w:pStyle w:val="Odstavecseseznamem"/>
        <w:spacing w:line="360" w:lineRule="auto"/>
        <w:ind w:left="284"/>
        <w:jc w:val="center"/>
        <w:rPr>
          <w:rFonts w:ascii="Arial" w:hAnsi="Arial" w:cs="Arial"/>
          <w:sz w:val="22"/>
          <w:szCs w:val="22"/>
        </w:rPr>
      </w:pPr>
      <w:r w:rsidRPr="00E9682F">
        <w:rPr>
          <w:rFonts w:ascii="Arial" w:hAnsi="Arial" w:cs="Arial"/>
          <w:sz w:val="22"/>
          <w:szCs w:val="22"/>
        </w:rPr>
        <w:t>Zajištění plnění cílů NAP k bezpečnému používání pesticidů</w:t>
      </w:r>
      <w:r w:rsidR="00DD7ECC">
        <w:rPr>
          <w:rFonts w:ascii="Arial" w:hAnsi="Arial" w:cs="Arial"/>
          <w:sz w:val="22"/>
          <w:szCs w:val="22"/>
        </w:rPr>
        <w:t xml:space="preserve"> v roce 202</w:t>
      </w:r>
      <w:r w:rsidR="00531FD8">
        <w:rPr>
          <w:rFonts w:ascii="Arial" w:hAnsi="Arial" w:cs="Arial"/>
          <w:sz w:val="22"/>
          <w:szCs w:val="22"/>
        </w:rPr>
        <w:t>4</w:t>
      </w:r>
      <w:r w:rsidR="00762F16" w:rsidRPr="00E9682F">
        <w:rPr>
          <w:rFonts w:ascii="Arial" w:hAnsi="Arial" w:cs="Arial"/>
          <w:sz w:val="22"/>
          <w:szCs w:val="22"/>
        </w:rPr>
        <w:t xml:space="preserve"> </w:t>
      </w:r>
      <w:r w:rsidR="00CF1A88">
        <w:rPr>
          <w:rFonts w:ascii="Arial" w:hAnsi="Arial" w:cs="Arial"/>
          <w:sz w:val="22"/>
          <w:szCs w:val="22"/>
        </w:rPr>
        <w:t>– Mapování rezistence k rodenticidům a jejich dopadů na populaci myši domácí (Mus musculus) v zemědělských a potravinářských provozech v letech 2023 - 2025</w:t>
      </w:r>
      <w:r w:rsidR="00126CC2" w:rsidRPr="00E9682F">
        <w:rPr>
          <w:rFonts w:ascii="Arial" w:hAnsi="Arial"/>
          <w:sz w:val="22"/>
          <w:szCs w:val="22"/>
        </w:rPr>
        <w:br/>
      </w:r>
      <w:r w:rsidR="00126CC2" w:rsidRPr="00E9682F">
        <w:rPr>
          <w:rFonts w:ascii="Arial" w:hAnsi="Arial" w:cs="Arial"/>
          <w:sz w:val="22"/>
          <w:szCs w:val="22"/>
        </w:rPr>
        <w:t xml:space="preserve">uzavřená </w:t>
      </w:r>
      <w:r w:rsidR="00F07A10" w:rsidRPr="00E9682F">
        <w:rPr>
          <w:rFonts w:ascii="Arial" w:hAnsi="Arial" w:cs="Arial"/>
          <w:sz w:val="22"/>
          <w:szCs w:val="22"/>
        </w:rPr>
        <w:t>podle</w:t>
      </w:r>
      <w:r w:rsidR="00126CC2" w:rsidRPr="00E9682F">
        <w:rPr>
          <w:rFonts w:ascii="Arial" w:hAnsi="Arial" w:cs="Arial"/>
          <w:sz w:val="22"/>
          <w:szCs w:val="22"/>
        </w:rPr>
        <w:t xml:space="preserve"> ustanovení </w:t>
      </w:r>
      <w:r w:rsidR="00F07A10" w:rsidRPr="00E9682F">
        <w:rPr>
          <w:rFonts w:ascii="Arial" w:hAnsi="Arial" w:cs="Arial"/>
          <w:sz w:val="22"/>
          <w:szCs w:val="22"/>
        </w:rPr>
        <w:t>§ 2586 a násl.</w:t>
      </w:r>
      <w:r w:rsidR="0068691E" w:rsidRPr="00E9682F">
        <w:rPr>
          <w:rFonts w:ascii="Arial" w:hAnsi="Arial" w:cs="Arial"/>
          <w:sz w:val="22"/>
          <w:szCs w:val="22"/>
        </w:rPr>
        <w:t xml:space="preserve"> zákona č. 89/2012 Sb., občanský zákoník</w:t>
      </w:r>
      <w:r w:rsidR="007E071F">
        <w:rPr>
          <w:rFonts w:ascii="Arial" w:hAnsi="Arial" w:cs="Arial"/>
          <w:sz w:val="22"/>
          <w:szCs w:val="22"/>
        </w:rPr>
        <w:t>, ve znění pozdějších předpisů</w:t>
      </w:r>
      <w:r w:rsidR="00177112">
        <w:rPr>
          <w:rFonts w:ascii="Arial" w:hAnsi="Arial" w:cs="Arial"/>
          <w:sz w:val="22"/>
          <w:szCs w:val="22"/>
        </w:rPr>
        <w:t xml:space="preserve"> (dále jen „občanský zákoník“)</w:t>
      </w:r>
    </w:p>
    <w:p w14:paraId="43E12627" w14:textId="77777777" w:rsidR="00126CC2" w:rsidRPr="00E9682F" w:rsidRDefault="00126CC2" w:rsidP="00126CC2">
      <w:pPr>
        <w:jc w:val="center"/>
        <w:rPr>
          <w:rFonts w:ascii="Arial" w:hAnsi="Arial"/>
          <w:sz w:val="22"/>
          <w:szCs w:val="22"/>
        </w:rPr>
      </w:pPr>
    </w:p>
    <w:p w14:paraId="2F817B96" w14:textId="77777777" w:rsidR="00126CC2" w:rsidRPr="00E9682F" w:rsidRDefault="00126CC2" w:rsidP="00126CC2">
      <w:pPr>
        <w:jc w:val="center"/>
        <w:rPr>
          <w:rFonts w:ascii="Arial" w:hAnsi="Arial"/>
          <w:sz w:val="22"/>
          <w:szCs w:val="22"/>
        </w:rPr>
      </w:pPr>
    </w:p>
    <w:p w14:paraId="5F4720E5" w14:textId="77777777" w:rsidR="00126CC2" w:rsidRPr="00E9682F" w:rsidRDefault="00126CC2" w:rsidP="00126CC2">
      <w:pPr>
        <w:jc w:val="center"/>
        <w:rPr>
          <w:rFonts w:ascii="Arial" w:hAnsi="Arial"/>
          <w:b/>
          <w:sz w:val="22"/>
          <w:szCs w:val="22"/>
        </w:rPr>
      </w:pPr>
      <w:r w:rsidRPr="00E9682F">
        <w:rPr>
          <w:rFonts w:ascii="Arial" w:hAnsi="Arial"/>
          <w:b/>
          <w:sz w:val="22"/>
          <w:szCs w:val="22"/>
        </w:rPr>
        <w:t>Smluvní strany</w:t>
      </w:r>
    </w:p>
    <w:p w14:paraId="46C5CFAD" w14:textId="77777777" w:rsidR="00126CC2" w:rsidRPr="00E9682F" w:rsidRDefault="00126CC2" w:rsidP="00126CC2">
      <w:pPr>
        <w:jc w:val="both"/>
        <w:rPr>
          <w:rFonts w:ascii="Arial" w:hAnsi="Arial"/>
          <w:sz w:val="22"/>
          <w:szCs w:val="22"/>
        </w:rPr>
      </w:pPr>
    </w:p>
    <w:p w14:paraId="2DBCFB90" w14:textId="77777777" w:rsidR="00126CC2" w:rsidRPr="00E9682F" w:rsidRDefault="00126CC2" w:rsidP="00126CC2">
      <w:pPr>
        <w:jc w:val="both"/>
        <w:rPr>
          <w:rFonts w:ascii="Arial" w:hAnsi="Arial"/>
          <w:b/>
          <w:sz w:val="22"/>
          <w:szCs w:val="22"/>
        </w:rPr>
      </w:pPr>
      <w:r w:rsidRPr="00E9682F">
        <w:rPr>
          <w:rFonts w:ascii="Arial" w:hAnsi="Arial"/>
          <w:sz w:val="22"/>
          <w:szCs w:val="22"/>
        </w:rPr>
        <w:t xml:space="preserve">1. </w:t>
      </w:r>
      <w:r w:rsidRPr="00E9682F">
        <w:rPr>
          <w:rFonts w:ascii="Arial" w:hAnsi="Arial"/>
          <w:sz w:val="22"/>
          <w:szCs w:val="22"/>
        </w:rPr>
        <w:tab/>
        <w:t xml:space="preserve">Název </w:t>
      </w:r>
      <w:r w:rsidR="00BF65BA" w:rsidRPr="00E9682F">
        <w:rPr>
          <w:rFonts w:ascii="Arial" w:hAnsi="Arial"/>
          <w:sz w:val="22"/>
          <w:szCs w:val="22"/>
        </w:rPr>
        <w:t xml:space="preserve">organizace: </w:t>
      </w:r>
      <w:r w:rsidR="00BF65BA" w:rsidRPr="00E9682F">
        <w:rPr>
          <w:rFonts w:ascii="Arial" w:hAnsi="Arial"/>
          <w:sz w:val="22"/>
          <w:szCs w:val="22"/>
        </w:rPr>
        <w:tab/>
      </w:r>
      <w:r w:rsidRPr="00E9682F">
        <w:rPr>
          <w:rFonts w:ascii="Arial" w:hAnsi="Arial"/>
          <w:sz w:val="22"/>
          <w:szCs w:val="22"/>
        </w:rPr>
        <w:t xml:space="preserve"> </w:t>
      </w:r>
      <w:r w:rsidRPr="00E9682F">
        <w:rPr>
          <w:rFonts w:ascii="Arial" w:hAnsi="Arial"/>
          <w:sz w:val="22"/>
          <w:szCs w:val="22"/>
        </w:rPr>
        <w:tab/>
      </w:r>
      <w:r w:rsidRPr="00E9682F">
        <w:rPr>
          <w:rFonts w:ascii="Arial" w:hAnsi="Arial"/>
          <w:b/>
          <w:sz w:val="22"/>
          <w:szCs w:val="22"/>
        </w:rPr>
        <w:t>Č</w:t>
      </w:r>
      <w:r w:rsidR="00474693" w:rsidRPr="00E9682F">
        <w:rPr>
          <w:rFonts w:ascii="Arial" w:hAnsi="Arial"/>
          <w:b/>
          <w:sz w:val="22"/>
          <w:szCs w:val="22"/>
        </w:rPr>
        <w:t xml:space="preserve">eská </w:t>
      </w:r>
      <w:r w:rsidR="00BF65BA" w:rsidRPr="00E9682F">
        <w:rPr>
          <w:rFonts w:ascii="Arial" w:hAnsi="Arial"/>
          <w:b/>
          <w:sz w:val="22"/>
          <w:szCs w:val="22"/>
        </w:rPr>
        <w:t>republika – Ministerstvo</w:t>
      </w:r>
      <w:r w:rsidRPr="00E9682F">
        <w:rPr>
          <w:rFonts w:ascii="Arial" w:hAnsi="Arial"/>
          <w:b/>
          <w:sz w:val="22"/>
          <w:szCs w:val="22"/>
        </w:rPr>
        <w:t xml:space="preserve"> zemědělstv</w:t>
      </w:r>
      <w:r w:rsidR="006C34CB" w:rsidRPr="00E9682F">
        <w:rPr>
          <w:rFonts w:ascii="Arial" w:hAnsi="Arial"/>
          <w:b/>
          <w:sz w:val="22"/>
          <w:szCs w:val="22"/>
        </w:rPr>
        <w:t>í</w:t>
      </w:r>
    </w:p>
    <w:p w14:paraId="460B8360" w14:textId="441FF1E9" w:rsidR="00126CC2" w:rsidRPr="00E9682F" w:rsidRDefault="00126CC2" w:rsidP="00126CC2">
      <w:pPr>
        <w:jc w:val="both"/>
        <w:rPr>
          <w:rFonts w:ascii="Arial" w:hAnsi="Arial"/>
          <w:sz w:val="22"/>
          <w:szCs w:val="22"/>
        </w:rPr>
      </w:pPr>
      <w:r w:rsidRPr="00E9682F">
        <w:rPr>
          <w:rFonts w:ascii="Arial" w:hAnsi="Arial"/>
          <w:sz w:val="22"/>
          <w:szCs w:val="22"/>
        </w:rPr>
        <w:t xml:space="preserve">     </w:t>
      </w:r>
      <w:r w:rsidRPr="00E9682F">
        <w:rPr>
          <w:rFonts w:ascii="Arial" w:hAnsi="Arial"/>
          <w:sz w:val="22"/>
          <w:szCs w:val="22"/>
        </w:rPr>
        <w:tab/>
        <w:t>Adresa:</w:t>
      </w:r>
      <w:r w:rsidRPr="00E9682F">
        <w:rPr>
          <w:rFonts w:ascii="Arial" w:hAnsi="Arial"/>
          <w:sz w:val="22"/>
          <w:szCs w:val="22"/>
        </w:rPr>
        <w:tab/>
      </w:r>
      <w:r w:rsidRPr="00E9682F">
        <w:rPr>
          <w:rFonts w:ascii="Arial" w:hAnsi="Arial"/>
          <w:sz w:val="22"/>
          <w:szCs w:val="22"/>
        </w:rPr>
        <w:tab/>
      </w:r>
      <w:r w:rsidRPr="00E9682F">
        <w:rPr>
          <w:rFonts w:ascii="Arial" w:hAnsi="Arial"/>
          <w:sz w:val="22"/>
          <w:szCs w:val="22"/>
        </w:rPr>
        <w:tab/>
        <w:t xml:space="preserve">Těšnov </w:t>
      </w:r>
      <w:r w:rsidR="00B20419" w:rsidRPr="00E9682F">
        <w:rPr>
          <w:rFonts w:ascii="Arial" w:hAnsi="Arial"/>
          <w:sz w:val="22"/>
          <w:szCs w:val="22"/>
        </w:rPr>
        <w:t>65/</w:t>
      </w:r>
      <w:r w:rsidRPr="00E9682F">
        <w:rPr>
          <w:rFonts w:ascii="Arial" w:hAnsi="Arial"/>
          <w:sz w:val="22"/>
          <w:szCs w:val="22"/>
        </w:rPr>
        <w:t>17, 11</w:t>
      </w:r>
      <w:r w:rsidR="00B20419" w:rsidRPr="00E9682F">
        <w:rPr>
          <w:rFonts w:ascii="Arial" w:hAnsi="Arial"/>
          <w:sz w:val="22"/>
          <w:szCs w:val="22"/>
        </w:rPr>
        <w:t>0</w:t>
      </w:r>
      <w:r w:rsidRPr="00E9682F">
        <w:rPr>
          <w:rFonts w:ascii="Arial" w:hAnsi="Arial"/>
          <w:sz w:val="22"/>
          <w:szCs w:val="22"/>
        </w:rPr>
        <w:t xml:space="preserve"> 0</w:t>
      </w:r>
      <w:r w:rsidR="00B20419" w:rsidRPr="00E9682F">
        <w:rPr>
          <w:rFonts w:ascii="Arial" w:hAnsi="Arial"/>
          <w:sz w:val="22"/>
          <w:szCs w:val="22"/>
        </w:rPr>
        <w:t>0</w:t>
      </w:r>
      <w:r w:rsidRPr="00E9682F">
        <w:rPr>
          <w:rFonts w:ascii="Arial" w:hAnsi="Arial"/>
          <w:sz w:val="22"/>
          <w:szCs w:val="22"/>
        </w:rPr>
        <w:t xml:space="preserve"> Praha 1</w:t>
      </w:r>
      <w:r w:rsidR="00CF1A88">
        <w:rPr>
          <w:rFonts w:ascii="Arial" w:hAnsi="Arial"/>
          <w:sz w:val="22"/>
          <w:szCs w:val="22"/>
        </w:rPr>
        <w:t xml:space="preserve">, ID DS: </w:t>
      </w:r>
      <w:r w:rsidR="00A36B2B">
        <w:rPr>
          <w:rFonts w:ascii="Arial" w:hAnsi="Arial"/>
          <w:sz w:val="22"/>
          <w:szCs w:val="22"/>
        </w:rPr>
        <w:t>XXXXXXX</w:t>
      </w:r>
    </w:p>
    <w:p w14:paraId="42BBDF54" w14:textId="798ADDF8" w:rsidR="00126CC2" w:rsidRPr="00E9682F" w:rsidRDefault="00126CC2" w:rsidP="00126CC2">
      <w:pPr>
        <w:jc w:val="both"/>
        <w:rPr>
          <w:rFonts w:ascii="Arial" w:hAnsi="Arial"/>
          <w:sz w:val="22"/>
          <w:szCs w:val="22"/>
        </w:rPr>
      </w:pPr>
      <w:r w:rsidRPr="00E9682F">
        <w:rPr>
          <w:rFonts w:ascii="Arial" w:hAnsi="Arial"/>
          <w:sz w:val="22"/>
          <w:szCs w:val="22"/>
        </w:rPr>
        <w:t xml:space="preserve">     </w:t>
      </w:r>
      <w:r w:rsidRPr="00E9682F">
        <w:rPr>
          <w:rFonts w:ascii="Arial" w:hAnsi="Arial"/>
          <w:sz w:val="22"/>
          <w:szCs w:val="22"/>
        </w:rPr>
        <w:tab/>
        <w:t>Zastoupená:</w:t>
      </w:r>
      <w:r w:rsidRPr="00E9682F">
        <w:rPr>
          <w:rFonts w:ascii="Arial" w:hAnsi="Arial"/>
          <w:sz w:val="22"/>
          <w:szCs w:val="22"/>
        </w:rPr>
        <w:tab/>
      </w:r>
      <w:r w:rsidRPr="00E9682F">
        <w:rPr>
          <w:rFonts w:ascii="Arial" w:hAnsi="Arial"/>
          <w:sz w:val="22"/>
          <w:szCs w:val="22"/>
        </w:rPr>
        <w:tab/>
      </w:r>
      <w:r w:rsidRPr="00E9682F">
        <w:rPr>
          <w:rFonts w:ascii="Arial" w:hAnsi="Arial"/>
          <w:sz w:val="22"/>
          <w:szCs w:val="22"/>
        </w:rPr>
        <w:tab/>
      </w:r>
      <w:r w:rsidR="00BD7532">
        <w:rPr>
          <w:rFonts w:ascii="Arial" w:hAnsi="Arial"/>
          <w:b/>
          <w:sz w:val="22"/>
          <w:szCs w:val="22"/>
        </w:rPr>
        <w:t>XXXXXXXXXXX</w:t>
      </w:r>
    </w:p>
    <w:p w14:paraId="3C73711B" w14:textId="77777777" w:rsidR="00126CC2" w:rsidRPr="00E9682F" w:rsidRDefault="00126CC2" w:rsidP="00126CC2">
      <w:pPr>
        <w:ind w:left="3540"/>
        <w:jc w:val="both"/>
        <w:rPr>
          <w:rFonts w:ascii="Arial" w:hAnsi="Arial"/>
          <w:sz w:val="22"/>
          <w:szCs w:val="22"/>
        </w:rPr>
      </w:pPr>
      <w:r w:rsidRPr="00E9682F">
        <w:rPr>
          <w:rFonts w:ascii="Arial" w:hAnsi="Arial"/>
          <w:sz w:val="22"/>
          <w:szCs w:val="22"/>
        </w:rPr>
        <w:t>ředitelka odboru 1</w:t>
      </w:r>
      <w:r w:rsidR="00B20419" w:rsidRPr="00E9682F">
        <w:rPr>
          <w:rFonts w:ascii="Arial" w:hAnsi="Arial"/>
          <w:sz w:val="22"/>
          <w:szCs w:val="22"/>
        </w:rPr>
        <w:t>81</w:t>
      </w:r>
      <w:r w:rsidR="00356395" w:rsidRPr="00E9682F">
        <w:rPr>
          <w:rFonts w:ascii="Arial" w:hAnsi="Arial"/>
          <w:sz w:val="22"/>
          <w:szCs w:val="22"/>
        </w:rPr>
        <w:t>10 – Odbor</w:t>
      </w:r>
      <w:r w:rsidRPr="00E9682F">
        <w:rPr>
          <w:rFonts w:ascii="Arial" w:hAnsi="Arial"/>
          <w:sz w:val="22"/>
          <w:szCs w:val="22"/>
        </w:rPr>
        <w:t xml:space="preserve"> bezpečnosti potravin</w:t>
      </w:r>
    </w:p>
    <w:p w14:paraId="33C6FF9C" w14:textId="0D5B26D6" w:rsidR="00126CC2" w:rsidRPr="00FE52F4" w:rsidRDefault="00126CC2" w:rsidP="00126CC2">
      <w:pPr>
        <w:jc w:val="both"/>
        <w:rPr>
          <w:rFonts w:ascii="Arial" w:hAnsi="Arial"/>
          <w:sz w:val="22"/>
          <w:szCs w:val="22"/>
        </w:rPr>
      </w:pPr>
      <w:r w:rsidRPr="00E9682F">
        <w:rPr>
          <w:rFonts w:ascii="Arial" w:hAnsi="Arial"/>
          <w:b/>
          <w:sz w:val="22"/>
          <w:szCs w:val="22"/>
        </w:rPr>
        <w:tab/>
      </w:r>
      <w:r w:rsidRPr="00FE52F4">
        <w:rPr>
          <w:rFonts w:ascii="Arial" w:hAnsi="Arial"/>
          <w:sz w:val="22"/>
          <w:szCs w:val="22"/>
        </w:rPr>
        <w:t>Odborný garant:</w:t>
      </w:r>
      <w:r w:rsidRPr="00FE52F4">
        <w:rPr>
          <w:rFonts w:ascii="Arial" w:hAnsi="Arial"/>
          <w:sz w:val="22"/>
          <w:szCs w:val="22"/>
        </w:rPr>
        <w:tab/>
      </w:r>
      <w:r w:rsidRPr="00FE52F4">
        <w:rPr>
          <w:rFonts w:ascii="Arial" w:hAnsi="Arial"/>
          <w:sz w:val="22"/>
          <w:szCs w:val="22"/>
        </w:rPr>
        <w:tab/>
      </w:r>
      <w:r w:rsidR="00BD7532">
        <w:rPr>
          <w:rFonts w:ascii="Arial" w:hAnsi="Arial"/>
          <w:b/>
          <w:sz w:val="22"/>
          <w:szCs w:val="22"/>
        </w:rPr>
        <w:t>XXXXXXXXXXX</w:t>
      </w:r>
    </w:p>
    <w:p w14:paraId="7448E59A" w14:textId="5261A648" w:rsidR="00126CC2" w:rsidRPr="00FE52F4" w:rsidRDefault="00126CC2" w:rsidP="00126CC2">
      <w:pPr>
        <w:jc w:val="both"/>
        <w:rPr>
          <w:rFonts w:ascii="Arial" w:hAnsi="Arial"/>
          <w:sz w:val="22"/>
          <w:szCs w:val="22"/>
        </w:rPr>
      </w:pPr>
      <w:r w:rsidRPr="00FE52F4">
        <w:rPr>
          <w:rFonts w:ascii="Arial" w:hAnsi="Arial"/>
          <w:sz w:val="22"/>
          <w:szCs w:val="22"/>
        </w:rPr>
        <w:tab/>
      </w:r>
      <w:r w:rsidRPr="00FE52F4">
        <w:rPr>
          <w:rFonts w:ascii="Arial" w:hAnsi="Arial"/>
          <w:sz w:val="22"/>
          <w:szCs w:val="22"/>
        </w:rPr>
        <w:tab/>
      </w:r>
      <w:r w:rsidRPr="00FE52F4">
        <w:rPr>
          <w:rFonts w:ascii="Arial" w:hAnsi="Arial"/>
          <w:sz w:val="22"/>
          <w:szCs w:val="22"/>
        </w:rPr>
        <w:tab/>
      </w:r>
      <w:r w:rsidRPr="00FE52F4">
        <w:rPr>
          <w:rFonts w:ascii="Arial" w:hAnsi="Arial"/>
          <w:sz w:val="22"/>
          <w:szCs w:val="22"/>
        </w:rPr>
        <w:tab/>
      </w:r>
      <w:r w:rsidRPr="00FE52F4">
        <w:rPr>
          <w:rFonts w:ascii="Arial" w:hAnsi="Arial"/>
          <w:sz w:val="22"/>
          <w:szCs w:val="22"/>
        </w:rPr>
        <w:tab/>
      </w:r>
      <w:r w:rsidR="00D63837" w:rsidRPr="00FE52F4">
        <w:rPr>
          <w:rFonts w:ascii="Arial" w:hAnsi="Arial"/>
          <w:sz w:val="22"/>
          <w:szCs w:val="22"/>
        </w:rPr>
        <w:t>k</w:t>
      </w:r>
      <w:r w:rsidR="005F09F5" w:rsidRPr="00FE52F4">
        <w:rPr>
          <w:rFonts w:ascii="Arial" w:hAnsi="Arial"/>
          <w:sz w:val="22"/>
          <w:szCs w:val="22"/>
        </w:rPr>
        <w:t>ontaktní osoba – Odbor bezpečnosti potravin</w:t>
      </w:r>
    </w:p>
    <w:p w14:paraId="2B9D2E4C" w14:textId="2F862E23" w:rsidR="007F0FF4" w:rsidRPr="00FE52F4" w:rsidRDefault="00126CC2" w:rsidP="00126CC2">
      <w:pPr>
        <w:jc w:val="both"/>
        <w:rPr>
          <w:rFonts w:ascii="Arial" w:hAnsi="Arial"/>
          <w:sz w:val="22"/>
          <w:szCs w:val="22"/>
        </w:rPr>
      </w:pPr>
      <w:r w:rsidRPr="00FE52F4">
        <w:rPr>
          <w:rFonts w:ascii="Arial" w:hAnsi="Arial"/>
          <w:b/>
          <w:sz w:val="22"/>
          <w:szCs w:val="22"/>
        </w:rPr>
        <w:t xml:space="preserve">    </w:t>
      </w:r>
      <w:r w:rsidRPr="00FE52F4">
        <w:rPr>
          <w:rFonts w:ascii="Arial" w:hAnsi="Arial"/>
          <w:b/>
          <w:sz w:val="22"/>
          <w:szCs w:val="22"/>
        </w:rPr>
        <w:tab/>
      </w:r>
      <w:r w:rsidRPr="00FE52F4">
        <w:rPr>
          <w:rFonts w:ascii="Arial" w:hAnsi="Arial"/>
          <w:sz w:val="22"/>
          <w:szCs w:val="22"/>
        </w:rPr>
        <w:t>IČ</w:t>
      </w:r>
      <w:r w:rsidR="00942B61">
        <w:rPr>
          <w:rFonts w:ascii="Arial" w:hAnsi="Arial"/>
          <w:sz w:val="22"/>
          <w:szCs w:val="22"/>
        </w:rPr>
        <w:t>O</w:t>
      </w:r>
      <w:r w:rsidRPr="00FE52F4">
        <w:rPr>
          <w:rFonts w:ascii="Arial" w:hAnsi="Arial"/>
          <w:sz w:val="22"/>
          <w:szCs w:val="22"/>
        </w:rPr>
        <w:t>:</w:t>
      </w:r>
      <w:r w:rsidRPr="00FE52F4">
        <w:rPr>
          <w:rFonts w:ascii="Arial" w:hAnsi="Arial"/>
          <w:sz w:val="22"/>
          <w:szCs w:val="22"/>
        </w:rPr>
        <w:tab/>
      </w:r>
      <w:r w:rsidRPr="00FE52F4">
        <w:rPr>
          <w:rFonts w:ascii="Arial" w:hAnsi="Arial"/>
          <w:sz w:val="22"/>
          <w:szCs w:val="22"/>
        </w:rPr>
        <w:tab/>
      </w:r>
      <w:r w:rsidRPr="00FE52F4">
        <w:rPr>
          <w:rFonts w:ascii="Arial" w:hAnsi="Arial"/>
          <w:sz w:val="22"/>
          <w:szCs w:val="22"/>
        </w:rPr>
        <w:tab/>
      </w:r>
      <w:r w:rsidRPr="00FE52F4">
        <w:rPr>
          <w:rFonts w:ascii="Arial" w:hAnsi="Arial"/>
          <w:sz w:val="22"/>
          <w:szCs w:val="22"/>
        </w:rPr>
        <w:tab/>
        <w:t>00020478</w:t>
      </w:r>
    </w:p>
    <w:p w14:paraId="4805DC12" w14:textId="77777777" w:rsidR="00C3106B" w:rsidRPr="00FE52F4" w:rsidRDefault="007F0FF4" w:rsidP="00126CC2">
      <w:pPr>
        <w:jc w:val="both"/>
        <w:rPr>
          <w:rFonts w:ascii="Arial" w:hAnsi="Arial"/>
          <w:sz w:val="22"/>
          <w:szCs w:val="22"/>
        </w:rPr>
      </w:pPr>
      <w:r w:rsidRPr="00FE52F4">
        <w:rPr>
          <w:rFonts w:ascii="Arial" w:hAnsi="Arial"/>
          <w:sz w:val="22"/>
          <w:szCs w:val="22"/>
        </w:rPr>
        <w:tab/>
        <w:t>DIČ:</w:t>
      </w:r>
      <w:r w:rsidRPr="00FE52F4">
        <w:rPr>
          <w:rFonts w:ascii="Arial" w:hAnsi="Arial"/>
          <w:sz w:val="22"/>
          <w:szCs w:val="22"/>
        </w:rPr>
        <w:tab/>
      </w:r>
      <w:r w:rsidRPr="00FE52F4">
        <w:rPr>
          <w:rFonts w:ascii="Arial" w:hAnsi="Arial"/>
          <w:sz w:val="22"/>
          <w:szCs w:val="22"/>
        </w:rPr>
        <w:tab/>
      </w:r>
      <w:r w:rsidRPr="00FE52F4">
        <w:rPr>
          <w:rFonts w:ascii="Arial" w:hAnsi="Arial"/>
          <w:sz w:val="22"/>
          <w:szCs w:val="22"/>
        </w:rPr>
        <w:tab/>
      </w:r>
      <w:r w:rsidRPr="00FE52F4">
        <w:rPr>
          <w:rFonts w:ascii="Arial" w:hAnsi="Arial"/>
          <w:sz w:val="22"/>
          <w:szCs w:val="22"/>
        </w:rPr>
        <w:tab/>
      </w:r>
      <w:r w:rsidR="002B022F" w:rsidRPr="00FE52F4">
        <w:rPr>
          <w:rFonts w:ascii="Arial" w:hAnsi="Arial" w:cs="Arial"/>
          <w:sz w:val="22"/>
          <w:szCs w:val="22"/>
        </w:rPr>
        <w:t>CZ00020478</w:t>
      </w:r>
    </w:p>
    <w:p w14:paraId="23D87CCD" w14:textId="0451ED94" w:rsidR="00126CC2" w:rsidRPr="00FE52F4" w:rsidRDefault="00126CC2" w:rsidP="00126CC2">
      <w:pPr>
        <w:jc w:val="both"/>
        <w:rPr>
          <w:rFonts w:ascii="Arial" w:hAnsi="Arial"/>
          <w:b/>
          <w:sz w:val="22"/>
          <w:szCs w:val="22"/>
        </w:rPr>
      </w:pPr>
      <w:r w:rsidRPr="00FE52F4">
        <w:rPr>
          <w:rFonts w:ascii="Arial" w:hAnsi="Arial"/>
          <w:sz w:val="22"/>
          <w:szCs w:val="22"/>
        </w:rPr>
        <w:t xml:space="preserve">      </w:t>
      </w:r>
      <w:r w:rsidRPr="00FE52F4">
        <w:rPr>
          <w:rFonts w:ascii="Arial" w:hAnsi="Arial"/>
          <w:sz w:val="22"/>
          <w:szCs w:val="22"/>
        </w:rPr>
        <w:tab/>
        <w:t>Bankovní spojení:</w:t>
      </w:r>
      <w:r w:rsidRPr="00FE52F4">
        <w:rPr>
          <w:rFonts w:ascii="Arial" w:hAnsi="Arial"/>
          <w:sz w:val="22"/>
          <w:szCs w:val="22"/>
        </w:rPr>
        <w:tab/>
      </w:r>
      <w:r w:rsidRPr="00FE52F4">
        <w:rPr>
          <w:rFonts w:ascii="Arial" w:hAnsi="Arial"/>
          <w:sz w:val="22"/>
          <w:szCs w:val="22"/>
        </w:rPr>
        <w:tab/>
      </w:r>
      <w:r w:rsidR="00BD7532">
        <w:rPr>
          <w:rFonts w:ascii="Arial" w:hAnsi="Arial"/>
          <w:b/>
          <w:sz w:val="22"/>
          <w:szCs w:val="22"/>
        </w:rPr>
        <w:t>XXXXXXXXXXX</w:t>
      </w:r>
      <w:r w:rsidRPr="00FE52F4">
        <w:rPr>
          <w:rFonts w:ascii="Arial" w:hAnsi="Arial"/>
          <w:sz w:val="22"/>
          <w:szCs w:val="22"/>
        </w:rPr>
        <w:t>, č.</w:t>
      </w:r>
      <w:r w:rsidR="00205C86" w:rsidRPr="00FE52F4">
        <w:rPr>
          <w:rFonts w:ascii="Arial" w:hAnsi="Arial"/>
          <w:sz w:val="22"/>
          <w:szCs w:val="22"/>
        </w:rPr>
        <w:t xml:space="preserve"> </w:t>
      </w:r>
      <w:r w:rsidRPr="00FE52F4">
        <w:rPr>
          <w:rFonts w:ascii="Arial" w:hAnsi="Arial"/>
          <w:sz w:val="22"/>
          <w:szCs w:val="22"/>
        </w:rPr>
        <w:t xml:space="preserve">ú. </w:t>
      </w:r>
      <w:r w:rsidR="00BD7532">
        <w:rPr>
          <w:rFonts w:ascii="Arial" w:hAnsi="Arial"/>
          <w:b/>
          <w:sz w:val="22"/>
          <w:szCs w:val="22"/>
        </w:rPr>
        <w:t>XXXXXXXXXXX</w:t>
      </w:r>
    </w:p>
    <w:p w14:paraId="43388B48" w14:textId="77777777" w:rsidR="00126CC2" w:rsidRPr="00FE52F4" w:rsidRDefault="00126CC2" w:rsidP="00126CC2">
      <w:pPr>
        <w:jc w:val="both"/>
        <w:rPr>
          <w:rFonts w:ascii="Arial" w:hAnsi="Arial"/>
          <w:b/>
          <w:sz w:val="22"/>
          <w:szCs w:val="22"/>
        </w:rPr>
      </w:pPr>
    </w:p>
    <w:p w14:paraId="6B441595" w14:textId="77777777" w:rsidR="00126CC2" w:rsidRPr="00FE52F4" w:rsidRDefault="00126CC2" w:rsidP="00126CC2">
      <w:pPr>
        <w:jc w:val="both"/>
        <w:rPr>
          <w:rFonts w:ascii="Arial" w:hAnsi="Arial"/>
          <w:sz w:val="22"/>
          <w:szCs w:val="22"/>
        </w:rPr>
      </w:pPr>
      <w:r w:rsidRPr="00FE52F4">
        <w:rPr>
          <w:rFonts w:ascii="Arial" w:hAnsi="Arial"/>
          <w:b/>
          <w:sz w:val="22"/>
          <w:szCs w:val="22"/>
        </w:rPr>
        <w:tab/>
      </w:r>
      <w:r w:rsidRPr="00FE52F4">
        <w:rPr>
          <w:rFonts w:ascii="Arial" w:hAnsi="Arial"/>
          <w:b/>
          <w:sz w:val="22"/>
          <w:szCs w:val="22"/>
        </w:rPr>
        <w:tab/>
      </w:r>
      <w:r w:rsidRPr="00FE52F4">
        <w:rPr>
          <w:rFonts w:ascii="Arial" w:hAnsi="Arial"/>
          <w:b/>
          <w:sz w:val="22"/>
          <w:szCs w:val="22"/>
        </w:rPr>
        <w:tab/>
      </w:r>
      <w:r w:rsidRPr="00FE52F4">
        <w:rPr>
          <w:rFonts w:ascii="Arial" w:hAnsi="Arial"/>
          <w:b/>
          <w:sz w:val="22"/>
          <w:szCs w:val="22"/>
        </w:rPr>
        <w:tab/>
      </w:r>
      <w:r w:rsidRPr="00FE52F4">
        <w:rPr>
          <w:rFonts w:ascii="Arial" w:hAnsi="Arial"/>
          <w:b/>
          <w:sz w:val="22"/>
          <w:szCs w:val="22"/>
        </w:rPr>
        <w:tab/>
      </w:r>
      <w:r w:rsidRPr="00FE52F4">
        <w:rPr>
          <w:rFonts w:ascii="Arial" w:hAnsi="Arial"/>
          <w:sz w:val="22"/>
          <w:szCs w:val="22"/>
        </w:rPr>
        <w:t xml:space="preserve">(dále jen </w:t>
      </w:r>
      <w:r w:rsidRPr="00FE52F4">
        <w:rPr>
          <w:rFonts w:ascii="Arial" w:hAnsi="Arial"/>
          <w:b/>
          <w:sz w:val="22"/>
          <w:szCs w:val="22"/>
        </w:rPr>
        <w:t>"objednatel"</w:t>
      </w:r>
      <w:r w:rsidRPr="00FE52F4">
        <w:rPr>
          <w:rFonts w:ascii="Arial" w:hAnsi="Arial"/>
          <w:sz w:val="22"/>
          <w:szCs w:val="22"/>
        </w:rPr>
        <w:t>) na straně jedné</w:t>
      </w:r>
      <w:r w:rsidRPr="00FE52F4">
        <w:rPr>
          <w:rFonts w:ascii="Arial" w:hAnsi="Arial"/>
          <w:b/>
          <w:sz w:val="22"/>
          <w:szCs w:val="22"/>
        </w:rPr>
        <w:t xml:space="preserve"> </w:t>
      </w:r>
    </w:p>
    <w:p w14:paraId="2DFCD976" w14:textId="77777777" w:rsidR="00126CC2" w:rsidRPr="00FE52F4" w:rsidRDefault="00126CC2" w:rsidP="00126CC2">
      <w:pPr>
        <w:jc w:val="both"/>
        <w:rPr>
          <w:rFonts w:ascii="Arial" w:hAnsi="Arial"/>
          <w:b/>
          <w:sz w:val="22"/>
          <w:szCs w:val="22"/>
        </w:rPr>
      </w:pPr>
    </w:p>
    <w:p w14:paraId="3D6A242B" w14:textId="77777777" w:rsidR="00CF1A88" w:rsidRPr="00FE52F4" w:rsidRDefault="00CF1A88" w:rsidP="00CF1A88">
      <w:pPr>
        <w:jc w:val="both"/>
        <w:rPr>
          <w:rFonts w:ascii="Arial" w:hAnsi="Arial"/>
          <w:b/>
          <w:sz w:val="22"/>
          <w:szCs w:val="22"/>
        </w:rPr>
      </w:pPr>
      <w:r w:rsidRPr="00FE52F4">
        <w:rPr>
          <w:rFonts w:ascii="Arial" w:hAnsi="Arial"/>
          <w:sz w:val="22"/>
          <w:szCs w:val="22"/>
        </w:rPr>
        <w:t>2.</w:t>
      </w:r>
      <w:r w:rsidRPr="00FE52F4">
        <w:rPr>
          <w:rFonts w:ascii="Arial" w:hAnsi="Arial"/>
          <w:sz w:val="22"/>
          <w:szCs w:val="22"/>
        </w:rPr>
        <w:tab/>
        <w:t>Název organizace:</w:t>
      </w:r>
      <w:r w:rsidRPr="00FE52F4">
        <w:rPr>
          <w:rFonts w:ascii="Arial" w:hAnsi="Arial"/>
          <w:sz w:val="22"/>
          <w:szCs w:val="22"/>
        </w:rPr>
        <w:tab/>
      </w:r>
      <w:r w:rsidRPr="00FE52F4">
        <w:rPr>
          <w:rFonts w:ascii="Arial" w:hAnsi="Arial"/>
          <w:sz w:val="22"/>
          <w:szCs w:val="22"/>
        </w:rPr>
        <w:tab/>
      </w:r>
      <w:r w:rsidRPr="00FE52F4">
        <w:rPr>
          <w:rFonts w:ascii="Arial" w:hAnsi="Arial"/>
          <w:b/>
          <w:sz w:val="22"/>
          <w:szCs w:val="22"/>
        </w:rPr>
        <w:t>Výzkumný ústav rostlinné výroby, v. v. i.</w:t>
      </w:r>
    </w:p>
    <w:p w14:paraId="2BFA6169" w14:textId="02D3BCD2" w:rsidR="00CF1A88" w:rsidRPr="00FE52F4" w:rsidRDefault="00CF1A88" w:rsidP="00CF1A88">
      <w:pPr>
        <w:jc w:val="both"/>
        <w:rPr>
          <w:rFonts w:ascii="Arial" w:hAnsi="Arial"/>
          <w:sz w:val="22"/>
          <w:szCs w:val="22"/>
        </w:rPr>
      </w:pPr>
      <w:r w:rsidRPr="00FE52F4">
        <w:rPr>
          <w:rFonts w:ascii="Arial" w:hAnsi="Arial"/>
          <w:sz w:val="22"/>
          <w:szCs w:val="22"/>
        </w:rPr>
        <w:tab/>
        <w:t>Adresa:</w:t>
      </w:r>
      <w:r w:rsidRPr="00FE52F4">
        <w:rPr>
          <w:rFonts w:ascii="Arial" w:hAnsi="Arial"/>
          <w:sz w:val="22"/>
          <w:szCs w:val="22"/>
        </w:rPr>
        <w:tab/>
      </w:r>
      <w:r w:rsidRPr="00FE52F4">
        <w:rPr>
          <w:rFonts w:ascii="Arial" w:hAnsi="Arial"/>
          <w:sz w:val="22"/>
          <w:szCs w:val="22"/>
        </w:rPr>
        <w:tab/>
      </w:r>
      <w:r w:rsidRPr="00FE52F4">
        <w:rPr>
          <w:rFonts w:ascii="Arial" w:hAnsi="Arial"/>
          <w:sz w:val="22"/>
          <w:szCs w:val="22"/>
        </w:rPr>
        <w:tab/>
        <w:t>Drnovská 507, 161 06 Praha 6 – Ruzyně</w:t>
      </w:r>
      <w:r>
        <w:rPr>
          <w:rFonts w:ascii="Arial" w:hAnsi="Arial"/>
          <w:sz w:val="22"/>
          <w:szCs w:val="22"/>
        </w:rPr>
        <w:t xml:space="preserve">, ID DS: </w:t>
      </w:r>
      <w:r w:rsidR="00A36B2B">
        <w:rPr>
          <w:rStyle w:val="Siln"/>
          <w:rFonts w:ascii="Arial" w:hAnsi="Arial" w:cs="Arial"/>
          <w:b w:val="0"/>
          <w:bCs w:val="0"/>
          <w:sz w:val="22"/>
          <w:szCs w:val="22"/>
          <w:bdr w:val="none" w:sz="0" w:space="0" w:color="auto" w:frame="1"/>
          <w:shd w:val="clear" w:color="auto" w:fill="FFFFFF"/>
        </w:rPr>
        <w:t>XXXXXXX</w:t>
      </w:r>
    </w:p>
    <w:p w14:paraId="6EE3FCFF" w14:textId="19EE9D6E" w:rsidR="00022FD8" w:rsidRDefault="00022FD8" w:rsidP="00022FD8">
      <w:pPr>
        <w:ind w:left="3538"/>
        <w:rPr>
          <w:rFonts w:ascii="Arial" w:hAnsi="Arial"/>
          <w:b/>
          <w:sz w:val="22"/>
          <w:szCs w:val="22"/>
        </w:rPr>
      </w:pPr>
      <w:r w:rsidRPr="00F23DA1">
        <w:rPr>
          <w:rFonts w:ascii="Arial" w:hAnsi="Arial" w:cs="Arial"/>
          <w:sz w:val="22"/>
          <w:szCs w:val="22"/>
        </w:rPr>
        <w:t xml:space="preserve">Zapsaný v rejstříku veřejných výzkumných institucí vedeném </w:t>
      </w:r>
      <w:r w:rsidRPr="00E34D39">
        <w:rPr>
          <w:rFonts w:ascii="Arial" w:hAnsi="Arial" w:cs="Arial"/>
          <w:sz w:val="22"/>
          <w:szCs w:val="22"/>
        </w:rPr>
        <w:t>Ministerstvem školství, mládeže a tělovýchovy</w:t>
      </w:r>
      <w:r>
        <w:rPr>
          <w:rFonts w:ascii="Arial" w:hAnsi="Arial" w:cs="Arial"/>
          <w:sz w:val="22"/>
          <w:szCs w:val="22"/>
        </w:rPr>
        <w:t>, zápis proveden 1. 1. 2007</w:t>
      </w:r>
    </w:p>
    <w:p w14:paraId="58A76E2D" w14:textId="57BEAAD5" w:rsidR="00CF1A88" w:rsidRPr="00FE52F4" w:rsidRDefault="00CF1A88" w:rsidP="0065278F">
      <w:pPr>
        <w:ind w:left="708" w:hanging="708"/>
        <w:jc w:val="both"/>
        <w:rPr>
          <w:rFonts w:ascii="Arial" w:hAnsi="Arial"/>
          <w:sz w:val="22"/>
          <w:szCs w:val="22"/>
        </w:rPr>
      </w:pPr>
      <w:r w:rsidRPr="00FE52F4">
        <w:rPr>
          <w:rFonts w:ascii="Arial" w:hAnsi="Arial"/>
          <w:b/>
          <w:sz w:val="22"/>
          <w:szCs w:val="22"/>
        </w:rPr>
        <w:tab/>
      </w:r>
      <w:r w:rsidRPr="00FE52F4">
        <w:rPr>
          <w:rFonts w:ascii="Arial" w:hAnsi="Arial"/>
          <w:sz w:val="22"/>
          <w:szCs w:val="22"/>
        </w:rPr>
        <w:t>Zastoupený:</w:t>
      </w:r>
      <w:r w:rsidRPr="00FE52F4">
        <w:rPr>
          <w:rFonts w:ascii="Arial" w:hAnsi="Arial"/>
          <w:sz w:val="22"/>
          <w:szCs w:val="22"/>
        </w:rPr>
        <w:tab/>
      </w:r>
      <w:r w:rsidRPr="00FE52F4">
        <w:rPr>
          <w:rFonts w:ascii="Arial" w:hAnsi="Arial"/>
          <w:sz w:val="22"/>
          <w:szCs w:val="22"/>
        </w:rPr>
        <w:tab/>
      </w:r>
      <w:r w:rsidRPr="00FE52F4">
        <w:rPr>
          <w:rFonts w:ascii="Arial" w:hAnsi="Arial"/>
          <w:sz w:val="22"/>
          <w:szCs w:val="22"/>
        </w:rPr>
        <w:tab/>
      </w:r>
      <w:r w:rsidR="00BD7532">
        <w:rPr>
          <w:rFonts w:ascii="Arial" w:hAnsi="Arial"/>
          <w:b/>
          <w:sz w:val="22"/>
          <w:szCs w:val="22"/>
        </w:rPr>
        <w:t>XXXXXXXXXXX</w:t>
      </w:r>
      <w:r w:rsidR="0065278F">
        <w:rPr>
          <w:rFonts w:ascii="Arial" w:hAnsi="Arial"/>
          <w:b/>
          <w:sz w:val="22"/>
          <w:szCs w:val="22"/>
        </w:rPr>
        <w:t xml:space="preserve"> </w:t>
      </w:r>
      <w:r w:rsidRPr="00FE52F4">
        <w:rPr>
          <w:rFonts w:ascii="Arial" w:hAnsi="Arial"/>
          <w:sz w:val="22"/>
          <w:szCs w:val="22"/>
        </w:rPr>
        <w:t xml:space="preserve">ředitel ústavu </w:t>
      </w:r>
    </w:p>
    <w:p w14:paraId="2A3A97C7" w14:textId="6826F3F8" w:rsidR="00CF1A88" w:rsidRPr="00FE52F4" w:rsidRDefault="00CF1A88" w:rsidP="00CF1A88">
      <w:pPr>
        <w:jc w:val="both"/>
        <w:rPr>
          <w:rFonts w:ascii="Arial" w:hAnsi="Arial"/>
          <w:sz w:val="22"/>
          <w:szCs w:val="22"/>
        </w:rPr>
      </w:pPr>
      <w:r w:rsidRPr="00FE52F4">
        <w:rPr>
          <w:rFonts w:ascii="Arial" w:hAnsi="Arial"/>
          <w:b/>
          <w:sz w:val="22"/>
          <w:szCs w:val="22"/>
        </w:rPr>
        <w:tab/>
      </w:r>
      <w:r w:rsidRPr="00FE52F4">
        <w:rPr>
          <w:rFonts w:ascii="Arial" w:hAnsi="Arial"/>
          <w:sz w:val="22"/>
          <w:szCs w:val="22"/>
        </w:rPr>
        <w:t>Odborný garant:</w:t>
      </w:r>
      <w:r w:rsidRPr="00FE52F4">
        <w:rPr>
          <w:rFonts w:ascii="Arial" w:hAnsi="Arial"/>
          <w:sz w:val="22"/>
          <w:szCs w:val="22"/>
        </w:rPr>
        <w:tab/>
      </w:r>
      <w:r w:rsidRPr="00FE52F4">
        <w:rPr>
          <w:rFonts w:ascii="Arial" w:hAnsi="Arial"/>
          <w:sz w:val="22"/>
          <w:szCs w:val="22"/>
        </w:rPr>
        <w:tab/>
      </w:r>
      <w:r w:rsidR="00BD7532">
        <w:rPr>
          <w:rFonts w:ascii="Arial" w:hAnsi="Arial"/>
          <w:b/>
          <w:sz w:val="22"/>
          <w:szCs w:val="22"/>
        </w:rPr>
        <w:t>XXXXXXXXXXX</w:t>
      </w:r>
    </w:p>
    <w:p w14:paraId="24DD888F" w14:textId="77777777" w:rsidR="00CF1A88" w:rsidRPr="00FE52F4" w:rsidRDefault="00CF1A88" w:rsidP="00CF1A88">
      <w:pPr>
        <w:ind w:left="3544"/>
        <w:rPr>
          <w:rFonts w:ascii="Arial" w:hAnsi="Arial" w:cs="Arial"/>
          <w:sz w:val="22"/>
          <w:szCs w:val="22"/>
        </w:rPr>
      </w:pPr>
      <w:r w:rsidRPr="00FE52F4">
        <w:rPr>
          <w:rFonts w:ascii="Arial" w:hAnsi="Arial" w:cs="Arial"/>
          <w:sz w:val="22"/>
          <w:szCs w:val="22"/>
        </w:rPr>
        <w:t>kontaktní osoba</w:t>
      </w:r>
      <w:r>
        <w:rPr>
          <w:rFonts w:ascii="Arial" w:hAnsi="Arial" w:cs="Arial"/>
          <w:sz w:val="22"/>
          <w:szCs w:val="22"/>
        </w:rPr>
        <w:t xml:space="preserve"> VÚRV</w:t>
      </w:r>
      <w:r w:rsidRPr="00FE52F4">
        <w:rPr>
          <w:rFonts w:ascii="Arial" w:hAnsi="Arial" w:cs="Arial"/>
          <w:sz w:val="22"/>
          <w:szCs w:val="22"/>
        </w:rPr>
        <w:t xml:space="preserve"> - Odbor ochrany plodin a zdraví rostlin</w:t>
      </w:r>
    </w:p>
    <w:p w14:paraId="61CC9291" w14:textId="77777777" w:rsidR="00CF1A88" w:rsidRPr="00FE52F4" w:rsidRDefault="00CF1A88" w:rsidP="00CF1A88">
      <w:pPr>
        <w:jc w:val="both"/>
        <w:rPr>
          <w:sz w:val="22"/>
          <w:szCs w:val="22"/>
        </w:rPr>
      </w:pPr>
      <w:r w:rsidRPr="00FE52F4">
        <w:rPr>
          <w:sz w:val="22"/>
          <w:szCs w:val="22"/>
        </w:rPr>
        <w:tab/>
      </w:r>
      <w:r w:rsidRPr="00CA32D2">
        <w:rPr>
          <w:rFonts w:ascii="Arial" w:hAnsi="Arial" w:cs="Arial"/>
          <w:sz w:val="22"/>
          <w:szCs w:val="22"/>
        </w:rPr>
        <w:t>IČ</w:t>
      </w:r>
      <w:r>
        <w:rPr>
          <w:rFonts w:ascii="Arial" w:hAnsi="Arial" w:cs="Arial"/>
          <w:sz w:val="22"/>
          <w:szCs w:val="22"/>
        </w:rPr>
        <w:t>O</w:t>
      </w:r>
      <w:r w:rsidRPr="00CA32D2">
        <w:rPr>
          <w:rFonts w:ascii="Arial" w:hAnsi="Arial" w:cs="Arial"/>
          <w:sz w:val="22"/>
          <w:szCs w:val="22"/>
        </w:rPr>
        <w:t>:</w:t>
      </w:r>
      <w:r w:rsidRPr="00CA32D2">
        <w:rPr>
          <w:rFonts w:ascii="Arial" w:hAnsi="Arial" w:cs="Arial"/>
          <w:sz w:val="22"/>
          <w:szCs w:val="22"/>
        </w:rPr>
        <w:tab/>
      </w:r>
      <w:r w:rsidRPr="00CA32D2">
        <w:rPr>
          <w:rFonts w:ascii="Arial" w:hAnsi="Arial" w:cs="Arial"/>
          <w:sz w:val="22"/>
          <w:szCs w:val="22"/>
        </w:rPr>
        <w:tab/>
      </w:r>
      <w:r w:rsidRPr="00FE52F4">
        <w:rPr>
          <w:sz w:val="22"/>
          <w:szCs w:val="22"/>
        </w:rPr>
        <w:tab/>
      </w:r>
      <w:r w:rsidRPr="00FE52F4">
        <w:rPr>
          <w:rFonts w:ascii="Arial" w:hAnsi="Arial" w:cs="Arial"/>
          <w:sz w:val="22"/>
          <w:szCs w:val="22"/>
        </w:rPr>
        <w:tab/>
        <w:t>00027006</w:t>
      </w:r>
    </w:p>
    <w:p w14:paraId="001F9C7F" w14:textId="77777777" w:rsidR="00CF1A88" w:rsidRPr="00E9682F" w:rsidRDefault="00CF1A88" w:rsidP="00CF1A88">
      <w:pPr>
        <w:rPr>
          <w:rFonts w:ascii="Arial" w:hAnsi="Arial" w:cs="Arial"/>
          <w:sz w:val="22"/>
          <w:szCs w:val="22"/>
        </w:rPr>
      </w:pPr>
      <w:r w:rsidRPr="00FE52F4">
        <w:rPr>
          <w:sz w:val="22"/>
          <w:szCs w:val="22"/>
        </w:rPr>
        <w:tab/>
      </w:r>
      <w:r w:rsidRPr="00FE52F4">
        <w:rPr>
          <w:rFonts w:ascii="Arial" w:hAnsi="Arial" w:cs="Arial"/>
          <w:sz w:val="22"/>
          <w:szCs w:val="22"/>
        </w:rPr>
        <w:t>DIČ:</w:t>
      </w:r>
      <w:r w:rsidRPr="00FE52F4">
        <w:rPr>
          <w:rFonts w:ascii="Arial" w:hAnsi="Arial" w:cs="Arial"/>
          <w:sz w:val="22"/>
          <w:szCs w:val="22"/>
        </w:rPr>
        <w:tab/>
      </w:r>
      <w:r w:rsidRPr="00FE52F4">
        <w:rPr>
          <w:rFonts w:ascii="Arial" w:hAnsi="Arial" w:cs="Arial"/>
          <w:sz w:val="22"/>
          <w:szCs w:val="22"/>
        </w:rPr>
        <w:tab/>
      </w:r>
      <w:r w:rsidRPr="00FE52F4">
        <w:rPr>
          <w:rFonts w:ascii="Arial" w:hAnsi="Arial" w:cs="Arial"/>
          <w:sz w:val="22"/>
          <w:szCs w:val="22"/>
        </w:rPr>
        <w:tab/>
      </w:r>
      <w:r w:rsidRPr="00FE52F4">
        <w:rPr>
          <w:rFonts w:ascii="Arial" w:hAnsi="Arial" w:cs="Arial"/>
          <w:sz w:val="22"/>
          <w:szCs w:val="22"/>
        </w:rPr>
        <w:tab/>
        <w:t>CZ00027006</w:t>
      </w:r>
    </w:p>
    <w:p w14:paraId="57C3631E" w14:textId="77777777" w:rsidR="00CF1A88" w:rsidRPr="00E9682F" w:rsidRDefault="00CF1A88" w:rsidP="0065278F">
      <w:pPr>
        <w:ind w:left="2836" w:firstLine="709"/>
        <w:rPr>
          <w:rFonts w:ascii="Arial" w:hAnsi="Arial" w:cs="Arial"/>
          <w:sz w:val="22"/>
          <w:szCs w:val="22"/>
        </w:rPr>
      </w:pPr>
      <w:r w:rsidRPr="00E9682F">
        <w:rPr>
          <w:rFonts w:ascii="Arial" w:hAnsi="Arial" w:cs="Arial"/>
          <w:sz w:val="22"/>
          <w:szCs w:val="22"/>
        </w:rPr>
        <w:t xml:space="preserve">Je plátcem DPH. </w:t>
      </w:r>
    </w:p>
    <w:p w14:paraId="7DBE4B77" w14:textId="73F1194F" w:rsidR="00CF1A88" w:rsidRPr="00E9682F" w:rsidRDefault="00CF1A88" w:rsidP="00CF1A88">
      <w:pPr>
        <w:jc w:val="both"/>
        <w:rPr>
          <w:rFonts w:ascii="Arial" w:hAnsi="Arial"/>
          <w:sz w:val="22"/>
          <w:szCs w:val="22"/>
        </w:rPr>
      </w:pPr>
      <w:r w:rsidRPr="00E9682F">
        <w:rPr>
          <w:rFonts w:ascii="Arial" w:hAnsi="Arial"/>
          <w:sz w:val="22"/>
          <w:szCs w:val="22"/>
        </w:rPr>
        <w:tab/>
        <w:t>Bankovní spojení:</w:t>
      </w:r>
      <w:r w:rsidRPr="00E9682F">
        <w:rPr>
          <w:rFonts w:ascii="Arial" w:hAnsi="Arial"/>
          <w:sz w:val="22"/>
          <w:szCs w:val="22"/>
        </w:rPr>
        <w:tab/>
      </w:r>
      <w:r w:rsidRPr="00E9682F">
        <w:rPr>
          <w:rFonts w:ascii="Arial" w:hAnsi="Arial"/>
          <w:sz w:val="22"/>
          <w:szCs w:val="22"/>
        </w:rPr>
        <w:tab/>
      </w:r>
      <w:r w:rsidR="00BD7532">
        <w:rPr>
          <w:rFonts w:ascii="Arial" w:hAnsi="Arial"/>
          <w:b/>
          <w:sz w:val="22"/>
          <w:szCs w:val="22"/>
        </w:rPr>
        <w:t>XXXXXXXXXXX</w:t>
      </w:r>
      <w:r w:rsidRPr="00E9682F">
        <w:rPr>
          <w:rFonts w:ascii="Arial" w:hAnsi="Arial"/>
          <w:sz w:val="22"/>
          <w:szCs w:val="22"/>
        </w:rPr>
        <w:t xml:space="preserve">, č. ú. </w:t>
      </w:r>
      <w:r w:rsidR="00BD7532">
        <w:rPr>
          <w:rFonts w:ascii="Arial" w:hAnsi="Arial"/>
          <w:b/>
          <w:sz w:val="22"/>
          <w:szCs w:val="22"/>
        </w:rPr>
        <w:t>XXXXXXXXXXX</w:t>
      </w:r>
    </w:p>
    <w:p w14:paraId="78136EAD" w14:textId="77777777" w:rsidR="00126CC2" w:rsidRPr="00E9682F" w:rsidRDefault="00126CC2" w:rsidP="00126CC2">
      <w:pPr>
        <w:jc w:val="both"/>
        <w:rPr>
          <w:rFonts w:ascii="Arial" w:hAnsi="Arial"/>
          <w:sz w:val="22"/>
          <w:szCs w:val="22"/>
        </w:rPr>
      </w:pPr>
      <w:r w:rsidRPr="00E9682F">
        <w:rPr>
          <w:rFonts w:ascii="Arial" w:hAnsi="Arial"/>
          <w:sz w:val="22"/>
          <w:szCs w:val="22"/>
        </w:rPr>
        <w:tab/>
      </w:r>
      <w:r w:rsidRPr="00E9682F">
        <w:rPr>
          <w:rFonts w:ascii="Arial" w:hAnsi="Arial"/>
          <w:sz w:val="22"/>
          <w:szCs w:val="22"/>
        </w:rPr>
        <w:tab/>
      </w:r>
      <w:r w:rsidRPr="00E9682F">
        <w:rPr>
          <w:rFonts w:ascii="Arial" w:hAnsi="Arial"/>
          <w:sz w:val="22"/>
          <w:szCs w:val="22"/>
        </w:rPr>
        <w:tab/>
      </w:r>
      <w:r w:rsidRPr="00E9682F">
        <w:rPr>
          <w:rFonts w:ascii="Arial" w:hAnsi="Arial"/>
          <w:sz w:val="22"/>
          <w:szCs w:val="22"/>
        </w:rPr>
        <w:tab/>
      </w:r>
      <w:r w:rsidRPr="00E9682F">
        <w:rPr>
          <w:rFonts w:ascii="Arial" w:hAnsi="Arial"/>
          <w:sz w:val="22"/>
          <w:szCs w:val="22"/>
        </w:rPr>
        <w:tab/>
        <w:t>(dále jen</w:t>
      </w:r>
      <w:r w:rsidRPr="00E9682F">
        <w:rPr>
          <w:rFonts w:ascii="Arial" w:hAnsi="Arial"/>
          <w:b/>
          <w:sz w:val="22"/>
          <w:szCs w:val="22"/>
        </w:rPr>
        <w:t xml:space="preserve"> "</w:t>
      </w:r>
      <w:r w:rsidR="00834999" w:rsidRPr="00E9682F">
        <w:rPr>
          <w:rFonts w:ascii="Arial" w:hAnsi="Arial"/>
          <w:b/>
          <w:sz w:val="22"/>
          <w:szCs w:val="22"/>
        </w:rPr>
        <w:t>zhotovitel</w:t>
      </w:r>
      <w:r w:rsidRPr="00E9682F">
        <w:rPr>
          <w:rFonts w:ascii="Arial" w:hAnsi="Arial"/>
          <w:b/>
          <w:sz w:val="22"/>
          <w:szCs w:val="22"/>
        </w:rPr>
        <w:t>"</w:t>
      </w:r>
      <w:r w:rsidRPr="00E9682F">
        <w:rPr>
          <w:rFonts w:ascii="Arial" w:hAnsi="Arial"/>
          <w:sz w:val="22"/>
          <w:szCs w:val="22"/>
        </w:rPr>
        <w:t xml:space="preserve">) na straně druhé </w:t>
      </w:r>
    </w:p>
    <w:p w14:paraId="1C89D68A" w14:textId="77777777" w:rsidR="00126CC2" w:rsidRDefault="00126CC2" w:rsidP="00126CC2">
      <w:pPr>
        <w:jc w:val="both"/>
        <w:rPr>
          <w:rFonts w:ascii="Arial" w:hAnsi="Arial"/>
          <w:sz w:val="22"/>
          <w:szCs w:val="22"/>
        </w:rPr>
      </w:pPr>
    </w:p>
    <w:p w14:paraId="138512D5" w14:textId="77777777" w:rsidR="00597385" w:rsidRPr="00E9682F" w:rsidRDefault="00597385" w:rsidP="00126CC2">
      <w:pPr>
        <w:jc w:val="both"/>
        <w:rPr>
          <w:rFonts w:ascii="Arial" w:hAnsi="Arial"/>
          <w:sz w:val="22"/>
          <w:szCs w:val="22"/>
        </w:rPr>
      </w:pPr>
    </w:p>
    <w:p w14:paraId="6EF830FD" w14:textId="613D92AD" w:rsidR="00126CC2" w:rsidRPr="00E9682F" w:rsidRDefault="00177112" w:rsidP="00126CC2">
      <w:pPr>
        <w:pStyle w:val="Zkladntext3"/>
        <w:rPr>
          <w:rFonts w:ascii="Arial" w:hAnsi="Arial"/>
          <w:sz w:val="22"/>
          <w:szCs w:val="22"/>
        </w:rPr>
      </w:pPr>
      <w:r>
        <w:rPr>
          <w:rFonts w:ascii="Arial" w:hAnsi="Arial"/>
          <w:sz w:val="22"/>
          <w:szCs w:val="22"/>
        </w:rPr>
        <w:t>u</w:t>
      </w:r>
      <w:r w:rsidR="00126CC2" w:rsidRPr="00E9682F">
        <w:rPr>
          <w:rFonts w:ascii="Arial" w:hAnsi="Arial"/>
          <w:sz w:val="22"/>
          <w:szCs w:val="22"/>
        </w:rPr>
        <w:t>zav</w:t>
      </w:r>
      <w:r w:rsidR="00F07A10" w:rsidRPr="00E9682F">
        <w:rPr>
          <w:rFonts w:ascii="Arial" w:hAnsi="Arial"/>
          <w:sz w:val="22"/>
          <w:szCs w:val="22"/>
        </w:rPr>
        <w:t xml:space="preserve">írají </w:t>
      </w:r>
      <w:r w:rsidR="00126CC2" w:rsidRPr="00E9682F">
        <w:rPr>
          <w:rFonts w:ascii="Arial" w:hAnsi="Arial"/>
          <w:sz w:val="22"/>
          <w:szCs w:val="22"/>
        </w:rPr>
        <w:t xml:space="preserve">tuto smlouvu </w:t>
      </w:r>
      <w:r w:rsidR="00F07A10" w:rsidRPr="00E9682F">
        <w:rPr>
          <w:rFonts w:ascii="Arial" w:hAnsi="Arial"/>
          <w:sz w:val="22"/>
          <w:szCs w:val="22"/>
        </w:rPr>
        <w:t xml:space="preserve">o dílo </w:t>
      </w:r>
      <w:r w:rsidR="00126CC2" w:rsidRPr="00E9682F">
        <w:rPr>
          <w:rFonts w:ascii="Arial" w:hAnsi="Arial"/>
          <w:sz w:val="22"/>
          <w:szCs w:val="22"/>
        </w:rPr>
        <w:t>(dále jen „smlouva“):</w:t>
      </w:r>
    </w:p>
    <w:p w14:paraId="427C5757" w14:textId="77777777" w:rsidR="00126CC2" w:rsidRPr="00E9682F" w:rsidRDefault="00126CC2" w:rsidP="00126CC2">
      <w:pPr>
        <w:jc w:val="both"/>
        <w:rPr>
          <w:rFonts w:ascii="Arial" w:hAnsi="Arial"/>
          <w:b/>
          <w:sz w:val="22"/>
          <w:szCs w:val="22"/>
        </w:rPr>
      </w:pPr>
    </w:p>
    <w:p w14:paraId="6E90664C" w14:textId="77777777" w:rsidR="00005DBE" w:rsidRDefault="00126CC2" w:rsidP="00126CC2">
      <w:pPr>
        <w:jc w:val="center"/>
        <w:rPr>
          <w:rFonts w:ascii="Arial" w:hAnsi="Arial"/>
          <w:b/>
          <w:sz w:val="22"/>
          <w:szCs w:val="22"/>
        </w:rPr>
      </w:pPr>
      <w:r w:rsidRPr="00E9682F">
        <w:rPr>
          <w:rFonts w:ascii="Arial" w:hAnsi="Arial"/>
          <w:b/>
          <w:sz w:val="22"/>
          <w:szCs w:val="22"/>
        </w:rPr>
        <w:br w:type="page"/>
      </w:r>
    </w:p>
    <w:p w14:paraId="14C6580D" w14:textId="77777777" w:rsidR="00CF1A88" w:rsidRDefault="00CF1A88" w:rsidP="00CF1A88">
      <w:pPr>
        <w:jc w:val="center"/>
        <w:rPr>
          <w:rFonts w:ascii="Arial" w:hAnsi="Arial"/>
          <w:b/>
          <w:sz w:val="22"/>
          <w:szCs w:val="22"/>
        </w:rPr>
      </w:pPr>
      <w:r>
        <w:rPr>
          <w:rFonts w:ascii="Arial" w:hAnsi="Arial"/>
          <w:b/>
          <w:sz w:val="22"/>
          <w:szCs w:val="22"/>
        </w:rPr>
        <w:lastRenderedPageBreak/>
        <w:t>Článek I.</w:t>
      </w:r>
    </w:p>
    <w:p w14:paraId="182CB91A" w14:textId="77777777" w:rsidR="00CF1A88" w:rsidRDefault="00CF1A88" w:rsidP="00CF1A88">
      <w:pPr>
        <w:jc w:val="center"/>
        <w:rPr>
          <w:rFonts w:ascii="Arial" w:hAnsi="Arial"/>
          <w:b/>
          <w:sz w:val="22"/>
          <w:szCs w:val="22"/>
        </w:rPr>
      </w:pPr>
      <w:r>
        <w:rPr>
          <w:rFonts w:ascii="Arial" w:hAnsi="Arial"/>
          <w:b/>
          <w:sz w:val="22"/>
          <w:szCs w:val="22"/>
        </w:rPr>
        <w:t>Úvodní ustanovení</w:t>
      </w:r>
    </w:p>
    <w:p w14:paraId="06C5CDC6" w14:textId="77777777" w:rsidR="00CF1A88" w:rsidRDefault="00CF1A88" w:rsidP="00CF1A88">
      <w:pPr>
        <w:jc w:val="center"/>
        <w:rPr>
          <w:rFonts w:ascii="Arial" w:hAnsi="Arial"/>
          <w:b/>
          <w:sz w:val="22"/>
          <w:szCs w:val="22"/>
        </w:rPr>
      </w:pPr>
    </w:p>
    <w:p w14:paraId="6D73E8AA" w14:textId="1B945746" w:rsidR="00CF1A88" w:rsidRPr="00A36EF6" w:rsidRDefault="00CF1A88" w:rsidP="00CF1A88">
      <w:pPr>
        <w:pStyle w:val="Odstavecseseznamem"/>
        <w:numPr>
          <w:ilvl w:val="0"/>
          <w:numId w:val="27"/>
        </w:numPr>
        <w:ind w:left="709" w:hanging="709"/>
        <w:contextualSpacing/>
        <w:jc w:val="both"/>
        <w:rPr>
          <w:rFonts w:ascii="Arial" w:hAnsi="Arial" w:cs="Arial"/>
          <w:i/>
          <w:sz w:val="22"/>
          <w:szCs w:val="22"/>
        </w:rPr>
      </w:pPr>
      <w:r w:rsidRPr="0072041C">
        <w:rPr>
          <w:rFonts w:ascii="Arial" w:hAnsi="Arial" w:cs="Arial"/>
          <w:sz w:val="22"/>
          <w:szCs w:val="22"/>
        </w:rPr>
        <w:t xml:space="preserve">Zhotovitel </w:t>
      </w:r>
      <w:r>
        <w:rPr>
          <w:rFonts w:ascii="Arial" w:hAnsi="Arial" w:cs="Arial"/>
          <w:sz w:val="22"/>
          <w:szCs w:val="22"/>
        </w:rPr>
        <w:t xml:space="preserve">je veřejnou výzkumnou institucí zřízenou a fungující na základě zákona </w:t>
      </w:r>
      <w:r w:rsidR="0065278F">
        <w:rPr>
          <w:rFonts w:ascii="Arial" w:hAnsi="Arial" w:cs="Arial"/>
          <w:sz w:val="22"/>
          <w:szCs w:val="22"/>
        </w:rPr>
        <w:t xml:space="preserve">                    </w:t>
      </w:r>
      <w:r>
        <w:rPr>
          <w:rFonts w:ascii="Arial" w:hAnsi="Arial" w:cs="Arial"/>
          <w:sz w:val="22"/>
          <w:szCs w:val="22"/>
        </w:rPr>
        <w:t xml:space="preserve">č. 341/2005 Sb., o veřejných výzkumných institucích, v platném znění, přičemž jeho zřizovatelem je Česká republika – Ministerstvo zemědělství. Tím </w:t>
      </w:r>
      <w:r w:rsidRPr="0072041C">
        <w:rPr>
          <w:rFonts w:ascii="Arial" w:hAnsi="Arial" w:cs="Arial"/>
          <w:sz w:val="22"/>
          <w:szCs w:val="22"/>
        </w:rPr>
        <w:t>není osobou, na n</w:t>
      </w:r>
      <w:r>
        <w:rPr>
          <w:rFonts w:ascii="Arial" w:hAnsi="Arial" w:cs="Arial"/>
          <w:sz w:val="22"/>
          <w:szCs w:val="22"/>
        </w:rPr>
        <w:t>i</w:t>
      </w:r>
      <w:r w:rsidRPr="0072041C">
        <w:rPr>
          <w:rFonts w:ascii="Arial" w:hAnsi="Arial" w:cs="Arial"/>
          <w:sz w:val="22"/>
          <w:szCs w:val="22"/>
        </w:rPr>
        <w:t xml:space="preserve">ž by se vztahovaly (i) sankční režimy zavedené Evropskou unií na základě nařízení Rady (EU) </w:t>
      </w:r>
      <w:r w:rsidR="0065278F">
        <w:rPr>
          <w:rFonts w:ascii="Arial" w:hAnsi="Arial" w:cs="Arial"/>
          <w:sz w:val="22"/>
          <w:szCs w:val="22"/>
        </w:rPr>
        <w:t xml:space="preserve">                   </w:t>
      </w:r>
      <w:r w:rsidRPr="0072041C">
        <w:rPr>
          <w:rFonts w:ascii="Arial" w:hAnsi="Arial" w:cs="Arial"/>
          <w:sz w:val="22"/>
          <w:szCs w:val="22"/>
        </w:rPr>
        <w:t>č. 269/</w:t>
      </w:r>
      <w:r w:rsidR="00A36EF6">
        <w:rPr>
          <w:rFonts w:ascii="Arial" w:hAnsi="Arial" w:cs="Arial"/>
          <w:sz w:val="22"/>
          <w:szCs w:val="22"/>
        </w:rPr>
        <w:t>20</w:t>
      </w:r>
      <w:r w:rsidRPr="0072041C">
        <w:rPr>
          <w:rFonts w:ascii="Arial" w:hAnsi="Arial" w:cs="Arial"/>
          <w:sz w:val="22"/>
          <w:szCs w:val="22"/>
        </w:rPr>
        <w:t>14 o omezujících opatřeních vzhledem k činnostem narušujícím nebo ohrožujícím územní celistvost, svrchovanost a nezávislost Ukrajiny a nařízení Rady (EU) č. 208/2014 o omezujících opatřeních vůči některým osobám, subjektům a orgánům vzhledem k situaci na Ukrajině, stejně jako na základě nařízení Rady (ES) č. 765/2006 o omezujících opatřeních vůči prezidentu Lukašenkovi a některým představitelům Běloruska, a dále (ii) české právní předpisy, zejména zákon č. 69/2006 Sb., o provádění mezinárodních sankcí, v platném znění, navazující na nařízení EU uvedená v tomto odstavci.</w:t>
      </w:r>
    </w:p>
    <w:p w14:paraId="3C924AD1" w14:textId="77777777" w:rsidR="00A36EF6" w:rsidRPr="00F23DA1" w:rsidRDefault="00A36EF6" w:rsidP="00A36EF6">
      <w:pPr>
        <w:pStyle w:val="Odstavecseseznamem"/>
        <w:numPr>
          <w:ilvl w:val="0"/>
          <w:numId w:val="27"/>
        </w:numPr>
        <w:ind w:left="709" w:hanging="709"/>
        <w:contextualSpacing/>
        <w:jc w:val="both"/>
        <w:rPr>
          <w:rFonts w:ascii="Arial" w:hAnsi="Arial" w:cs="Arial"/>
          <w:i/>
          <w:sz w:val="22"/>
          <w:szCs w:val="22"/>
        </w:rPr>
      </w:pPr>
      <w:r>
        <w:rPr>
          <w:rFonts w:ascii="Arial" w:hAnsi="Arial" w:cs="Arial"/>
          <w:sz w:val="22"/>
          <w:szCs w:val="22"/>
        </w:rPr>
        <w:t>Zhotovitel se tímto zavazuje udržovat prohlášení podle předchozího odst. 1. tohoto článku smlouvy v pravdivosti a platnosti po celou dobu účinnosti této smlouvy. Současně je také povinen bezodkladně, nejpozději do 3 pracovních dnů, oznámit objednateli změnu jakýchkoliv skutečností v jeho prohlášení podle odst. 1 tohoto článku.</w:t>
      </w:r>
    </w:p>
    <w:p w14:paraId="12B1A364" w14:textId="77777777" w:rsidR="00CF1A88" w:rsidRPr="00005DBE" w:rsidRDefault="00CF1A88" w:rsidP="00CF1A88">
      <w:pPr>
        <w:pStyle w:val="Odstavecseseznamem"/>
        <w:ind w:left="1068"/>
        <w:contextualSpacing/>
        <w:jc w:val="both"/>
        <w:rPr>
          <w:rFonts w:ascii="Arial" w:hAnsi="Arial" w:cs="Arial"/>
          <w:i/>
          <w:sz w:val="22"/>
          <w:szCs w:val="22"/>
        </w:rPr>
      </w:pPr>
    </w:p>
    <w:p w14:paraId="372F8125" w14:textId="6766F69F" w:rsidR="00126CC2" w:rsidRPr="00E9682F" w:rsidRDefault="00126CC2" w:rsidP="00126CC2">
      <w:pPr>
        <w:jc w:val="center"/>
        <w:rPr>
          <w:rFonts w:ascii="Arial" w:hAnsi="Arial"/>
          <w:b/>
          <w:sz w:val="22"/>
          <w:szCs w:val="22"/>
        </w:rPr>
      </w:pPr>
      <w:r w:rsidRPr="00E9682F">
        <w:rPr>
          <w:rFonts w:ascii="Arial" w:hAnsi="Arial"/>
          <w:b/>
          <w:sz w:val="22"/>
          <w:szCs w:val="22"/>
        </w:rPr>
        <w:t>Článek II.</w:t>
      </w:r>
    </w:p>
    <w:p w14:paraId="347A286E" w14:textId="77777777" w:rsidR="00126CC2" w:rsidRPr="00E9682F" w:rsidRDefault="00126CC2" w:rsidP="00126CC2">
      <w:pPr>
        <w:jc w:val="center"/>
        <w:rPr>
          <w:rFonts w:ascii="Arial" w:hAnsi="Arial"/>
          <w:b/>
          <w:sz w:val="22"/>
          <w:szCs w:val="22"/>
        </w:rPr>
      </w:pPr>
      <w:r w:rsidRPr="00E9682F">
        <w:rPr>
          <w:rFonts w:ascii="Arial" w:hAnsi="Arial"/>
          <w:b/>
          <w:sz w:val="22"/>
          <w:szCs w:val="22"/>
        </w:rPr>
        <w:t xml:space="preserve"> </w:t>
      </w:r>
      <w:r w:rsidR="00F07A10" w:rsidRPr="00E9682F">
        <w:rPr>
          <w:rFonts w:ascii="Arial" w:hAnsi="Arial"/>
          <w:b/>
          <w:sz w:val="22"/>
          <w:szCs w:val="22"/>
        </w:rPr>
        <w:t>Předmět a účel</w:t>
      </w:r>
      <w:r w:rsidRPr="00E9682F">
        <w:rPr>
          <w:rFonts w:ascii="Arial" w:hAnsi="Arial"/>
          <w:b/>
          <w:sz w:val="22"/>
          <w:szCs w:val="22"/>
        </w:rPr>
        <w:t xml:space="preserve"> smlouvy</w:t>
      </w:r>
    </w:p>
    <w:p w14:paraId="0B950B21" w14:textId="77777777" w:rsidR="00B66E92" w:rsidRPr="00E9682F" w:rsidRDefault="00B66E92" w:rsidP="00B66E92">
      <w:pPr>
        <w:jc w:val="both"/>
        <w:rPr>
          <w:rFonts w:ascii="Arial" w:hAnsi="Arial"/>
          <w:color w:val="000000"/>
          <w:sz w:val="22"/>
          <w:szCs w:val="22"/>
        </w:rPr>
      </w:pPr>
    </w:p>
    <w:p w14:paraId="6FD8B10D" w14:textId="78A453FE" w:rsidR="00B66E92" w:rsidRPr="00E9682F" w:rsidRDefault="00B66E92" w:rsidP="00AF1FEC">
      <w:pPr>
        <w:numPr>
          <w:ilvl w:val="0"/>
          <w:numId w:val="10"/>
        </w:numPr>
        <w:spacing w:after="240"/>
        <w:ind w:left="709" w:hanging="709"/>
        <w:jc w:val="both"/>
        <w:rPr>
          <w:rFonts w:ascii="Arial" w:hAnsi="Arial"/>
          <w:sz w:val="22"/>
          <w:szCs w:val="22"/>
        </w:rPr>
      </w:pPr>
      <w:r w:rsidRPr="00E9682F">
        <w:rPr>
          <w:rFonts w:ascii="Arial" w:hAnsi="Arial"/>
          <w:sz w:val="22"/>
          <w:szCs w:val="22"/>
        </w:rPr>
        <w:t>Předmětem této smlouvy je</w:t>
      </w:r>
      <w:r w:rsidR="00834999" w:rsidRPr="00E9682F">
        <w:rPr>
          <w:rFonts w:ascii="Arial" w:hAnsi="Arial"/>
          <w:sz w:val="22"/>
          <w:szCs w:val="22"/>
        </w:rPr>
        <w:t xml:space="preserve"> závazek zhotovitele provést</w:t>
      </w:r>
      <w:r w:rsidR="00442AAF" w:rsidRPr="00E9682F">
        <w:rPr>
          <w:rFonts w:ascii="Arial" w:hAnsi="Arial"/>
          <w:sz w:val="22"/>
          <w:szCs w:val="22"/>
        </w:rPr>
        <w:t xml:space="preserve"> dílo specifikované v odst. 2</w:t>
      </w:r>
      <w:r w:rsidR="00942B61">
        <w:rPr>
          <w:rFonts w:ascii="Arial" w:hAnsi="Arial"/>
          <w:sz w:val="22"/>
          <w:szCs w:val="22"/>
        </w:rPr>
        <w:t xml:space="preserve"> tohoto článku</w:t>
      </w:r>
      <w:r w:rsidR="00BC3902">
        <w:rPr>
          <w:rFonts w:ascii="Arial" w:hAnsi="Arial"/>
          <w:sz w:val="22"/>
          <w:szCs w:val="22"/>
        </w:rPr>
        <w:t xml:space="preserve"> </w:t>
      </w:r>
      <w:r w:rsidR="009C417A" w:rsidRPr="00022663">
        <w:rPr>
          <w:rFonts w:ascii="Arial" w:hAnsi="Arial" w:cs="Arial"/>
          <w:sz w:val="22"/>
          <w:szCs w:val="22"/>
        </w:rPr>
        <w:t>(dále též jen „</w:t>
      </w:r>
      <w:r w:rsidR="009C417A" w:rsidRPr="00BC3902">
        <w:rPr>
          <w:rFonts w:ascii="Arial" w:hAnsi="Arial" w:cs="Arial"/>
          <w:bCs/>
          <w:sz w:val="22"/>
          <w:szCs w:val="22"/>
        </w:rPr>
        <w:t>dílo</w:t>
      </w:r>
      <w:r w:rsidR="009C417A" w:rsidRPr="00022663">
        <w:rPr>
          <w:rFonts w:ascii="Arial" w:hAnsi="Arial" w:cs="Arial"/>
          <w:sz w:val="22"/>
          <w:szCs w:val="22"/>
        </w:rPr>
        <w:t>“)</w:t>
      </w:r>
      <w:r w:rsidR="009C417A">
        <w:rPr>
          <w:rFonts w:ascii="Arial" w:hAnsi="Arial" w:cs="Arial"/>
          <w:sz w:val="22"/>
          <w:szCs w:val="22"/>
        </w:rPr>
        <w:t xml:space="preserve"> </w:t>
      </w:r>
      <w:r w:rsidR="00442AAF" w:rsidRPr="00E9682F">
        <w:rPr>
          <w:rFonts w:ascii="Arial" w:hAnsi="Arial"/>
          <w:sz w:val="22"/>
          <w:szCs w:val="22"/>
        </w:rPr>
        <w:t xml:space="preserve"> a </w:t>
      </w:r>
      <w:r w:rsidR="00834999" w:rsidRPr="00E9682F">
        <w:rPr>
          <w:rFonts w:ascii="Arial" w:hAnsi="Arial"/>
          <w:sz w:val="22"/>
          <w:szCs w:val="22"/>
        </w:rPr>
        <w:t>závazek objednatele zaplatit zhotoviteli cenu za provedení díla.</w:t>
      </w:r>
    </w:p>
    <w:p w14:paraId="7A3D60F3" w14:textId="5DDBA748" w:rsidR="004219E4" w:rsidRPr="004219E4" w:rsidRDefault="004219E4" w:rsidP="004219E4">
      <w:pPr>
        <w:numPr>
          <w:ilvl w:val="0"/>
          <w:numId w:val="10"/>
        </w:numPr>
        <w:spacing w:after="240"/>
        <w:ind w:left="709" w:hanging="709"/>
        <w:jc w:val="both"/>
        <w:rPr>
          <w:rFonts w:ascii="Arial" w:hAnsi="Arial" w:cs="Arial"/>
          <w:sz w:val="22"/>
          <w:szCs w:val="22"/>
        </w:rPr>
      </w:pPr>
      <w:r w:rsidRPr="004219E4">
        <w:rPr>
          <w:rFonts w:ascii="Arial" w:hAnsi="Arial"/>
          <w:sz w:val="22"/>
          <w:szCs w:val="22"/>
        </w:rPr>
        <w:t>Zhotovitel se zavazuje provádět plošný monitoring rezistence k rodenticidům a jejích dopadů u populací myši domácí (Mus musculus) v zemědělských a potravinářských provozech na území ČR v roce 2024. Pro potřeby této smlouvy to znamená:</w:t>
      </w:r>
    </w:p>
    <w:p w14:paraId="0B397119" w14:textId="110460E8" w:rsidR="004219E4" w:rsidRPr="004219E4" w:rsidRDefault="004219E4" w:rsidP="004219E4">
      <w:pPr>
        <w:ind w:left="709" w:hanging="709"/>
        <w:contextualSpacing/>
        <w:jc w:val="both"/>
        <w:rPr>
          <w:rFonts w:ascii="Arial" w:hAnsi="Arial" w:cs="Arial"/>
          <w:sz w:val="22"/>
          <w:szCs w:val="22"/>
        </w:rPr>
      </w:pPr>
      <w:r w:rsidRPr="004219E4">
        <w:rPr>
          <w:rFonts w:ascii="Arial" w:hAnsi="Arial"/>
          <w:sz w:val="22"/>
          <w:szCs w:val="22"/>
        </w:rPr>
        <w:t>-</w:t>
      </w:r>
      <w:r w:rsidRPr="004219E4">
        <w:rPr>
          <w:rFonts w:ascii="Arial" w:hAnsi="Arial"/>
          <w:sz w:val="22"/>
          <w:szCs w:val="22"/>
        </w:rPr>
        <w:tab/>
        <w:t xml:space="preserve"> </w:t>
      </w:r>
      <w:r w:rsidRPr="004219E4">
        <w:rPr>
          <w:rFonts w:ascii="Arial" w:hAnsi="Arial" w:cs="Arial"/>
          <w:sz w:val="22"/>
          <w:szCs w:val="22"/>
        </w:rPr>
        <w:t xml:space="preserve">V druhém roce řešení bude pokračovat odchyt jedinců myši domácí v zemědělských </w:t>
      </w:r>
      <w:r w:rsidR="0065278F">
        <w:rPr>
          <w:rFonts w:ascii="Arial" w:hAnsi="Arial" w:cs="Arial"/>
          <w:sz w:val="22"/>
          <w:szCs w:val="22"/>
        </w:rPr>
        <w:t xml:space="preserve">                   </w:t>
      </w:r>
      <w:r w:rsidRPr="004219E4">
        <w:rPr>
          <w:rFonts w:ascii="Arial" w:hAnsi="Arial" w:cs="Arial"/>
          <w:sz w:val="22"/>
          <w:szCs w:val="22"/>
        </w:rPr>
        <w:t xml:space="preserve">a potravinářských provozech za účelem zjištění přítomnosti mutace způsobující rezistenci – doplňování dalších lokalit v rámci ČR. Bude postupováno dle metodiky schválené pro předchozí rok. Na každé lokalitě budou ideálně odchyceni 1-3 jedinci. Celkem bude analyzováno 50 vzorků. </w:t>
      </w:r>
    </w:p>
    <w:p w14:paraId="22711BD6" w14:textId="51141A15" w:rsidR="004219E4" w:rsidRPr="004219E4" w:rsidRDefault="004219E4" w:rsidP="004219E4">
      <w:pPr>
        <w:ind w:left="705" w:hanging="705"/>
        <w:contextualSpacing/>
        <w:jc w:val="both"/>
        <w:rPr>
          <w:rFonts w:ascii="Arial" w:hAnsi="Arial" w:cs="Arial"/>
          <w:sz w:val="22"/>
          <w:szCs w:val="22"/>
        </w:rPr>
      </w:pPr>
      <w:r w:rsidRPr="004219E4">
        <w:rPr>
          <w:rFonts w:ascii="Arial" w:hAnsi="Arial" w:cs="Arial"/>
          <w:sz w:val="22"/>
          <w:szCs w:val="22"/>
        </w:rPr>
        <w:t>-</w:t>
      </w:r>
      <w:r w:rsidRPr="004219E4">
        <w:rPr>
          <w:rFonts w:ascii="Arial" w:hAnsi="Arial" w:cs="Arial"/>
          <w:sz w:val="22"/>
          <w:szCs w:val="22"/>
        </w:rPr>
        <w:tab/>
        <w:t xml:space="preserve">Na vybraných lokalitách bude proveden doplňkový odchyt živých jedinců myši domácí a bude provedena genetická analýza za účelem výběru vhodných jedinců pro založení chovu citlivé populace. Bude analyzováno přibližně 40 vzorků. </w:t>
      </w:r>
    </w:p>
    <w:p w14:paraId="68459A0F" w14:textId="11C389D6" w:rsidR="004219E4" w:rsidRDefault="004219E4" w:rsidP="004219E4">
      <w:pPr>
        <w:spacing w:after="240"/>
        <w:ind w:left="705" w:hanging="705"/>
        <w:jc w:val="both"/>
        <w:rPr>
          <w:rFonts w:ascii="Arial" w:hAnsi="Arial"/>
          <w:sz w:val="22"/>
          <w:szCs w:val="22"/>
        </w:rPr>
      </w:pPr>
      <w:r>
        <w:rPr>
          <w:rFonts w:ascii="Arial" w:hAnsi="Arial"/>
          <w:sz w:val="22"/>
          <w:szCs w:val="22"/>
        </w:rPr>
        <w:t>-</w:t>
      </w:r>
      <w:r>
        <w:rPr>
          <w:rFonts w:ascii="Arial" w:hAnsi="Arial"/>
          <w:sz w:val="22"/>
          <w:szCs w:val="22"/>
        </w:rPr>
        <w:tab/>
      </w:r>
      <w:r w:rsidRPr="004219E4">
        <w:rPr>
          <w:rFonts w:ascii="Arial" w:hAnsi="Arial"/>
          <w:sz w:val="22"/>
          <w:szCs w:val="22"/>
        </w:rPr>
        <w:t xml:space="preserve">Dále budou provedeny laboratorní experimenty testující účinnost různých rodenticidních přípravků lišících se v použité účinné látce u rezistentní a citlivé populace myší. Cílem těchto experimentů je ověřit skutečný dopad výskytu rezistence na účinnost různých účinných látek. Experimenty budou zahrnovat klasické potravní testy, které se používají pro zjištění účinnosti rodenticidních přípravků. Pro porovnání bude testován přípravek s účinnou látkou s rezistencí (např. bromadiolon) a s účinnou látkou bez rezistence (např. brodifacoum). </w:t>
      </w:r>
    </w:p>
    <w:p w14:paraId="0C27E288" w14:textId="02A5626A" w:rsidR="004219E4" w:rsidRDefault="004219E4" w:rsidP="004219E4">
      <w:pPr>
        <w:ind w:left="705" w:hanging="705"/>
        <w:contextualSpacing/>
        <w:jc w:val="both"/>
        <w:rPr>
          <w:rFonts w:ascii="Arial" w:hAnsi="Arial" w:cs="Arial"/>
          <w:sz w:val="22"/>
          <w:szCs w:val="22"/>
        </w:rPr>
      </w:pPr>
      <w:r>
        <w:rPr>
          <w:rFonts w:ascii="Arial" w:hAnsi="Arial" w:cs="Arial"/>
          <w:sz w:val="22"/>
          <w:szCs w:val="22"/>
        </w:rPr>
        <w:t>-</w:t>
      </w:r>
      <w:r>
        <w:rPr>
          <w:rFonts w:ascii="Arial" w:hAnsi="Arial" w:cs="Arial"/>
          <w:sz w:val="22"/>
          <w:szCs w:val="22"/>
        </w:rPr>
        <w:tab/>
      </w:r>
      <w:r w:rsidRPr="004219E4">
        <w:rPr>
          <w:rFonts w:ascii="Arial" w:hAnsi="Arial" w:cs="Arial"/>
          <w:sz w:val="22"/>
          <w:szCs w:val="22"/>
        </w:rPr>
        <w:t xml:space="preserve">Očekávané výsledky: Významné rozšíření výsledků dalších lokalit s výskytem rezistence myši domácí do mapy rezistence na Rostlinolékařském portálu ÚKZÚZ. (2) Laboratorní data o účinnosti různých účinných látek u rezistentní (rozlišení rezistence v heterozygotním </w:t>
      </w:r>
      <w:r w:rsidR="0065278F">
        <w:rPr>
          <w:rFonts w:ascii="Arial" w:hAnsi="Arial" w:cs="Arial"/>
          <w:sz w:val="22"/>
          <w:szCs w:val="22"/>
        </w:rPr>
        <w:t xml:space="preserve">             </w:t>
      </w:r>
      <w:r w:rsidRPr="004219E4">
        <w:rPr>
          <w:rFonts w:ascii="Arial" w:hAnsi="Arial" w:cs="Arial"/>
          <w:sz w:val="22"/>
          <w:szCs w:val="22"/>
        </w:rPr>
        <w:t>a homozygotním stavu) a citlivé populace myši domácí. Tato data budou sloužit jako podklady pro formulování antirezistentní strategie.</w:t>
      </w:r>
    </w:p>
    <w:p w14:paraId="499B70A4" w14:textId="6B3D2462" w:rsidR="004219E4" w:rsidRDefault="004219E4" w:rsidP="004219E4">
      <w:pPr>
        <w:ind w:left="705" w:hanging="705"/>
        <w:contextualSpacing/>
        <w:jc w:val="both"/>
        <w:rPr>
          <w:rFonts w:ascii="Arial" w:hAnsi="Arial" w:cs="Arial"/>
          <w:sz w:val="22"/>
          <w:szCs w:val="22"/>
        </w:rPr>
      </w:pPr>
      <w:r>
        <w:rPr>
          <w:rFonts w:ascii="Arial" w:hAnsi="Arial" w:cs="Arial"/>
          <w:sz w:val="22"/>
          <w:szCs w:val="22"/>
        </w:rPr>
        <w:tab/>
      </w:r>
    </w:p>
    <w:p w14:paraId="3ABDE9A9" w14:textId="5E82CAE2" w:rsidR="00D00BA1" w:rsidRPr="00D00BA1" w:rsidRDefault="004219E4" w:rsidP="00D00BA1">
      <w:pPr>
        <w:pStyle w:val="Odstavecseseznamem"/>
        <w:ind w:left="720"/>
        <w:jc w:val="both"/>
        <w:rPr>
          <w:rFonts w:ascii="Arial" w:hAnsi="Arial" w:cs="Arial"/>
          <w:sz w:val="22"/>
          <w:szCs w:val="22"/>
        </w:rPr>
      </w:pPr>
      <w:r w:rsidRPr="00791F35">
        <w:rPr>
          <w:rFonts w:ascii="Arial" w:hAnsi="Arial" w:cs="Arial"/>
          <w:sz w:val="22"/>
          <w:szCs w:val="22"/>
        </w:rPr>
        <w:t>Dílo lze zpracovávat prostřednictvím poddodavatelů</w:t>
      </w:r>
      <w:r>
        <w:rPr>
          <w:rFonts w:ascii="Arial" w:hAnsi="Arial" w:cs="Arial"/>
          <w:sz w:val="22"/>
          <w:szCs w:val="22"/>
        </w:rPr>
        <w:t xml:space="preserve">. </w:t>
      </w:r>
      <w:r w:rsidRPr="00C935A8">
        <w:rPr>
          <w:rFonts w:ascii="Arial" w:hAnsi="Arial" w:cs="Arial"/>
          <w:sz w:val="22"/>
          <w:szCs w:val="22"/>
        </w:rPr>
        <w:t>Zhotovitel je však za plnění poddodavatelů odpovědný jako by plnil sám.</w:t>
      </w:r>
    </w:p>
    <w:p w14:paraId="40F21CCB" w14:textId="77777777" w:rsidR="004219E4" w:rsidRPr="004219E4" w:rsidRDefault="004219E4" w:rsidP="004219E4">
      <w:pPr>
        <w:ind w:left="705" w:hanging="705"/>
        <w:contextualSpacing/>
        <w:jc w:val="both"/>
        <w:rPr>
          <w:rFonts w:ascii="Arial" w:hAnsi="Arial" w:cs="Arial"/>
          <w:sz w:val="22"/>
          <w:szCs w:val="22"/>
        </w:rPr>
      </w:pPr>
    </w:p>
    <w:p w14:paraId="7BF12EB9" w14:textId="77777777" w:rsidR="00D00BA1" w:rsidRPr="00246489" w:rsidRDefault="00D00BA1" w:rsidP="00D00BA1">
      <w:pPr>
        <w:pStyle w:val="Odstavecseseznamem"/>
        <w:numPr>
          <w:ilvl w:val="0"/>
          <w:numId w:val="10"/>
        </w:numPr>
        <w:spacing w:after="240"/>
        <w:ind w:left="709" w:hanging="709"/>
        <w:jc w:val="both"/>
        <w:rPr>
          <w:rFonts w:ascii="Arial" w:hAnsi="Arial" w:cs="Arial"/>
          <w:sz w:val="20"/>
          <w:szCs w:val="20"/>
        </w:rPr>
      </w:pPr>
      <w:r w:rsidRPr="00246489">
        <w:rPr>
          <w:rFonts w:ascii="Arial" w:hAnsi="Arial" w:cs="Arial"/>
          <w:sz w:val="22"/>
          <w:szCs w:val="22"/>
        </w:rPr>
        <w:t>Výsledky</w:t>
      </w:r>
      <w:r>
        <w:rPr>
          <w:rFonts w:ascii="Arial" w:hAnsi="Arial" w:cs="Arial"/>
          <w:sz w:val="22"/>
          <w:szCs w:val="22"/>
        </w:rPr>
        <w:t xml:space="preserve"> monitoringu</w:t>
      </w:r>
      <w:r w:rsidRPr="00246489">
        <w:rPr>
          <w:rFonts w:ascii="Arial" w:hAnsi="Arial" w:cs="Arial"/>
          <w:sz w:val="22"/>
          <w:szCs w:val="22"/>
        </w:rPr>
        <w:t xml:space="preserve"> rezistence zhotovitel zpracuje jako přílohu závěrečné zprávy v rozsahu a formátu, který umožní jejich zveřejnění v souladu s § 4 odst. 1 písm. c) zákona č. 326/2004 </w:t>
      </w:r>
      <w:r w:rsidRPr="00246489">
        <w:rPr>
          <w:rFonts w:ascii="Arial" w:hAnsi="Arial" w:cs="Arial"/>
          <w:sz w:val="22"/>
          <w:szCs w:val="22"/>
        </w:rPr>
        <w:lastRenderedPageBreak/>
        <w:t>Sb., o rostlinolékařské péči a o změně některých souvisejících zákonů, ve znění pozdějších předpisů. Formátem podle věty první se rozumí zpracování dat v elektronické podobě ve formátu .xlsx nebo .CSV, členěných dle jednotlivých škodlivých organismů a účinných látek přípravků na ochranu rostlin.  Rozsahem podle věty první se rozumí údaje stanovené v tabulce, která</w:t>
      </w:r>
      <w:r>
        <w:rPr>
          <w:rFonts w:ascii="Arial" w:hAnsi="Arial" w:cs="Arial"/>
          <w:sz w:val="22"/>
          <w:szCs w:val="22"/>
        </w:rPr>
        <w:t xml:space="preserve"> je přílohou č. 2 této smlouvy a která</w:t>
      </w:r>
      <w:r w:rsidRPr="00246489">
        <w:rPr>
          <w:rFonts w:ascii="Arial" w:hAnsi="Arial" w:cs="Arial"/>
          <w:sz w:val="22"/>
          <w:szCs w:val="22"/>
        </w:rPr>
        <w:t xml:space="preserve"> uvádí příklady vyplnění pro účinné látky ze skupiny fungicidů, insekticidů, herbicidů a rodenticidů.</w:t>
      </w:r>
    </w:p>
    <w:p w14:paraId="413FDA3C" w14:textId="63DBAE3B" w:rsidR="00005DBE" w:rsidRDefault="00005DBE" w:rsidP="00AF1FEC">
      <w:pPr>
        <w:pStyle w:val="Odstavecseseznamem"/>
        <w:numPr>
          <w:ilvl w:val="0"/>
          <w:numId w:val="10"/>
        </w:numPr>
        <w:spacing w:after="240"/>
        <w:ind w:left="709" w:hanging="709"/>
        <w:jc w:val="both"/>
        <w:rPr>
          <w:rFonts w:ascii="Arial" w:hAnsi="Arial" w:cs="Arial"/>
          <w:sz w:val="22"/>
          <w:szCs w:val="22"/>
        </w:rPr>
      </w:pPr>
      <w:r w:rsidRPr="00005DBE">
        <w:rPr>
          <w:rFonts w:ascii="Arial" w:hAnsi="Arial" w:cs="Arial"/>
          <w:sz w:val="22"/>
          <w:szCs w:val="22"/>
        </w:rPr>
        <w:t xml:space="preserve">Zhotovitel dále odpovídá za to, že žádný jeho poddodavatel </w:t>
      </w:r>
      <w:r w:rsidR="0060549F">
        <w:rPr>
          <w:rFonts w:ascii="Arial" w:hAnsi="Arial" w:cs="Arial"/>
          <w:sz w:val="22"/>
          <w:szCs w:val="22"/>
        </w:rPr>
        <w:t>není po celou dobu trvání této s</w:t>
      </w:r>
      <w:r w:rsidRPr="00005DBE">
        <w:rPr>
          <w:rFonts w:ascii="Arial" w:hAnsi="Arial" w:cs="Arial"/>
          <w:sz w:val="22"/>
          <w:szCs w:val="22"/>
        </w:rPr>
        <w:t>mlouvy osobou, na níž by se vztahovaly (i) sankční režimy zavedené Evropskou unií na základě nařízení Rady (EU) č. 269/</w:t>
      </w:r>
      <w:r w:rsidR="00A36EF6">
        <w:rPr>
          <w:rFonts w:ascii="Arial" w:hAnsi="Arial" w:cs="Arial"/>
          <w:sz w:val="22"/>
          <w:szCs w:val="22"/>
        </w:rPr>
        <w:t>20</w:t>
      </w:r>
      <w:r w:rsidRPr="00005DBE">
        <w:rPr>
          <w:rFonts w:ascii="Arial" w:hAnsi="Arial" w:cs="Arial"/>
          <w:sz w:val="22"/>
          <w:szCs w:val="22"/>
        </w:rPr>
        <w:t>14 o omezujících opatřeních vzhledem k činnostem narušujícím nebo ohrožujícím územní celistvost, svrchovanost a nezávislost Ukrajiny a</w:t>
      </w:r>
      <w:r w:rsidR="00FA3EB3">
        <w:rPr>
          <w:rFonts w:ascii="Arial" w:hAnsi="Arial" w:cs="Arial"/>
          <w:sz w:val="22"/>
          <w:szCs w:val="22"/>
        </w:rPr>
        <w:t> </w:t>
      </w:r>
      <w:r w:rsidRPr="00005DBE">
        <w:rPr>
          <w:rFonts w:ascii="Arial" w:hAnsi="Arial" w:cs="Arial"/>
          <w:sz w:val="22"/>
          <w:szCs w:val="22"/>
        </w:rPr>
        <w:t>nařízení Rady (EU) č. 208/2014 o omezujících opatřeních vůči některým osobám, subjektům a orgánům vzhledem k situaci na Ukrajině, stejně jako na základě nařízení Rady (ES) č. 765/2006 o omezujících opatřeních vůči prezidentu Lukašenkovi a některým představitelům Běloruska, a dále (ii) české právní předpisy, zejména zákon č. 69/2006 Sb., o provádění mezinárodních sankcí, v platném znění, navazující na výše uvedená nařízení EU.</w:t>
      </w:r>
      <w:r w:rsidR="00185B71">
        <w:rPr>
          <w:rFonts w:ascii="Arial" w:hAnsi="Arial" w:cs="Arial"/>
          <w:sz w:val="22"/>
          <w:szCs w:val="22"/>
        </w:rPr>
        <w:t xml:space="preserve"> Zhotovitel dále odpovídá za to, že žádný jeho poddodavatel není po celou dobu trvání této smlouvy osobou dle článku I bodu 1 této Smlouvy. Zhotovitel je povinen </w:t>
      </w:r>
      <w:r w:rsidR="0039340D">
        <w:rPr>
          <w:rFonts w:ascii="Arial" w:hAnsi="Arial" w:cs="Arial"/>
          <w:sz w:val="22"/>
          <w:szCs w:val="22"/>
        </w:rPr>
        <w:t>bezodkladně</w:t>
      </w:r>
      <w:r w:rsidR="003B42FC">
        <w:rPr>
          <w:rFonts w:ascii="Arial" w:hAnsi="Arial" w:cs="Arial"/>
          <w:sz w:val="22"/>
          <w:szCs w:val="22"/>
        </w:rPr>
        <w:t xml:space="preserve">, </w:t>
      </w:r>
      <w:r w:rsidR="0039340D">
        <w:rPr>
          <w:rFonts w:ascii="Arial" w:hAnsi="Arial" w:cs="Arial"/>
          <w:sz w:val="22"/>
          <w:szCs w:val="22"/>
        </w:rPr>
        <w:t xml:space="preserve"> </w:t>
      </w:r>
      <w:r w:rsidR="003B42FC" w:rsidRPr="003B42FC">
        <w:rPr>
          <w:rFonts w:ascii="Arial" w:hAnsi="Arial" w:cs="Arial"/>
          <w:sz w:val="22"/>
          <w:szCs w:val="22"/>
        </w:rPr>
        <w:t>nejpozději však do 3 pracovních dnů</w:t>
      </w:r>
      <w:r w:rsidR="003B42FC">
        <w:rPr>
          <w:rFonts w:ascii="Arial" w:hAnsi="Arial" w:cs="Arial"/>
          <w:sz w:val="22"/>
          <w:szCs w:val="22"/>
        </w:rPr>
        <w:t>,</w:t>
      </w:r>
      <w:r w:rsidR="003B42FC" w:rsidRPr="003B42FC">
        <w:rPr>
          <w:rFonts w:ascii="Arial" w:hAnsi="Arial" w:cs="Arial"/>
          <w:sz w:val="22"/>
          <w:szCs w:val="22"/>
        </w:rPr>
        <w:t xml:space="preserve"> </w:t>
      </w:r>
      <w:r w:rsidR="00185B71">
        <w:rPr>
          <w:rFonts w:ascii="Arial" w:hAnsi="Arial" w:cs="Arial"/>
          <w:sz w:val="22"/>
          <w:szCs w:val="22"/>
        </w:rPr>
        <w:t>informovat objedna</w:t>
      </w:r>
      <w:r w:rsidR="002557BD">
        <w:rPr>
          <w:rFonts w:ascii="Arial" w:hAnsi="Arial" w:cs="Arial"/>
          <w:sz w:val="22"/>
          <w:szCs w:val="22"/>
        </w:rPr>
        <w:t>tele o změně těchto skutečností</w:t>
      </w:r>
      <w:r w:rsidR="00185B71">
        <w:rPr>
          <w:rFonts w:ascii="Arial" w:hAnsi="Arial" w:cs="Arial"/>
          <w:sz w:val="22"/>
          <w:szCs w:val="22"/>
        </w:rPr>
        <w:t>.</w:t>
      </w:r>
    </w:p>
    <w:p w14:paraId="05145A50" w14:textId="69D2E8F8" w:rsidR="00B66E92" w:rsidRDefault="00942B61" w:rsidP="00AF1FEC">
      <w:pPr>
        <w:pStyle w:val="Normlnweb"/>
        <w:numPr>
          <w:ilvl w:val="0"/>
          <w:numId w:val="10"/>
        </w:numPr>
        <w:spacing w:after="240" w:afterAutospacing="0"/>
        <w:ind w:left="709" w:hanging="709"/>
        <w:jc w:val="both"/>
        <w:rPr>
          <w:rFonts w:ascii="Arial" w:hAnsi="Arial" w:cs="Arial"/>
          <w:sz w:val="22"/>
          <w:szCs w:val="22"/>
        </w:rPr>
      </w:pPr>
      <w:r>
        <w:rPr>
          <w:rFonts w:ascii="Arial" w:hAnsi="Arial" w:cs="Arial"/>
          <w:sz w:val="22"/>
          <w:szCs w:val="22"/>
        </w:rPr>
        <w:t>Ú</w:t>
      </w:r>
      <w:r w:rsidR="00177112" w:rsidRPr="00FE52F4">
        <w:rPr>
          <w:rFonts w:ascii="Arial" w:hAnsi="Arial" w:cs="Arial"/>
          <w:sz w:val="22"/>
          <w:szCs w:val="22"/>
        </w:rPr>
        <w:t>čelem smlouvy</w:t>
      </w:r>
      <w:r w:rsidR="00177112">
        <w:rPr>
          <w:rFonts w:ascii="Arial" w:hAnsi="Arial" w:cs="Arial"/>
          <w:sz w:val="22"/>
          <w:szCs w:val="22"/>
        </w:rPr>
        <w:t xml:space="preserve"> </w:t>
      </w:r>
      <w:r w:rsidR="007B5FFC" w:rsidRPr="00E9682F">
        <w:rPr>
          <w:rFonts w:ascii="Arial" w:hAnsi="Arial" w:cs="Arial"/>
          <w:sz w:val="22"/>
          <w:szCs w:val="22"/>
        </w:rPr>
        <w:t xml:space="preserve">je získávání podkladů pro koncepční, rozhodovací a analytickou činnost </w:t>
      </w:r>
      <w:r w:rsidR="004467A3">
        <w:rPr>
          <w:rFonts w:ascii="Arial" w:hAnsi="Arial" w:cs="Arial"/>
          <w:sz w:val="22"/>
          <w:szCs w:val="22"/>
        </w:rPr>
        <w:t>objednatele</w:t>
      </w:r>
      <w:r w:rsidR="007B5FFC" w:rsidRPr="00E9682F">
        <w:rPr>
          <w:rFonts w:ascii="Arial" w:hAnsi="Arial" w:cs="Arial"/>
          <w:sz w:val="22"/>
          <w:szCs w:val="22"/>
        </w:rPr>
        <w:t xml:space="preserve"> v oblasti bezpečného používání pesticidů, získávání informací potřebných pro splnění povinnosti vyplívající z právních předpisů Evropsk</w:t>
      </w:r>
      <w:r w:rsidR="00D04FA0" w:rsidRPr="00E9682F">
        <w:rPr>
          <w:rFonts w:ascii="Arial" w:hAnsi="Arial" w:cs="Arial"/>
          <w:sz w:val="22"/>
          <w:szCs w:val="22"/>
        </w:rPr>
        <w:t xml:space="preserve">é komise, směrnice 2009/128/ES, dále jsou poskytovány informace dle aktuálních potřeb </w:t>
      </w:r>
      <w:r w:rsidR="00BB0B83">
        <w:rPr>
          <w:rFonts w:ascii="Arial" w:hAnsi="Arial" w:cs="Arial"/>
          <w:sz w:val="22"/>
          <w:szCs w:val="22"/>
        </w:rPr>
        <w:t>objednatele</w:t>
      </w:r>
      <w:r w:rsidR="00D04FA0" w:rsidRPr="00E9682F">
        <w:rPr>
          <w:rFonts w:ascii="Arial" w:hAnsi="Arial" w:cs="Arial"/>
          <w:sz w:val="22"/>
          <w:szCs w:val="22"/>
        </w:rPr>
        <w:t xml:space="preserve"> v roce </w:t>
      </w:r>
      <w:r w:rsidR="006E07EA">
        <w:rPr>
          <w:rFonts w:ascii="Arial" w:hAnsi="Arial" w:cs="Arial"/>
          <w:sz w:val="22"/>
          <w:szCs w:val="22"/>
        </w:rPr>
        <w:t>2024</w:t>
      </w:r>
      <w:r w:rsidR="00D04FA0" w:rsidRPr="00E9682F">
        <w:rPr>
          <w:rFonts w:ascii="Arial" w:hAnsi="Arial" w:cs="Arial"/>
          <w:sz w:val="22"/>
          <w:szCs w:val="22"/>
        </w:rPr>
        <w:t xml:space="preserve">. </w:t>
      </w:r>
    </w:p>
    <w:p w14:paraId="5F974B7F" w14:textId="7AB19920" w:rsidR="00C1333E" w:rsidRDefault="00942B61" w:rsidP="00AF1FEC">
      <w:pPr>
        <w:pStyle w:val="Normlnweb"/>
        <w:numPr>
          <w:ilvl w:val="0"/>
          <w:numId w:val="10"/>
        </w:numPr>
        <w:spacing w:after="240" w:afterAutospacing="0"/>
        <w:ind w:left="709" w:hanging="709"/>
        <w:jc w:val="both"/>
        <w:rPr>
          <w:rFonts w:ascii="Arial" w:hAnsi="Arial" w:cs="Arial"/>
          <w:sz w:val="22"/>
          <w:szCs w:val="22"/>
        </w:rPr>
      </w:pPr>
      <w:r>
        <w:rPr>
          <w:rFonts w:ascii="Arial" w:hAnsi="Arial" w:cs="Arial"/>
          <w:sz w:val="22"/>
          <w:szCs w:val="22"/>
        </w:rPr>
        <w:t>Ú</w:t>
      </w:r>
      <w:r w:rsidR="00C1333E">
        <w:rPr>
          <w:rFonts w:ascii="Arial" w:hAnsi="Arial" w:cs="Arial"/>
          <w:sz w:val="22"/>
          <w:szCs w:val="22"/>
        </w:rPr>
        <w:t xml:space="preserve">čelem smlouvy </w:t>
      </w:r>
      <w:r w:rsidR="00C1333E" w:rsidRPr="00E9682F">
        <w:rPr>
          <w:rFonts w:ascii="Arial" w:hAnsi="Arial" w:cs="Arial"/>
          <w:sz w:val="22"/>
          <w:szCs w:val="22"/>
        </w:rPr>
        <w:t>je</w:t>
      </w:r>
      <w:r w:rsidR="00C1333E">
        <w:rPr>
          <w:rFonts w:ascii="Arial" w:hAnsi="Arial" w:cs="Arial"/>
          <w:sz w:val="22"/>
          <w:szCs w:val="22"/>
        </w:rPr>
        <w:t xml:space="preserve"> přispět k řešení cílů NAP:</w:t>
      </w:r>
    </w:p>
    <w:p w14:paraId="6B21E0E3" w14:textId="2109A8BC" w:rsidR="004219E4" w:rsidRPr="00BA3A7E" w:rsidRDefault="004219E4" w:rsidP="004219E4">
      <w:pPr>
        <w:pStyle w:val="Normlnweb"/>
        <w:numPr>
          <w:ilvl w:val="0"/>
          <w:numId w:val="29"/>
        </w:numPr>
        <w:spacing w:before="0" w:beforeAutospacing="0" w:after="0" w:afterAutospacing="0"/>
        <w:jc w:val="both"/>
        <w:rPr>
          <w:rFonts w:ascii="Arial" w:hAnsi="Arial"/>
          <w:color w:val="000000"/>
          <w:sz w:val="22"/>
          <w:szCs w:val="22"/>
        </w:rPr>
      </w:pPr>
      <w:r>
        <w:rPr>
          <w:rFonts w:ascii="Arial" w:hAnsi="Arial" w:cs="Arial"/>
          <w:sz w:val="22"/>
          <w:szCs w:val="22"/>
        </w:rPr>
        <w:t>Cíl 1</w:t>
      </w:r>
      <w:r w:rsidRPr="009B24B3">
        <w:rPr>
          <w:rFonts w:ascii="Arial" w:hAnsi="Arial" w:cs="Arial"/>
          <w:sz w:val="22"/>
          <w:szCs w:val="22"/>
        </w:rPr>
        <w:t xml:space="preserve"> (NAP)</w:t>
      </w:r>
      <w:r w:rsidRPr="001E52A8">
        <w:t xml:space="preserve"> </w:t>
      </w:r>
      <w:r w:rsidRPr="00244EA5">
        <w:rPr>
          <w:rFonts w:ascii="Arial" w:hAnsi="Arial" w:cs="Arial"/>
          <w:sz w:val="22"/>
          <w:szCs w:val="22"/>
        </w:rPr>
        <w:t>Omezení rizik spojených s používáním přípravků; dílčí cíl I. k) Snížení rizik pro životní prostředí spojených s používáním přípravků v oblastech významných z hlediska ochrany přírody a krajiny (chráněná území, plochy s výskytem citlivých druhů apod.), včetně nezemědělské půdy.</w:t>
      </w:r>
      <w:r>
        <w:rPr>
          <w:rFonts w:ascii="Arial" w:hAnsi="Arial" w:cs="Arial"/>
          <w:sz w:val="22"/>
          <w:szCs w:val="22"/>
        </w:rPr>
        <w:t xml:space="preserve"> </w:t>
      </w:r>
      <w:r w:rsidRPr="009B24B3">
        <w:rPr>
          <w:rFonts w:ascii="Arial" w:hAnsi="Arial" w:cs="Arial"/>
          <w:sz w:val="22"/>
          <w:szCs w:val="22"/>
        </w:rPr>
        <w:t xml:space="preserve">(NAP 2018 – 2022, str. </w:t>
      </w:r>
      <w:r>
        <w:rPr>
          <w:rFonts w:ascii="Arial" w:hAnsi="Arial" w:cs="Arial"/>
          <w:sz w:val="22"/>
          <w:szCs w:val="22"/>
        </w:rPr>
        <w:t xml:space="preserve">16 a </w:t>
      </w:r>
      <w:r w:rsidRPr="009B24B3">
        <w:rPr>
          <w:rFonts w:ascii="Arial" w:hAnsi="Arial" w:cs="Arial"/>
          <w:sz w:val="22"/>
          <w:szCs w:val="22"/>
        </w:rPr>
        <w:t>2</w:t>
      </w:r>
      <w:r>
        <w:rPr>
          <w:rFonts w:ascii="Arial" w:hAnsi="Arial" w:cs="Arial"/>
          <w:sz w:val="22"/>
          <w:szCs w:val="22"/>
        </w:rPr>
        <w:t>1</w:t>
      </w:r>
      <w:r w:rsidRPr="009B24B3">
        <w:rPr>
          <w:rFonts w:ascii="Arial" w:hAnsi="Arial" w:cs="Arial"/>
          <w:sz w:val="22"/>
          <w:szCs w:val="22"/>
        </w:rPr>
        <w:t>).</w:t>
      </w:r>
      <w:r>
        <w:rPr>
          <w:rFonts w:ascii="Arial" w:hAnsi="Arial" w:cs="Arial"/>
          <w:sz w:val="22"/>
          <w:szCs w:val="22"/>
        </w:rPr>
        <w:t xml:space="preserve"> </w:t>
      </w:r>
      <w:r w:rsidRPr="009B24B3">
        <w:rPr>
          <w:rFonts w:ascii="Arial" w:hAnsi="Arial" w:cs="Arial"/>
          <w:sz w:val="22"/>
          <w:szCs w:val="22"/>
        </w:rPr>
        <w:t xml:space="preserve">viz </w:t>
      </w:r>
      <w:hyperlink r:id="rId8" w:history="1">
        <w:r w:rsidRPr="005867B8">
          <w:rPr>
            <w:rStyle w:val="Hypertextovodkaz"/>
            <w:rFonts w:ascii="Arial" w:hAnsi="Arial" w:cs="Arial"/>
            <w:sz w:val="22"/>
            <w:szCs w:val="22"/>
          </w:rPr>
          <w:t>http://portal.mze.cz/public/web/file/670633/NAP_CZ_2018_2022.pdf</w:t>
        </w:r>
      </w:hyperlink>
    </w:p>
    <w:p w14:paraId="762AC5F4" w14:textId="77777777" w:rsidR="009B24B3" w:rsidRPr="009B24B3" w:rsidRDefault="009B24B3" w:rsidP="009B24B3">
      <w:pPr>
        <w:pStyle w:val="Normlnweb"/>
        <w:spacing w:before="0" w:beforeAutospacing="0" w:after="0" w:afterAutospacing="0"/>
        <w:ind w:left="720"/>
        <w:jc w:val="both"/>
        <w:rPr>
          <w:rFonts w:ascii="Arial" w:hAnsi="Arial"/>
          <w:color w:val="000000"/>
          <w:sz w:val="22"/>
          <w:szCs w:val="22"/>
        </w:rPr>
      </w:pPr>
    </w:p>
    <w:p w14:paraId="47B44DA6" w14:textId="77777777" w:rsidR="00126CC2" w:rsidRPr="00E9682F" w:rsidRDefault="00126CC2" w:rsidP="009B24B3">
      <w:pPr>
        <w:jc w:val="center"/>
        <w:rPr>
          <w:rFonts w:ascii="Arial" w:hAnsi="Arial"/>
          <w:b/>
          <w:sz w:val="22"/>
          <w:szCs w:val="22"/>
        </w:rPr>
      </w:pPr>
      <w:r w:rsidRPr="00E9682F">
        <w:rPr>
          <w:rFonts w:ascii="Arial" w:hAnsi="Arial"/>
          <w:b/>
          <w:sz w:val="22"/>
          <w:szCs w:val="22"/>
        </w:rPr>
        <w:t>Článek III.</w:t>
      </w:r>
    </w:p>
    <w:p w14:paraId="6B13AEF2" w14:textId="77777777" w:rsidR="00993DA9" w:rsidRPr="00E9682F" w:rsidRDefault="00993DA9" w:rsidP="00993DA9">
      <w:pPr>
        <w:pStyle w:val="Zkladntext2"/>
        <w:rPr>
          <w:rFonts w:ascii="Arial" w:hAnsi="Arial" w:cs="Arial"/>
          <w:iCs/>
          <w:sz w:val="22"/>
          <w:szCs w:val="22"/>
        </w:rPr>
      </w:pPr>
      <w:r w:rsidRPr="00E9682F">
        <w:rPr>
          <w:rFonts w:ascii="Arial" w:hAnsi="Arial" w:cs="Arial"/>
          <w:iCs/>
          <w:sz w:val="22"/>
          <w:szCs w:val="22"/>
        </w:rPr>
        <w:t>Místo plnění, provádění díla, doba plnění, termín předání a převzetí díla, přechod vlastnictví</w:t>
      </w:r>
    </w:p>
    <w:p w14:paraId="6D2B6B5A" w14:textId="77777777" w:rsidR="009F427D" w:rsidRPr="00E9682F" w:rsidRDefault="009F427D" w:rsidP="00993DA9">
      <w:pPr>
        <w:pStyle w:val="Zkladntext2"/>
        <w:rPr>
          <w:rFonts w:ascii="Arial" w:hAnsi="Arial" w:cs="Arial"/>
          <w:iCs/>
          <w:sz w:val="22"/>
          <w:szCs w:val="22"/>
        </w:rPr>
      </w:pPr>
    </w:p>
    <w:p w14:paraId="35C25C33" w14:textId="5C744060" w:rsidR="00993DA9" w:rsidRPr="00E9682F" w:rsidRDefault="00993DA9" w:rsidP="00AF1FEC">
      <w:pPr>
        <w:numPr>
          <w:ilvl w:val="0"/>
          <w:numId w:val="6"/>
        </w:numPr>
        <w:tabs>
          <w:tab w:val="left" w:pos="709"/>
          <w:tab w:val="left" w:pos="1418"/>
        </w:tabs>
        <w:spacing w:after="240"/>
        <w:jc w:val="both"/>
        <w:rPr>
          <w:rFonts w:ascii="Arial" w:hAnsi="Arial" w:cs="Arial"/>
          <w:bCs/>
          <w:sz w:val="22"/>
          <w:szCs w:val="22"/>
        </w:rPr>
      </w:pPr>
      <w:r w:rsidRPr="00E9682F">
        <w:rPr>
          <w:rFonts w:ascii="Arial" w:hAnsi="Arial" w:cs="Arial"/>
          <w:sz w:val="22"/>
          <w:szCs w:val="22"/>
        </w:rPr>
        <w:t xml:space="preserve">Místem plnění je </w:t>
      </w:r>
      <w:r w:rsidR="00F614CF" w:rsidRPr="00F614CF">
        <w:rPr>
          <w:rFonts w:ascii="Arial" w:hAnsi="Arial"/>
          <w:sz w:val="22"/>
          <w:szCs w:val="22"/>
        </w:rPr>
        <w:t>Česká republika</w:t>
      </w:r>
      <w:r w:rsidR="009F427D" w:rsidRPr="00E9682F">
        <w:rPr>
          <w:rFonts w:ascii="Arial" w:hAnsi="Arial"/>
          <w:sz w:val="22"/>
          <w:szCs w:val="22"/>
        </w:rPr>
        <w:t>.</w:t>
      </w:r>
      <w:r w:rsidR="001E1060">
        <w:rPr>
          <w:rFonts w:ascii="Arial" w:hAnsi="Arial"/>
          <w:sz w:val="22"/>
          <w:szCs w:val="22"/>
        </w:rPr>
        <w:t xml:space="preserve"> </w:t>
      </w:r>
    </w:p>
    <w:p w14:paraId="7C57D7C8" w14:textId="1B1FC890" w:rsidR="005F7B5E" w:rsidRPr="00E9682F" w:rsidRDefault="00993DA9" w:rsidP="00AF1FEC">
      <w:pPr>
        <w:numPr>
          <w:ilvl w:val="0"/>
          <w:numId w:val="6"/>
        </w:numPr>
        <w:tabs>
          <w:tab w:val="left" w:pos="709"/>
          <w:tab w:val="left" w:pos="1418"/>
        </w:tabs>
        <w:spacing w:after="240"/>
        <w:ind w:left="709"/>
        <w:jc w:val="both"/>
        <w:rPr>
          <w:rFonts w:ascii="Arial" w:hAnsi="Arial" w:cs="Arial"/>
          <w:sz w:val="22"/>
          <w:szCs w:val="22"/>
        </w:rPr>
      </w:pPr>
      <w:r w:rsidRPr="00E9682F">
        <w:rPr>
          <w:rFonts w:ascii="Arial" w:hAnsi="Arial" w:cs="Arial"/>
          <w:iCs/>
          <w:color w:val="000000"/>
          <w:sz w:val="22"/>
          <w:szCs w:val="22"/>
        </w:rPr>
        <w:t>Zhotovitel pracuje na svůj náklad a na své nebezpečí</w:t>
      </w:r>
      <w:r w:rsidR="000B4526">
        <w:rPr>
          <w:rFonts w:ascii="Arial" w:hAnsi="Arial" w:cs="Arial"/>
          <w:iCs/>
          <w:color w:val="000000"/>
          <w:sz w:val="22"/>
          <w:szCs w:val="22"/>
        </w:rPr>
        <w:t xml:space="preserve"> ve smyslu § 5 ve spojení s § 2950 občanského zákoníku</w:t>
      </w:r>
      <w:r w:rsidR="005F7B5E" w:rsidRPr="00E9682F">
        <w:rPr>
          <w:rFonts w:ascii="Arial" w:hAnsi="Arial" w:cs="Arial"/>
          <w:iCs/>
          <w:color w:val="000000"/>
          <w:sz w:val="22"/>
          <w:szCs w:val="22"/>
        </w:rPr>
        <w:t>. Zhotovitel je povinen objednatele bez zbytečných odkladů písemně upozornit na nevhodné pokyny nebo nevhodnost věcí mu předaných objednatelem k provedení díla.</w:t>
      </w:r>
    </w:p>
    <w:p w14:paraId="5345ACC4" w14:textId="77777777" w:rsidR="00667FF7" w:rsidRDefault="005F7B5E" w:rsidP="00AF1FEC">
      <w:pPr>
        <w:numPr>
          <w:ilvl w:val="0"/>
          <w:numId w:val="6"/>
        </w:numPr>
        <w:tabs>
          <w:tab w:val="left" w:pos="709"/>
          <w:tab w:val="left" w:pos="1418"/>
        </w:tabs>
        <w:spacing w:after="240"/>
        <w:ind w:left="709"/>
        <w:jc w:val="both"/>
        <w:rPr>
          <w:rFonts w:ascii="Arial" w:hAnsi="Arial" w:cs="Arial"/>
          <w:sz w:val="22"/>
          <w:szCs w:val="22"/>
        </w:rPr>
      </w:pPr>
      <w:r w:rsidRPr="00E9682F">
        <w:rPr>
          <w:rFonts w:ascii="Arial" w:hAnsi="Arial" w:cs="Arial"/>
          <w:iCs/>
          <w:color w:val="000000"/>
          <w:sz w:val="22"/>
          <w:szCs w:val="22"/>
        </w:rPr>
        <w:t>O</w:t>
      </w:r>
      <w:r w:rsidR="00993DA9" w:rsidRPr="00E9682F">
        <w:rPr>
          <w:rFonts w:ascii="Arial" w:hAnsi="Arial" w:cs="Arial"/>
          <w:iCs/>
          <w:color w:val="000000"/>
          <w:sz w:val="22"/>
          <w:szCs w:val="22"/>
        </w:rPr>
        <w:t xml:space="preserve">bjednatel je oprávněn provádění díla </w:t>
      </w:r>
      <w:r w:rsidRPr="00E9682F">
        <w:rPr>
          <w:rFonts w:ascii="Arial" w:hAnsi="Arial" w:cs="Arial"/>
          <w:iCs/>
          <w:color w:val="000000"/>
          <w:sz w:val="22"/>
          <w:szCs w:val="22"/>
        </w:rPr>
        <w:t>kdykoliv průběžně</w:t>
      </w:r>
      <w:r w:rsidR="00993DA9" w:rsidRPr="00E9682F">
        <w:rPr>
          <w:rFonts w:ascii="Arial" w:hAnsi="Arial" w:cs="Arial"/>
          <w:iCs/>
          <w:color w:val="000000"/>
          <w:sz w:val="22"/>
          <w:szCs w:val="22"/>
        </w:rPr>
        <w:t xml:space="preserve"> kontrolovat</w:t>
      </w:r>
      <w:r w:rsidRPr="00E9682F">
        <w:rPr>
          <w:rFonts w:ascii="Arial" w:hAnsi="Arial" w:cs="Arial"/>
          <w:iCs/>
          <w:color w:val="000000"/>
          <w:sz w:val="22"/>
          <w:szCs w:val="22"/>
        </w:rPr>
        <w:t xml:space="preserve">. </w:t>
      </w:r>
      <w:r w:rsidR="00157F3F" w:rsidRPr="00E9682F">
        <w:rPr>
          <w:rFonts w:ascii="Arial" w:hAnsi="Arial" w:cs="Arial"/>
          <w:iCs/>
          <w:color w:val="000000"/>
          <w:sz w:val="22"/>
          <w:szCs w:val="22"/>
        </w:rPr>
        <w:t>Na zjištěné nedostatky upozorní</w:t>
      </w:r>
      <w:r w:rsidRPr="00E9682F">
        <w:rPr>
          <w:rFonts w:ascii="Arial" w:hAnsi="Arial" w:cs="Arial"/>
          <w:iCs/>
          <w:color w:val="000000"/>
          <w:sz w:val="22"/>
          <w:szCs w:val="22"/>
        </w:rPr>
        <w:t xml:space="preserve"> objednatel</w:t>
      </w:r>
      <w:r w:rsidR="00157F3F" w:rsidRPr="00E9682F">
        <w:rPr>
          <w:rFonts w:ascii="Arial" w:hAnsi="Arial" w:cs="Arial"/>
          <w:iCs/>
          <w:color w:val="000000"/>
          <w:sz w:val="22"/>
          <w:szCs w:val="22"/>
        </w:rPr>
        <w:t xml:space="preserve"> písemně zhotovitele a požádá o jejich odstranění. </w:t>
      </w:r>
      <w:r w:rsidR="004B3F1B" w:rsidRPr="00DC73E0">
        <w:rPr>
          <w:rFonts w:ascii="Arial" w:hAnsi="Arial" w:cs="Arial"/>
          <w:sz w:val="22"/>
          <w:szCs w:val="22"/>
        </w:rPr>
        <w:t>Odstranění vad provede zhotovitel na svůj náklad nejpozději do 30 pracovních dnů od obdržení písemné reklamace.</w:t>
      </w:r>
    </w:p>
    <w:p w14:paraId="193F58E6" w14:textId="4F9C1FBE" w:rsidR="00D8604F" w:rsidRPr="00667FF7" w:rsidRDefault="00993DA9" w:rsidP="00AF1FEC">
      <w:pPr>
        <w:numPr>
          <w:ilvl w:val="0"/>
          <w:numId w:val="6"/>
        </w:numPr>
        <w:tabs>
          <w:tab w:val="left" w:pos="709"/>
          <w:tab w:val="left" w:pos="1418"/>
        </w:tabs>
        <w:spacing w:after="240"/>
        <w:ind w:left="709"/>
        <w:jc w:val="both"/>
        <w:rPr>
          <w:rFonts w:ascii="Arial" w:hAnsi="Arial" w:cs="Arial"/>
          <w:sz w:val="22"/>
          <w:szCs w:val="22"/>
        </w:rPr>
      </w:pPr>
      <w:r w:rsidRPr="00667FF7">
        <w:rPr>
          <w:rFonts w:ascii="Arial" w:hAnsi="Arial" w:cs="Arial"/>
          <w:sz w:val="22"/>
          <w:szCs w:val="22"/>
        </w:rPr>
        <w:t xml:space="preserve">Doba plnění díla začíná </w:t>
      </w:r>
      <w:r w:rsidR="00AF4E98" w:rsidRPr="00667FF7">
        <w:rPr>
          <w:rFonts w:ascii="Arial" w:hAnsi="Arial" w:cs="Arial"/>
          <w:sz w:val="22"/>
          <w:szCs w:val="22"/>
        </w:rPr>
        <w:t>bezprostředně po</w:t>
      </w:r>
      <w:r w:rsidRPr="00667FF7">
        <w:rPr>
          <w:rFonts w:ascii="Arial" w:hAnsi="Arial" w:cs="Arial"/>
          <w:sz w:val="22"/>
          <w:szCs w:val="22"/>
        </w:rPr>
        <w:t xml:space="preserve"> </w:t>
      </w:r>
      <w:r w:rsidR="008B7543">
        <w:rPr>
          <w:rFonts w:ascii="Arial" w:hAnsi="Arial" w:cs="Arial"/>
          <w:sz w:val="22"/>
          <w:szCs w:val="22"/>
        </w:rPr>
        <w:t xml:space="preserve">nabytí účinnosti smlouvy. </w:t>
      </w:r>
      <w:r w:rsidRPr="00667FF7">
        <w:rPr>
          <w:rFonts w:ascii="Arial" w:hAnsi="Arial" w:cs="Arial"/>
          <w:sz w:val="22"/>
          <w:szCs w:val="22"/>
        </w:rPr>
        <w:t>Zhotovitel se zavazuje</w:t>
      </w:r>
      <w:r w:rsidR="000C1939" w:rsidRPr="00667FF7">
        <w:rPr>
          <w:rFonts w:ascii="Arial" w:hAnsi="Arial" w:cs="Arial"/>
          <w:sz w:val="22"/>
          <w:szCs w:val="22"/>
        </w:rPr>
        <w:t xml:space="preserve"> zpracovat závěrečnou zprávu shrnující skutečné plnění zhotovitele, kterou zhotovitel </w:t>
      </w:r>
      <w:r w:rsidR="001462A7" w:rsidRPr="00667FF7">
        <w:rPr>
          <w:rFonts w:ascii="Arial" w:hAnsi="Arial" w:cs="Arial"/>
          <w:sz w:val="22"/>
          <w:szCs w:val="22"/>
        </w:rPr>
        <w:t xml:space="preserve">osobně </w:t>
      </w:r>
      <w:r w:rsidR="000C1939" w:rsidRPr="00667FF7">
        <w:rPr>
          <w:rFonts w:ascii="Arial" w:hAnsi="Arial" w:cs="Arial"/>
          <w:sz w:val="22"/>
          <w:szCs w:val="22"/>
        </w:rPr>
        <w:t xml:space="preserve">předá </w:t>
      </w:r>
      <w:r w:rsidR="00AF4E98" w:rsidRPr="00667FF7">
        <w:rPr>
          <w:rFonts w:ascii="Arial" w:hAnsi="Arial" w:cs="Arial"/>
          <w:sz w:val="22"/>
          <w:szCs w:val="22"/>
        </w:rPr>
        <w:t>ke dni</w:t>
      </w:r>
      <w:r w:rsidR="00C1692A" w:rsidRPr="00667FF7">
        <w:rPr>
          <w:rFonts w:ascii="Arial" w:hAnsi="Arial" w:cs="Arial"/>
          <w:sz w:val="22"/>
          <w:szCs w:val="22"/>
        </w:rPr>
        <w:t xml:space="preserve"> </w:t>
      </w:r>
      <w:r w:rsidR="00060293">
        <w:rPr>
          <w:rFonts w:ascii="Arial" w:hAnsi="Arial" w:cs="Arial"/>
          <w:sz w:val="22"/>
          <w:szCs w:val="22"/>
        </w:rPr>
        <w:t>15</w:t>
      </w:r>
      <w:r w:rsidR="000363A2" w:rsidRPr="00667FF7">
        <w:rPr>
          <w:rFonts w:ascii="Arial" w:hAnsi="Arial" w:cs="Arial"/>
          <w:sz w:val="22"/>
          <w:szCs w:val="22"/>
        </w:rPr>
        <w:t xml:space="preserve">. listopadu </w:t>
      </w:r>
      <w:r w:rsidR="006E07EA">
        <w:rPr>
          <w:rFonts w:ascii="Arial" w:hAnsi="Arial" w:cs="Arial"/>
          <w:sz w:val="22"/>
          <w:szCs w:val="22"/>
        </w:rPr>
        <w:t>2024</w:t>
      </w:r>
      <w:r w:rsidR="00E74EDF" w:rsidRPr="00667FF7">
        <w:rPr>
          <w:rFonts w:ascii="Arial" w:hAnsi="Arial" w:cs="Arial"/>
          <w:sz w:val="22"/>
          <w:szCs w:val="22"/>
        </w:rPr>
        <w:t xml:space="preserve"> </w:t>
      </w:r>
      <w:r w:rsidRPr="00667FF7">
        <w:rPr>
          <w:rFonts w:ascii="Arial" w:hAnsi="Arial" w:cs="Arial"/>
          <w:sz w:val="22"/>
          <w:szCs w:val="22"/>
        </w:rPr>
        <w:t xml:space="preserve">objednateli </w:t>
      </w:r>
      <w:r w:rsidR="00E9682F" w:rsidRPr="00667FF7">
        <w:rPr>
          <w:rFonts w:ascii="Arial" w:hAnsi="Arial" w:cs="Arial"/>
          <w:sz w:val="22"/>
          <w:szCs w:val="22"/>
        </w:rPr>
        <w:t>v tištěné (1 ks) a v elektronické formě na USB flash disku (1 ks).</w:t>
      </w:r>
      <w:r w:rsidR="00D8604F" w:rsidRPr="00667FF7">
        <w:rPr>
          <w:rFonts w:ascii="Arial" w:hAnsi="Arial" w:cs="Arial"/>
          <w:bCs/>
          <w:sz w:val="22"/>
          <w:szCs w:val="22"/>
          <w:highlight w:val="yellow"/>
        </w:rPr>
        <w:t xml:space="preserve"> </w:t>
      </w:r>
    </w:p>
    <w:p w14:paraId="5E7CB48C" w14:textId="62E342C4" w:rsidR="00D27E74" w:rsidRDefault="00D27E74" w:rsidP="00AF1FEC">
      <w:pPr>
        <w:tabs>
          <w:tab w:val="left" w:pos="709"/>
          <w:tab w:val="left" w:pos="1418"/>
        </w:tabs>
        <w:spacing w:after="240"/>
        <w:ind w:left="709"/>
        <w:jc w:val="both"/>
        <w:rPr>
          <w:rFonts w:ascii="Arial" w:hAnsi="Arial" w:cs="Arial"/>
          <w:bCs/>
          <w:sz w:val="22"/>
          <w:szCs w:val="22"/>
        </w:rPr>
      </w:pPr>
      <w:r w:rsidRPr="00667FF7">
        <w:rPr>
          <w:rFonts w:ascii="Arial" w:hAnsi="Arial" w:cs="Arial"/>
          <w:bCs/>
          <w:sz w:val="22"/>
          <w:szCs w:val="22"/>
        </w:rPr>
        <w:t xml:space="preserve">O převzetí závěrečné zprávy </w:t>
      </w:r>
      <w:r w:rsidR="00ED2367">
        <w:rPr>
          <w:rFonts w:ascii="Arial" w:hAnsi="Arial" w:cs="Arial"/>
          <w:bCs/>
          <w:sz w:val="22"/>
          <w:szCs w:val="22"/>
        </w:rPr>
        <w:t xml:space="preserve">dle </w:t>
      </w:r>
      <w:r w:rsidRPr="00667FF7">
        <w:rPr>
          <w:rFonts w:ascii="Arial" w:hAnsi="Arial" w:cs="Arial"/>
          <w:bCs/>
          <w:sz w:val="22"/>
          <w:szCs w:val="22"/>
        </w:rPr>
        <w:t xml:space="preserve">smlouvy bude objednatelem vyhotoven protokol o převzetí a předání díla potvrzující, že výsledek díla odpovídá zadání této smlouvy, případným </w:t>
      </w:r>
      <w:r w:rsidRPr="00667FF7">
        <w:rPr>
          <w:rFonts w:ascii="Arial" w:hAnsi="Arial" w:cs="Arial"/>
          <w:bCs/>
          <w:sz w:val="22"/>
          <w:szCs w:val="22"/>
        </w:rPr>
        <w:lastRenderedPageBreak/>
        <w:t xml:space="preserve">připomínkám objednatele a je bez vad (dále jako „protokol o převzetí a předání díla bez připomínek“), což obě smluvní strany potvrdí svým podpisem tohoto protokolu o převzetí </w:t>
      </w:r>
      <w:r w:rsidR="0065278F">
        <w:rPr>
          <w:rFonts w:ascii="Arial" w:hAnsi="Arial" w:cs="Arial"/>
          <w:bCs/>
          <w:sz w:val="22"/>
          <w:szCs w:val="22"/>
        </w:rPr>
        <w:t xml:space="preserve">                  </w:t>
      </w:r>
      <w:r w:rsidRPr="00667FF7">
        <w:rPr>
          <w:rFonts w:ascii="Arial" w:hAnsi="Arial" w:cs="Arial"/>
          <w:bCs/>
          <w:sz w:val="22"/>
          <w:szCs w:val="22"/>
        </w:rPr>
        <w:t>a předání díla bez připomínek. V případě, že objednatel má k závěrečné zprávě připomínky, uvede je v protokole a stanoví zhotoviteli lhůtu k jejich vypořádání (dále také „protokol</w:t>
      </w:r>
      <w:r w:rsidR="0065278F">
        <w:rPr>
          <w:rFonts w:ascii="Arial" w:hAnsi="Arial" w:cs="Arial"/>
          <w:bCs/>
          <w:sz w:val="22"/>
          <w:szCs w:val="22"/>
        </w:rPr>
        <w:t xml:space="preserve">                 </w:t>
      </w:r>
      <w:r w:rsidRPr="00667FF7">
        <w:rPr>
          <w:rFonts w:ascii="Arial" w:hAnsi="Arial" w:cs="Arial"/>
          <w:bCs/>
          <w:sz w:val="22"/>
          <w:szCs w:val="22"/>
        </w:rPr>
        <w:t xml:space="preserve"> o převzetí a předání díla s připomínkami“). Po zapracování připomínek předá zhotovitel objednateli závěrečnou zprávu k opětovné akceptaci.</w:t>
      </w:r>
      <w:r w:rsidR="00005DBE" w:rsidRPr="00005DBE">
        <w:rPr>
          <w:rFonts w:ascii="Arial" w:hAnsi="Arial" w:cs="Arial"/>
          <w:bCs/>
          <w:sz w:val="22"/>
          <w:szCs w:val="22"/>
        </w:rPr>
        <w:t xml:space="preserve"> Akceptační lhůta pro objednatele je 10 pracovních dnů.</w:t>
      </w:r>
    </w:p>
    <w:p w14:paraId="23A231CA" w14:textId="008C3432" w:rsidR="00667FF7" w:rsidRPr="00667FF7" w:rsidRDefault="00667FF7" w:rsidP="00AF1FEC">
      <w:pPr>
        <w:tabs>
          <w:tab w:val="left" w:pos="709"/>
          <w:tab w:val="left" w:pos="1418"/>
        </w:tabs>
        <w:spacing w:after="240"/>
        <w:ind w:left="709"/>
        <w:jc w:val="both"/>
        <w:rPr>
          <w:rFonts w:ascii="Arial" w:hAnsi="Arial" w:cs="Arial"/>
          <w:sz w:val="22"/>
          <w:szCs w:val="22"/>
        </w:rPr>
      </w:pPr>
      <w:r w:rsidRPr="00667FF7">
        <w:rPr>
          <w:rFonts w:ascii="Arial" w:hAnsi="Arial" w:cs="Arial"/>
          <w:bCs/>
          <w:sz w:val="22"/>
          <w:szCs w:val="22"/>
        </w:rPr>
        <w:t xml:space="preserve">Nejzazším termínem pro předání závěrečné zprávy objednateli prosté jakýchkoliv i drobných ojediněle se vyskytujících vad je </w:t>
      </w:r>
      <w:r w:rsidR="00060293">
        <w:rPr>
          <w:rFonts w:ascii="Arial" w:hAnsi="Arial" w:cs="Arial"/>
          <w:bCs/>
          <w:sz w:val="22"/>
          <w:szCs w:val="22"/>
        </w:rPr>
        <w:t>30</w:t>
      </w:r>
      <w:r w:rsidRPr="00667FF7">
        <w:rPr>
          <w:rFonts w:ascii="Arial" w:hAnsi="Arial" w:cs="Arial"/>
          <w:bCs/>
          <w:sz w:val="22"/>
          <w:szCs w:val="22"/>
        </w:rPr>
        <w:t xml:space="preserve">. </w:t>
      </w:r>
      <w:r w:rsidR="00060293">
        <w:rPr>
          <w:rFonts w:ascii="Arial" w:hAnsi="Arial" w:cs="Arial"/>
          <w:bCs/>
          <w:sz w:val="22"/>
          <w:szCs w:val="22"/>
        </w:rPr>
        <w:t>listopad</w:t>
      </w:r>
      <w:r w:rsidRPr="00667FF7">
        <w:rPr>
          <w:rFonts w:ascii="Arial" w:hAnsi="Arial" w:cs="Arial"/>
          <w:bCs/>
          <w:sz w:val="22"/>
          <w:szCs w:val="22"/>
        </w:rPr>
        <w:t xml:space="preserve"> </w:t>
      </w:r>
      <w:r w:rsidR="006E07EA">
        <w:rPr>
          <w:rFonts w:ascii="Arial" w:hAnsi="Arial" w:cs="Arial"/>
          <w:bCs/>
          <w:sz w:val="22"/>
          <w:szCs w:val="22"/>
        </w:rPr>
        <w:t>2024</w:t>
      </w:r>
      <w:r w:rsidRPr="00667FF7">
        <w:rPr>
          <w:rFonts w:ascii="Arial" w:hAnsi="Arial" w:cs="Arial"/>
          <w:bCs/>
          <w:sz w:val="22"/>
          <w:szCs w:val="22"/>
        </w:rPr>
        <w:t>.</w:t>
      </w:r>
      <w:r w:rsidR="007F37AC">
        <w:rPr>
          <w:rFonts w:ascii="Arial" w:hAnsi="Arial" w:cs="Arial"/>
          <w:bCs/>
          <w:sz w:val="22"/>
          <w:szCs w:val="22"/>
        </w:rPr>
        <w:t xml:space="preserve"> </w:t>
      </w:r>
    </w:p>
    <w:p w14:paraId="45166A00" w14:textId="5BA00AE8" w:rsidR="00F37553" w:rsidRDefault="00D54C3B" w:rsidP="00AF1FEC">
      <w:pPr>
        <w:numPr>
          <w:ilvl w:val="0"/>
          <w:numId w:val="6"/>
        </w:numPr>
        <w:tabs>
          <w:tab w:val="left" w:pos="709"/>
          <w:tab w:val="left" w:pos="1418"/>
        </w:tabs>
        <w:spacing w:after="240"/>
        <w:jc w:val="both"/>
        <w:rPr>
          <w:rFonts w:ascii="Arial" w:hAnsi="Arial" w:cs="Arial"/>
          <w:sz w:val="22"/>
          <w:szCs w:val="22"/>
        </w:rPr>
      </w:pPr>
      <w:r w:rsidRPr="00E9682F">
        <w:rPr>
          <w:rFonts w:ascii="Arial" w:hAnsi="Arial" w:cs="Arial"/>
          <w:sz w:val="22"/>
          <w:szCs w:val="22"/>
        </w:rPr>
        <w:t xml:space="preserve">Přechod do vlastnictví </w:t>
      </w:r>
      <w:r>
        <w:rPr>
          <w:rFonts w:ascii="Arial" w:hAnsi="Arial" w:cs="Arial"/>
          <w:sz w:val="22"/>
          <w:szCs w:val="22"/>
        </w:rPr>
        <w:t xml:space="preserve">díla na objednatele </w:t>
      </w:r>
      <w:r w:rsidRPr="00E9682F">
        <w:rPr>
          <w:rFonts w:ascii="Arial" w:hAnsi="Arial" w:cs="Arial"/>
          <w:sz w:val="22"/>
          <w:szCs w:val="22"/>
        </w:rPr>
        <w:t xml:space="preserve">se stane </w:t>
      </w:r>
      <w:r>
        <w:rPr>
          <w:rFonts w:ascii="Arial" w:hAnsi="Arial" w:cs="Arial"/>
          <w:sz w:val="22"/>
          <w:szCs w:val="22"/>
        </w:rPr>
        <w:t>okamžikem řádného zaplacení ceny díla</w:t>
      </w:r>
      <w:r w:rsidR="00157F3F" w:rsidRPr="00E9682F">
        <w:rPr>
          <w:rFonts w:ascii="Arial" w:hAnsi="Arial" w:cs="Arial"/>
          <w:sz w:val="22"/>
          <w:szCs w:val="22"/>
        </w:rPr>
        <w:t>.</w:t>
      </w:r>
    </w:p>
    <w:p w14:paraId="25CF5840" w14:textId="0E4C7F31" w:rsidR="00D54C3B" w:rsidRDefault="00D54C3B" w:rsidP="00D54C3B">
      <w:pPr>
        <w:tabs>
          <w:tab w:val="left" w:pos="709"/>
          <w:tab w:val="left" w:pos="1418"/>
        </w:tabs>
        <w:ind w:left="708"/>
        <w:jc w:val="both"/>
        <w:rPr>
          <w:rFonts w:ascii="Arial" w:hAnsi="Arial" w:cs="Arial"/>
          <w:sz w:val="22"/>
          <w:szCs w:val="22"/>
        </w:rPr>
      </w:pPr>
    </w:p>
    <w:p w14:paraId="07ED5BFE" w14:textId="147C9F77" w:rsidR="00F37553" w:rsidRPr="00E9682F" w:rsidRDefault="00F37553" w:rsidP="00F37553">
      <w:pPr>
        <w:numPr>
          <w:ilvl w:val="12"/>
          <w:numId w:val="0"/>
        </w:numPr>
        <w:ind w:left="567" w:hanging="567"/>
        <w:jc w:val="center"/>
        <w:rPr>
          <w:rFonts w:ascii="Arial" w:hAnsi="Arial"/>
          <w:b/>
          <w:sz w:val="22"/>
          <w:szCs w:val="22"/>
        </w:rPr>
      </w:pPr>
      <w:r w:rsidRPr="00E9682F">
        <w:rPr>
          <w:rFonts w:ascii="Arial" w:hAnsi="Arial"/>
          <w:b/>
          <w:sz w:val="22"/>
          <w:szCs w:val="22"/>
        </w:rPr>
        <w:t>Článek IV.</w:t>
      </w:r>
    </w:p>
    <w:p w14:paraId="37EED885" w14:textId="77777777" w:rsidR="00F37553" w:rsidRPr="00E9682F" w:rsidRDefault="00F37553" w:rsidP="00F37553">
      <w:pPr>
        <w:numPr>
          <w:ilvl w:val="12"/>
          <w:numId w:val="0"/>
        </w:numPr>
        <w:ind w:left="567" w:hanging="567"/>
        <w:jc w:val="center"/>
        <w:rPr>
          <w:rFonts w:ascii="Arial" w:hAnsi="Arial"/>
          <w:sz w:val="22"/>
          <w:szCs w:val="22"/>
        </w:rPr>
      </w:pPr>
      <w:r w:rsidRPr="00E9682F">
        <w:rPr>
          <w:rFonts w:ascii="Arial" w:hAnsi="Arial"/>
          <w:b/>
          <w:sz w:val="22"/>
          <w:szCs w:val="22"/>
        </w:rPr>
        <w:t>Cena, platební podmínky a fakturace</w:t>
      </w:r>
    </w:p>
    <w:p w14:paraId="60F53776" w14:textId="77777777" w:rsidR="00F37553" w:rsidRPr="00E9682F" w:rsidRDefault="00F37553" w:rsidP="00F37553">
      <w:pPr>
        <w:numPr>
          <w:ilvl w:val="12"/>
          <w:numId w:val="0"/>
        </w:numPr>
        <w:ind w:left="567" w:hanging="567"/>
        <w:rPr>
          <w:rFonts w:ascii="Arial" w:hAnsi="Arial"/>
          <w:sz w:val="22"/>
          <w:szCs w:val="22"/>
        </w:rPr>
      </w:pPr>
    </w:p>
    <w:p w14:paraId="3A5D9F35" w14:textId="4AA1C8B7" w:rsidR="00E23C96" w:rsidRPr="004219E4" w:rsidRDefault="00384B1B" w:rsidP="00AF1FEC">
      <w:pPr>
        <w:numPr>
          <w:ilvl w:val="0"/>
          <w:numId w:val="7"/>
        </w:numPr>
        <w:spacing w:before="240"/>
        <w:jc w:val="both"/>
        <w:rPr>
          <w:rFonts w:ascii="Arial" w:hAnsi="Arial"/>
          <w:sz w:val="22"/>
          <w:szCs w:val="22"/>
        </w:rPr>
      </w:pPr>
      <w:r w:rsidRPr="004219E4">
        <w:rPr>
          <w:rFonts w:ascii="Arial" w:hAnsi="Arial"/>
          <w:sz w:val="22"/>
          <w:szCs w:val="22"/>
        </w:rPr>
        <w:t>Nepřekročitelná maximální c</w:t>
      </w:r>
      <w:r w:rsidR="00E23C96" w:rsidRPr="004219E4">
        <w:rPr>
          <w:rFonts w:ascii="Arial" w:hAnsi="Arial"/>
          <w:sz w:val="22"/>
          <w:szCs w:val="22"/>
        </w:rPr>
        <w:t xml:space="preserve">ena za řádně a včas provedené dílo je stanovena podle zákona č. 526/1990 Sb., o cenách, ve znění pozdějších předpisů a činí </w:t>
      </w:r>
      <w:r w:rsidR="004219E4" w:rsidRPr="004219E4">
        <w:rPr>
          <w:rFonts w:ascii="Arial" w:hAnsi="Arial"/>
          <w:sz w:val="22"/>
          <w:szCs w:val="22"/>
        </w:rPr>
        <w:t>856 680</w:t>
      </w:r>
      <w:r w:rsidR="00D82486" w:rsidRPr="004219E4">
        <w:rPr>
          <w:rFonts w:ascii="Arial" w:hAnsi="Arial"/>
          <w:sz w:val="22"/>
          <w:szCs w:val="22"/>
        </w:rPr>
        <w:t xml:space="preserve"> </w:t>
      </w:r>
      <w:r w:rsidR="00E23C96" w:rsidRPr="004219E4">
        <w:rPr>
          <w:rFonts w:ascii="Arial" w:hAnsi="Arial"/>
          <w:sz w:val="22"/>
          <w:szCs w:val="22"/>
        </w:rPr>
        <w:t>Kč s DPH (slovy</w:t>
      </w:r>
      <w:r w:rsidR="00D82486" w:rsidRPr="004219E4">
        <w:rPr>
          <w:rFonts w:ascii="Arial" w:hAnsi="Arial"/>
          <w:sz w:val="22"/>
          <w:szCs w:val="22"/>
        </w:rPr>
        <w:t xml:space="preserve"> </w:t>
      </w:r>
      <w:r w:rsidR="004219E4" w:rsidRPr="004219E4">
        <w:rPr>
          <w:rFonts w:ascii="Arial" w:hAnsi="Arial"/>
          <w:sz w:val="22"/>
          <w:szCs w:val="22"/>
        </w:rPr>
        <w:t>osmsetpadesátšesttisícšestsetosmdesát</w:t>
      </w:r>
      <w:r w:rsidR="001D104B" w:rsidRPr="004219E4">
        <w:rPr>
          <w:rFonts w:ascii="Arial" w:hAnsi="Arial"/>
          <w:sz w:val="22"/>
          <w:szCs w:val="22"/>
        </w:rPr>
        <w:t xml:space="preserve"> korun českých</w:t>
      </w:r>
      <w:r w:rsidR="00E23C96" w:rsidRPr="004219E4">
        <w:rPr>
          <w:rFonts w:ascii="Arial" w:hAnsi="Arial"/>
          <w:sz w:val="22"/>
          <w:szCs w:val="22"/>
        </w:rPr>
        <w:t>) z toho:</w:t>
      </w:r>
    </w:p>
    <w:p w14:paraId="34B178F7" w14:textId="2840CEE7" w:rsidR="00E23C96" w:rsidRPr="004219E4" w:rsidRDefault="00E23C96" w:rsidP="00AF1FEC">
      <w:pPr>
        <w:numPr>
          <w:ilvl w:val="0"/>
          <w:numId w:val="18"/>
        </w:numPr>
        <w:spacing w:before="240"/>
        <w:jc w:val="both"/>
        <w:rPr>
          <w:rFonts w:ascii="Arial" w:hAnsi="Arial"/>
          <w:sz w:val="22"/>
          <w:szCs w:val="22"/>
        </w:rPr>
      </w:pPr>
      <w:r w:rsidRPr="004219E4">
        <w:rPr>
          <w:rFonts w:ascii="Arial" w:hAnsi="Arial"/>
          <w:sz w:val="22"/>
          <w:szCs w:val="22"/>
        </w:rPr>
        <w:t>Cena díla bez DPH</w:t>
      </w:r>
      <w:r w:rsidR="00D82486" w:rsidRPr="004219E4">
        <w:rPr>
          <w:rFonts w:ascii="Arial" w:hAnsi="Arial"/>
          <w:sz w:val="22"/>
          <w:szCs w:val="22"/>
        </w:rPr>
        <w:t xml:space="preserve"> </w:t>
      </w:r>
      <w:r w:rsidR="004219E4" w:rsidRPr="004219E4">
        <w:rPr>
          <w:rFonts w:ascii="Arial" w:hAnsi="Arial"/>
          <w:sz w:val="22"/>
          <w:szCs w:val="22"/>
        </w:rPr>
        <w:t>708 000</w:t>
      </w:r>
      <w:r w:rsidR="00D82486" w:rsidRPr="004219E4">
        <w:rPr>
          <w:rFonts w:ascii="Arial" w:hAnsi="Arial"/>
          <w:sz w:val="22"/>
          <w:szCs w:val="22"/>
        </w:rPr>
        <w:t xml:space="preserve"> </w:t>
      </w:r>
      <w:r w:rsidRPr="004219E4">
        <w:rPr>
          <w:rFonts w:ascii="Arial" w:hAnsi="Arial"/>
          <w:sz w:val="22"/>
          <w:szCs w:val="22"/>
        </w:rPr>
        <w:t>Kč</w:t>
      </w:r>
    </w:p>
    <w:p w14:paraId="177A64DD" w14:textId="0C18D152" w:rsidR="00E23C96" w:rsidRPr="004219E4" w:rsidRDefault="00D82486" w:rsidP="00AF1FEC">
      <w:pPr>
        <w:numPr>
          <w:ilvl w:val="0"/>
          <w:numId w:val="18"/>
        </w:numPr>
        <w:spacing w:before="240"/>
        <w:jc w:val="both"/>
        <w:rPr>
          <w:rFonts w:ascii="Arial" w:hAnsi="Arial"/>
          <w:sz w:val="22"/>
          <w:szCs w:val="22"/>
        </w:rPr>
      </w:pPr>
      <w:r w:rsidRPr="004219E4">
        <w:rPr>
          <w:rFonts w:ascii="Arial" w:hAnsi="Arial"/>
          <w:sz w:val="22"/>
          <w:szCs w:val="22"/>
        </w:rPr>
        <w:t>DPH (21 %)</w:t>
      </w:r>
      <w:r w:rsidR="00117AC3" w:rsidRPr="004219E4">
        <w:rPr>
          <w:rFonts w:ascii="Arial" w:hAnsi="Arial"/>
          <w:sz w:val="22"/>
          <w:szCs w:val="22"/>
        </w:rPr>
        <w:t xml:space="preserve"> </w:t>
      </w:r>
      <w:r w:rsidR="004219E4" w:rsidRPr="004219E4">
        <w:rPr>
          <w:rFonts w:ascii="Arial" w:hAnsi="Arial"/>
          <w:sz w:val="22"/>
          <w:szCs w:val="22"/>
        </w:rPr>
        <w:t>148 680</w:t>
      </w:r>
      <w:r w:rsidRPr="004219E4">
        <w:rPr>
          <w:rFonts w:ascii="Arial" w:hAnsi="Arial"/>
          <w:sz w:val="22"/>
          <w:szCs w:val="22"/>
        </w:rPr>
        <w:t xml:space="preserve"> </w:t>
      </w:r>
      <w:r w:rsidR="00E23C96" w:rsidRPr="004219E4">
        <w:rPr>
          <w:rFonts w:ascii="Arial" w:hAnsi="Arial"/>
          <w:sz w:val="22"/>
          <w:szCs w:val="22"/>
        </w:rPr>
        <w:t>Kč</w:t>
      </w:r>
    </w:p>
    <w:p w14:paraId="4D7C308D" w14:textId="501BD58A" w:rsidR="00E23C96" w:rsidRPr="004219E4" w:rsidRDefault="00E23C96" w:rsidP="00AF1FEC">
      <w:pPr>
        <w:numPr>
          <w:ilvl w:val="0"/>
          <w:numId w:val="18"/>
        </w:numPr>
        <w:spacing w:before="240"/>
        <w:ind w:left="1423" w:hanging="357"/>
        <w:jc w:val="both"/>
        <w:rPr>
          <w:rFonts w:ascii="Arial" w:hAnsi="Arial"/>
          <w:sz w:val="22"/>
          <w:szCs w:val="22"/>
        </w:rPr>
      </w:pPr>
      <w:r w:rsidRPr="004219E4">
        <w:rPr>
          <w:rFonts w:ascii="Arial" w:hAnsi="Arial"/>
          <w:sz w:val="22"/>
          <w:szCs w:val="22"/>
        </w:rPr>
        <w:t>Celková cena</w:t>
      </w:r>
      <w:r w:rsidR="00FE5CF9" w:rsidRPr="004219E4">
        <w:rPr>
          <w:rFonts w:ascii="Arial" w:hAnsi="Arial"/>
          <w:sz w:val="22"/>
          <w:szCs w:val="22"/>
        </w:rPr>
        <w:t xml:space="preserve"> včetně DPH</w:t>
      </w:r>
      <w:r w:rsidR="00D82486" w:rsidRPr="004219E4">
        <w:rPr>
          <w:rFonts w:ascii="Arial" w:hAnsi="Arial"/>
          <w:sz w:val="22"/>
          <w:szCs w:val="22"/>
        </w:rPr>
        <w:t xml:space="preserve"> </w:t>
      </w:r>
      <w:r w:rsidR="004219E4" w:rsidRPr="004219E4">
        <w:rPr>
          <w:rFonts w:ascii="Arial" w:hAnsi="Arial"/>
          <w:sz w:val="22"/>
          <w:szCs w:val="22"/>
        </w:rPr>
        <w:t>856 680</w:t>
      </w:r>
      <w:r w:rsidR="00D82486" w:rsidRPr="004219E4">
        <w:rPr>
          <w:rFonts w:ascii="Arial" w:hAnsi="Arial"/>
          <w:sz w:val="22"/>
          <w:szCs w:val="22"/>
        </w:rPr>
        <w:t xml:space="preserve"> </w:t>
      </w:r>
      <w:r w:rsidRPr="004219E4">
        <w:rPr>
          <w:rFonts w:ascii="Arial" w:hAnsi="Arial"/>
          <w:sz w:val="22"/>
          <w:szCs w:val="22"/>
        </w:rPr>
        <w:t>Kč</w:t>
      </w:r>
    </w:p>
    <w:p w14:paraId="206C7D1E" w14:textId="18A69231" w:rsidR="003A4DE3" w:rsidRPr="00D00BA1" w:rsidRDefault="003A4DE3" w:rsidP="00AF1FEC">
      <w:pPr>
        <w:spacing w:before="240"/>
        <w:ind w:firstLine="703"/>
        <w:jc w:val="both"/>
        <w:rPr>
          <w:rFonts w:ascii="Arial" w:hAnsi="Arial"/>
          <w:sz w:val="22"/>
          <w:szCs w:val="22"/>
        </w:rPr>
      </w:pPr>
      <w:r w:rsidRPr="004219E4">
        <w:rPr>
          <w:rFonts w:ascii="Arial" w:hAnsi="Arial"/>
          <w:sz w:val="22"/>
          <w:szCs w:val="22"/>
        </w:rPr>
        <w:t>Kalkulace nákladů je přílohou č. 1</w:t>
      </w:r>
      <w:r w:rsidR="00A36EF6">
        <w:rPr>
          <w:rFonts w:ascii="Arial" w:hAnsi="Arial"/>
          <w:sz w:val="22"/>
          <w:szCs w:val="22"/>
        </w:rPr>
        <w:t xml:space="preserve"> této</w:t>
      </w:r>
      <w:r w:rsidRPr="004219E4">
        <w:rPr>
          <w:rFonts w:ascii="Arial" w:hAnsi="Arial"/>
          <w:sz w:val="22"/>
          <w:szCs w:val="22"/>
        </w:rPr>
        <w:t xml:space="preserve"> smlouvy </w:t>
      </w:r>
      <w:r w:rsidRPr="00D00BA1">
        <w:rPr>
          <w:rFonts w:ascii="Arial" w:hAnsi="Arial"/>
          <w:sz w:val="22"/>
          <w:szCs w:val="22"/>
        </w:rPr>
        <w:t xml:space="preserve">č. </w:t>
      </w:r>
      <w:r w:rsidR="00A36EF6">
        <w:rPr>
          <w:rFonts w:ascii="Arial" w:hAnsi="Arial"/>
          <w:sz w:val="22"/>
          <w:szCs w:val="22"/>
        </w:rPr>
        <w:t>678</w:t>
      </w:r>
      <w:r w:rsidR="00602975" w:rsidRPr="00D00BA1">
        <w:rPr>
          <w:rFonts w:ascii="Arial" w:hAnsi="Arial"/>
          <w:sz w:val="22"/>
          <w:szCs w:val="22"/>
        </w:rPr>
        <w:t>-</w:t>
      </w:r>
      <w:r w:rsidR="006E07EA" w:rsidRPr="00D00BA1">
        <w:rPr>
          <w:rFonts w:ascii="Arial" w:hAnsi="Arial"/>
          <w:sz w:val="22"/>
          <w:szCs w:val="22"/>
        </w:rPr>
        <w:t>2024</w:t>
      </w:r>
      <w:r w:rsidR="00602975" w:rsidRPr="00D00BA1">
        <w:rPr>
          <w:rFonts w:ascii="Arial" w:hAnsi="Arial"/>
          <w:sz w:val="22"/>
          <w:szCs w:val="22"/>
        </w:rPr>
        <w:t>-18111</w:t>
      </w:r>
      <w:r w:rsidRPr="00D00BA1">
        <w:rPr>
          <w:rFonts w:ascii="Arial" w:hAnsi="Arial"/>
          <w:sz w:val="22"/>
          <w:szCs w:val="22"/>
        </w:rPr>
        <w:t>.</w:t>
      </w:r>
    </w:p>
    <w:p w14:paraId="305F68E4" w14:textId="045504A8" w:rsidR="00A15118" w:rsidRPr="00E9682F" w:rsidRDefault="00A15118" w:rsidP="00AF1FEC">
      <w:pPr>
        <w:pStyle w:val="Zkladntext2"/>
        <w:numPr>
          <w:ilvl w:val="0"/>
          <w:numId w:val="7"/>
        </w:numPr>
        <w:tabs>
          <w:tab w:val="left" w:pos="8400"/>
        </w:tabs>
        <w:spacing w:before="240"/>
        <w:ind w:left="703" w:hanging="703"/>
        <w:jc w:val="both"/>
        <w:rPr>
          <w:rFonts w:ascii="Arial" w:hAnsi="Arial" w:cs="Arial"/>
          <w:b w:val="0"/>
          <w:bCs/>
          <w:sz w:val="22"/>
          <w:szCs w:val="22"/>
        </w:rPr>
      </w:pPr>
      <w:r w:rsidRPr="00E9682F">
        <w:rPr>
          <w:rFonts w:ascii="Arial" w:hAnsi="Arial" w:cs="Arial"/>
          <w:b w:val="0"/>
          <w:sz w:val="22"/>
          <w:szCs w:val="22"/>
        </w:rPr>
        <w:t xml:space="preserve">Dohodnutá </w:t>
      </w:r>
      <w:r w:rsidR="00384B1B" w:rsidRPr="00E9682F">
        <w:rPr>
          <w:rFonts w:ascii="Arial" w:hAnsi="Arial" w:cs="Arial"/>
          <w:b w:val="0"/>
          <w:sz w:val="22"/>
          <w:szCs w:val="22"/>
          <w:lang w:val="cs-CZ"/>
        </w:rPr>
        <w:t xml:space="preserve">maximální </w:t>
      </w:r>
      <w:r w:rsidRPr="00E9682F">
        <w:rPr>
          <w:rFonts w:ascii="Arial" w:hAnsi="Arial" w:cs="Arial"/>
          <w:b w:val="0"/>
          <w:sz w:val="22"/>
          <w:szCs w:val="22"/>
        </w:rPr>
        <w:t>cena</w:t>
      </w:r>
      <w:r w:rsidR="00384B1B" w:rsidRPr="00E9682F">
        <w:rPr>
          <w:rFonts w:ascii="Arial" w:hAnsi="Arial" w:cs="Arial"/>
          <w:b w:val="0"/>
          <w:sz w:val="22"/>
          <w:szCs w:val="22"/>
          <w:lang w:val="cs-CZ"/>
        </w:rPr>
        <w:t xml:space="preserve"> dle odst. 1</w:t>
      </w:r>
      <w:r w:rsidRPr="00E9682F">
        <w:rPr>
          <w:rFonts w:ascii="Arial" w:hAnsi="Arial" w:cs="Arial"/>
          <w:b w:val="0"/>
          <w:sz w:val="22"/>
          <w:szCs w:val="22"/>
        </w:rPr>
        <w:t xml:space="preserve"> zahrnuje veškeré</w:t>
      </w:r>
      <w:r w:rsidR="00FA34A6" w:rsidRPr="00E9682F">
        <w:rPr>
          <w:rFonts w:ascii="Arial" w:hAnsi="Arial" w:cs="Arial"/>
          <w:b w:val="0"/>
          <w:sz w:val="22"/>
          <w:szCs w:val="22"/>
          <w:lang w:val="cs-CZ"/>
        </w:rPr>
        <w:t xml:space="preserve"> skutečně vynaložené</w:t>
      </w:r>
      <w:r w:rsidRPr="00E9682F">
        <w:rPr>
          <w:rFonts w:ascii="Arial" w:hAnsi="Arial" w:cs="Arial"/>
          <w:b w:val="0"/>
          <w:sz w:val="22"/>
          <w:szCs w:val="22"/>
        </w:rPr>
        <w:t xml:space="preserve"> náklady zhotovitele související s provedením díla. Objednatel je povinen uhradit zhotoviteli cenu jen na základě řádného provedení díla dle této smlouvy</w:t>
      </w:r>
      <w:r w:rsidR="00371354" w:rsidRPr="00E9682F">
        <w:rPr>
          <w:rFonts w:ascii="Arial" w:hAnsi="Arial" w:cs="Arial"/>
          <w:b w:val="0"/>
          <w:sz w:val="22"/>
          <w:szCs w:val="22"/>
        </w:rPr>
        <w:t>,</w:t>
      </w:r>
      <w:r w:rsidRPr="00E9682F">
        <w:rPr>
          <w:rFonts w:ascii="Arial" w:hAnsi="Arial" w:cs="Arial"/>
          <w:b w:val="0"/>
          <w:sz w:val="22"/>
          <w:szCs w:val="22"/>
        </w:rPr>
        <w:t xml:space="preserve"> což bud</w:t>
      </w:r>
      <w:r w:rsidR="00EF0292" w:rsidRPr="00E9682F">
        <w:rPr>
          <w:rFonts w:ascii="Arial" w:hAnsi="Arial" w:cs="Arial"/>
          <w:b w:val="0"/>
          <w:sz w:val="22"/>
          <w:szCs w:val="22"/>
        </w:rPr>
        <w:t>e potvrzeno protokolem</w:t>
      </w:r>
      <w:r w:rsidR="00150835">
        <w:rPr>
          <w:rFonts w:ascii="Arial" w:hAnsi="Arial" w:cs="Arial"/>
          <w:b w:val="0"/>
          <w:sz w:val="22"/>
          <w:szCs w:val="22"/>
          <w:lang w:val="cs-CZ"/>
        </w:rPr>
        <w:t xml:space="preserve"> </w:t>
      </w:r>
      <w:r w:rsidR="00150835" w:rsidRPr="006D6254">
        <w:rPr>
          <w:rFonts w:ascii="Arial" w:hAnsi="Arial" w:cs="Arial"/>
          <w:b w:val="0"/>
          <w:bCs/>
          <w:sz w:val="22"/>
          <w:szCs w:val="22"/>
          <w:lang w:val="cs-CZ"/>
        </w:rPr>
        <w:t>o převzetí a předání díla</w:t>
      </w:r>
      <w:r w:rsidRPr="00E9682F">
        <w:rPr>
          <w:rFonts w:ascii="Arial" w:hAnsi="Arial" w:cs="Arial"/>
          <w:b w:val="0"/>
          <w:sz w:val="22"/>
          <w:szCs w:val="22"/>
        </w:rPr>
        <w:t xml:space="preserve"> podepsaným oběma smluvními stranami. </w:t>
      </w:r>
    </w:p>
    <w:p w14:paraId="5747BA3C" w14:textId="111E3261" w:rsidR="00A15118" w:rsidRPr="00E9682F" w:rsidRDefault="00A15118" w:rsidP="00AF1FEC">
      <w:pPr>
        <w:pStyle w:val="Textkomente"/>
        <w:numPr>
          <w:ilvl w:val="0"/>
          <w:numId w:val="7"/>
        </w:numPr>
        <w:tabs>
          <w:tab w:val="left" w:pos="8400"/>
        </w:tabs>
        <w:spacing w:before="240"/>
        <w:ind w:left="703" w:hanging="703"/>
        <w:jc w:val="both"/>
        <w:rPr>
          <w:rFonts w:ascii="Arial" w:hAnsi="Arial" w:cs="Arial"/>
          <w:bCs/>
          <w:sz w:val="22"/>
          <w:szCs w:val="22"/>
        </w:rPr>
      </w:pPr>
      <w:r w:rsidRPr="00E9682F">
        <w:rPr>
          <w:rFonts w:ascii="Arial" w:hAnsi="Arial" w:cs="Arial"/>
          <w:sz w:val="22"/>
          <w:szCs w:val="22"/>
        </w:rPr>
        <w:t>Cena je nejvýše přípustná a nepřekročitelná, s výjimkou zákonné změny výše sazby DPH.</w:t>
      </w:r>
      <w:r w:rsidR="00144CC1" w:rsidRPr="00E9682F">
        <w:rPr>
          <w:rFonts w:ascii="Arial" w:hAnsi="Arial" w:cs="Arial"/>
          <w:sz w:val="22"/>
          <w:szCs w:val="22"/>
          <w:lang w:val="cs-CZ"/>
        </w:rPr>
        <w:t xml:space="preserve"> </w:t>
      </w:r>
    </w:p>
    <w:p w14:paraId="75C06D9B" w14:textId="20794FAB" w:rsidR="00600E4D" w:rsidRPr="00E9682F" w:rsidRDefault="002F32E5" w:rsidP="00AF1FEC">
      <w:pPr>
        <w:pStyle w:val="Textkomente"/>
        <w:numPr>
          <w:ilvl w:val="0"/>
          <w:numId w:val="7"/>
        </w:numPr>
        <w:tabs>
          <w:tab w:val="left" w:pos="8400"/>
        </w:tabs>
        <w:spacing w:before="240"/>
        <w:ind w:left="703" w:hanging="703"/>
        <w:jc w:val="both"/>
        <w:rPr>
          <w:rFonts w:ascii="Arial" w:hAnsi="Arial" w:cs="Arial"/>
          <w:bCs/>
          <w:sz w:val="22"/>
          <w:szCs w:val="22"/>
        </w:rPr>
      </w:pPr>
      <w:r w:rsidRPr="00E9682F">
        <w:rPr>
          <w:rFonts w:ascii="Arial" w:hAnsi="Arial" w:cs="Arial"/>
          <w:sz w:val="22"/>
          <w:szCs w:val="22"/>
        </w:rPr>
        <w:t xml:space="preserve">Zhotovitel vystaví objednateli </w:t>
      </w:r>
      <w:r w:rsidR="00A23A1F" w:rsidRPr="00E9682F">
        <w:rPr>
          <w:rFonts w:ascii="Arial" w:hAnsi="Arial" w:cs="Arial"/>
          <w:sz w:val="22"/>
          <w:szCs w:val="22"/>
          <w:lang w:val="cs-CZ"/>
        </w:rPr>
        <w:t xml:space="preserve">fakturu, </w:t>
      </w:r>
      <w:r w:rsidR="00A23A1F" w:rsidRPr="00E9682F">
        <w:rPr>
          <w:rFonts w:ascii="Arial" w:hAnsi="Arial" w:cs="Arial"/>
          <w:sz w:val="22"/>
          <w:szCs w:val="22"/>
        </w:rPr>
        <w:t xml:space="preserve"> která </w:t>
      </w:r>
      <w:r w:rsidRPr="00E9682F">
        <w:rPr>
          <w:rFonts w:ascii="Arial" w:hAnsi="Arial" w:cs="Arial"/>
          <w:sz w:val="22"/>
          <w:szCs w:val="22"/>
        </w:rPr>
        <w:t xml:space="preserve">bude vystavena za provedené dílo v roce </w:t>
      </w:r>
      <w:r w:rsidR="006E07EA">
        <w:rPr>
          <w:rFonts w:ascii="Arial" w:hAnsi="Arial" w:cs="Arial"/>
          <w:sz w:val="22"/>
          <w:szCs w:val="22"/>
        </w:rPr>
        <w:t>2024</w:t>
      </w:r>
      <w:r w:rsidR="00A23A1F" w:rsidRPr="00E9682F">
        <w:rPr>
          <w:rFonts w:ascii="Arial" w:hAnsi="Arial" w:cs="Arial"/>
          <w:sz w:val="22"/>
          <w:szCs w:val="22"/>
        </w:rPr>
        <w:t xml:space="preserve">. </w:t>
      </w:r>
      <w:r w:rsidR="00370C9F" w:rsidRPr="00E9682F">
        <w:rPr>
          <w:rFonts w:ascii="Arial" w:hAnsi="Arial" w:cs="Arial"/>
          <w:bCs/>
          <w:sz w:val="22"/>
          <w:szCs w:val="22"/>
        </w:rPr>
        <w:t>Zhotovitel není oprávněn vystavit fakturu dříve, než objednatel převezme bezvadné</w:t>
      </w:r>
      <w:r w:rsidR="0037535E">
        <w:rPr>
          <w:rFonts w:ascii="Arial" w:hAnsi="Arial" w:cs="Arial"/>
          <w:bCs/>
          <w:sz w:val="22"/>
          <w:szCs w:val="22"/>
          <w:lang w:val="cs-CZ"/>
        </w:rPr>
        <w:t xml:space="preserve"> </w:t>
      </w:r>
      <w:r w:rsidR="00370C9F" w:rsidRPr="00E9682F">
        <w:rPr>
          <w:rFonts w:ascii="Arial" w:hAnsi="Arial" w:cs="Arial"/>
          <w:bCs/>
          <w:sz w:val="22"/>
          <w:szCs w:val="22"/>
        </w:rPr>
        <w:t>a objednatelem odsouhlasené dílo, tzn. zhotovitel není oprávněn vystavit fakturu dříve, než bude oběma smluvními stranami podepsán protokol</w:t>
      </w:r>
      <w:r w:rsidR="0037535E">
        <w:rPr>
          <w:rFonts w:ascii="Arial" w:hAnsi="Arial" w:cs="Arial"/>
          <w:bCs/>
          <w:sz w:val="22"/>
          <w:szCs w:val="22"/>
          <w:lang w:val="cs-CZ"/>
        </w:rPr>
        <w:t xml:space="preserve"> </w:t>
      </w:r>
      <w:r w:rsidR="00370C9F" w:rsidRPr="00E9682F">
        <w:rPr>
          <w:rFonts w:ascii="Arial" w:hAnsi="Arial" w:cs="Arial"/>
          <w:bCs/>
          <w:sz w:val="22"/>
          <w:szCs w:val="22"/>
        </w:rPr>
        <w:t>o převzetí a předání díla bez připomínek dle čl. II</w:t>
      </w:r>
      <w:r w:rsidR="00370C9F" w:rsidRPr="00E9682F">
        <w:rPr>
          <w:rFonts w:ascii="Arial" w:hAnsi="Arial" w:cs="Arial"/>
          <w:bCs/>
          <w:sz w:val="22"/>
          <w:szCs w:val="22"/>
          <w:lang w:val="cs-CZ"/>
        </w:rPr>
        <w:t>I</w:t>
      </w:r>
      <w:r w:rsidR="00370C9F" w:rsidRPr="00E9682F">
        <w:rPr>
          <w:rFonts w:ascii="Arial" w:hAnsi="Arial" w:cs="Arial"/>
          <w:bCs/>
          <w:sz w:val="22"/>
          <w:szCs w:val="22"/>
        </w:rPr>
        <w:t>. odst. 4 smlouvy.</w:t>
      </w:r>
      <w:r w:rsidR="00370C9F" w:rsidRPr="00E9682F">
        <w:rPr>
          <w:rFonts w:ascii="Arial" w:hAnsi="Arial" w:cs="Arial"/>
          <w:b/>
          <w:bCs/>
          <w:sz w:val="22"/>
          <w:szCs w:val="22"/>
          <w:lang w:val="cs-CZ"/>
        </w:rPr>
        <w:t xml:space="preserve"> </w:t>
      </w:r>
      <w:r w:rsidR="00341411">
        <w:rPr>
          <w:rFonts w:ascii="Arial" w:hAnsi="Arial" w:cs="Arial"/>
          <w:bCs/>
          <w:sz w:val="22"/>
          <w:szCs w:val="22"/>
          <w:lang w:val="cs-CZ"/>
        </w:rPr>
        <w:t xml:space="preserve">Faktura </w:t>
      </w:r>
      <w:r w:rsidR="00600E4D" w:rsidRPr="00E9682F">
        <w:rPr>
          <w:rFonts w:ascii="Arial" w:hAnsi="Arial" w:cs="Arial"/>
          <w:sz w:val="22"/>
          <w:szCs w:val="22"/>
        </w:rPr>
        <w:t xml:space="preserve">musí být zhotovitelem doručena objednateli nejpozději do </w:t>
      </w:r>
      <w:r w:rsidR="00871F36">
        <w:rPr>
          <w:rFonts w:ascii="Arial" w:hAnsi="Arial" w:cs="Arial"/>
          <w:sz w:val="22"/>
          <w:szCs w:val="22"/>
          <w:lang w:val="cs-CZ"/>
        </w:rPr>
        <w:t>30</w:t>
      </w:r>
      <w:r w:rsidR="00600E4D" w:rsidRPr="00E9682F">
        <w:rPr>
          <w:rFonts w:ascii="Arial" w:hAnsi="Arial" w:cs="Arial"/>
          <w:sz w:val="22"/>
          <w:szCs w:val="22"/>
        </w:rPr>
        <w:t>. 1</w:t>
      </w:r>
      <w:r w:rsidR="00871F36">
        <w:rPr>
          <w:rFonts w:ascii="Arial" w:hAnsi="Arial" w:cs="Arial"/>
          <w:sz w:val="22"/>
          <w:szCs w:val="22"/>
          <w:lang w:val="cs-CZ"/>
        </w:rPr>
        <w:t>1</w:t>
      </w:r>
      <w:r w:rsidR="00877EEF" w:rsidRPr="00E9682F">
        <w:rPr>
          <w:rFonts w:ascii="Arial" w:hAnsi="Arial" w:cs="Arial"/>
          <w:sz w:val="22"/>
          <w:szCs w:val="22"/>
        </w:rPr>
        <w:t xml:space="preserve">. </w:t>
      </w:r>
      <w:r w:rsidR="006E07EA">
        <w:rPr>
          <w:rFonts w:ascii="Arial" w:hAnsi="Arial" w:cs="Arial"/>
          <w:sz w:val="22"/>
          <w:szCs w:val="22"/>
          <w:lang w:val="cs-CZ"/>
        </w:rPr>
        <w:t>2024</w:t>
      </w:r>
      <w:r w:rsidR="0091399A">
        <w:rPr>
          <w:rFonts w:ascii="Arial" w:hAnsi="Arial" w:cs="Arial"/>
          <w:sz w:val="22"/>
          <w:szCs w:val="22"/>
        </w:rPr>
        <w:t>.</w:t>
      </w:r>
    </w:p>
    <w:p w14:paraId="7239BD08" w14:textId="0476CA57" w:rsidR="00A15118" w:rsidRPr="00E9682F" w:rsidRDefault="00647D64" w:rsidP="00AF1FEC">
      <w:pPr>
        <w:pStyle w:val="Zkladntext2"/>
        <w:numPr>
          <w:ilvl w:val="0"/>
          <w:numId w:val="7"/>
        </w:numPr>
        <w:tabs>
          <w:tab w:val="left" w:pos="8400"/>
        </w:tabs>
        <w:spacing w:before="240"/>
        <w:ind w:left="703" w:hanging="703"/>
        <w:jc w:val="both"/>
        <w:rPr>
          <w:rFonts w:ascii="Arial" w:hAnsi="Arial" w:cs="Arial"/>
          <w:b w:val="0"/>
          <w:bCs/>
          <w:sz w:val="22"/>
          <w:szCs w:val="22"/>
        </w:rPr>
      </w:pPr>
      <w:r w:rsidRPr="00E9682F">
        <w:rPr>
          <w:rFonts w:ascii="Arial" w:hAnsi="Arial" w:cs="Arial"/>
          <w:b w:val="0"/>
          <w:bCs/>
          <w:sz w:val="22"/>
          <w:szCs w:val="22"/>
        </w:rPr>
        <w:t xml:space="preserve">Splatnost </w:t>
      </w:r>
      <w:r w:rsidR="00A15118" w:rsidRPr="00E9682F">
        <w:rPr>
          <w:rFonts w:ascii="Arial" w:hAnsi="Arial" w:cs="Arial"/>
          <w:b w:val="0"/>
          <w:bCs/>
          <w:sz w:val="22"/>
          <w:szCs w:val="22"/>
        </w:rPr>
        <w:t>faktury</w:t>
      </w:r>
      <w:r w:rsidRPr="00E9682F">
        <w:rPr>
          <w:rFonts w:ascii="Arial" w:hAnsi="Arial" w:cs="Arial"/>
          <w:b w:val="0"/>
          <w:bCs/>
          <w:sz w:val="22"/>
          <w:szCs w:val="22"/>
        </w:rPr>
        <w:t xml:space="preserve"> se stanoví na </w:t>
      </w:r>
      <w:r w:rsidR="00491EB9" w:rsidRPr="00E9682F">
        <w:rPr>
          <w:rFonts w:ascii="Arial" w:hAnsi="Arial" w:cs="Arial"/>
          <w:b w:val="0"/>
          <w:bCs/>
          <w:sz w:val="22"/>
          <w:szCs w:val="22"/>
        </w:rPr>
        <w:t xml:space="preserve">30 </w:t>
      </w:r>
      <w:r w:rsidRPr="00E9682F">
        <w:rPr>
          <w:rFonts w:ascii="Arial" w:hAnsi="Arial" w:cs="Arial"/>
          <w:b w:val="0"/>
          <w:bCs/>
          <w:sz w:val="22"/>
          <w:szCs w:val="22"/>
        </w:rPr>
        <w:t xml:space="preserve">kalendářních dnů po doručení faktury za dílo, jejíž přílohou bude protokol </w:t>
      </w:r>
      <w:r w:rsidR="00ED2367" w:rsidRPr="006D6254">
        <w:rPr>
          <w:rFonts w:ascii="Arial" w:hAnsi="Arial" w:cs="Arial"/>
          <w:b w:val="0"/>
          <w:bCs/>
          <w:sz w:val="22"/>
          <w:szCs w:val="22"/>
          <w:lang w:val="cs-CZ"/>
        </w:rPr>
        <w:t xml:space="preserve">o převzetí a předání díla </w:t>
      </w:r>
      <w:r w:rsidRPr="00E9682F">
        <w:rPr>
          <w:rFonts w:ascii="Arial" w:hAnsi="Arial" w:cs="Arial"/>
          <w:b w:val="0"/>
          <w:bCs/>
          <w:sz w:val="22"/>
          <w:szCs w:val="22"/>
        </w:rPr>
        <w:t xml:space="preserve">podepsaný oběma smluvními stranami. </w:t>
      </w:r>
    </w:p>
    <w:p w14:paraId="2C15C123" w14:textId="79044072" w:rsidR="00647D64" w:rsidRPr="00E9682F" w:rsidRDefault="00A15118" w:rsidP="00AF1FEC">
      <w:pPr>
        <w:pStyle w:val="Zkladntext2"/>
        <w:numPr>
          <w:ilvl w:val="0"/>
          <w:numId w:val="7"/>
        </w:numPr>
        <w:tabs>
          <w:tab w:val="left" w:pos="8400"/>
        </w:tabs>
        <w:spacing w:before="240"/>
        <w:ind w:left="703" w:hanging="703"/>
        <w:jc w:val="both"/>
        <w:rPr>
          <w:rFonts w:ascii="Arial" w:hAnsi="Arial" w:cs="Arial"/>
          <w:b w:val="0"/>
          <w:bCs/>
          <w:sz w:val="22"/>
          <w:szCs w:val="22"/>
        </w:rPr>
      </w:pPr>
      <w:r w:rsidRPr="00E9682F">
        <w:rPr>
          <w:rFonts w:ascii="Arial" w:hAnsi="Arial" w:cs="Arial"/>
          <w:b w:val="0"/>
          <w:bCs/>
          <w:sz w:val="22"/>
          <w:szCs w:val="22"/>
        </w:rPr>
        <w:t>Cenu za provedení předmětu plnění uhradí objednatel formou bezhotovostního převodu na účet zhotovitele uvedený v záhlaví smlouvy. Faktura musí obsahovat odkaz na smlouvu. Přílohou faktury bude oběma smluvními stranami podepsaný protokol</w:t>
      </w:r>
      <w:r w:rsidR="0022637B" w:rsidRPr="0022637B">
        <w:rPr>
          <w:rFonts w:ascii="Arial" w:hAnsi="Arial" w:cs="Arial"/>
          <w:b w:val="0"/>
          <w:bCs/>
          <w:sz w:val="22"/>
          <w:szCs w:val="22"/>
          <w:lang w:val="cs-CZ"/>
        </w:rPr>
        <w:t xml:space="preserve"> </w:t>
      </w:r>
      <w:r w:rsidR="0022637B" w:rsidRPr="006D6254">
        <w:rPr>
          <w:rFonts w:ascii="Arial" w:hAnsi="Arial" w:cs="Arial"/>
          <w:b w:val="0"/>
          <w:bCs/>
          <w:sz w:val="22"/>
          <w:szCs w:val="22"/>
          <w:lang w:val="cs-CZ"/>
        </w:rPr>
        <w:t>o převzetí a předání díla</w:t>
      </w:r>
      <w:r w:rsidRPr="00E9682F">
        <w:rPr>
          <w:rFonts w:ascii="Arial" w:hAnsi="Arial" w:cs="Arial"/>
          <w:b w:val="0"/>
          <w:bCs/>
          <w:sz w:val="22"/>
          <w:szCs w:val="22"/>
        </w:rPr>
        <w:t>. Dále musí faktura obsahovat veškeré náležitosti daňového dokladu předepsané příslušnými právními předpisy, zejména zákonem č. 235/2004 Sb., o dani z přidané hodnoty, ve znění pozdějších předpisů a informace povinně uváděné na obchodních listinách na základě § 435 občanského zákoníku. Nebude-li faktura splňovat veškeré výše uvedené náležitosti daňového dokladu, nebo bude-li mít jiné závady</w:t>
      </w:r>
      <w:r w:rsidR="004505F1" w:rsidRPr="00E9682F">
        <w:rPr>
          <w:rFonts w:ascii="Arial" w:hAnsi="Arial" w:cs="Arial"/>
          <w:b w:val="0"/>
          <w:bCs/>
          <w:sz w:val="22"/>
          <w:szCs w:val="22"/>
          <w:lang w:val="cs-CZ"/>
        </w:rPr>
        <w:t xml:space="preserve"> či nesrovnalosti</w:t>
      </w:r>
      <w:r w:rsidRPr="00E9682F">
        <w:rPr>
          <w:rFonts w:ascii="Arial" w:hAnsi="Arial" w:cs="Arial"/>
          <w:b w:val="0"/>
          <w:bCs/>
          <w:sz w:val="22"/>
          <w:szCs w:val="22"/>
        </w:rPr>
        <w:t xml:space="preserve"> v obsahu, je </w:t>
      </w:r>
      <w:r w:rsidRPr="00E9682F">
        <w:rPr>
          <w:rFonts w:ascii="Arial" w:hAnsi="Arial" w:cs="Arial"/>
          <w:b w:val="0"/>
          <w:bCs/>
          <w:sz w:val="22"/>
          <w:szCs w:val="22"/>
        </w:rPr>
        <w:lastRenderedPageBreak/>
        <w:t>objednatel oprávněn ji ve lhůtě její splatnosti zhotoviteli vrátit a zhotovitel je povinen vystavit fakturu novou -  opravenou či doplněnou. V případě vrácení faktury objednatelem dle předchozí věty se lhůta splatnosti přerušuje a nová lhůta splatnosti počíná běžet od počátku až dnem následujícím po dni, kdy byla opravená nebo doplněná faktura splňující všechny náležitosti dle zvláštních předpisů doručena objednateli.</w:t>
      </w:r>
      <w:r w:rsidR="00647D64" w:rsidRPr="00E9682F">
        <w:rPr>
          <w:rFonts w:ascii="Arial" w:hAnsi="Arial" w:cs="Arial"/>
          <w:b w:val="0"/>
          <w:bCs/>
          <w:sz w:val="22"/>
          <w:szCs w:val="22"/>
        </w:rPr>
        <w:t xml:space="preserve"> </w:t>
      </w:r>
    </w:p>
    <w:p w14:paraId="48610217" w14:textId="77777777" w:rsidR="00BC1739" w:rsidRPr="00E9682F" w:rsidRDefault="00BC1739" w:rsidP="00AF1FEC">
      <w:pPr>
        <w:numPr>
          <w:ilvl w:val="0"/>
          <w:numId w:val="7"/>
        </w:numPr>
        <w:spacing w:before="240"/>
        <w:ind w:left="703" w:hanging="703"/>
        <w:jc w:val="both"/>
        <w:rPr>
          <w:rFonts w:ascii="Arial" w:hAnsi="Arial"/>
          <w:sz w:val="22"/>
          <w:szCs w:val="22"/>
        </w:rPr>
      </w:pPr>
      <w:r w:rsidRPr="00E9682F">
        <w:rPr>
          <w:rFonts w:ascii="Arial" w:hAnsi="Arial"/>
          <w:sz w:val="22"/>
          <w:szCs w:val="22"/>
        </w:rPr>
        <w:t xml:space="preserve">Objednatel neposkytne zhotoviteli </w:t>
      </w:r>
      <w:r w:rsidR="00A05DE6" w:rsidRPr="00E9682F">
        <w:rPr>
          <w:rFonts w:ascii="Arial" w:hAnsi="Arial"/>
          <w:sz w:val="22"/>
          <w:szCs w:val="22"/>
        </w:rPr>
        <w:t xml:space="preserve">na provedení předmětu smlouvy </w:t>
      </w:r>
      <w:r w:rsidRPr="00E9682F">
        <w:rPr>
          <w:rFonts w:ascii="Arial" w:hAnsi="Arial"/>
          <w:sz w:val="22"/>
          <w:szCs w:val="22"/>
        </w:rPr>
        <w:t>zálohy.</w:t>
      </w:r>
    </w:p>
    <w:p w14:paraId="4C9A090B" w14:textId="77777777" w:rsidR="00F37553" w:rsidRPr="00E9682F" w:rsidRDefault="00F37553" w:rsidP="00AF1FEC">
      <w:pPr>
        <w:numPr>
          <w:ilvl w:val="0"/>
          <w:numId w:val="7"/>
        </w:numPr>
        <w:spacing w:before="240"/>
        <w:ind w:left="703" w:hanging="703"/>
        <w:jc w:val="both"/>
        <w:rPr>
          <w:rFonts w:ascii="Arial" w:hAnsi="Arial"/>
          <w:sz w:val="22"/>
          <w:szCs w:val="22"/>
        </w:rPr>
      </w:pPr>
      <w:r w:rsidRPr="00E9682F">
        <w:rPr>
          <w:rFonts w:ascii="Arial" w:hAnsi="Arial"/>
          <w:sz w:val="22"/>
          <w:szCs w:val="22"/>
        </w:rPr>
        <w:t>Platba se považuje za splněnou dnem odepsání z účtu objednatele</w:t>
      </w:r>
      <w:r w:rsidR="00647D64" w:rsidRPr="00E9682F">
        <w:rPr>
          <w:rFonts w:ascii="Arial" w:hAnsi="Arial"/>
          <w:sz w:val="22"/>
          <w:szCs w:val="22"/>
        </w:rPr>
        <w:t xml:space="preserve"> ve prospěch účtu zhotovitele</w:t>
      </w:r>
      <w:r w:rsidRPr="00E9682F">
        <w:rPr>
          <w:rFonts w:ascii="Arial" w:hAnsi="Arial"/>
          <w:sz w:val="22"/>
          <w:szCs w:val="22"/>
        </w:rPr>
        <w:t>.</w:t>
      </w:r>
    </w:p>
    <w:p w14:paraId="4C59B8EC" w14:textId="77777777" w:rsidR="00A05DE6" w:rsidRPr="00E9682F" w:rsidRDefault="00A05DE6" w:rsidP="00AF1FEC">
      <w:pPr>
        <w:numPr>
          <w:ilvl w:val="0"/>
          <w:numId w:val="7"/>
        </w:numPr>
        <w:spacing w:before="240"/>
        <w:jc w:val="both"/>
        <w:rPr>
          <w:rFonts w:ascii="Arial" w:hAnsi="Arial"/>
          <w:sz w:val="22"/>
          <w:szCs w:val="22"/>
        </w:rPr>
      </w:pPr>
      <w:r w:rsidRPr="00E9682F">
        <w:rPr>
          <w:rFonts w:ascii="Arial" w:hAnsi="Arial"/>
          <w:sz w:val="22"/>
          <w:szCs w:val="22"/>
        </w:rPr>
        <w:t>Platby budou probíhat výhradně v korunách českých a rovněž veškeré cenové údaje budou uvedeny v této měně.</w:t>
      </w:r>
    </w:p>
    <w:p w14:paraId="29180BFB" w14:textId="0FC33411" w:rsidR="002A6D6D" w:rsidRPr="00341411" w:rsidRDefault="002A6D6D" w:rsidP="00AF1FEC">
      <w:pPr>
        <w:pStyle w:val="Odstavecseseznamem"/>
        <w:numPr>
          <w:ilvl w:val="0"/>
          <w:numId w:val="7"/>
        </w:numPr>
        <w:spacing w:before="240"/>
        <w:jc w:val="both"/>
        <w:rPr>
          <w:rFonts w:ascii="Arial" w:hAnsi="Arial"/>
          <w:sz w:val="22"/>
          <w:szCs w:val="22"/>
        </w:rPr>
      </w:pPr>
      <w:r w:rsidRPr="00E9682F">
        <w:rPr>
          <w:rFonts w:ascii="Arial" w:hAnsi="Arial"/>
          <w:sz w:val="22"/>
          <w:szCs w:val="22"/>
        </w:rPr>
        <w:t xml:space="preserve">Objednatel preferuje zaslání elektronické faktury zhotovitelem do datové schránky objednatele ID DS: </w:t>
      </w:r>
      <w:r w:rsidR="00BD7532">
        <w:rPr>
          <w:rFonts w:ascii="Arial" w:hAnsi="Arial"/>
          <w:b/>
          <w:sz w:val="22"/>
          <w:szCs w:val="22"/>
        </w:rPr>
        <w:t>XXXXXXXXXXX</w:t>
      </w:r>
      <w:r w:rsidRPr="00E9682F">
        <w:rPr>
          <w:rFonts w:ascii="Arial" w:hAnsi="Arial"/>
          <w:sz w:val="22"/>
          <w:szCs w:val="22"/>
        </w:rPr>
        <w:t xml:space="preserve"> nebo na e-mailovou adresu </w:t>
      </w:r>
      <w:r w:rsidR="00BD7532">
        <w:rPr>
          <w:rFonts w:ascii="Arial" w:hAnsi="Arial"/>
          <w:b/>
          <w:sz w:val="22"/>
          <w:szCs w:val="22"/>
        </w:rPr>
        <w:t>XXXXXXXXXXX</w:t>
      </w:r>
      <w:r w:rsidR="00341411">
        <w:rPr>
          <w:rFonts w:ascii="Arial" w:hAnsi="Arial"/>
          <w:sz w:val="22"/>
          <w:szCs w:val="22"/>
        </w:rPr>
        <w:t xml:space="preserve">, </w:t>
      </w:r>
      <w:r w:rsidR="0065278F">
        <w:rPr>
          <w:rFonts w:ascii="Arial" w:hAnsi="Arial"/>
          <w:sz w:val="22"/>
          <w:szCs w:val="22"/>
        </w:rPr>
        <w:t xml:space="preserve">                                </w:t>
      </w:r>
      <w:r w:rsidRPr="00341411">
        <w:rPr>
          <w:rFonts w:ascii="Arial" w:hAnsi="Arial"/>
          <w:sz w:val="22"/>
          <w:szCs w:val="22"/>
        </w:rPr>
        <w:t>ve strukturovaných formátech dle Evropské směrnice 2014/55/EU nebo ve formátu ISDOC 5.2 a vyšším. Faktura musí obsahovat jméno kontaktní osoby objednatele.</w:t>
      </w:r>
    </w:p>
    <w:p w14:paraId="6D0143BE" w14:textId="77777777" w:rsidR="00EA62EF" w:rsidRDefault="00EA62EF" w:rsidP="00270771">
      <w:pPr>
        <w:tabs>
          <w:tab w:val="left" w:pos="9639"/>
        </w:tabs>
        <w:ind w:left="426" w:hanging="426"/>
        <w:jc w:val="center"/>
        <w:rPr>
          <w:rFonts w:ascii="Arial" w:hAnsi="Arial" w:cs="Arial"/>
          <w:b/>
          <w:bCs/>
          <w:color w:val="000000"/>
          <w:sz w:val="22"/>
          <w:szCs w:val="22"/>
        </w:rPr>
      </w:pPr>
    </w:p>
    <w:p w14:paraId="20F4C900" w14:textId="4AB48799" w:rsidR="00A05DE6" w:rsidRPr="00E9682F" w:rsidRDefault="00A05DE6" w:rsidP="00270771">
      <w:pPr>
        <w:tabs>
          <w:tab w:val="left" w:pos="9639"/>
        </w:tabs>
        <w:ind w:left="426" w:hanging="426"/>
        <w:jc w:val="center"/>
        <w:rPr>
          <w:rFonts w:ascii="Arial" w:hAnsi="Arial" w:cs="Arial"/>
          <w:b/>
          <w:bCs/>
          <w:color w:val="000000"/>
          <w:sz w:val="22"/>
          <w:szCs w:val="22"/>
        </w:rPr>
      </w:pPr>
      <w:r w:rsidRPr="00E9682F">
        <w:rPr>
          <w:rFonts w:ascii="Arial" w:hAnsi="Arial" w:cs="Arial"/>
          <w:b/>
          <w:bCs/>
          <w:color w:val="000000"/>
          <w:sz w:val="22"/>
          <w:szCs w:val="22"/>
        </w:rPr>
        <w:t>Článek V.</w:t>
      </w:r>
    </w:p>
    <w:p w14:paraId="69CFC895" w14:textId="77777777" w:rsidR="00A05DE6" w:rsidRPr="00E9682F" w:rsidRDefault="00A05DE6" w:rsidP="00A05DE6">
      <w:pPr>
        <w:tabs>
          <w:tab w:val="left" w:pos="8400"/>
        </w:tabs>
        <w:ind w:left="426" w:hanging="426"/>
        <w:jc w:val="center"/>
        <w:rPr>
          <w:rFonts w:ascii="Arial" w:hAnsi="Arial" w:cs="Arial"/>
          <w:b/>
          <w:bCs/>
          <w:color w:val="000000"/>
          <w:sz w:val="22"/>
          <w:szCs w:val="22"/>
        </w:rPr>
      </w:pPr>
      <w:r w:rsidRPr="00E9682F">
        <w:rPr>
          <w:rFonts w:ascii="Arial" w:hAnsi="Arial" w:cs="Arial"/>
          <w:b/>
          <w:bCs/>
          <w:color w:val="000000"/>
          <w:sz w:val="22"/>
          <w:szCs w:val="22"/>
        </w:rPr>
        <w:t>Vady díla</w:t>
      </w:r>
    </w:p>
    <w:p w14:paraId="67476527" w14:textId="6C59D6CB" w:rsidR="00A05DE6" w:rsidRPr="00E9682F" w:rsidRDefault="00A05DE6" w:rsidP="00AF1FEC">
      <w:pPr>
        <w:pStyle w:val="Odstavecseseznamem"/>
        <w:numPr>
          <w:ilvl w:val="0"/>
          <w:numId w:val="19"/>
        </w:numPr>
        <w:spacing w:before="240"/>
        <w:ind w:left="709" w:hanging="709"/>
        <w:jc w:val="both"/>
        <w:rPr>
          <w:rFonts w:ascii="Arial" w:hAnsi="Arial" w:cs="Arial"/>
          <w:sz w:val="22"/>
          <w:szCs w:val="22"/>
        </w:rPr>
      </w:pPr>
      <w:r w:rsidRPr="00E9682F">
        <w:rPr>
          <w:rFonts w:ascii="Arial" w:hAnsi="Arial" w:cs="Arial"/>
          <w:sz w:val="22"/>
          <w:szCs w:val="22"/>
        </w:rPr>
        <w:t>Zhotovitel garantuje, že dílo vytvořené na základě smlouvy je úplné a že jeho vlastnosti odpovídají vlastnostem díla, sjednaným smlouvou. Zhotovitel poskytuje záruku za jakost díla od okamžiku</w:t>
      </w:r>
      <w:r w:rsidR="00341D33" w:rsidRPr="00E9682F">
        <w:rPr>
          <w:rFonts w:ascii="Arial" w:hAnsi="Arial" w:cs="Arial"/>
          <w:sz w:val="22"/>
          <w:szCs w:val="22"/>
        </w:rPr>
        <w:t xml:space="preserve"> definitivního</w:t>
      </w:r>
      <w:r w:rsidRPr="00E9682F">
        <w:rPr>
          <w:rFonts w:ascii="Arial" w:hAnsi="Arial" w:cs="Arial"/>
          <w:sz w:val="22"/>
          <w:szCs w:val="22"/>
        </w:rPr>
        <w:t xml:space="preserve"> protokolárního předání díla</w:t>
      </w:r>
      <w:r w:rsidR="00341D33" w:rsidRPr="00E9682F">
        <w:rPr>
          <w:rFonts w:ascii="Arial" w:hAnsi="Arial" w:cs="Arial"/>
          <w:sz w:val="22"/>
          <w:szCs w:val="22"/>
        </w:rPr>
        <w:t xml:space="preserve"> </w:t>
      </w:r>
      <w:r w:rsidR="00141F64">
        <w:rPr>
          <w:rFonts w:ascii="Arial" w:hAnsi="Arial" w:cs="Arial"/>
          <w:sz w:val="22"/>
          <w:szCs w:val="22"/>
        </w:rPr>
        <w:t xml:space="preserve">bez jakýchkoliv vad </w:t>
      </w:r>
      <w:r w:rsidR="00341D33" w:rsidRPr="00E9682F">
        <w:rPr>
          <w:rFonts w:ascii="Arial" w:hAnsi="Arial" w:cs="Arial"/>
          <w:sz w:val="22"/>
          <w:szCs w:val="22"/>
        </w:rPr>
        <w:t>podle čl. III. odst</w:t>
      </w:r>
      <w:r w:rsidR="00DB76AF" w:rsidRPr="00E9682F">
        <w:rPr>
          <w:rFonts w:ascii="Arial" w:hAnsi="Arial" w:cs="Arial"/>
          <w:sz w:val="22"/>
          <w:szCs w:val="22"/>
        </w:rPr>
        <w:t>.</w:t>
      </w:r>
      <w:r w:rsidR="00341D33" w:rsidRPr="00E9682F">
        <w:rPr>
          <w:rFonts w:ascii="Arial" w:hAnsi="Arial" w:cs="Arial"/>
          <w:sz w:val="22"/>
          <w:szCs w:val="22"/>
        </w:rPr>
        <w:t xml:space="preserve"> 4</w:t>
      </w:r>
      <w:r w:rsidR="00DB76AF" w:rsidRPr="00E9682F">
        <w:rPr>
          <w:rFonts w:ascii="Arial" w:hAnsi="Arial" w:cs="Arial"/>
          <w:sz w:val="22"/>
          <w:szCs w:val="22"/>
        </w:rPr>
        <w:t xml:space="preserve"> této smlouvy</w:t>
      </w:r>
      <w:r w:rsidRPr="00E9682F">
        <w:rPr>
          <w:rFonts w:ascii="Arial" w:hAnsi="Arial" w:cs="Arial"/>
          <w:sz w:val="22"/>
          <w:szCs w:val="22"/>
        </w:rPr>
        <w:t xml:space="preserve"> po dobu dvaceti čtyř měsíců. </w:t>
      </w:r>
    </w:p>
    <w:p w14:paraId="39008194" w14:textId="5F932086" w:rsidR="00A05DE6" w:rsidRDefault="00A05DE6" w:rsidP="00AF1FEC">
      <w:pPr>
        <w:pStyle w:val="Odstavecseseznamem"/>
        <w:numPr>
          <w:ilvl w:val="0"/>
          <w:numId w:val="19"/>
        </w:numPr>
        <w:spacing w:before="240"/>
        <w:ind w:left="709" w:hanging="709"/>
        <w:jc w:val="both"/>
        <w:rPr>
          <w:rFonts w:ascii="Arial" w:hAnsi="Arial" w:cs="Arial"/>
          <w:sz w:val="22"/>
          <w:szCs w:val="22"/>
        </w:rPr>
      </w:pPr>
      <w:r w:rsidRPr="00E9682F">
        <w:rPr>
          <w:rFonts w:ascii="Arial" w:hAnsi="Arial" w:cs="Arial"/>
          <w:sz w:val="22"/>
          <w:szCs w:val="22"/>
        </w:rPr>
        <w:t xml:space="preserve">V případě, že předané dílo vykazuje vady, musí tyto vady objednatel bez zbytečného odkladu písemně u zhotovitele reklamovat. Písemná forma je podmínkou platnosti reklamace. V reklamaci musí objednatel uvést, jak se zjištěné vady projevují. Odstranění vad provede zhotovitel na svůj náklad nejpozději do 30 pracovních dnů od obdržení písemné reklamace. </w:t>
      </w:r>
      <w:r w:rsidR="009F5B19">
        <w:rPr>
          <w:rFonts w:ascii="Arial" w:hAnsi="Arial" w:cs="Arial"/>
          <w:sz w:val="22"/>
          <w:szCs w:val="22"/>
        </w:rPr>
        <w:t>Tím není dotčeno právo o</w:t>
      </w:r>
      <w:r w:rsidR="00341D33" w:rsidRPr="00E9682F">
        <w:rPr>
          <w:rFonts w:ascii="Arial" w:hAnsi="Arial" w:cs="Arial"/>
          <w:sz w:val="22"/>
          <w:szCs w:val="22"/>
        </w:rPr>
        <w:t>bjednatele postupovat podle čl. III. odst. 3 této smlouvy.</w:t>
      </w:r>
    </w:p>
    <w:p w14:paraId="379B0EE9" w14:textId="77777777" w:rsidR="00005DBE" w:rsidRPr="00E9682F" w:rsidRDefault="00005DBE" w:rsidP="00AF1FEC">
      <w:pPr>
        <w:pStyle w:val="Odstavecseseznamem"/>
        <w:numPr>
          <w:ilvl w:val="0"/>
          <w:numId w:val="19"/>
        </w:numPr>
        <w:spacing w:before="240"/>
        <w:ind w:left="709" w:hanging="709"/>
        <w:jc w:val="both"/>
        <w:rPr>
          <w:rFonts w:ascii="Arial" w:hAnsi="Arial" w:cs="Arial"/>
          <w:sz w:val="22"/>
          <w:szCs w:val="22"/>
        </w:rPr>
      </w:pPr>
      <w:r w:rsidRPr="00E9682F">
        <w:rPr>
          <w:rFonts w:ascii="Arial" w:hAnsi="Arial"/>
          <w:sz w:val="22"/>
          <w:szCs w:val="22"/>
        </w:rPr>
        <w:t>Smluvní strany se dohodly, že</w:t>
      </w:r>
      <w:r>
        <w:rPr>
          <w:rFonts w:ascii="Arial" w:hAnsi="Arial"/>
          <w:sz w:val="22"/>
          <w:szCs w:val="22"/>
        </w:rPr>
        <w:t xml:space="preserve"> odpovědnost za vady </w:t>
      </w:r>
      <w:r w:rsidRPr="00E9682F">
        <w:rPr>
          <w:rFonts w:ascii="Arial" w:hAnsi="Arial"/>
          <w:sz w:val="22"/>
          <w:szCs w:val="22"/>
        </w:rPr>
        <w:t>se řídí obecnou úpravou podle občanského zákoníku</w:t>
      </w:r>
      <w:r>
        <w:rPr>
          <w:rFonts w:ascii="Arial" w:hAnsi="Arial"/>
          <w:sz w:val="22"/>
          <w:szCs w:val="22"/>
        </w:rPr>
        <w:t>.</w:t>
      </w:r>
    </w:p>
    <w:p w14:paraId="34CE8D5E" w14:textId="77777777" w:rsidR="00126CC2" w:rsidRPr="00E9682F" w:rsidRDefault="00126CC2" w:rsidP="00126CC2">
      <w:pPr>
        <w:numPr>
          <w:ilvl w:val="12"/>
          <w:numId w:val="0"/>
        </w:numPr>
        <w:ind w:left="709" w:hanging="709"/>
        <w:jc w:val="center"/>
        <w:rPr>
          <w:rFonts w:ascii="Arial" w:hAnsi="Arial"/>
          <w:b/>
          <w:sz w:val="22"/>
          <w:szCs w:val="22"/>
        </w:rPr>
      </w:pPr>
      <w:r w:rsidRPr="00E9682F">
        <w:rPr>
          <w:rFonts w:ascii="Arial" w:hAnsi="Arial"/>
          <w:b/>
          <w:sz w:val="22"/>
          <w:szCs w:val="22"/>
        </w:rPr>
        <w:t>Článek V</w:t>
      </w:r>
      <w:r w:rsidR="00A05DE6" w:rsidRPr="00E9682F">
        <w:rPr>
          <w:rFonts w:ascii="Arial" w:hAnsi="Arial"/>
          <w:b/>
          <w:sz w:val="22"/>
          <w:szCs w:val="22"/>
        </w:rPr>
        <w:t>I</w:t>
      </w:r>
      <w:r w:rsidRPr="00E9682F">
        <w:rPr>
          <w:rFonts w:ascii="Arial" w:hAnsi="Arial"/>
          <w:b/>
          <w:sz w:val="22"/>
          <w:szCs w:val="22"/>
        </w:rPr>
        <w:t>.</w:t>
      </w:r>
    </w:p>
    <w:p w14:paraId="73122FE1" w14:textId="77777777" w:rsidR="00126CC2" w:rsidRPr="00E9682F" w:rsidRDefault="00126CC2" w:rsidP="00205C86">
      <w:pPr>
        <w:numPr>
          <w:ilvl w:val="12"/>
          <w:numId w:val="0"/>
        </w:numPr>
        <w:ind w:left="709" w:hanging="709"/>
        <w:jc w:val="center"/>
        <w:rPr>
          <w:rFonts w:ascii="Arial" w:hAnsi="Arial"/>
          <w:b/>
          <w:sz w:val="22"/>
          <w:szCs w:val="22"/>
        </w:rPr>
      </w:pPr>
      <w:r w:rsidRPr="00E9682F">
        <w:rPr>
          <w:rFonts w:ascii="Arial" w:hAnsi="Arial"/>
          <w:b/>
          <w:sz w:val="22"/>
          <w:szCs w:val="22"/>
        </w:rPr>
        <w:t xml:space="preserve">Práva a povinnosti </w:t>
      </w:r>
      <w:r w:rsidR="00DD4FB0" w:rsidRPr="00E9682F">
        <w:rPr>
          <w:rFonts w:ascii="Arial" w:hAnsi="Arial"/>
          <w:b/>
          <w:sz w:val="22"/>
          <w:szCs w:val="22"/>
        </w:rPr>
        <w:t>zhotovitele</w:t>
      </w:r>
    </w:p>
    <w:p w14:paraId="1BC3B7B0" w14:textId="77777777" w:rsidR="00205C86" w:rsidRPr="00E9682F" w:rsidRDefault="00205C86" w:rsidP="00205C86">
      <w:pPr>
        <w:numPr>
          <w:ilvl w:val="12"/>
          <w:numId w:val="0"/>
        </w:numPr>
        <w:ind w:left="709" w:hanging="709"/>
        <w:jc w:val="center"/>
        <w:rPr>
          <w:rFonts w:ascii="Arial" w:hAnsi="Arial"/>
          <w:b/>
          <w:sz w:val="22"/>
          <w:szCs w:val="22"/>
        </w:rPr>
      </w:pPr>
    </w:p>
    <w:p w14:paraId="3E6A929C" w14:textId="4659B04C" w:rsidR="00126CC2" w:rsidRPr="00E9682F" w:rsidRDefault="00126CC2" w:rsidP="00AF1FEC">
      <w:pPr>
        <w:numPr>
          <w:ilvl w:val="0"/>
          <w:numId w:val="1"/>
        </w:numPr>
        <w:spacing w:after="240"/>
        <w:ind w:left="709" w:hanging="709"/>
        <w:jc w:val="both"/>
        <w:rPr>
          <w:rFonts w:ascii="Arial" w:hAnsi="Arial"/>
          <w:sz w:val="22"/>
          <w:szCs w:val="22"/>
        </w:rPr>
      </w:pPr>
      <w:r w:rsidRPr="00E9682F">
        <w:rPr>
          <w:rFonts w:ascii="Arial" w:hAnsi="Arial"/>
          <w:sz w:val="22"/>
          <w:szCs w:val="22"/>
        </w:rPr>
        <w:t xml:space="preserve">Prostředky ze státního rozpočtu jsou objednatelem poskytovány na přímé zabezpečení plnění </w:t>
      </w:r>
      <w:r w:rsidR="00DD4FB0" w:rsidRPr="00E9682F">
        <w:rPr>
          <w:rFonts w:ascii="Arial" w:hAnsi="Arial"/>
          <w:sz w:val="22"/>
          <w:szCs w:val="22"/>
        </w:rPr>
        <w:t>díla</w:t>
      </w:r>
      <w:r w:rsidRPr="00E9682F">
        <w:rPr>
          <w:rFonts w:ascii="Arial" w:hAnsi="Arial"/>
          <w:sz w:val="22"/>
          <w:szCs w:val="22"/>
        </w:rPr>
        <w:t xml:space="preserve">. </w:t>
      </w:r>
      <w:r w:rsidR="00DD4FB0" w:rsidRPr="00E9682F">
        <w:rPr>
          <w:rFonts w:ascii="Arial" w:hAnsi="Arial"/>
          <w:sz w:val="22"/>
          <w:szCs w:val="22"/>
        </w:rPr>
        <w:t>Zhotovitel</w:t>
      </w:r>
      <w:r w:rsidRPr="00E9682F">
        <w:rPr>
          <w:rFonts w:ascii="Arial" w:hAnsi="Arial"/>
          <w:sz w:val="22"/>
          <w:szCs w:val="22"/>
        </w:rPr>
        <w:t xml:space="preserve"> je povinen tyto finanční prostředky poskytnuté na plnění </w:t>
      </w:r>
      <w:r w:rsidR="00DD4FB0" w:rsidRPr="00E9682F">
        <w:rPr>
          <w:rFonts w:ascii="Arial" w:hAnsi="Arial"/>
          <w:sz w:val="22"/>
          <w:szCs w:val="22"/>
        </w:rPr>
        <w:t>díla</w:t>
      </w:r>
      <w:r w:rsidRPr="00E9682F">
        <w:rPr>
          <w:rFonts w:ascii="Arial" w:hAnsi="Arial"/>
          <w:sz w:val="22"/>
          <w:szCs w:val="22"/>
        </w:rPr>
        <w:t xml:space="preserve"> použít výlučně k tomuto účelu. Využití těchto prostředků je </w:t>
      </w:r>
      <w:r w:rsidR="00DD4FB0" w:rsidRPr="00E9682F">
        <w:rPr>
          <w:rFonts w:ascii="Arial" w:hAnsi="Arial"/>
          <w:sz w:val="22"/>
          <w:szCs w:val="22"/>
        </w:rPr>
        <w:t>zhotovitel</w:t>
      </w:r>
      <w:r w:rsidRPr="00E9682F">
        <w:rPr>
          <w:rFonts w:ascii="Arial" w:hAnsi="Arial"/>
          <w:sz w:val="22"/>
          <w:szCs w:val="22"/>
        </w:rPr>
        <w:t xml:space="preserve"> povinen </w:t>
      </w:r>
      <w:r w:rsidR="00A23A1F" w:rsidRPr="00E9682F">
        <w:rPr>
          <w:rFonts w:ascii="Arial" w:hAnsi="Arial"/>
          <w:sz w:val="22"/>
          <w:szCs w:val="22"/>
        </w:rPr>
        <w:t xml:space="preserve">prokázat finančním vyhodnocením (podrobným vyúčtováním), které bude součástí závěrečné zprávy. </w:t>
      </w:r>
    </w:p>
    <w:p w14:paraId="198742F1" w14:textId="1B34E382" w:rsidR="00126CC2" w:rsidRPr="00E9682F" w:rsidRDefault="00126CC2" w:rsidP="00AF1FEC">
      <w:pPr>
        <w:numPr>
          <w:ilvl w:val="0"/>
          <w:numId w:val="1"/>
        </w:numPr>
        <w:spacing w:after="240"/>
        <w:ind w:left="709" w:hanging="709"/>
        <w:jc w:val="both"/>
        <w:rPr>
          <w:rFonts w:ascii="Arial" w:hAnsi="Arial"/>
          <w:sz w:val="22"/>
          <w:szCs w:val="22"/>
        </w:rPr>
      </w:pPr>
      <w:r w:rsidRPr="00E9682F">
        <w:rPr>
          <w:rFonts w:ascii="Arial" w:hAnsi="Arial"/>
          <w:sz w:val="22"/>
          <w:szCs w:val="22"/>
        </w:rPr>
        <w:t xml:space="preserve">V případě použití finančních prostředků na jiný účel, než stanoví tato smlouva, </w:t>
      </w:r>
      <w:r w:rsidRPr="00E9682F">
        <w:rPr>
          <w:rFonts w:ascii="Arial" w:hAnsi="Arial"/>
          <w:sz w:val="22"/>
          <w:szCs w:val="22"/>
        </w:rPr>
        <w:br/>
        <w:t xml:space="preserve">je </w:t>
      </w:r>
      <w:r w:rsidR="00DD4FB0" w:rsidRPr="00E9682F">
        <w:rPr>
          <w:rFonts w:ascii="Arial" w:hAnsi="Arial"/>
          <w:sz w:val="22"/>
          <w:szCs w:val="22"/>
        </w:rPr>
        <w:t>zhotovitel</w:t>
      </w:r>
      <w:r w:rsidRPr="00E9682F">
        <w:rPr>
          <w:rFonts w:ascii="Arial" w:hAnsi="Arial"/>
          <w:sz w:val="22"/>
          <w:szCs w:val="22"/>
        </w:rPr>
        <w:t xml:space="preserve"> povinen tyto neoprávněně použité finanční prostředky vrátit objednateli, a</w:t>
      </w:r>
      <w:r w:rsidRPr="00E9682F">
        <w:rPr>
          <w:rFonts w:ascii="Arial" w:hAnsi="Arial" w:cs="Arial"/>
          <w:b/>
          <w:sz w:val="22"/>
          <w:szCs w:val="22"/>
        </w:rPr>
        <w:t> </w:t>
      </w:r>
      <w:r w:rsidRPr="00E9682F">
        <w:rPr>
          <w:rFonts w:ascii="Arial" w:hAnsi="Arial"/>
          <w:sz w:val="22"/>
          <w:szCs w:val="22"/>
        </w:rPr>
        <w:t>to</w:t>
      </w:r>
      <w:r w:rsidRPr="00E9682F">
        <w:rPr>
          <w:rFonts w:ascii="Arial" w:hAnsi="Arial" w:cs="Arial"/>
          <w:b/>
          <w:sz w:val="22"/>
          <w:szCs w:val="22"/>
        </w:rPr>
        <w:t> </w:t>
      </w:r>
      <w:r w:rsidRPr="00E9682F">
        <w:rPr>
          <w:rFonts w:ascii="Arial" w:hAnsi="Arial"/>
          <w:sz w:val="22"/>
          <w:szCs w:val="22"/>
        </w:rPr>
        <w:t xml:space="preserve">nejdéle do </w:t>
      </w:r>
      <w:r w:rsidR="006C4896">
        <w:rPr>
          <w:rFonts w:ascii="Arial" w:hAnsi="Arial"/>
          <w:sz w:val="22"/>
          <w:szCs w:val="22"/>
        </w:rPr>
        <w:t>1</w:t>
      </w:r>
      <w:r w:rsidRPr="00E9682F">
        <w:rPr>
          <w:rFonts w:ascii="Arial" w:hAnsi="Arial"/>
          <w:sz w:val="22"/>
          <w:szCs w:val="22"/>
        </w:rPr>
        <w:t xml:space="preserve">0 kalendářních dnů ode dne, kdy takové porušení smluvní povinnosti </w:t>
      </w:r>
      <w:r w:rsidR="00DD4FB0" w:rsidRPr="00E9682F">
        <w:rPr>
          <w:rFonts w:ascii="Arial" w:hAnsi="Arial"/>
          <w:sz w:val="22"/>
          <w:szCs w:val="22"/>
        </w:rPr>
        <w:t>zhotovitele</w:t>
      </w:r>
      <w:r w:rsidRPr="00E9682F">
        <w:rPr>
          <w:rFonts w:ascii="Arial" w:hAnsi="Arial"/>
          <w:sz w:val="22"/>
          <w:szCs w:val="22"/>
        </w:rPr>
        <w:t xml:space="preserve"> bylo zjištěno</w:t>
      </w:r>
      <w:r w:rsidR="006C4896">
        <w:rPr>
          <w:rFonts w:ascii="Arial" w:hAnsi="Arial"/>
          <w:sz w:val="22"/>
          <w:szCs w:val="22"/>
        </w:rPr>
        <w:t xml:space="preserve"> a písemně zhotoviteli oznámeno</w:t>
      </w:r>
      <w:r w:rsidRPr="00E9682F">
        <w:rPr>
          <w:rFonts w:ascii="Arial" w:hAnsi="Arial"/>
          <w:sz w:val="22"/>
          <w:szCs w:val="22"/>
        </w:rPr>
        <w:t>. Tímto ustanovením není dotčeno právo objednatele na postup ve smyslu článku VII</w:t>
      </w:r>
      <w:r w:rsidR="00A05DE6" w:rsidRPr="00E9682F">
        <w:rPr>
          <w:rFonts w:ascii="Arial" w:hAnsi="Arial"/>
          <w:sz w:val="22"/>
          <w:szCs w:val="22"/>
        </w:rPr>
        <w:t>I</w:t>
      </w:r>
      <w:r w:rsidRPr="00E9682F">
        <w:rPr>
          <w:rFonts w:ascii="Arial" w:hAnsi="Arial"/>
          <w:sz w:val="22"/>
          <w:szCs w:val="22"/>
        </w:rPr>
        <w:t>. této smlouvy.</w:t>
      </w:r>
    </w:p>
    <w:p w14:paraId="751FC9FA" w14:textId="3933E663" w:rsidR="00126CC2" w:rsidRPr="00E9682F" w:rsidRDefault="00DD4FB0" w:rsidP="00AF1FEC">
      <w:pPr>
        <w:numPr>
          <w:ilvl w:val="0"/>
          <w:numId w:val="1"/>
        </w:numPr>
        <w:spacing w:after="240"/>
        <w:ind w:left="709" w:hanging="709"/>
        <w:jc w:val="both"/>
        <w:rPr>
          <w:rFonts w:ascii="Arial" w:hAnsi="Arial"/>
          <w:sz w:val="22"/>
          <w:szCs w:val="22"/>
        </w:rPr>
      </w:pPr>
      <w:r w:rsidRPr="00E9682F">
        <w:rPr>
          <w:rFonts w:ascii="Arial" w:hAnsi="Arial"/>
          <w:sz w:val="22"/>
          <w:szCs w:val="22"/>
        </w:rPr>
        <w:t>Zhotovitel</w:t>
      </w:r>
      <w:r w:rsidR="00126CC2" w:rsidRPr="00E9682F">
        <w:rPr>
          <w:rFonts w:ascii="Arial" w:hAnsi="Arial"/>
          <w:sz w:val="22"/>
          <w:szCs w:val="22"/>
        </w:rPr>
        <w:t xml:space="preserve"> se zavazuje vést ve vnitropodnikovém účetnictví analytickou evidenci o</w:t>
      </w:r>
      <w:r w:rsidR="00126CC2" w:rsidRPr="00E9682F">
        <w:rPr>
          <w:rFonts w:ascii="Arial" w:hAnsi="Arial" w:cs="Arial"/>
          <w:b/>
          <w:sz w:val="22"/>
          <w:szCs w:val="22"/>
        </w:rPr>
        <w:t> </w:t>
      </w:r>
      <w:r w:rsidR="00126CC2" w:rsidRPr="00E9682F">
        <w:rPr>
          <w:rFonts w:ascii="Arial" w:hAnsi="Arial"/>
          <w:sz w:val="22"/>
          <w:szCs w:val="22"/>
        </w:rPr>
        <w:t xml:space="preserve">čerpání </w:t>
      </w:r>
      <w:r w:rsidR="0065278F">
        <w:rPr>
          <w:rFonts w:ascii="Arial" w:hAnsi="Arial"/>
          <w:sz w:val="22"/>
          <w:szCs w:val="22"/>
        </w:rPr>
        <w:t xml:space="preserve">          </w:t>
      </w:r>
      <w:r w:rsidR="00126CC2" w:rsidRPr="00E9682F">
        <w:rPr>
          <w:rFonts w:ascii="Arial" w:hAnsi="Arial"/>
          <w:sz w:val="22"/>
          <w:szCs w:val="22"/>
        </w:rPr>
        <w:t xml:space="preserve">a využití poskytnutých finančních prostředků na plnění smlouvy odděleně od ostatních činností podle účetní osnovy tak, aby tuto mohl kdykoli předložit objednateli. </w:t>
      </w:r>
    </w:p>
    <w:p w14:paraId="5F945F06" w14:textId="77777777" w:rsidR="00126CC2" w:rsidRPr="00E9682F" w:rsidRDefault="00126CC2" w:rsidP="00AF1FEC">
      <w:pPr>
        <w:numPr>
          <w:ilvl w:val="0"/>
          <w:numId w:val="1"/>
        </w:numPr>
        <w:spacing w:after="240"/>
        <w:ind w:left="709" w:hanging="709"/>
        <w:jc w:val="both"/>
        <w:rPr>
          <w:rFonts w:ascii="Arial" w:hAnsi="Arial"/>
          <w:sz w:val="22"/>
          <w:szCs w:val="22"/>
        </w:rPr>
      </w:pPr>
      <w:r w:rsidRPr="00E9682F">
        <w:rPr>
          <w:rFonts w:ascii="Arial" w:hAnsi="Arial"/>
          <w:sz w:val="22"/>
          <w:szCs w:val="22"/>
        </w:rPr>
        <w:t xml:space="preserve">V případě, že na straně </w:t>
      </w:r>
      <w:r w:rsidR="00DD4FB0" w:rsidRPr="00E9682F">
        <w:rPr>
          <w:rFonts w:ascii="Arial" w:hAnsi="Arial"/>
          <w:sz w:val="22"/>
          <w:szCs w:val="22"/>
        </w:rPr>
        <w:t>zhotovitele</w:t>
      </w:r>
      <w:r w:rsidRPr="00E9682F">
        <w:rPr>
          <w:rFonts w:ascii="Arial" w:hAnsi="Arial"/>
          <w:sz w:val="22"/>
          <w:szCs w:val="22"/>
        </w:rPr>
        <w:t xml:space="preserve"> nastanou okolnosti, v jejichž důsledku nebude </w:t>
      </w:r>
      <w:r w:rsidR="00DD4FB0" w:rsidRPr="00E9682F">
        <w:rPr>
          <w:rFonts w:ascii="Arial" w:hAnsi="Arial"/>
          <w:sz w:val="22"/>
          <w:szCs w:val="22"/>
        </w:rPr>
        <w:t xml:space="preserve">zhotovitel </w:t>
      </w:r>
      <w:r w:rsidRPr="00E9682F">
        <w:rPr>
          <w:rFonts w:ascii="Arial" w:hAnsi="Arial"/>
          <w:sz w:val="22"/>
          <w:szCs w:val="22"/>
        </w:rPr>
        <w:t>schopen dočasně či dlouhodobě pokračovat v plnění smlouvy, je povinen bez</w:t>
      </w:r>
      <w:r w:rsidRPr="00E9682F">
        <w:rPr>
          <w:rFonts w:ascii="Arial" w:hAnsi="Arial" w:cs="Arial"/>
          <w:b/>
          <w:sz w:val="22"/>
          <w:szCs w:val="22"/>
        </w:rPr>
        <w:t> </w:t>
      </w:r>
      <w:r w:rsidRPr="00E9682F">
        <w:rPr>
          <w:rFonts w:ascii="Arial" w:hAnsi="Arial"/>
          <w:sz w:val="22"/>
          <w:szCs w:val="22"/>
        </w:rPr>
        <w:t xml:space="preserve">zbytečného </w:t>
      </w:r>
      <w:r w:rsidRPr="00E9682F">
        <w:rPr>
          <w:rFonts w:ascii="Arial" w:hAnsi="Arial"/>
          <w:sz w:val="22"/>
          <w:szCs w:val="22"/>
        </w:rPr>
        <w:lastRenderedPageBreak/>
        <w:t>odkladu, nejdéle však do 7 kalendářních dnů ode dne vzniku takových okolností, informovat objednate</w:t>
      </w:r>
      <w:r w:rsidR="005C670F" w:rsidRPr="00E9682F">
        <w:rPr>
          <w:rFonts w:ascii="Arial" w:hAnsi="Arial"/>
          <w:sz w:val="22"/>
          <w:szCs w:val="22"/>
        </w:rPr>
        <w:t xml:space="preserve">le a současně navrhnout řešení. </w:t>
      </w:r>
      <w:r w:rsidRPr="00E9682F">
        <w:rPr>
          <w:rFonts w:ascii="Arial" w:hAnsi="Arial"/>
          <w:sz w:val="22"/>
          <w:szCs w:val="22"/>
        </w:rPr>
        <w:t>Obě smluvní strany se zavazují, že v takovém případě vynaloží veškeré úsilí, které</w:t>
      </w:r>
      <w:r w:rsidRPr="00E9682F">
        <w:rPr>
          <w:rFonts w:ascii="Arial" w:hAnsi="Arial" w:cs="Arial"/>
          <w:b/>
          <w:sz w:val="22"/>
          <w:szCs w:val="22"/>
        </w:rPr>
        <w:t> </w:t>
      </w:r>
      <w:r w:rsidRPr="00E9682F">
        <w:rPr>
          <w:rFonts w:ascii="Arial" w:hAnsi="Arial"/>
          <w:sz w:val="22"/>
          <w:szCs w:val="22"/>
        </w:rPr>
        <w:t xml:space="preserve">lze na nich objektivně požadovat, k dokončení plnění </w:t>
      </w:r>
      <w:r w:rsidR="00DD4FB0" w:rsidRPr="00E9682F">
        <w:rPr>
          <w:rFonts w:ascii="Arial" w:hAnsi="Arial"/>
          <w:sz w:val="22"/>
          <w:szCs w:val="22"/>
        </w:rPr>
        <w:t>díla</w:t>
      </w:r>
      <w:r w:rsidRPr="00E9682F">
        <w:rPr>
          <w:rFonts w:ascii="Arial" w:hAnsi="Arial"/>
          <w:sz w:val="22"/>
          <w:szCs w:val="22"/>
        </w:rPr>
        <w:t xml:space="preserve">. </w:t>
      </w:r>
    </w:p>
    <w:p w14:paraId="5A0E55E6" w14:textId="7433D031" w:rsidR="00126CC2" w:rsidRPr="00E9682F" w:rsidRDefault="00126CC2" w:rsidP="00AF1FEC">
      <w:pPr>
        <w:numPr>
          <w:ilvl w:val="0"/>
          <w:numId w:val="1"/>
        </w:numPr>
        <w:spacing w:after="240"/>
        <w:ind w:left="709" w:hanging="709"/>
        <w:jc w:val="both"/>
        <w:rPr>
          <w:rFonts w:ascii="Arial" w:hAnsi="Arial"/>
          <w:sz w:val="22"/>
          <w:szCs w:val="22"/>
        </w:rPr>
      </w:pPr>
      <w:r w:rsidRPr="00E9682F">
        <w:rPr>
          <w:rFonts w:ascii="Arial" w:hAnsi="Arial"/>
          <w:sz w:val="22"/>
          <w:szCs w:val="22"/>
        </w:rPr>
        <w:t xml:space="preserve">Pokud objednavatel zjistí vady či chyby v závěrečné zprávě, je </w:t>
      </w:r>
      <w:r w:rsidR="00DD4FB0" w:rsidRPr="00E9682F">
        <w:rPr>
          <w:rFonts w:ascii="Arial" w:hAnsi="Arial"/>
          <w:sz w:val="22"/>
          <w:szCs w:val="22"/>
        </w:rPr>
        <w:t>zhotovitel</w:t>
      </w:r>
      <w:r w:rsidRPr="00E9682F">
        <w:rPr>
          <w:rFonts w:ascii="Arial" w:hAnsi="Arial"/>
          <w:sz w:val="22"/>
          <w:szCs w:val="22"/>
        </w:rPr>
        <w:t xml:space="preserve"> povinen na své </w:t>
      </w:r>
      <w:r w:rsidRPr="00E9682F">
        <w:rPr>
          <w:rFonts w:ascii="Arial" w:hAnsi="Arial" w:cs="Arial"/>
          <w:sz w:val="22"/>
          <w:szCs w:val="22"/>
        </w:rPr>
        <w:t>náklady tyto vady či chyby odstranit</w:t>
      </w:r>
      <w:r w:rsidRPr="00667FF7">
        <w:rPr>
          <w:rFonts w:ascii="Arial" w:hAnsi="Arial" w:cs="Arial"/>
          <w:sz w:val="22"/>
          <w:szCs w:val="22"/>
        </w:rPr>
        <w:t>,</w:t>
      </w:r>
      <w:r w:rsidR="001A49E2" w:rsidRPr="00667FF7">
        <w:rPr>
          <w:rFonts w:ascii="Arial" w:hAnsi="Arial" w:cs="Arial"/>
          <w:sz w:val="22"/>
          <w:szCs w:val="22"/>
        </w:rPr>
        <w:t xml:space="preserve"> jak je uvedeno v čl. III. odst. </w:t>
      </w:r>
      <w:r w:rsidR="00667FF7" w:rsidRPr="00667FF7">
        <w:rPr>
          <w:rFonts w:ascii="Arial" w:hAnsi="Arial" w:cs="Arial"/>
          <w:sz w:val="22"/>
          <w:szCs w:val="22"/>
        </w:rPr>
        <w:t>3</w:t>
      </w:r>
      <w:r w:rsidR="001A49E2" w:rsidRPr="00667FF7">
        <w:rPr>
          <w:rFonts w:ascii="Arial" w:hAnsi="Arial" w:cs="Arial"/>
          <w:sz w:val="22"/>
          <w:szCs w:val="22"/>
        </w:rPr>
        <w:t>,</w:t>
      </w:r>
      <w:r w:rsidRPr="00667FF7">
        <w:rPr>
          <w:rFonts w:ascii="Arial" w:hAnsi="Arial" w:cs="Arial"/>
          <w:sz w:val="22"/>
          <w:szCs w:val="22"/>
        </w:rPr>
        <w:t xml:space="preserve"> a to nejdéle do 30 kalendářních dnů ode dne oznámení závad </w:t>
      </w:r>
      <w:r w:rsidR="00DD4FB0" w:rsidRPr="00667FF7">
        <w:rPr>
          <w:rFonts w:ascii="Arial" w:hAnsi="Arial" w:cs="Arial"/>
          <w:sz w:val="22"/>
          <w:szCs w:val="22"/>
        </w:rPr>
        <w:t>zhotoviteli</w:t>
      </w:r>
      <w:r w:rsidRPr="00667FF7">
        <w:rPr>
          <w:rFonts w:ascii="Arial" w:hAnsi="Arial" w:cs="Arial"/>
          <w:sz w:val="22"/>
          <w:szCs w:val="22"/>
        </w:rPr>
        <w:t xml:space="preserve"> objednatelem. Oznámení musí být předáno objednatelem </w:t>
      </w:r>
      <w:r w:rsidR="00DD4FB0" w:rsidRPr="00667FF7">
        <w:rPr>
          <w:rFonts w:ascii="Arial" w:hAnsi="Arial" w:cs="Arial"/>
          <w:sz w:val="22"/>
          <w:szCs w:val="22"/>
        </w:rPr>
        <w:t>zhotoviteli</w:t>
      </w:r>
      <w:r w:rsidRPr="00667FF7">
        <w:rPr>
          <w:rFonts w:ascii="Arial" w:hAnsi="Arial" w:cs="Arial"/>
          <w:sz w:val="22"/>
          <w:szCs w:val="22"/>
        </w:rPr>
        <w:t xml:space="preserve"> v elektronické</w:t>
      </w:r>
      <w:r w:rsidRPr="00E9682F">
        <w:rPr>
          <w:rFonts w:ascii="Arial" w:hAnsi="Arial" w:cs="Arial"/>
          <w:sz w:val="22"/>
          <w:szCs w:val="22"/>
        </w:rPr>
        <w:t xml:space="preserve"> formě </w:t>
      </w:r>
      <w:r w:rsidR="004219E4" w:rsidRPr="00E9682F">
        <w:rPr>
          <w:rFonts w:ascii="Arial" w:hAnsi="Arial" w:cs="Arial"/>
          <w:sz w:val="22"/>
          <w:szCs w:val="22"/>
        </w:rPr>
        <w:t xml:space="preserve">(e-mailem na adresu: </w:t>
      </w:r>
      <w:hyperlink r:id="rId9" w:history="1">
        <w:r w:rsidR="004219E4" w:rsidRPr="00517109">
          <w:rPr>
            <w:rStyle w:val="Hypertextovodkaz"/>
          </w:rPr>
          <w:t xml:space="preserve"> </w:t>
        </w:r>
        <w:r w:rsidR="00BD7532">
          <w:rPr>
            <w:rFonts w:ascii="Arial" w:hAnsi="Arial"/>
            <w:b/>
            <w:sz w:val="22"/>
            <w:szCs w:val="22"/>
          </w:rPr>
          <w:t>XXXXXXXXXXX</w:t>
        </w:r>
        <w:r w:rsidR="00BD7532">
          <w:rPr>
            <w:rStyle w:val="Hypertextovodkaz"/>
            <w:rFonts w:ascii="Arial" w:hAnsi="Arial" w:cs="Arial"/>
            <w:sz w:val="22"/>
            <w:szCs w:val="22"/>
          </w:rPr>
          <w:t xml:space="preserve"> </w:t>
        </w:r>
      </w:hyperlink>
      <w:r w:rsidR="004219E4" w:rsidRPr="00E9682F">
        <w:rPr>
          <w:rFonts w:ascii="Arial" w:hAnsi="Arial" w:cs="Arial"/>
          <w:sz w:val="22"/>
          <w:szCs w:val="22"/>
        </w:rPr>
        <w:t xml:space="preserve">) </w:t>
      </w:r>
      <w:r w:rsidRPr="00E9682F">
        <w:rPr>
          <w:rFonts w:ascii="Arial" w:hAnsi="Arial" w:cs="Arial"/>
          <w:sz w:val="22"/>
          <w:szCs w:val="22"/>
        </w:rPr>
        <w:t xml:space="preserve">nebo v písemné formě na adresu </w:t>
      </w:r>
      <w:r w:rsidR="00DD4FB0" w:rsidRPr="00E9682F">
        <w:rPr>
          <w:rFonts w:ascii="Arial" w:hAnsi="Arial" w:cs="Arial"/>
          <w:sz w:val="22"/>
          <w:szCs w:val="22"/>
        </w:rPr>
        <w:t>zhotovitele</w:t>
      </w:r>
      <w:r w:rsidRPr="00E9682F">
        <w:rPr>
          <w:rFonts w:ascii="Arial" w:hAnsi="Arial" w:cs="Arial"/>
          <w:sz w:val="22"/>
          <w:szCs w:val="22"/>
        </w:rPr>
        <w:t>.</w:t>
      </w:r>
    </w:p>
    <w:p w14:paraId="765CC3F7" w14:textId="77777777" w:rsidR="00005DBE" w:rsidRPr="00E9682F" w:rsidRDefault="00005DBE" w:rsidP="00AF1FEC">
      <w:pPr>
        <w:numPr>
          <w:ilvl w:val="0"/>
          <w:numId w:val="1"/>
        </w:numPr>
        <w:spacing w:after="240"/>
        <w:ind w:left="709" w:hanging="709"/>
        <w:jc w:val="both"/>
        <w:rPr>
          <w:rFonts w:ascii="Arial" w:hAnsi="Arial"/>
          <w:sz w:val="22"/>
          <w:szCs w:val="22"/>
        </w:rPr>
      </w:pPr>
      <w:r w:rsidRPr="00CD0F6D">
        <w:rPr>
          <w:rFonts w:ascii="Arial" w:hAnsi="Arial"/>
          <w:sz w:val="22"/>
          <w:szCs w:val="22"/>
        </w:rPr>
        <w:t xml:space="preserve">Smluvní strany se </w:t>
      </w:r>
      <w:r>
        <w:rPr>
          <w:rFonts w:ascii="Arial" w:hAnsi="Arial"/>
          <w:sz w:val="22"/>
          <w:szCs w:val="22"/>
        </w:rPr>
        <w:t xml:space="preserve">dále </w:t>
      </w:r>
      <w:r w:rsidRPr="00CD0F6D">
        <w:rPr>
          <w:rFonts w:ascii="Arial" w:hAnsi="Arial"/>
          <w:sz w:val="22"/>
          <w:szCs w:val="22"/>
        </w:rPr>
        <w:t>dohodly, že použití ustanovení § 1765 a § 1766 občanského zákoníku je pro tuto smlouvou vyloučeno</w:t>
      </w:r>
      <w:r>
        <w:rPr>
          <w:rFonts w:ascii="Arial" w:hAnsi="Arial"/>
          <w:sz w:val="22"/>
          <w:szCs w:val="22"/>
        </w:rPr>
        <w:t>.</w:t>
      </w:r>
    </w:p>
    <w:p w14:paraId="398D193F" w14:textId="77777777" w:rsidR="00A05DE6" w:rsidRPr="00E9682F" w:rsidRDefault="00A05DE6" w:rsidP="00AF1FEC">
      <w:pPr>
        <w:numPr>
          <w:ilvl w:val="0"/>
          <w:numId w:val="1"/>
        </w:numPr>
        <w:spacing w:after="240"/>
        <w:ind w:left="709" w:hanging="709"/>
        <w:jc w:val="both"/>
        <w:rPr>
          <w:rFonts w:ascii="Arial" w:hAnsi="Arial"/>
          <w:sz w:val="22"/>
          <w:szCs w:val="22"/>
        </w:rPr>
      </w:pPr>
      <w:r w:rsidRPr="00E9682F">
        <w:rPr>
          <w:rFonts w:ascii="Arial" w:hAnsi="Arial"/>
          <w:sz w:val="22"/>
          <w:szCs w:val="22"/>
        </w:rPr>
        <w:t xml:space="preserve">Obě smluvní strany se výslovně dohodly, že vylučují ustanovení </w:t>
      </w:r>
      <w:r w:rsidRPr="00E9682F">
        <w:rPr>
          <w:rFonts w:ascii="Arial" w:hAnsi="Arial" w:cs="Arial"/>
          <w:sz w:val="22"/>
          <w:szCs w:val="22"/>
        </w:rPr>
        <w:t>§</w:t>
      </w:r>
      <w:r w:rsidRPr="00E9682F">
        <w:rPr>
          <w:rFonts w:ascii="Arial" w:hAnsi="Arial"/>
          <w:sz w:val="22"/>
          <w:szCs w:val="22"/>
        </w:rPr>
        <w:t xml:space="preserve"> 2605 odst. 2 občanského zákoníku.</w:t>
      </w:r>
    </w:p>
    <w:p w14:paraId="476A8D52" w14:textId="642773CF" w:rsidR="00E9682F" w:rsidRDefault="00DD4FB0" w:rsidP="00AF1FEC">
      <w:pPr>
        <w:numPr>
          <w:ilvl w:val="0"/>
          <w:numId w:val="1"/>
        </w:numPr>
        <w:spacing w:after="240"/>
        <w:ind w:left="709" w:hanging="709"/>
        <w:jc w:val="both"/>
        <w:rPr>
          <w:rFonts w:ascii="Arial" w:hAnsi="Arial"/>
          <w:sz w:val="22"/>
          <w:szCs w:val="22"/>
        </w:rPr>
      </w:pPr>
      <w:r w:rsidRPr="00E9682F">
        <w:rPr>
          <w:rFonts w:ascii="Arial" w:hAnsi="Arial"/>
          <w:sz w:val="22"/>
          <w:szCs w:val="22"/>
        </w:rPr>
        <w:t>Zhotovitel</w:t>
      </w:r>
      <w:r w:rsidR="00126CC2" w:rsidRPr="00E9682F">
        <w:rPr>
          <w:rFonts w:ascii="Arial" w:hAnsi="Arial"/>
          <w:sz w:val="22"/>
          <w:szCs w:val="22"/>
        </w:rPr>
        <w:t xml:space="preserve"> má povinnost řídit se veškerými pokyny objednatele (jeho odborného garanta), pokud nejsou v přímém rozporu se zněním této smlouvy</w:t>
      </w:r>
      <w:r w:rsidR="007642D5">
        <w:rPr>
          <w:rFonts w:ascii="Arial" w:hAnsi="Arial"/>
          <w:sz w:val="22"/>
          <w:szCs w:val="22"/>
        </w:rPr>
        <w:t xml:space="preserve"> nebo právními předpisy</w:t>
      </w:r>
      <w:r w:rsidR="00126CC2" w:rsidRPr="00E9682F">
        <w:rPr>
          <w:rFonts w:ascii="Arial" w:hAnsi="Arial"/>
          <w:sz w:val="22"/>
          <w:szCs w:val="22"/>
        </w:rPr>
        <w:t>.</w:t>
      </w:r>
    </w:p>
    <w:p w14:paraId="6FCFDEB7" w14:textId="77777777" w:rsidR="00141F64" w:rsidRPr="009B7C88" w:rsidRDefault="00141F64" w:rsidP="00AF1FEC">
      <w:pPr>
        <w:pStyle w:val="Zkladntext"/>
        <w:numPr>
          <w:ilvl w:val="0"/>
          <w:numId w:val="1"/>
        </w:numPr>
        <w:spacing w:after="240"/>
        <w:jc w:val="both"/>
        <w:rPr>
          <w:rFonts w:ascii="Arial" w:hAnsi="Arial" w:cs="Arial"/>
          <w:sz w:val="22"/>
          <w:szCs w:val="22"/>
        </w:rPr>
      </w:pPr>
      <w:r>
        <w:rPr>
          <w:rFonts w:ascii="Arial" w:hAnsi="Arial" w:cs="Arial"/>
          <w:sz w:val="22"/>
          <w:szCs w:val="22"/>
        </w:rPr>
        <w:t>Zhotovitel</w:t>
      </w:r>
      <w:r w:rsidRPr="009B7C88">
        <w:rPr>
          <w:rFonts w:ascii="Arial" w:hAnsi="Arial" w:cs="Arial"/>
          <w:sz w:val="22"/>
          <w:szCs w:val="22"/>
        </w:rPr>
        <w:t xml:space="preserve"> je povinen zajistit po celou dobu plnění této </w:t>
      </w:r>
      <w:r>
        <w:rPr>
          <w:rFonts w:ascii="Arial" w:hAnsi="Arial" w:cs="Arial"/>
          <w:sz w:val="22"/>
          <w:szCs w:val="22"/>
        </w:rPr>
        <w:t>s</w:t>
      </w:r>
      <w:r w:rsidRPr="009B7C88">
        <w:rPr>
          <w:rFonts w:ascii="Arial" w:hAnsi="Arial" w:cs="Arial"/>
          <w:sz w:val="22"/>
          <w:szCs w:val="22"/>
        </w:rPr>
        <w:t xml:space="preserve">mlouvy dodržování veškerých právních předpisů České republiky s důrazem na legální zaměstnávání, spravedlivé odměňování a dodržování bezpečnosti a ochrany zdraví při práci, přičemž uvedené je takový </w:t>
      </w:r>
      <w:r>
        <w:rPr>
          <w:rFonts w:ascii="Arial" w:hAnsi="Arial" w:cs="Arial"/>
          <w:sz w:val="22"/>
          <w:szCs w:val="22"/>
        </w:rPr>
        <w:t>zhotovitel</w:t>
      </w:r>
      <w:r w:rsidRPr="009B7C88">
        <w:rPr>
          <w:rFonts w:ascii="Arial" w:hAnsi="Arial" w:cs="Arial"/>
          <w:sz w:val="22"/>
          <w:szCs w:val="22"/>
        </w:rPr>
        <w:t xml:space="preserve"> povinen zajistit i u svých subdodavatelů, kteří vykonávají činnost na území České republiky. </w:t>
      </w:r>
    </w:p>
    <w:p w14:paraId="14A00187" w14:textId="597DD544" w:rsidR="00141F64" w:rsidRPr="009B7C88" w:rsidRDefault="00141F64" w:rsidP="00AF1FEC">
      <w:pPr>
        <w:pStyle w:val="Zkladntext"/>
        <w:numPr>
          <w:ilvl w:val="0"/>
          <w:numId w:val="1"/>
        </w:numPr>
        <w:spacing w:after="240"/>
        <w:jc w:val="both"/>
        <w:rPr>
          <w:rFonts w:ascii="Arial" w:hAnsi="Arial" w:cs="Arial"/>
          <w:sz w:val="22"/>
          <w:szCs w:val="22"/>
        </w:rPr>
      </w:pPr>
      <w:r w:rsidRPr="009B7C88">
        <w:rPr>
          <w:rFonts w:ascii="Arial" w:hAnsi="Arial" w:cs="Arial"/>
          <w:sz w:val="22"/>
          <w:szCs w:val="22"/>
        </w:rPr>
        <w:t xml:space="preserve">Ve smlouvách se subdodavateli je </w:t>
      </w:r>
      <w:r>
        <w:rPr>
          <w:rFonts w:ascii="Arial" w:hAnsi="Arial" w:cs="Arial"/>
          <w:sz w:val="22"/>
          <w:szCs w:val="22"/>
        </w:rPr>
        <w:t>zhotovitel</w:t>
      </w:r>
      <w:r w:rsidRPr="009B7C88">
        <w:rPr>
          <w:rFonts w:ascii="Arial" w:hAnsi="Arial" w:cs="Arial"/>
          <w:sz w:val="22"/>
          <w:szCs w:val="22"/>
        </w:rPr>
        <w:t xml:space="preserve"> povinen zajistit srovnatelnou úroveň </w:t>
      </w:r>
      <w:r w:rsidR="0065278F">
        <w:rPr>
          <w:rFonts w:ascii="Arial" w:hAnsi="Arial" w:cs="Arial"/>
          <w:sz w:val="22"/>
          <w:szCs w:val="22"/>
        </w:rPr>
        <w:t xml:space="preserve">                              </w:t>
      </w:r>
      <w:r w:rsidRPr="009B7C88">
        <w:rPr>
          <w:rFonts w:ascii="Arial" w:hAnsi="Arial" w:cs="Arial"/>
          <w:sz w:val="22"/>
          <w:szCs w:val="22"/>
        </w:rPr>
        <w:t xml:space="preserve">s podmínkami této </w:t>
      </w:r>
      <w:r>
        <w:rPr>
          <w:rFonts w:ascii="Arial" w:hAnsi="Arial" w:cs="Arial"/>
          <w:sz w:val="22"/>
          <w:szCs w:val="22"/>
        </w:rPr>
        <w:t>s</w:t>
      </w:r>
      <w:r w:rsidRPr="009B7C88">
        <w:rPr>
          <w:rFonts w:ascii="Arial" w:hAnsi="Arial" w:cs="Arial"/>
          <w:sz w:val="22"/>
          <w:szCs w:val="22"/>
        </w:rPr>
        <w:t xml:space="preserve">mlouvy. </w:t>
      </w:r>
      <w:r>
        <w:rPr>
          <w:rFonts w:ascii="Arial" w:hAnsi="Arial" w:cs="Arial"/>
          <w:sz w:val="22"/>
          <w:szCs w:val="22"/>
        </w:rPr>
        <w:t>Zhotovitel</w:t>
      </w:r>
      <w:r w:rsidRPr="009B7C88">
        <w:rPr>
          <w:rFonts w:ascii="Arial" w:hAnsi="Arial" w:cs="Arial"/>
          <w:sz w:val="22"/>
          <w:szCs w:val="22"/>
        </w:rPr>
        <w:t xml:space="preserve"> odpovídá za sjednání a dodržování nediskriminačních smluvních podmínek se svými subdodavateli, včetně poskytování řádných plateb </w:t>
      </w:r>
      <w:r w:rsidR="0065278F">
        <w:rPr>
          <w:rFonts w:ascii="Arial" w:hAnsi="Arial" w:cs="Arial"/>
          <w:sz w:val="22"/>
          <w:szCs w:val="22"/>
        </w:rPr>
        <w:t xml:space="preserve">                     </w:t>
      </w:r>
      <w:r w:rsidRPr="009B7C88">
        <w:rPr>
          <w:rFonts w:ascii="Arial" w:hAnsi="Arial" w:cs="Arial"/>
          <w:sz w:val="22"/>
          <w:szCs w:val="22"/>
        </w:rPr>
        <w:t>za provedené práce těmto svým subdodavatelům.</w:t>
      </w:r>
    </w:p>
    <w:p w14:paraId="59675303" w14:textId="77777777" w:rsidR="00141F64" w:rsidRPr="009B7C88" w:rsidRDefault="00141F64" w:rsidP="00AF1FEC">
      <w:pPr>
        <w:pStyle w:val="Zkladntext"/>
        <w:numPr>
          <w:ilvl w:val="0"/>
          <w:numId w:val="1"/>
        </w:numPr>
        <w:spacing w:after="240"/>
        <w:jc w:val="both"/>
        <w:rPr>
          <w:rFonts w:ascii="Arial" w:hAnsi="Arial" w:cs="Arial"/>
          <w:sz w:val="22"/>
          <w:szCs w:val="22"/>
        </w:rPr>
      </w:pPr>
      <w:r>
        <w:rPr>
          <w:rFonts w:ascii="Arial" w:hAnsi="Arial" w:cs="Arial"/>
          <w:sz w:val="22"/>
          <w:szCs w:val="22"/>
        </w:rPr>
        <w:t>Zhotovitel</w:t>
      </w:r>
      <w:r w:rsidRPr="009B7C88">
        <w:rPr>
          <w:rFonts w:ascii="Arial" w:hAnsi="Arial" w:cs="Arial"/>
          <w:sz w:val="22"/>
          <w:szCs w:val="22"/>
        </w:rPr>
        <w:t xml:space="preserve"> je povinen při výkonu administrativních činností souvisejících s plněním předmětu </w:t>
      </w:r>
      <w:r>
        <w:rPr>
          <w:rFonts w:ascii="Arial" w:hAnsi="Arial" w:cs="Arial"/>
          <w:sz w:val="22"/>
          <w:szCs w:val="22"/>
        </w:rPr>
        <w:t>s</w:t>
      </w:r>
      <w:r w:rsidRPr="009B7C88">
        <w:rPr>
          <w:rFonts w:ascii="Arial" w:hAnsi="Arial" w:cs="Arial"/>
          <w:sz w:val="22"/>
          <w:szCs w:val="22"/>
        </w:rPr>
        <w:t>mlouvy používat, je-li to objektivně možné, recyklované nebo recyklovatelné materiály, výrobky a obaly.</w:t>
      </w:r>
    </w:p>
    <w:p w14:paraId="45249A87" w14:textId="56BBC1E0" w:rsidR="00126CC2" w:rsidRPr="0029668B" w:rsidRDefault="00126CC2" w:rsidP="00126CC2">
      <w:pPr>
        <w:numPr>
          <w:ilvl w:val="12"/>
          <w:numId w:val="0"/>
        </w:numPr>
        <w:ind w:left="709" w:hanging="709"/>
        <w:jc w:val="center"/>
        <w:rPr>
          <w:rFonts w:ascii="Arial" w:hAnsi="Arial"/>
          <w:b/>
          <w:sz w:val="22"/>
          <w:szCs w:val="22"/>
        </w:rPr>
      </w:pPr>
      <w:r w:rsidRPr="0029668B">
        <w:rPr>
          <w:rFonts w:ascii="Arial" w:hAnsi="Arial"/>
          <w:b/>
          <w:sz w:val="22"/>
          <w:szCs w:val="22"/>
        </w:rPr>
        <w:t>Článek VI</w:t>
      </w:r>
      <w:r w:rsidR="00A05DE6" w:rsidRPr="0029668B">
        <w:rPr>
          <w:rFonts w:ascii="Arial" w:hAnsi="Arial"/>
          <w:b/>
          <w:sz w:val="22"/>
          <w:szCs w:val="22"/>
        </w:rPr>
        <w:t>I</w:t>
      </w:r>
      <w:r w:rsidRPr="0029668B">
        <w:rPr>
          <w:rFonts w:ascii="Arial" w:hAnsi="Arial"/>
          <w:b/>
          <w:sz w:val="22"/>
          <w:szCs w:val="22"/>
        </w:rPr>
        <w:t>.</w:t>
      </w:r>
    </w:p>
    <w:p w14:paraId="28490E14" w14:textId="77777777" w:rsidR="00126CC2" w:rsidRPr="0029668B" w:rsidRDefault="00126CC2" w:rsidP="00126CC2">
      <w:pPr>
        <w:numPr>
          <w:ilvl w:val="12"/>
          <w:numId w:val="0"/>
        </w:numPr>
        <w:ind w:left="709" w:hanging="709"/>
        <w:jc w:val="center"/>
        <w:rPr>
          <w:rFonts w:ascii="Arial" w:hAnsi="Arial"/>
          <w:sz w:val="22"/>
          <w:szCs w:val="22"/>
        </w:rPr>
      </w:pPr>
      <w:r w:rsidRPr="0029668B">
        <w:rPr>
          <w:rFonts w:ascii="Arial" w:hAnsi="Arial"/>
          <w:b/>
          <w:sz w:val="22"/>
          <w:szCs w:val="22"/>
        </w:rPr>
        <w:t>Práva a povinnosti objednatele</w:t>
      </w:r>
    </w:p>
    <w:p w14:paraId="15ADD15C" w14:textId="77777777" w:rsidR="00126CC2" w:rsidRPr="00E9682F" w:rsidRDefault="00126CC2" w:rsidP="00126CC2">
      <w:pPr>
        <w:numPr>
          <w:ilvl w:val="12"/>
          <w:numId w:val="0"/>
        </w:numPr>
        <w:ind w:left="709" w:hanging="709"/>
        <w:jc w:val="center"/>
        <w:rPr>
          <w:rFonts w:ascii="Arial" w:hAnsi="Arial"/>
          <w:sz w:val="22"/>
          <w:szCs w:val="22"/>
        </w:rPr>
      </w:pPr>
    </w:p>
    <w:p w14:paraId="484583D3" w14:textId="77777777" w:rsidR="00126CC2" w:rsidRPr="00E9682F" w:rsidRDefault="00126CC2" w:rsidP="00E16FA7">
      <w:pPr>
        <w:numPr>
          <w:ilvl w:val="0"/>
          <w:numId w:val="2"/>
        </w:numPr>
        <w:spacing w:after="240"/>
        <w:ind w:left="709" w:hanging="709"/>
        <w:jc w:val="both"/>
        <w:rPr>
          <w:rFonts w:ascii="Arial" w:hAnsi="Arial"/>
          <w:sz w:val="22"/>
          <w:szCs w:val="22"/>
        </w:rPr>
      </w:pPr>
      <w:r w:rsidRPr="00E9682F">
        <w:rPr>
          <w:rFonts w:ascii="Arial" w:hAnsi="Arial"/>
          <w:sz w:val="22"/>
          <w:szCs w:val="22"/>
        </w:rPr>
        <w:t>Objednatel je povinen přev</w:t>
      </w:r>
      <w:r w:rsidR="00F4534E" w:rsidRPr="00E9682F">
        <w:rPr>
          <w:rFonts w:ascii="Arial" w:hAnsi="Arial"/>
          <w:sz w:val="22"/>
          <w:szCs w:val="22"/>
        </w:rPr>
        <w:t>ést</w:t>
      </w:r>
      <w:r w:rsidRPr="00E9682F">
        <w:rPr>
          <w:rFonts w:ascii="Arial" w:hAnsi="Arial"/>
          <w:sz w:val="22"/>
          <w:szCs w:val="22"/>
        </w:rPr>
        <w:t xml:space="preserve"> finanční prostředky </w:t>
      </w:r>
      <w:r w:rsidR="00DF4B8F" w:rsidRPr="00E9682F">
        <w:rPr>
          <w:rFonts w:ascii="Arial" w:hAnsi="Arial"/>
          <w:sz w:val="22"/>
          <w:szCs w:val="22"/>
        </w:rPr>
        <w:t>zhotoviteli</w:t>
      </w:r>
      <w:r w:rsidRPr="00E9682F">
        <w:rPr>
          <w:rFonts w:ascii="Arial" w:hAnsi="Arial"/>
          <w:sz w:val="22"/>
          <w:szCs w:val="22"/>
        </w:rPr>
        <w:t xml:space="preserve"> v rozsahu a způsobem uvedeným v této smlouvě.</w:t>
      </w:r>
    </w:p>
    <w:p w14:paraId="2DDF017B" w14:textId="77777777" w:rsidR="00126CC2" w:rsidRPr="00E9682F" w:rsidRDefault="00126CC2" w:rsidP="00E16FA7">
      <w:pPr>
        <w:numPr>
          <w:ilvl w:val="0"/>
          <w:numId w:val="2"/>
        </w:numPr>
        <w:spacing w:after="240"/>
        <w:ind w:left="709" w:hanging="709"/>
        <w:jc w:val="both"/>
        <w:rPr>
          <w:rFonts w:ascii="Arial" w:hAnsi="Arial"/>
          <w:sz w:val="22"/>
          <w:szCs w:val="22"/>
        </w:rPr>
      </w:pPr>
      <w:r w:rsidRPr="00E9682F">
        <w:rPr>
          <w:rFonts w:ascii="Arial" w:hAnsi="Arial"/>
          <w:sz w:val="22"/>
          <w:szCs w:val="22"/>
        </w:rPr>
        <w:t>Objednatel si vyhrazuje právo provádět</w:t>
      </w:r>
      <w:r w:rsidR="00F4534E" w:rsidRPr="00E9682F">
        <w:rPr>
          <w:rFonts w:ascii="Arial" w:hAnsi="Arial"/>
          <w:sz w:val="22"/>
          <w:szCs w:val="22"/>
        </w:rPr>
        <w:t xml:space="preserve"> kdykoliv</w:t>
      </w:r>
      <w:r w:rsidRPr="00E9682F">
        <w:rPr>
          <w:rFonts w:ascii="Arial" w:hAnsi="Arial"/>
          <w:sz w:val="22"/>
          <w:szCs w:val="22"/>
        </w:rPr>
        <w:t xml:space="preserve"> kontrolu stavu řešení a vynakládání nákladů při plnění smlouvy dle článku VII</w:t>
      </w:r>
      <w:r w:rsidR="00A05DE6" w:rsidRPr="00E9682F">
        <w:rPr>
          <w:rFonts w:ascii="Arial" w:hAnsi="Arial"/>
          <w:sz w:val="22"/>
          <w:szCs w:val="22"/>
        </w:rPr>
        <w:t>I</w:t>
      </w:r>
      <w:r w:rsidRPr="00E9682F">
        <w:rPr>
          <w:rFonts w:ascii="Arial" w:hAnsi="Arial"/>
          <w:sz w:val="22"/>
          <w:szCs w:val="22"/>
        </w:rPr>
        <w:t>.</w:t>
      </w:r>
    </w:p>
    <w:p w14:paraId="5F489EA1" w14:textId="0AF64FF9" w:rsidR="00126CC2" w:rsidRDefault="00126CC2" w:rsidP="00E16FA7">
      <w:pPr>
        <w:numPr>
          <w:ilvl w:val="0"/>
          <w:numId w:val="2"/>
        </w:numPr>
        <w:spacing w:after="240"/>
        <w:ind w:left="709" w:hanging="709"/>
        <w:jc w:val="both"/>
        <w:rPr>
          <w:rFonts w:ascii="Arial" w:hAnsi="Arial"/>
          <w:sz w:val="22"/>
          <w:szCs w:val="22"/>
        </w:rPr>
      </w:pPr>
      <w:r w:rsidRPr="00E9682F">
        <w:rPr>
          <w:rFonts w:ascii="Arial" w:hAnsi="Arial"/>
          <w:sz w:val="22"/>
          <w:szCs w:val="22"/>
        </w:rPr>
        <w:t>Objednatel je prostřednictvím příslušného odborného garanta oprávněn v průběhu prací při plnění smlouvy seznamovat se</w:t>
      </w:r>
      <w:r w:rsidR="00F4534E" w:rsidRPr="00E9682F">
        <w:rPr>
          <w:rFonts w:ascii="Arial" w:hAnsi="Arial"/>
          <w:sz w:val="22"/>
          <w:szCs w:val="22"/>
        </w:rPr>
        <w:t xml:space="preserve"> kdykoliv</w:t>
      </w:r>
      <w:r w:rsidRPr="00E9682F">
        <w:rPr>
          <w:rFonts w:ascii="Arial" w:hAnsi="Arial"/>
          <w:sz w:val="22"/>
          <w:szCs w:val="22"/>
        </w:rPr>
        <w:t xml:space="preserve"> s dílčími výsledky a udílet pro další postup prací závazné pokyny.</w:t>
      </w:r>
    </w:p>
    <w:p w14:paraId="2706CE9E" w14:textId="1A0EB794" w:rsidR="00005DBE" w:rsidRDefault="00005DBE" w:rsidP="00E16FA7">
      <w:pPr>
        <w:numPr>
          <w:ilvl w:val="0"/>
          <w:numId w:val="2"/>
        </w:numPr>
        <w:spacing w:after="240"/>
        <w:ind w:left="709" w:hanging="709"/>
        <w:jc w:val="both"/>
        <w:rPr>
          <w:rFonts w:ascii="Arial" w:hAnsi="Arial"/>
          <w:sz w:val="22"/>
          <w:szCs w:val="22"/>
        </w:rPr>
      </w:pPr>
      <w:r w:rsidRPr="00CD0F6D">
        <w:rPr>
          <w:rFonts w:ascii="Arial" w:hAnsi="Arial"/>
          <w:sz w:val="22"/>
          <w:szCs w:val="22"/>
        </w:rPr>
        <w:t xml:space="preserve">Zhotovitel je povinen písemně oznámit objednateli změnu údajů o zhotoviteli uvedených v záhlaví smlouvy a jakékoliv změny týkající se ne/registrace zhotovitele jako plátce DPH, </w:t>
      </w:r>
      <w:r w:rsidR="0065278F">
        <w:rPr>
          <w:rFonts w:ascii="Arial" w:hAnsi="Arial"/>
          <w:sz w:val="22"/>
          <w:szCs w:val="22"/>
        </w:rPr>
        <w:t xml:space="preserve">            </w:t>
      </w:r>
      <w:r w:rsidRPr="00CD0F6D">
        <w:rPr>
          <w:rFonts w:ascii="Arial" w:hAnsi="Arial"/>
          <w:sz w:val="22"/>
          <w:szCs w:val="22"/>
        </w:rPr>
        <w:t>a to nejpozději do 5 pracovních dnů od uskutečnění takové změny</w:t>
      </w:r>
      <w:r>
        <w:rPr>
          <w:rFonts w:ascii="Arial" w:hAnsi="Arial"/>
          <w:sz w:val="22"/>
          <w:szCs w:val="22"/>
        </w:rPr>
        <w:t>.</w:t>
      </w:r>
    </w:p>
    <w:p w14:paraId="0973EEB0" w14:textId="77777777" w:rsidR="00476F55" w:rsidRDefault="00476F55" w:rsidP="00476F55">
      <w:pPr>
        <w:spacing w:after="240"/>
        <w:jc w:val="both"/>
        <w:rPr>
          <w:rFonts w:ascii="Arial" w:hAnsi="Arial"/>
          <w:sz w:val="22"/>
          <w:szCs w:val="22"/>
        </w:rPr>
      </w:pPr>
    </w:p>
    <w:p w14:paraId="5ADF2D8A" w14:textId="77777777" w:rsidR="00476F55" w:rsidRDefault="00476F55" w:rsidP="00476F55">
      <w:pPr>
        <w:spacing w:after="240"/>
        <w:jc w:val="both"/>
        <w:rPr>
          <w:rFonts w:ascii="Arial" w:hAnsi="Arial"/>
          <w:sz w:val="22"/>
          <w:szCs w:val="22"/>
        </w:rPr>
      </w:pPr>
    </w:p>
    <w:p w14:paraId="4731D505" w14:textId="77777777" w:rsidR="00126CC2" w:rsidRPr="00E9682F" w:rsidRDefault="00126CC2" w:rsidP="00126CC2">
      <w:pPr>
        <w:numPr>
          <w:ilvl w:val="12"/>
          <w:numId w:val="0"/>
        </w:numPr>
        <w:ind w:left="567" w:hanging="567"/>
        <w:jc w:val="center"/>
        <w:rPr>
          <w:rFonts w:ascii="Arial" w:hAnsi="Arial"/>
          <w:b/>
          <w:sz w:val="22"/>
          <w:szCs w:val="22"/>
        </w:rPr>
      </w:pPr>
      <w:r w:rsidRPr="00E9682F">
        <w:rPr>
          <w:rFonts w:ascii="Arial" w:hAnsi="Arial"/>
          <w:b/>
          <w:sz w:val="22"/>
          <w:szCs w:val="22"/>
        </w:rPr>
        <w:lastRenderedPageBreak/>
        <w:t>Článek VII</w:t>
      </w:r>
      <w:r w:rsidR="00A05DE6" w:rsidRPr="00E9682F">
        <w:rPr>
          <w:rFonts w:ascii="Arial" w:hAnsi="Arial"/>
          <w:b/>
          <w:sz w:val="22"/>
          <w:szCs w:val="22"/>
        </w:rPr>
        <w:t>I</w:t>
      </w:r>
      <w:r w:rsidRPr="00E9682F">
        <w:rPr>
          <w:rFonts w:ascii="Arial" w:hAnsi="Arial"/>
          <w:b/>
          <w:sz w:val="22"/>
          <w:szCs w:val="22"/>
        </w:rPr>
        <w:t xml:space="preserve">. </w:t>
      </w:r>
    </w:p>
    <w:p w14:paraId="5DC5F88E" w14:textId="77777777" w:rsidR="00126CC2" w:rsidRPr="00E9682F" w:rsidRDefault="00126CC2" w:rsidP="00126CC2">
      <w:pPr>
        <w:numPr>
          <w:ilvl w:val="12"/>
          <w:numId w:val="0"/>
        </w:numPr>
        <w:ind w:left="567" w:hanging="567"/>
        <w:jc w:val="center"/>
        <w:rPr>
          <w:rFonts w:ascii="Arial" w:hAnsi="Arial"/>
          <w:b/>
          <w:sz w:val="22"/>
          <w:szCs w:val="22"/>
        </w:rPr>
      </w:pPr>
      <w:r w:rsidRPr="00E9682F">
        <w:rPr>
          <w:rFonts w:ascii="Arial" w:hAnsi="Arial"/>
          <w:b/>
          <w:sz w:val="22"/>
          <w:szCs w:val="22"/>
        </w:rPr>
        <w:t xml:space="preserve">Kontrola plnění smlouvy </w:t>
      </w:r>
    </w:p>
    <w:p w14:paraId="0EDD5454" w14:textId="77777777" w:rsidR="00126CC2" w:rsidRPr="00E9682F" w:rsidRDefault="00126CC2" w:rsidP="00126CC2">
      <w:pPr>
        <w:numPr>
          <w:ilvl w:val="12"/>
          <w:numId w:val="0"/>
        </w:numPr>
        <w:tabs>
          <w:tab w:val="left" w:pos="426"/>
        </w:tabs>
        <w:ind w:left="708" w:hanging="708"/>
        <w:jc w:val="both"/>
        <w:rPr>
          <w:rFonts w:ascii="Arial" w:hAnsi="Arial"/>
          <w:sz w:val="22"/>
          <w:szCs w:val="22"/>
        </w:rPr>
      </w:pPr>
    </w:p>
    <w:p w14:paraId="5BF8CDD7" w14:textId="77777777" w:rsidR="00126CC2" w:rsidRPr="00E9682F" w:rsidRDefault="00126CC2" w:rsidP="00E16FA7">
      <w:pPr>
        <w:numPr>
          <w:ilvl w:val="0"/>
          <w:numId w:val="3"/>
        </w:numPr>
        <w:tabs>
          <w:tab w:val="left" w:pos="426"/>
        </w:tabs>
        <w:spacing w:after="240"/>
        <w:ind w:left="567" w:hanging="567"/>
        <w:jc w:val="both"/>
        <w:rPr>
          <w:rFonts w:ascii="Arial" w:hAnsi="Arial"/>
          <w:sz w:val="22"/>
          <w:szCs w:val="22"/>
        </w:rPr>
      </w:pPr>
      <w:r w:rsidRPr="00E9682F">
        <w:rPr>
          <w:rFonts w:ascii="Arial" w:hAnsi="Arial"/>
          <w:sz w:val="22"/>
          <w:szCs w:val="22"/>
        </w:rPr>
        <w:t xml:space="preserve">Objednatel může provést u </w:t>
      </w:r>
      <w:r w:rsidR="00DF4B8F" w:rsidRPr="00E9682F">
        <w:rPr>
          <w:rFonts w:ascii="Arial" w:hAnsi="Arial"/>
          <w:sz w:val="22"/>
          <w:szCs w:val="22"/>
        </w:rPr>
        <w:t>zhotovitele</w:t>
      </w:r>
      <w:r w:rsidRPr="00E9682F">
        <w:rPr>
          <w:rFonts w:ascii="Arial" w:hAnsi="Arial"/>
          <w:sz w:val="22"/>
          <w:szCs w:val="22"/>
        </w:rPr>
        <w:t xml:space="preserve"> kdykoli kontrolu plnění této smlouvy.</w:t>
      </w:r>
    </w:p>
    <w:p w14:paraId="72FD9B33" w14:textId="77777777" w:rsidR="00126CC2" w:rsidRPr="00E9682F" w:rsidRDefault="00126CC2" w:rsidP="00E16FA7">
      <w:pPr>
        <w:numPr>
          <w:ilvl w:val="0"/>
          <w:numId w:val="3"/>
        </w:numPr>
        <w:tabs>
          <w:tab w:val="left" w:pos="709"/>
        </w:tabs>
        <w:spacing w:after="240"/>
        <w:ind w:left="709" w:hanging="709"/>
        <w:jc w:val="both"/>
        <w:rPr>
          <w:rFonts w:ascii="Arial" w:hAnsi="Arial"/>
          <w:sz w:val="22"/>
          <w:szCs w:val="22"/>
        </w:rPr>
      </w:pPr>
      <w:r w:rsidRPr="00E9682F">
        <w:rPr>
          <w:rFonts w:ascii="Arial" w:hAnsi="Arial"/>
          <w:sz w:val="22"/>
          <w:szCs w:val="22"/>
        </w:rPr>
        <w:t xml:space="preserve">Kontrolu plnění smlouvy provádí </w:t>
      </w:r>
      <w:r w:rsidR="00BC1739" w:rsidRPr="00E9682F">
        <w:rPr>
          <w:rFonts w:ascii="Arial" w:hAnsi="Arial"/>
          <w:sz w:val="22"/>
          <w:szCs w:val="22"/>
        </w:rPr>
        <w:t xml:space="preserve">odborný garant </w:t>
      </w:r>
      <w:r w:rsidRPr="00E9682F">
        <w:rPr>
          <w:rFonts w:ascii="Arial" w:hAnsi="Arial"/>
          <w:sz w:val="22"/>
          <w:szCs w:val="22"/>
        </w:rPr>
        <w:t>objednatel</w:t>
      </w:r>
      <w:r w:rsidR="00BC1739" w:rsidRPr="00E9682F">
        <w:rPr>
          <w:rFonts w:ascii="Arial" w:hAnsi="Arial"/>
          <w:sz w:val="22"/>
          <w:szCs w:val="22"/>
        </w:rPr>
        <w:t>e</w:t>
      </w:r>
      <w:r w:rsidRPr="00E9682F">
        <w:rPr>
          <w:rFonts w:ascii="Arial" w:hAnsi="Arial"/>
          <w:sz w:val="22"/>
          <w:szCs w:val="22"/>
        </w:rPr>
        <w:t xml:space="preserve"> nebo jím písemně pověřená právnická nebo fyzická osoba.</w:t>
      </w:r>
    </w:p>
    <w:p w14:paraId="0637FB87" w14:textId="77777777" w:rsidR="00126CC2" w:rsidRPr="00E9682F" w:rsidRDefault="00126CC2" w:rsidP="00E16FA7">
      <w:pPr>
        <w:numPr>
          <w:ilvl w:val="0"/>
          <w:numId w:val="3"/>
        </w:numPr>
        <w:tabs>
          <w:tab w:val="left" w:pos="426"/>
        </w:tabs>
        <w:spacing w:after="240"/>
        <w:ind w:left="567" w:hanging="567"/>
        <w:jc w:val="both"/>
        <w:rPr>
          <w:rFonts w:ascii="Arial" w:hAnsi="Arial"/>
          <w:sz w:val="22"/>
          <w:szCs w:val="22"/>
        </w:rPr>
      </w:pPr>
      <w:r w:rsidRPr="00E9682F">
        <w:rPr>
          <w:rFonts w:ascii="Arial" w:hAnsi="Arial"/>
          <w:sz w:val="22"/>
          <w:szCs w:val="22"/>
        </w:rPr>
        <w:t>Kontrola plnění této smlouvy bude zaměřena zejména</w:t>
      </w:r>
      <w:r w:rsidR="00F4534E" w:rsidRPr="00E9682F">
        <w:rPr>
          <w:rFonts w:ascii="Arial" w:hAnsi="Arial"/>
          <w:sz w:val="22"/>
          <w:szCs w:val="22"/>
        </w:rPr>
        <w:t xml:space="preserve"> nikoliv však výlučně</w:t>
      </w:r>
      <w:r w:rsidRPr="00E9682F">
        <w:rPr>
          <w:rFonts w:ascii="Arial" w:hAnsi="Arial"/>
          <w:sz w:val="22"/>
          <w:szCs w:val="22"/>
        </w:rPr>
        <w:t xml:space="preserve"> na: </w:t>
      </w:r>
    </w:p>
    <w:p w14:paraId="2CB9113B" w14:textId="77777777" w:rsidR="00126CC2" w:rsidRPr="00E9682F" w:rsidRDefault="00126CC2" w:rsidP="00E16FA7">
      <w:pPr>
        <w:numPr>
          <w:ilvl w:val="1"/>
          <w:numId w:val="3"/>
        </w:numPr>
        <w:tabs>
          <w:tab w:val="left" w:pos="426"/>
        </w:tabs>
        <w:spacing w:after="240"/>
        <w:ind w:left="993" w:hanging="284"/>
        <w:jc w:val="both"/>
        <w:rPr>
          <w:rFonts w:ascii="Arial" w:hAnsi="Arial"/>
          <w:sz w:val="22"/>
          <w:szCs w:val="22"/>
        </w:rPr>
      </w:pPr>
      <w:r w:rsidRPr="00E9682F">
        <w:rPr>
          <w:rFonts w:ascii="Arial" w:hAnsi="Arial"/>
          <w:sz w:val="22"/>
          <w:szCs w:val="22"/>
        </w:rPr>
        <w:t>věcné plnění smlouvy,</w:t>
      </w:r>
    </w:p>
    <w:p w14:paraId="52D6DE32" w14:textId="77777777" w:rsidR="00126CC2" w:rsidRPr="00E9682F" w:rsidRDefault="00126CC2" w:rsidP="00E16FA7">
      <w:pPr>
        <w:numPr>
          <w:ilvl w:val="1"/>
          <w:numId w:val="3"/>
        </w:numPr>
        <w:tabs>
          <w:tab w:val="left" w:pos="426"/>
        </w:tabs>
        <w:spacing w:after="240"/>
        <w:ind w:left="993" w:hanging="284"/>
        <w:jc w:val="both"/>
        <w:rPr>
          <w:rFonts w:ascii="Arial" w:hAnsi="Arial"/>
          <w:sz w:val="22"/>
          <w:szCs w:val="22"/>
        </w:rPr>
      </w:pPr>
      <w:r w:rsidRPr="00E9682F">
        <w:rPr>
          <w:rFonts w:ascii="Arial" w:hAnsi="Arial"/>
          <w:sz w:val="22"/>
          <w:szCs w:val="22"/>
        </w:rPr>
        <w:t>změny v průběhu plnění smlouvy,</w:t>
      </w:r>
    </w:p>
    <w:p w14:paraId="1817153C" w14:textId="77777777" w:rsidR="00126CC2" w:rsidRPr="00E9682F" w:rsidRDefault="00126CC2" w:rsidP="00E16FA7">
      <w:pPr>
        <w:numPr>
          <w:ilvl w:val="1"/>
          <w:numId w:val="3"/>
        </w:numPr>
        <w:tabs>
          <w:tab w:val="left" w:pos="426"/>
        </w:tabs>
        <w:spacing w:after="240"/>
        <w:ind w:left="993" w:hanging="284"/>
        <w:jc w:val="both"/>
        <w:rPr>
          <w:rFonts w:ascii="Arial" w:hAnsi="Arial"/>
          <w:sz w:val="22"/>
          <w:szCs w:val="22"/>
        </w:rPr>
      </w:pPr>
      <w:r w:rsidRPr="00E9682F">
        <w:rPr>
          <w:rFonts w:ascii="Arial" w:hAnsi="Arial"/>
          <w:sz w:val="22"/>
          <w:szCs w:val="22"/>
        </w:rPr>
        <w:t>výsledky plnění smlouvy dosažené ke dni kontroly a způsob jejich realizace,</w:t>
      </w:r>
    </w:p>
    <w:p w14:paraId="489655F2" w14:textId="77777777" w:rsidR="00126CC2" w:rsidRPr="00E9682F" w:rsidRDefault="00126CC2" w:rsidP="00E16FA7">
      <w:pPr>
        <w:numPr>
          <w:ilvl w:val="1"/>
          <w:numId w:val="3"/>
        </w:numPr>
        <w:tabs>
          <w:tab w:val="left" w:pos="426"/>
        </w:tabs>
        <w:spacing w:after="240"/>
        <w:ind w:left="993" w:hanging="284"/>
        <w:jc w:val="both"/>
        <w:rPr>
          <w:rFonts w:ascii="Arial" w:hAnsi="Arial"/>
          <w:sz w:val="22"/>
          <w:szCs w:val="22"/>
        </w:rPr>
      </w:pPr>
      <w:r w:rsidRPr="00E9682F">
        <w:rPr>
          <w:rFonts w:ascii="Arial" w:hAnsi="Arial"/>
          <w:sz w:val="22"/>
          <w:szCs w:val="22"/>
        </w:rPr>
        <w:t>výši čerpání a účelné použití poskytnutých finančních prostředků,</w:t>
      </w:r>
    </w:p>
    <w:p w14:paraId="4A6BF2C4" w14:textId="77777777" w:rsidR="00126CC2" w:rsidRPr="00E9682F" w:rsidRDefault="00126CC2" w:rsidP="00E16FA7">
      <w:pPr>
        <w:numPr>
          <w:ilvl w:val="1"/>
          <w:numId w:val="3"/>
        </w:numPr>
        <w:tabs>
          <w:tab w:val="left" w:pos="426"/>
        </w:tabs>
        <w:spacing w:after="240"/>
        <w:ind w:left="993" w:hanging="284"/>
        <w:jc w:val="both"/>
        <w:rPr>
          <w:rFonts w:ascii="Arial" w:hAnsi="Arial"/>
          <w:sz w:val="22"/>
          <w:szCs w:val="22"/>
        </w:rPr>
      </w:pPr>
      <w:r w:rsidRPr="00E9682F">
        <w:rPr>
          <w:rFonts w:ascii="Arial" w:hAnsi="Arial"/>
          <w:sz w:val="22"/>
          <w:szCs w:val="22"/>
        </w:rPr>
        <w:t>kontrolu plnění smluvních povinností smluvními stranami.</w:t>
      </w:r>
    </w:p>
    <w:p w14:paraId="2A4D187B" w14:textId="77777777" w:rsidR="00126CC2" w:rsidRPr="00E9682F" w:rsidRDefault="00126CC2" w:rsidP="00E16FA7">
      <w:pPr>
        <w:numPr>
          <w:ilvl w:val="0"/>
          <w:numId w:val="3"/>
        </w:numPr>
        <w:tabs>
          <w:tab w:val="left" w:pos="709"/>
        </w:tabs>
        <w:spacing w:after="240"/>
        <w:ind w:left="709" w:hanging="709"/>
        <w:jc w:val="both"/>
        <w:rPr>
          <w:rFonts w:ascii="Arial" w:hAnsi="Arial"/>
          <w:sz w:val="22"/>
          <w:szCs w:val="22"/>
        </w:rPr>
      </w:pPr>
      <w:r w:rsidRPr="00E9682F">
        <w:rPr>
          <w:rFonts w:ascii="Arial" w:hAnsi="Arial"/>
          <w:sz w:val="22"/>
          <w:szCs w:val="22"/>
        </w:rPr>
        <w:t xml:space="preserve">Termín konání kontroly určí objednatel nebo jím pověřená právnická nebo fyzická osoba. </w:t>
      </w:r>
      <w:r w:rsidR="00270771" w:rsidRPr="00E9682F">
        <w:rPr>
          <w:rFonts w:ascii="Arial" w:hAnsi="Arial"/>
          <w:sz w:val="22"/>
          <w:szCs w:val="22"/>
        </w:rPr>
        <w:br/>
      </w:r>
      <w:r w:rsidRPr="00E9682F">
        <w:rPr>
          <w:rFonts w:ascii="Arial" w:hAnsi="Arial"/>
          <w:sz w:val="22"/>
          <w:szCs w:val="22"/>
        </w:rPr>
        <w:t xml:space="preserve">O průběhu a závěru kontroly se vyhotovuje protokol, který podepisují všichni zúčastnění. </w:t>
      </w:r>
    </w:p>
    <w:p w14:paraId="6AB0E0E7" w14:textId="77777777" w:rsidR="00126CC2" w:rsidRPr="00E9682F" w:rsidRDefault="00126CC2" w:rsidP="00E16FA7">
      <w:pPr>
        <w:numPr>
          <w:ilvl w:val="0"/>
          <w:numId w:val="3"/>
        </w:numPr>
        <w:tabs>
          <w:tab w:val="left" w:pos="709"/>
        </w:tabs>
        <w:spacing w:after="240"/>
        <w:ind w:left="709" w:hanging="709"/>
        <w:jc w:val="both"/>
        <w:rPr>
          <w:rFonts w:ascii="Arial" w:hAnsi="Arial"/>
          <w:sz w:val="22"/>
          <w:szCs w:val="22"/>
        </w:rPr>
      </w:pPr>
      <w:r w:rsidRPr="00E9682F">
        <w:rPr>
          <w:rFonts w:ascii="Arial" w:hAnsi="Arial"/>
          <w:sz w:val="22"/>
          <w:szCs w:val="22"/>
        </w:rPr>
        <w:t>Za účelem předem oznámeného konání kontroly ve smyslu odst. 3 tohoto článku je</w:t>
      </w:r>
      <w:r w:rsidRPr="00E9682F">
        <w:rPr>
          <w:rFonts w:ascii="Arial" w:hAnsi="Arial" w:cs="Arial"/>
          <w:b/>
          <w:sz w:val="22"/>
          <w:szCs w:val="22"/>
        </w:rPr>
        <w:t> </w:t>
      </w:r>
      <w:r w:rsidR="00112FEB" w:rsidRPr="00E9682F">
        <w:rPr>
          <w:rFonts w:ascii="Arial" w:hAnsi="Arial"/>
          <w:sz w:val="22"/>
          <w:szCs w:val="22"/>
        </w:rPr>
        <w:t>zhotovitel</w:t>
      </w:r>
      <w:r w:rsidRPr="00E9682F">
        <w:rPr>
          <w:rFonts w:ascii="Arial" w:hAnsi="Arial"/>
          <w:sz w:val="22"/>
          <w:szCs w:val="22"/>
        </w:rPr>
        <w:t xml:space="preserve"> povinen:</w:t>
      </w:r>
    </w:p>
    <w:p w14:paraId="1EB0DCEE" w14:textId="38988E4C" w:rsidR="00126CC2" w:rsidRPr="00E9682F" w:rsidRDefault="00126CC2" w:rsidP="00E16FA7">
      <w:pPr>
        <w:numPr>
          <w:ilvl w:val="1"/>
          <w:numId w:val="3"/>
        </w:numPr>
        <w:tabs>
          <w:tab w:val="left" w:pos="1276"/>
        </w:tabs>
        <w:spacing w:after="240"/>
        <w:ind w:left="1418" w:hanging="709"/>
        <w:jc w:val="both"/>
        <w:rPr>
          <w:rFonts w:ascii="Arial" w:hAnsi="Arial"/>
          <w:sz w:val="22"/>
          <w:szCs w:val="22"/>
        </w:rPr>
      </w:pPr>
      <w:r w:rsidRPr="00E9682F">
        <w:rPr>
          <w:rFonts w:ascii="Arial" w:hAnsi="Arial"/>
          <w:sz w:val="22"/>
          <w:szCs w:val="22"/>
        </w:rPr>
        <w:t xml:space="preserve">připravit příslušné podklady umožňující kontrolu v plném rozsahu (odst. 3, písm. </w:t>
      </w:r>
      <w:r w:rsidR="0065278F">
        <w:rPr>
          <w:rFonts w:ascii="Arial" w:hAnsi="Arial"/>
          <w:sz w:val="22"/>
          <w:szCs w:val="22"/>
        </w:rPr>
        <w:t xml:space="preserve">                  </w:t>
      </w:r>
      <w:r w:rsidRPr="00E9682F">
        <w:rPr>
          <w:rFonts w:ascii="Arial" w:hAnsi="Arial"/>
          <w:sz w:val="22"/>
          <w:szCs w:val="22"/>
        </w:rPr>
        <w:t>a) až e) tohoto článku),</w:t>
      </w:r>
    </w:p>
    <w:p w14:paraId="0218563B" w14:textId="77777777" w:rsidR="00126CC2" w:rsidRPr="00E9682F" w:rsidRDefault="00126CC2" w:rsidP="00E16FA7">
      <w:pPr>
        <w:numPr>
          <w:ilvl w:val="1"/>
          <w:numId w:val="3"/>
        </w:numPr>
        <w:tabs>
          <w:tab w:val="left" w:pos="709"/>
          <w:tab w:val="left" w:pos="1276"/>
        </w:tabs>
        <w:spacing w:after="240"/>
        <w:ind w:left="1418" w:hanging="709"/>
        <w:jc w:val="both"/>
        <w:rPr>
          <w:rFonts w:ascii="Arial" w:hAnsi="Arial"/>
          <w:sz w:val="22"/>
          <w:szCs w:val="22"/>
        </w:rPr>
      </w:pPr>
      <w:r w:rsidRPr="00E9682F">
        <w:rPr>
          <w:rFonts w:ascii="Arial" w:hAnsi="Arial"/>
          <w:sz w:val="22"/>
          <w:szCs w:val="22"/>
        </w:rPr>
        <w:t>zajistit technické podmínky pro uskutečnění kontroly objednatelem v</w:t>
      </w:r>
      <w:r w:rsidRPr="00E9682F">
        <w:rPr>
          <w:rFonts w:ascii="Arial" w:hAnsi="Arial" w:cs="Arial"/>
          <w:b/>
          <w:sz w:val="22"/>
          <w:szCs w:val="22"/>
        </w:rPr>
        <w:t> </w:t>
      </w:r>
      <w:r w:rsidRPr="00E9682F">
        <w:rPr>
          <w:rFonts w:ascii="Arial" w:hAnsi="Arial"/>
          <w:sz w:val="22"/>
          <w:szCs w:val="22"/>
        </w:rPr>
        <w:t>požadovaném rozsahu,</w:t>
      </w:r>
    </w:p>
    <w:p w14:paraId="7AB0B8A6" w14:textId="77777777" w:rsidR="00126CC2" w:rsidRPr="00E9682F" w:rsidRDefault="00126CC2" w:rsidP="00E16FA7">
      <w:pPr>
        <w:numPr>
          <w:ilvl w:val="1"/>
          <w:numId w:val="3"/>
        </w:numPr>
        <w:tabs>
          <w:tab w:val="left" w:pos="709"/>
          <w:tab w:val="left" w:pos="1276"/>
        </w:tabs>
        <w:spacing w:after="240"/>
        <w:ind w:left="1418" w:hanging="709"/>
        <w:jc w:val="both"/>
        <w:rPr>
          <w:rFonts w:ascii="Arial" w:hAnsi="Arial"/>
          <w:sz w:val="22"/>
          <w:szCs w:val="22"/>
        </w:rPr>
      </w:pPr>
      <w:r w:rsidRPr="00E9682F">
        <w:rPr>
          <w:rFonts w:ascii="Arial" w:hAnsi="Arial"/>
          <w:sz w:val="22"/>
          <w:szCs w:val="22"/>
        </w:rPr>
        <w:t>přizvat po dohodě s objednatelem další subjekty, jejichž účast je pro potřeby kontroly nezbytná.</w:t>
      </w:r>
    </w:p>
    <w:p w14:paraId="68A8A061" w14:textId="52D98399" w:rsidR="00126CC2" w:rsidRDefault="00BC1739" w:rsidP="00E16FA7">
      <w:pPr>
        <w:numPr>
          <w:ilvl w:val="0"/>
          <w:numId w:val="3"/>
        </w:numPr>
        <w:tabs>
          <w:tab w:val="left" w:pos="709"/>
        </w:tabs>
        <w:spacing w:after="240"/>
        <w:ind w:left="709" w:hanging="709"/>
        <w:jc w:val="both"/>
        <w:rPr>
          <w:rFonts w:ascii="Arial" w:hAnsi="Arial"/>
          <w:sz w:val="22"/>
          <w:szCs w:val="22"/>
        </w:rPr>
      </w:pPr>
      <w:r w:rsidRPr="00E9682F">
        <w:rPr>
          <w:rFonts w:ascii="Arial" w:hAnsi="Arial"/>
          <w:sz w:val="22"/>
          <w:szCs w:val="22"/>
        </w:rPr>
        <w:t>V</w:t>
      </w:r>
      <w:r w:rsidR="00126CC2" w:rsidRPr="00E9682F">
        <w:rPr>
          <w:rFonts w:ascii="Arial" w:hAnsi="Arial"/>
          <w:sz w:val="22"/>
          <w:szCs w:val="22"/>
        </w:rPr>
        <w:t>edl</w:t>
      </w:r>
      <w:r w:rsidRPr="00E9682F">
        <w:rPr>
          <w:rFonts w:ascii="Arial" w:hAnsi="Arial"/>
          <w:sz w:val="22"/>
          <w:szCs w:val="22"/>
        </w:rPr>
        <w:t>e zástupců</w:t>
      </w:r>
      <w:r w:rsidR="00126CC2" w:rsidRPr="00E9682F">
        <w:rPr>
          <w:rFonts w:ascii="Arial" w:hAnsi="Arial"/>
          <w:sz w:val="22"/>
          <w:szCs w:val="22"/>
        </w:rPr>
        <w:t xml:space="preserve"> objednatele a </w:t>
      </w:r>
      <w:r w:rsidR="00DF4B8F" w:rsidRPr="00E9682F">
        <w:rPr>
          <w:rFonts w:ascii="Arial" w:hAnsi="Arial"/>
          <w:sz w:val="22"/>
          <w:szCs w:val="22"/>
        </w:rPr>
        <w:t>zhotovitele</w:t>
      </w:r>
      <w:r w:rsidR="00126CC2" w:rsidRPr="00E9682F">
        <w:rPr>
          <w:rFonts w:ascii="Arial" w:hAnsi="Arial"/>
          <w:sz w:val="22"/>
          <w:szCs w:val="22"/>
        </w:rPr>
        <w:t xml:space="preserve">, jsou </w:t>
      </w:r>
      <w:r w:rsidRPr="00E9682F">
        <w:rPr>
          <w:rFonts w:ascii="Arial" w:hAnsi="Arial"/>
          <w:sz w:val="22"/>
          <w:szCs w:val="22"/>
        </w:rPr>
        <w:t>ke kontrole plnění smlouvy dále přizvá</w:t>
      </w:r>
      <w:r w:rsidR="00126CC2" w:rsidRPr="00E9682F">
        <w:rPr>
          <w:rFonts w:ascii="Arial" w:hAnsi="Arial"/>
          <w:sz w:val="22"/>
          <w:szCs w:val="22"/>
        </w:rPr>
        <w:t>n</w:t>
      </w:r>
      <w:r w:rsidRPr="00E9682F">
        <w:rPr>
          <w:rFonts w:ascii="Arial" w:hAnsi="Arial"/>
          <w:sz w:val="22"/>
          <w:szCs w:val="22"/>
        </w:rPr>
        <w:t>i</w:t>
      </w:r>
      <w:r w:rsidR="00126CC2" w:rsidRPr="00E9682F">
        <w:rPr>
          <w:rFonts w:ascii="Arial" w:hAnsi="Arial"/>
          <w:sz w:val="22"/>
          <w:szCs w:val="22"/>
        </w:rPr>
        <w:t xml:space="preserve"> zástupci dalších subjektů, jejichž účast je pro potřeby kontroly nezbytná.</w:t>
      </w:r>
    </w:p>
    <w:p w14:paraId="13C48844" w14:textId="77777777" w:rsidR="00126CC2" w:rsidRPr="00E9682F" w:rsidRDefault="00126CC2" w:rsidP="00126CC2">
      <w:pPr>
        <w:numPr>
          <w:ilvl w:val="12"/>
          <w:numId w:val="0"/>
        </w:numPr>
        <w:tabs>
          <w:tab w:val="left" w:pos="0"/>
        </w:tabs>
        <w:ind w:left="708" w:hanging="708"/>
        <w:jc w:val="center"/>
        <w:rPr>
          <w:rFonts w:ascii="Arial" w:hAnsi="Arial"/>
          <w:b/>
          <w:sz w:val="22"/>
          <w:szCs w:val="22"/>
        </w:rPr>
      </w:pPr>
      <w:r w:rsidRPr="00E9682F">
        <w:rPr>
          <w:rFonts w:ascii="Arial" w:hAnsi="Arial"/>
          <w:b/>
          <w:sz w:val="22"/>
          <w:szCs w:val="22"/>
        </w:rPr>
        <w:t xml:space="preserve">Článek </w:t>
      </w:r>
      <w:r w:rsidR="00A05DE6" w:rsidRPr="00E9682F">
        <w:rPr>
          <w:rFonts w:ascii="Arial" w:hAnsi="Arial"/>
          <w:b/>
          <w:sz w:val="22"/>
          <w:szCs w:val="22"/>
        </w:rPr>
        <w:t>I</w:t>
      </w:r>
      <w:r w:rsidR="0072195C" w:rsidRPr="00E9682F">
        <w:rPr>
          <w:rFonts w:ascii="Arial" w:hAnsi="Arial"/>
          <w:b/>
          <w:sz w:val="22"/>
          <w:szCs w:val="22"/>
        </w:rPr>
        <w:t>X</w:t>
      </w:r>
      <w:r w:rsidRPr="00E9682F">
        <w:rPr>
          <w:rFonts w:ascii="Arial" w:hAnsi="Arial"/>
          <w:b/>
          <w:sz w:val="22"/>
          <w:szCs w:val="22"/>
        </w:rPr>
        <w:t>.</w:t>
      </w:r>
    </w:p>
    <w:p w14:paraId="75AC5BC3" w14:textId="37BEF9BB" w:rsidR="00126CC2" w:rsidRPr="00E9682F" w:rsidRDefault="00005DBE" w:rsidP="00126CC2">
      <w:pPr>
        <w:numPr>
          <w:ilvl w:val="12"/>
          <w:numId w:val="0"/>
        </w:numPr>
        <w:tabs>
          <w:tab w:val="left" w:pos="0"/>
        </w:tabs>
        <w:ind w:left="708" w:hanging="708"/>
        <w:jc w:val="center"/>
        <w:rPr>
          <w:rFonts w:ascii="Arial" w:hAnsi="Arial"/>
          <w:b/>
          <w:sz w:val="22"/>
          <w:szCs w:val="22"/>
        </w:rPr>
      </w:pPr>
      <w:r>
        <w:rPr>
          <w:rFonts w:ascii="Arial" w:hAnsi="Arial"/>
          <w:b/>
          <w:sz w:val="22"/>
          <w:szCs w:val="22"/>
        </w:rPr>
        <w:t>Odstoupení od smlouvy, s</w:t>
      </w:r>
      <w:r w:rsidR="00126CC2" w:rsidRPr="00E9682F">
        <w:rPr>
          <w:rFonts w:ascii="Arial" w:hAnsi="Arial"/>
          <w:b/>
          <w:sz w:val="22"/>
          <w:szCs w:val="22"/>
        </w:rPr>
        <w:t>ankce</w:t>
      </w:r>
    </w:p>
    <w:p w14:paraId="7049377B" w14:textId="77777777" w:rsidR="00126CC2" w:rsidRPr="00E9682F" w:rsidRDefault="00126CC2" w:rsidP="00126CC2">
      <w:pPr>
        <w:numPr>
          <w:ilvl w:val="12"/>
          <w:numId w:val="0"/>
        </w:numPr>
        <w:tabs>
          <w:tab w:val="left" w:pos="0"/>
        </w:tabs>
        <w:ind w:left="708" w:hanging="708"/>
        <w:jc w:val="center"/>
        <w:rPr>
          <w:rFonts w:ascii="Arial" w:hAnsi="Arial"/>
          <w:b/>
          <w:sz w:val="22"/>
          <w:szCs w:val="22"/>
        </w:rPr>
      </w:pPr>
    </w:p>
    <w:p w14:paraId="2FE1B2AA" w14:textId="77777777" w:rsidR="00005DBE" w:rsidRPr="00005DBE" w:rsidRDefault="00005DBE" w:rsidP="00CC508A">
      <w:pPr>
        <w:numPr>
          <w:ilvl w:val="0"/>
          <w:numId w:val="4"/>
        </w:numPr>
        <w:tabs>
          <w:tab w:val="left" w:pos="709"/>
        </w:tabs>
        <w:spacing w:after="240"/>
        <w:ind w:left="709" w:hanging="709"/>
        <w:jc w:val="both"/>
        <w:rPr>
          <w:rFonts w:ascii="Arial" w:hAnsi="Arial"/>
          <w:sz w:val="22"/>
          <w:szCs w:val="22"/>
        </w:rPr>
      </w:pPr>
      <w:r w:rsidRPr="00005DBE">
        <w:rPr>
          <w:rFonts w:ascii="Arial" w:hAnsi="Arial"/>
          <w:sz w:val="22"/>
          <w:szCs w:val="22"/>
        </w:rPr>
        <w:t>Objednatel je oprávněn odstoupit od smlouvy vedle důvodů uvedených v občanském zákoníku v  případě nedodržení smluvních povinností zhotovitele, spočívajících v:</w:t>
      </w:r>
    </w:p>
    <w:p w14:paraId="008FE7DF" w14:textId="77777777" w:rsidR="00005DBE" w:rsidRPr="00005DBE" w:rsidRDefault="00005DBE" w:rsidP="00CC508A">
      <w:pPr>
        <w:numPr>
          <w:ilvl w:val="1"/>
          <w:numId w:val="4"/>
        </w:numPr>
        <w:tabs>
          <w:tab w:val="left" w:pos="0"/>
        </w:tabs>
        <w:spacing w:after="240"/>
        <w:jc w:val="both"/>
        <w:rPr>
          <w:rFonts w:ascii="Arial" w:hAnsi="Arial"/>
          <w:sz w:val="22"/>
          <w:szCs w:val="22"/>
        </w:rPr>
      </w:pPr>
      <w:r w:rsidRPr="00005DBE">
        <w:rPr>
          <w:rFonts w:ascii="Arial" w:hAnsi="Arial"/>
          <w:sz w:val="22"/>
          <w:szCs w:val="22"/>
        </w:rPr>
        <w:t>neoprávněném použití finančních prostředků nebo jejich části na</w:t>
      </w:r>
      <w:r w:rsidRPr="00005DBE">
        <w:rPr>
          <w:rFonts w:ascii="Arial" w:hAnsi="Arial" w:cs="Arial"/>
          <w:b/>
          <w:sz w:val="22"/>
          <w:szCs w:val="22"/>
        </w:rPr>
        <w:t> </w:t>
      </w:r>
      <w:r w:rsidRPr="00005DBE">
        <w:rPr>
          <w:rFonts w:ascii="Arial" w:hAnsi="Arial"/>
          <w:sz w:val="22"/>
          <w:szCs w:val="22"/>
        </w:rPr>
        <w:t xml:space="preserve">jiný účel, než stanoví tato smlouva nebo </w:t>
      </w:r>
    </w:p>
    <w:p w14:paraId="2BBF0DC3" w14:textId="1A255822" w:rsidR="00005DBE" w:rsidRPr="00005DBE" w:rsidRDefault="00005DBE" w:rsidP="00CC508A">
      <w:pPr>
        <w:numPr>
          <w:ilvl w:val="1"/>
          <w:numId w:val="4"/>
        </w:numPr>
        <w:tabs>
          <w:tab w:val="left" w:pos="0"/>
        </w:tabs>
        <w:spacing w:after="240"/>
        <w:jc w:val="both"/>
        <w:rPr>
          <w:rFonts w:ascii="Arial" w:hAnsi="Arial"/>
          <w:sz w:val="22"/>
          <w:szCs w:val="22"/>
        </w:rPr>
      </w:pPr>
      <w:r w:rsidRPr="00005DBE">
        <w:rPr>
          <w:rFonts w:ascii="Arial" w:hAnsi="Arial"/>
          <w:sz w:val="22"/>
          <w:szCs w:val="22"/>
        </w:rPr>
        <w:t>nemožnosti plnění předmětu smlouvy v rozsahu a způsobu stanoveném touto</w:t>
      </w:r>
      <w:r w:rsidRPr="00005DBE">
        <w:rPr>
          <w:rFonts w:ascii="Arial" w:hAnsi="Arial" w:cs="Arial"/>
          <w:b/>
          <w:sz w:val="22"/>
          <w:szCs w:val="22"/>
        </w:rPr>
        <w:t> </w:t>
      </w:r>
      <w:r w:rsidRPr="00005DBE">
        <w:rPr>
          <w:rFonts w:ascii="Arial" w:hAnsi="Arial"/>
          <w:sz w:val="22"/>
          <w:szCs w:val="22"/>
        </w:rPr>
        <w:t>smlouvou z</w:t>
      </w:r>
      <w:r w:rsidR="00363A33">
        <w:rPr>
          <w:rFonts w:ascii="Arial" w:hAnsi="Arial"/>
          <w:sz w:val="22"/>
          <w:szCs w:val="22"/>
        </w:rPr>
        <w:t> </w:t>
      </w:r>
      <w:r w:rsidRPr="00005DBE">
        <w:rPr>
          <w:rFonts w:ascii="Arial" w:hAnsi="Arial"/>
          <w:sz w:val="22"/>
          <w:szCs w:val="22"/>
        </w:rPr>
        <w:t>důvodů</w:t>
      </w:r>
      <w:r w:rsidR="00363A33">
        <w:rPr>
          <w:rFonts w:ascii="Arial" w:hAnsi="Arial"/>
          <w:sz w:val="22"/>
          <w:szCs w:val="22"/>
        </w:rPr>
        <w:t xml:space="preserve"> úmyslně</w:t>
      </w:r>
      <w:r w:rsidRPr="00005DBE">
        <w:rPr>
          <w:rFonts w:ascii="Arial" w:hAnsi="Arial"/>
          <w:sz w:val="22"/>
          <w:szCs w:val="22"/>
        </w:rPr>
        <w:t xml:space="preserve"> zaviněných zhotovitelem nebo</w:t>
      </w:r>
    </w:p>
    <w:p w14:paraId="5C102AB5" w14:textId="36508791" w:rsidR="00005DBE" w:rsidRPr="00941E06" w:rsidRDefault="00005DBE" w:rsidP="00941E06">
      <w:pPr>
        <w:numPr>
          <w:ilvl w:val="1"/>
          <w:numId w:val="4"/>
        </w:numPr>
        <w:tabs>
          <w:tab w:val="left" w:pos="0"/>
        </w:tabs>
        <w:spacing w:after="240"/>
        <w:jc w:val="both"/>
        <w:rPr>
          <w:rFonts w:ascii="Arial" w:hAnsi="Arial"/>
          <w:sz w:val="22"/>
          <w:szCs w:val="22"/>
        </w:rPr>
      </w:pPr>
      <w:r w:rsidRPr="00D9100D">
        <w:rPr>
          <w:rFonts w:ascii="Arial" w:eastAsia="Arial" w:hAnsi="Arial" w:cs="Arial"/>
          <w:bCs/>
          <w:sz w:val="22"/>
          <w:szCs w:val="22"/>
        </w:rPr>
        <w:t xml:space="preserve">nedodržení zhotovitelova závazku dle čl. I. odst. </w:t>
      </w:r>
      <w:r w:rsidR="00941E06">
        <w:rPr>
          <w:rFonts w:ascii="Arial" w:eastAsia="Arial" w:hAnsi="Arial" w:cs="Arial"/>
          <w:bCs/>
          <w:sz w:val="22"/>
          <w:szCs w:val="22"/>
        </w:rPr>
        <w:t>2</w:t>
      </w:r>
      <w:r w:rsidRPr="00D9100D">
        <w:rPr>
          <w:rFonts w:ascii="Arial" w:eastAsia="Arial" w:hAnsi="Arial" w:cs="Arial"/>
          <w:bCs/>
          <w:sz w:val="22"/>
          <w:szCs w:val="22"/>
        </w:rPr>
        <w:t xml:space="preserve"> smlouvy </w:t>
      </w:r>
      <w:r w:rsidR="00941E06">
        <w:rPr>
          <w:rFonts w:ascii="Arial" w:eastAsia="Arial" w:hAnsi="Arial" w:cs="Arial"/>
          <w:bCs/>
          <w:sz w:val="22"/>
          <w:szCs w:val="22"/>
        </w:rPr>
        <w:t>nebo dle čl. II. odst.</w:t>
      </w:r>
      <w:r w:rsidR="00941E06" w:rsidRPr="00941E06">
        <w:rPr>
          <w:rFonts w:ascii="Arial" w:eastAsia="Arial" w:hAnsi="Arial" w:cs="Arial"/>
          <w:bCs/>
          <w:sz w:val="22"/>
          <w:szCs w:val="22"/>
        </w:rPr>
        <w:t xml:space="preserve"> 4 smlouvy</w:t>
      </w:r>
    </w:p>
    <w:p w14:paraId="7A095192" w14:textId="22B4ECEC" w:rsidR="00005DBE" w:rsidRPr="00005DBE" w:rsidRDefault="00005DBE" w:rsidP="00CC508A">
      <w:pPr>
        <w:numPr>
          <w:ilvl w:val="0"/>
          <w:numId w:val="4"/>
        </w:numPr>
        <w:tabs>
          <w:tab w:val="left" w:pos="709"/>
        </w:tabs>
        <w:spacing w:after="240"/>
        <w:jc w:val="both"/>
        <w:rPr>
          <w:rFonts w:ascii="Arial" w:hAnsi="Arial"/>
          <w:sz w:val="22"/>
          <w:szCs w:val="22"/>
        </w:rPr>
      </w:pPr>
      <w:r w:rsidRPr="00005DBE">
        <w:rPr>
          <w:rFonts w:ascii="Arial" w:hAnsi="Arial"/>
          <w:sz w:val="22"/>
          <w:szCs w:val="22"/>
        </w:rPr>
        <w:t xml:space="preserve">V případě porušení smluvních povinností uvedených v kterémkoliv písmenu </w:t>
      </w:r>
      <w:r w:rsidR="0065278F">
        <w:rPr>
          <w:rFonts w:ascii="Arial" w:hAnsi="Arial"/>
          <w:sz w:val="22"/>
          <w:szCs w:val="22"/>
        </w:rPr>
        <w:t xml:space="preserve">                                          </w:t>
      </w:r>
      <w:r w:rsidRPr="00005DBE">
        <w:rPr>
          <w:rFonts w:ascii="Arial" w:hAnsi="Arial"/>
          <w:sz w:val="22"/>
          <w:szCs w:val="22"/>
        </w:rPr>
        <w:t>a)</w:t>
      </w:r>
      <w:r w:rsidR="0065278F">
        <w:rPr>
          <w:rFonts w:ascii="Arial" w:hAnsi="Arial"/>
          <w:sz w:val="22"/>
          <w:szCs w:val="22"/>
        </w:rPr>
        <w:t xml:space="preserve"> </w:t>
      </w:r>
      <w:r w:rsidRPr="00005DBE">
        <w:rPr>
          <w:rFonts w:ascii="Arial" w:hAnsi="Arial"/>
          <w:sz w:val="22"/>
          <w:szCs w:val="22"/>
        </w:rPr>
        <w:t xml:space="preserve">až </w:t>
      </w:r>
      <w:r w:rsidR="006B1E52">
        <w:rPr>
          <w:rFonts w:ascii="Arial" w:hAnsi="Arial"/>
          <w:sz w:val="22"/>
          <w:szCs w:val="22"/>
        </w:rPr>
        <w:t>c</w:t>
      </w:r>
      <w:r w:rsidR="00D9100D">
        <w:rPr>
          <w:rFonts w:ascii="Arial" w:hAnsi="Arial"/>
          <w:sz w:val="22"/>
          <w:szCs w:val="22"/>
        </w:rPr>
        <w:t>)</w:t>
      </w:r>
      <w:r w:rsidRPr="00005DBE">
        <w:rPr>
          <w:rFonts w:ascii="Arial" w:hAnsi="Arial"/>
          <w:sz w:val="22"/>
          <w:szCs w:val="22"/>
        </w:rPr>
        <w:t xml:space="preserve"> předchozího odst. 1 tohoto článku smlouvy je objednatel oprávněn po zhotoviteli </w:t>
      </w:r>
      <w:r w:rsidRPr="00005DBE">
        <w:rPr>
          <w:rFonts w:ascii="Arial" w:hAnsi="Arial"/>
          <w:sz w:val="22"/>
          <w:szCs w:val="22"/>
        </w:rPr>
        <w:lastRenderedPageBreak/>
        <w:t xml:space="preserve">požadovat zaplacení pokuty ve výši 50.000 Kč, a to za každý případ nedodržení smluvních povinností podle tohoto </w:t>
      </w:r>
      <w:r w:rsidRPr="00005DBE">
        <w:rPr>
          <w:rFonts w:ascii="Arial" w:hAnsi="Arial" w:cs="Arial"/>
          <w:sz w:val="22"/>
          <w:szCs w:val="22"/>
        </w:rPr>
        <w:t>odstavce nebo je objednatel oprávněn odstoupit od smlouvy.</w:t>
      </w:r>
    </w:p>
    <w:p w14:paraId="2C1382CC" w14:textId="77777777" w:rsidR="00126DF7" w:rsidRPr="00E9682F" w:rsidRDefault="00126DF7" w:rsidP="00CC508A">
      <w:pPr>
        <w:numPr>
          <w:ilvl w:val="0"/>
          <w:numId w:val="4"/>
        </w:numPr>
        <w:tabs>
          <w:tab w:val="left" w:pos="0"/>
        </w:tabs>
        <w:spacing w:after="240"/>
        <w:jc w:val="both"/>
        <w:rPr>
          <w:rFonts w:ascii="Arial" w:hAnsi="Arial"/>
          <w:sz w:val="22"/>
          <w:szCs w:val="22"/>
        </w:rPr>
      </w:pPr>
      <w:r w:rsidRPr="00E9682F">
        <w:rPr>
          <w:rFonts w:ascii="Arial" w:hAnsi="Arial" w:cs="Arial"/>
          <w:sz w:val="22"/>
          <w:szCs w:val="22"/>
        </w:rPr>
        <w:t xml:space="preserve">V případě, že zhotovitel nesplní povinnost předat řádně provedené dílo objednateli </w:t>
      </w:r>
      <w:r>
        <w:rPr>
          <w:rFonts w:ascii="Arial" w:hAnsi="Arial" w:cs="Arial"/>
          <w:sz w:val="22"/>
          <w:szCs w:val="22"/>
        </w:rPr>
        <w:t>do 30 dnů po nejzazší lhůtě</w:t>
      </w:r>
      <w:r w:rsidRPr="00E9682F">
        <w:rPr>
          <w:rFonts w:ascii="Arial" w:hAnsi="Arial" w:cs="Arial"/>
          <w:sz w:val="22"/>
          <w:szCs w:val="22"/>
        </w:rPr>
        <w:t xml:space="preserve"> uveden</w:t>
      </w:r>
      <w:r>
        <w:rPr>
          <w:rFonts w:ascii="Arial" w:hAnsi="Arial" w:cs="Arial"/>
          <w:sz w:val="22"/>
          <w:szCs w:val="22"/>
        </w:rPr>
        <w:t>é</w:t>
      </w:r>
      <w:r w:rsidRPr="00E9682F">
        <w:rPr>
          <w:rFonts w:ascii="Arial" w:hAnsi="Arial" w:cs="Arial"/>
          <w:sz w:val="22"/>
          <w:szCs w:val="22"/>
        </w:rPr>
        <w:t xml:space="preserve"> v čl. III odst. 4</w:t>
      </w:r>
      <w:r>
        <w:rPr>
          <w:rFonts w:ascii="Arial" w:hAnsi="Arial" w:cs="Arial"/>
          <w:sz w:val="22"/>
          <w:szCs w:val="22"/>
        </w:rPr>
        <w:t xml:space="preserve"> této smlouvy</w:t>
      </w:r>
      <w:r w:rsidRPr="00E9682F">
        <w:rPr>
          <w:rFonts w:ascii="Arial" w:hAnsi="Arial" w:cs="Arial"/>
          <w:sz w:val="22"/>
          <w:szCs w:val="22"/>
        </w:rPr>
        <w:t xml:space="preserve">, přísluší objednateli smluvní pokuta ve výši 0,5 % z celkové ceny plnění uvedené v čl. IV. odst. 1 za každý i započatý den prodlení. </w:t>
      </w:r>
    </w:p>
    <w:p w14:paraId="35BE7C5E" w14:textId="3FE9B3F5" w:rsidR="00F4534E" w:rsidRDefault="00F4534E" w:rsidP="00CC508A">
      <w:pPr>
        <w:numPr>
          <w:ilvl w:val="0"/>
          <w:numId w:val="4"/>
        </w:numPr>
        <w:tabs>
          <w:tab w:val="left" w:pos="0"/>
        </w:tabs>
        <w:spacing w:after="240"/>
        <w:ind w:left="709" w:hanging="709"/>
        <w:jc w:val="both"/>
        <w:rPr>
          <w:rFonts w:ascii="Arial" w:hAnsi="Arial" w:cs="Arial"/>
          <w:sz w:val="22"/>
          <w:szCs w:val="22"/>
        </w:rPr>
      </w:pPr>
      <w:r w:rsidRPr="00E9682F">
        <w:rPr>
          <w:rFonts w:ascii="Arial" w:hAnsi="Arial" w:cs="Arial"/>
          <w:sz w:val="22"/>
          <w:szCs w:val="22"/>
        </w:rPr>
        <w:t>V případě závažného porušení smluvních povinností</w:t>
      </w:r>
      <w:r w:rsidR="00E90435" w:rsidRPr="00E9682F">
        <w:rPr>
          <w:rFonts w:ascii="Arial" w:hAnsi="Arial" w:cs="Arial"/>
          <w:sz w:val="22"/>
          <w:szCs w:val="22"/>
        </w:rPr>
        <w:t xml:space="preserve"> ve smyslu</w:t>
      </w:r>
      <w:r w:rsidR="000A3E6E" w:rsidRPr="00E9682F">
        <w:rPr>
          <w:rFonts w:ascii="Arial" w:hAnsi="Arial" w:cs="Arial"/>
          <w:sz w:val="22"/>
          <w:szCs w:val="22"/>
        </w:rPr>
        <w:t xml:space="preserve"> čl. XII odst. </w:t>
      </w:r>
      <w:r w:rsidR="00CE401A">
        <w:rPr>
          <w:rFonts w:ascii="Arial" w:hAnsi="Arial" w:cs="Arial"/>
          <w:sz w:val="22"/>
          <w:szCs w:val="22"/>
        </w:rPr>
        <w:t>5</w:t>
      </w:r>
      <w:r w:rsidR="000A3E6E" w:rsidRPr="00E9682F">
        <w:rPr>
          <w:rFonts w:ascii="Arial" w:hAnsi="Arial" w:cs="Arial"/>
          <w:sz w:val="22"/>
          <w:szCs w:val="22"/>
        </w:rPr>
        <w:t xml:space="preserve"> </w:t>
      </w:r>
      <w:r w:rsidRPr="00E9682F">
        <w:rPr>
          <w:rFonts w:ascii="Arial" w:hAnsi="Arial" w:cs="Arial"/>
          <w:sz w:val="22"/>
          <w:szCs w:val="22"/>
        </w:rPr>
        <w:t>(vyjma doby plnění) ze strany zhotovitele, přísluší obje</w:t>
      </w:r>
      <w:r w:rsidR="00AA6C9F">
        <w:rPr>
          <w:rFonts w:ascii="Arial" w:hAnsi="Arial" w:cs="Arial"/>
          <w:sz w:val="22"/>
          <w:szCs w:val="22"/>
        </w:rPr>
        <w:t>dnateli smluvní pokuta ve výši 1</w:t>
      </w:r>
      <w:r w:rsidRPr="00E9682F">
        <w:rPr>
          <w:rFonts w:ascii="Arial" w:hAnsi="Arial" w:cs="Arial"/>
          <w:sz w:val="22"/>
          <w:szCs w:val="22"/>
        </w:rPr>
        <w:t xml:space="preserve">0 % z ceny plnění uvedené v čl. IV. </w:t>
      </w:r>
      <w:r w:rsidR="00876EAE">
        <w:rPr>
          <w:rFonts w:ascii="Arial" w:hAnsi="Arial" w:cs="Arial"/>
          <w:sz w:val="22"/>
          <w:szCs w:val="22"/>
        </w:rPr>
        <w:t>odst. 1</w:t>
      </w:r>
      <w:r w:rsidRPr="00E9682F">
        <w:rPr>
          <w:rFonts w:ascii="Arial" w:hAnsi="Arial" w:cs="Arial"/>
          <w:sz w:val="22"/>
          <w:szCs w:val="22"/>
        </w:rPr>
        <w:t>, a to za každé jednotlivé porušení.</w:t>
      </w:r>
    </w:p>
    <w:p w14:paraId="12B86A16" w14:textId="067C89B9" w:rsidR="00005DBE" w:rsidRPr="00E9682F" w:rsidRDefault="00005DBE" w:rsidP="00CC508A">
      <w:pPr>
        <w:numPr>
          <w:ilvl w:val="0"/>
          <w:numId w:val="4"/>
        </w:numPr>
        <w:tabs>
          <w:tab w:val="left" w:pos="0"/>
        </w:tabs>
        <w:spacing w:after="240"/>
        <w:ind w:left="709" w:hanging="709"/>
        <w:jc w:val="both"/>
        <w:rPr>
          <w:rFonts w:ascii="Arial" w:hAnsi="Arial" w:cs="Arial"/>
          <w:sz w:val="22"/>
          <w:szCs w:val="22"/>
        </w:rPr>
      </w:pPr>
      <w:r>
        <w:rPr>
          <w:rFonts w:ascii="Arial" w:hAnsi="Arial" w:cs="Arial"/>
          <w:sz w:val="22"/>
          <w:szCs w:val="22"/>
        </w:rPr>
        <w:t xml:space="preserve">V případě, že zhotovitel poruší jakoukoliv svoji smluvní povinnost uvedenou v čl. VII. odst. </w:t>
      </w:r>
      <w:r w:rsidR="0065278F">
        <w:rPr>
          <w:rFonts w:ascii="Arial" w:hAnsi="Arial" w:cs="Arial"/>
          <w:sz w:val="22"/>
          <w:szCs w:val="22"/>
        </w:rPr>
        <w:t xml:space="preserve">        </w:t>
      </w:r>
      <w:r>
        <w:rPr>
          <w:rFonts w:ascii="Arial" w:hAnsi="Arial" w:cs="Arial"/>
          <w:sz w:val="22"/>
          <w:szCs w:val="22"/>
        </w:rPr>
        <w:t>4 smlouvy, je povinen uhradit objednateli smluvní pokutu ve výši  5 000 Kč, a to za každý případ nedodržení této povinnosti.</w:t>
      </w:r>
    </w:p>
    <w:p w14:paraId="3176B18A" w14:textId="6B0B3282" w:rsidR="00F25C9C" w:rsidRPr="00E9682F" w:rsidRDefault="00126CC2" w:rsidP="00CC508A">
      <w:pPr>
        <w:numPr>
          <w:ilvl w:val="0"/>
          <w:numId w:val="4"/>
        </w:numPr>
        <w:tabs>
          <w:tab w:val="left" w:pos="0"/>
        </w:tabs>
        <w:spacing w:after="240"/>
        <w:ind w:left="709" w:hanging="709"/>
        <w:jc w:val="both"/>
        <w:rPr>
          <w:rFonts w:ascii="Arial" w:hAnsi="Arial"/>
          <w:sz w:val="22"/>
          <w:szCs w:val="22"/>
        </w:rPr>
      </w:pPr>
      <w:r w:rsidRPr="00E9682F">
        <w:rPr>
          <w:rFonts w:ascii="Arial" w:hAnsi="Arial"/>
          <w:sz w:val="22"/>
          <w:szCs w:val="22"/>
        </w:rPr>
        <w:t xml:space="preserve">V případě prodlení objednatele s termínem splatnosti je </w:t>
      </w:r>
      <w:r w:rsidR="00DF4B8F" w:rsidRPr="00E9682F">
        <w:rPr>
          <w:rFonts w:ascii="Arial" w:hAnsi="Arial"/>
          <w:sz w:val="22"/>
          <w:szCs w:val="22"/>
        </w:rPr>
        <w:t>zhotovitel</w:t>
      </w:r>
      <w:r w:rsidRPr="00E9682F">
        <w:rPr>
          <w:rFonts w:ascii="Arial" w:hAnsi="Arial"/>
          <w:sz w:val="22"/>
          <w:szCs w:val="22"/>
        </w:rPr>
        <w:t xml:space="preserve"> oprávněn účtovat objednavateli úrok z prodlení ve výši 0,01 % z dlužné částky za každý den prodlení. </w:t>
      </w:r>
    </w:p>
    <w:p w14:paraId="279D9612" w14:textId="7AC2A45D" w:rsidR="003A64AD" w:rsidRPr="00E9682F" w:rsidRDefault="003A64AD" w:rsidP="00CC508A">
      <w:pPr>
        <w:numPr>
          <w:ilvl w:val="0"/>
          <w:numId w:val="4"/>
        </w:numPr>
        <w:tabs>
          <w:tab w:val="left" w:pos="0"/>
        </w:tabs>
        <w:spacing w:after="240"/>
        <w:ind w:left="709" w:hanging="709"/>
        <w:jc w:val="both"/>
        <w:rPr>
          <w:rFonts w:ascii="Arial" w:hAnsi="Arial"/>
          <w:sz w:val="22"/>
          <w:szCs w:val="22"/>
        </w:rPr>
      </w:pPr>
      <w:r w:rsidRPr="00E9682F">
        <w:rPr>
          <w:rFonts w:ascii="Arial" w:hAnsi="Arial"/>
          <w:sz w:val="22"/>
          <w:szCs w:val="22"/>
        </w:rPr>
        <w:t xml:space="preserve">V případě, že zhotovitel nesplní lhůty pro odstranění vad stanovené objednavatelem dle </w:t>
      </w:r>
      <w:r w:rsidR="0065278F">
        <w:rPr>
          <w:rFonts w:ascii="Arial" w:hAnsi="Arial"/>
          <w:sz w:val="22"/>
          <w:szCs w:val="22"/>
        </w:rPr>
        <w:t xml:space="preserve">            </w:t>
      </w:r>
      <w:r w:rsidRPr="00E9682F">
        <w:rPr>
          <w:rFonts w:ascii="Arial" w:hAnsi="Arial"/>
          <w:sz w:val="22"/>
          <w:szCs w:val="22"/>
        </w:rPr>
        <w:t>čl. III. odst. 3 a čl. V. odst. 2</w:t>
      </w:r>
      <w:r w:rsidR="00F352A1">
        <w:rPr>
          <w:rFonts w:ascii="Arial" w:hAnsi="Arial"/>
          <w:sz w:val="22"/>
          <w:szCs w:val="22"/>
        </w:rPr>
        <w:t xml:space="preserve"> a neodstraní vady ani v dodatečné přiměřené lhůtě k tomuto poskytnuté</w:t>
      </w:r>
      <w:r w:rsidR="00651621" w:rsidRPr="00E9682F">
        <w:rPr>
          <w:rFonts w:ascii="Arial" w:hAnsi="Arial"/>
          <w:sz w:val="22"/>
          <w:szCs w:val="22"/>
        </w:rPr>
        <w:t>,</w:t>
      </w:r>
      <w:r w:rsidRPr="00E9682F">
        <w:rPr>
          <w:rFonts w:ascii="Arial" w:hAnsi="Arial"/>
          <w:sz w:val="22"/>
          <w:szCs w:val="22"/>
        </w:rPr>
        <w:t xml:space="preserve"> je zhotovitel povinen uhradit objednavateli smluvní pokutu ve výši</w:t>
      </w:r>
      <w:r w:rsidR="00D667B3" w:rsidRPr="00E9682F">
        <w:rPr>
          <w:rFonts w:ascii="Arial" w:hAnsi="Arial"/>
          <w:sz w:val="22"/>
          <w:szCs w:val="22"/>
        </w:rPr>
        <w:t xml:space="preserve"> 9</w:t>
      </w:r>
      <w:r w:rsidR="00C913CF" w:rsidRPr="00E9682F">
        <w:rPr>
          <w:rFonts w:ascii="Arial" w:hAnsi="Arial"/>
          <w:sz w:val="22"/>
          <w:szCs w:val="22"/>
        </w:rPr>
        <w:t>.</w:t>
      </w:r>
      <w:r w:rsidR="00D667B3" w:rsidRPr="00E9682F">
        <w:rPr>
          <w:rFonts w:ascii="Arial" w:hAnsi="Arial"/>
          <w:sz w:val="22"/>
          <w:szCs w:val="22"/>
        </w:rPr>
        <w:t>000 Kč za každý den prodlení</w:t>
      </w:r>
      <w:r w:rsidRPr="00E9682F">
        <w:rPr>
          <w:rFonts w:ascii="Arial" w:hAnsi="Arial"/>
          <w:sz w:val="22"/>
          <w:szCs w:val="22"/>
        </w:rPr>
        <w:t>.</w:t>
      </w:r>
    </w:p>
    <w:p w14:paraId="0DB66765" w14:textId="3B5628D8" w:rsidR="00B66E92" w:rsidRPr="00E9682F" w:rsidRDefault="00B66E92" w:rsidP="00CC508A">
      <w:pPr>
        <w:numPr>
          <w:ilvl w:val="0"/>
          <w:numId w:val="4"/>
        </w:numPr>
        <w:spacing w:after="240"/>
        <w:jc w:val="both"/>
        <w:rPr>
          <w:rFonts w:ascii="Arial" w:hAnsi="Arial" w:cs="Arial"/>
          <w:iCs/>
          <w:sz w:val="22"/>
          <w:szCs w:val="22"/>
        </w:rPr>
      </w:pPr>
      <w:r w:rsidRPr="00E9682F">
        <w:rPr>
          <w:rFonts w:ascii="Arial" w:hAnsi="Arial" w:cs="Arial"/>
          <w:iCs/>
          <w:sz w:val="22"/>
          <w:szCs w:val="22"/>
        </w:rPr>
        <w:t>Za každé jednotli</w:t>
      </w:r>
      <w:r w:rsidR="00F4534E" w:rsidRPr="00E9682F">
        <w:rPr>
          <w:rFonts w:ascii="Arial" w:hAnsi="Arial" w:cs="Arial"/>
          <w:iCs/>
          <w:sz w:val="22"/>
          <w:szCs w:val="22"/>
        </w:rPr>
        <w:t xml:space="preserve">vé porušení povinnosti dle čl. </w:t>
      </w:r>
      <w:r w:rsidRPr="00E9682F">
        <w:rPr>
          <w:rFonts w:ascii="Arial" w:hAnsi="Arial" w:cs="Arial"/>
          <w:iCs/>
          <w:sz w:val="22"/>
          <w:szCs w:val="22"/>
        </w:rPr>
        <w:t>X</w:t>
      </w:r>
      <w:r w:rsidR="00C41428" w:rsidRPr="00E9682F">
        <w:rPr>
          <w:rFonts w:ascii="Arial" w:hAnsi="Arial" w:cs="Arial"/>
          <w:iCs/>
          <w:sz w:val="22"/>
          <w:szCs w:val="22"/>
        </w:rPr>
        <w:t>.</w:t>
      </w:r>
      <w:r w:rsidRPr="00E9682F">
        <w:rPr>
          <w:rFonts w:ascii="Arial" w:hAnsi="Arial" w:cs="Arial"/>
          <w:iCs/>
          <w:sz w:val="22"/>
          <w:szCs w:val="22"/>
        </w:rPr>
        <w:t xml:space="preserve"> je </w:t>
      </w:r>
      <w:r w:rsidR="003C2A6F" w:rsidRPr="00E9682F">
        <w:rPr>
          <w:rFonts w:ascii="Arial" w:hAnsi="Arial" w:cs="Arial"/>
          <w:iCs/>
          <w:sz w:val="22"/>
          <w:szCs w:val="22"/>
        </w:rPr>
        <w:t>zhotovitel</w:t>
      </w:r>
      <w:r w:rsidRPr="00E9682F">
        <w:rPr>
          <w:rFonts w:ascii="Arial" w:hAnsi="Arial" w:cs="Arial"/>
          <w:iCs/>
          <w:sz w:val="22"/>
          <w:szCs w:val="22"/>
        </w:rPr>
        <w:t xml:space="preserve"> povinen uhradit objednateli smluvní pokutu ve výši </w:t>
      </w:r>
      <w:r w:rsidR="00BF6CAE">
        <w:rPr>
          <w:rFonts w:ascii="Arial" w:hAnsi="Arial" w:cs="Arial"/>
          <w:iCs/>
          <w:sz w:val="22"/>
          <w:szCs w:val="22"/>
        </w:rPr>
        <w:t>15</w:t>
      </w:r>
      <w:r w:rsidR="001A3121" w:rsidRPr="00E9682F">
        <w:rPr>
          <w:rFonts w:ascii="Arial" w:hAnsi="Arial" w:cs="Arial"/>
          <w:iCs/>
          <w:sz w:val="22"/>
          <w:szCs w:val="22"/>
        </w:rPr>
        <w:t>0</w:t>
      </w:r>
      <w:r w:rsidRPr="00E9682F">
        <w:rPr>
          <w:rFonts w:ascii="Arial" w:hAnsi="Arial" w:cs="Arial"/>
          <w:iCs/>
          <w:sz w:val="22"/>
          <w:szCs w:val="22"/>
        </w:rPr>
        <w:t>.000 Kč.</w:t>
      </w:r>
    </w:p>
    <w:p w14:paraId="2C1738F7" w14:textId="22B483D8" w:rsidR="0004334D" w:rsidRPr="00B341DC" w:rsidRDefault="00406521" w:rsidP="00C265CA">
      <w:pPr>
        <w:numPr>
          <w:ilvl w:val="0"/>
          <w:numId w:val="4"/>
        </w:numPr>
        <w:spacing w:after="240"/>
        <w:jc w:val="both"/>
        <w:rPr>
          <w:rFonts w:ascii="Arial" w:hAnsi="Arial" w:cs="Arial"/>
          <w:iCs/>
          <w:sz w:val="22"/>
          <w:szCs w:val="22"/>
        </w:rPr>
      </w:pPr>
      <w:r w:rsidRPr="00B341DC">
        <w:rPr>
          <w:rFonts w:ascii="Arial" w:hAnsi="Arial" w:cs="Arial"/>
          <w:iCs/>
          <w:sz w:val="22"/>
          <w:szCs w:val="22"/>
        </w:rPr>
        <w:t>Zhotovitel souhlasí, aby objednatel každou smluvní pokutu nebo náhradu škody, na n</w:t>
      </w:r>
      <w:r w:rsidR="00DF4B8F" w:rsidRPr="00B341DC">
        <w:rPr>
          <w:rFonts w:ascii="Arial" w:hAnsi="Arial" w:cs="Arial"/>
          <w:iCs/>
          <w:sz w:val="22"/>
          <w:szCs w:val="22"/>
        </w:rPr>
        <w:t>i</w:t>
      </w:r>
      <w:r w:rsidRPr="00B341DC">
        <w:rPr>
          <w:rFonts w:ascii="Arial" w:hAnsi="Arial" w:cs="Arial"/>
          <w:iCs/>
          <w:sz w:val="22"/>
          <w:szCs w:val="22"/>
        </w:rPr>
        <w:t>ž mu vznikne nárok, započetl vůči platbě (faktuře) ve smyslu ustanovení čl. IV</w:t>
      </w:r>
      <w:r w:rsidR="00D42BA7" w:rsidRPr="00B341DC">
        <w:rPr>
          <w:rFonts w:ascii="Arial" w:hAnsi="Arial" w:cs="Arial"/>
          <w:iCs/>
          <w:sz w:val="22"/>
          <w:szCs w:val="22"/>
        </w:rPr>
        <w:t xml:space="preserve"> či vůči jiné pohledávce zhotovitele</w:t>
      </w:r>
      <w:r w:rsidR="00C41428" w:rsidRPr="00B341DC">
        <w:rPr>
          <w:rFonts w:ascii="Arial" w:hAnsi="Arial" w:cs="Arial"/>
          <w:iCs/>
          <w:sz w:val="22"/>
          <w:szCs w:val="22"/>
        </w:rPr>
        <w:t>.</w:t>
      </w:r>
      <w:r w:rsidRPr="00B341DC">
        <w:rPr>
          <w:rFonts w:ascii="Arial" w:hAnsi="Arial" w:cs="Arial"/>
          <w:iCs/>
          <w:sz w:val="22"/>
          <w:szCs w:val="22"/>
        </w:rPr>
        <w:t xml:space="preserve"> Pokud nedojde k započtení, zavazuje se zhotovitel k doplacení dlužné částky do </w:t>
      </w:r>
      <w:r w:rsidR="00462BDB" w:rsidRPr="00B341DC">
        <w:rPr>
          <w:rFonts w:ascii="Arial" w:hAnsi="Arial" w:cs="Arial"/>
          <w:iCs/>
          <w:sz w:val="22"/>
          <w:szCs w:val="22"/>
        </w:rPr>
        <w:t>1</w:t>
      </w:r>
      <w:r w:rsidR="00DF4B8F" w:rsidRPr="00B341DC">
        <w:rPr>
          <w:rFonts w:ascii="Arial" w:hAnsi="Arial" w:cs="Arial"/>
          <w:iCs/>
          <w:sz w:val="22"/>
          <w:szCs w:val="22"/>
        </w:rPr>
        <w:t xml:space="preserve">0 </w:t>
      </w:r>
      <w:r w:rsidRPr="00B341DC">
        <w:rPr>
          <w:rFonts w:ascii="Arial" w:hAnsi="Arial" w:cs="Arial"/>
          <w:iCs/>
          <w:sz w:val="22"/>
          <w:szCs w:val="22"/>
        </w:rPr>
        <w:t>kalendářních dnů ode dne převzetí písemné výzvy objednatele.</w:t>
      </w:r>
      <w:r w:rsidR="00B341DC">
        <w:rPr>
          <w:rFonts w:ascii="Arial" w:hAnsi="Arial" w:cs="Arial"/>
          <w:iCs/>
          <w:sz w:val="22"/>
          <w:szCs w:val="22"/>
        </w:rPr>
        <w:t xml:space="preserve"> </w:t>
      </w:r>
      <w:r w:rsidR="0004334D" w:rsidRPr="00B341DC">
        <w:rPr>
          <w:rFonts w:ascii="Arial" w:hAnsi="Arial" w:cs="Arial"/>
          <w:iCs/>
          <w:sz w:val="22"/>
          <w:szCs w:val="22"/>
        </w:rPr>
        <w:t>Smluvní pokuty jsou splatné 10. den ode dne doručení písemné výzvy oprávněné smluvní strany k jejich úhradě povinnou smluvní stranou, není-li ve výzvě uvedena lhůta delší.</w:t>
      </w:r>
    </w:p>
    <w:p w14:paraId="394951C4" w14:textId="5F5CC38F" w:rsidR="00876EAE" w:rsidRPr="00876EAE" w:rsidRDefault="00876EAE" w:rsidP="00C265CA">
      <w:pPr>
        <w:numPr>
          <w:ilvl w:val="0"/>
          <w:numId w:val="4"/>
        </w:numPr>
        <w:spacing w:after="240"/>
        <w:jc w:val="both"/>
        <w:rPr>
          <w:rFonts w:ascii="Arial" w:hAnsi="Arial" w:cs="Arial"/>
          <w:iCs/>
          <w:sz w:val="22"/>
          <w:szCs w:val="22"/>
        </w:rPr>
      </w:pPr>
      <w:r w:rsidRPr="00202958">
        <w:rPr>
          <w:rFonts w:ascii="Arial" w:hAnsi="Arial" w:cs="Arial"/>
          <w:sz w:val="22"/>
          <w:szCs w:val="22"/>
        </w:rPr>
        <w:t>Pro účely výpočtu výše smluvních pokut a jiných sankcí určených procentní sazbou se počítá výše smluvní pokuty nebo jiné sankce z celkové ceny včetně DPH</w:t>
      </w:r>
      <w:r>
        <w:rPr>
          <w:rFonts w:ascii="Arial" w:hAnsi="Arial" w:cs="Arial"/>
          <w:iCs/>
          <w:sz w:val="22"/>
          <w:szCs w:val="22"/>
        </w:rPr>
        <w:t>.</w:t>
      </w:r>
    </w:p>
    <w:p w14:paraId="6BB849B2" w14:textId="280A8AAC" w:rsidR="003813D5" w:rsidRPr="00E9682F" w:rsidRDefault="003813D5" w:rsidP="00C265CA">
      <w:pPr>
        <w:numPr>
          <w:ilvl w:val="0"/>
          <w:numId w:val="4"/>
        </w:numPr>
        <w:spacing w:after="240"/>
        <w:jc w:val="both"/>
        <w:rPr>
          <w:rFonts w:ascii="Arial" w:hAnsi="Arial" w:cs="Arial"/>
          <w:sz w:val="22"/>
          <w:szCs w:val="22"/>
        </w:rPr>
      </w:pPr>
      <w:r w:rsidRPr="00E9682F">
        <w:rPr>
          <w:rFonts w:ascii="Arial" w:hAnsi="Arial" w:cs="Arial"/>
          <w:color w:val="000000"/>
          <w:sz w:val="22"/>
          <w:szCs w:val="22"/>
        </w:rPr>
        <w:t xml:space="preserve">Uplatněním </w:t>
      </w:r>
      <w:r w:rsidR="00870876" w:rsidRPr="00E9682F">
        <w:rPr>
          <w:rFonts w:ascii="Arial" w:hAnsi="Arial" w:cs="Arial"/>
          <w:color w:val="000000"/>
          <w:sz w:val="22"/>
          <w:szCs w:val="22"/>
        </w:rPr>
        <w:t xml:space="preserve">smluvní pokuty není dotčeno právo </w:t>
      </w:r>
      <w:r w:rsidR="00870876">
        <w:rPr>
          <w:rFonts w:ascii="Arial" w:hAnsi="Arial" w:cs="Arial"/>
          <w:color w:val="000000"/>
          <w:sz w:val="22"/>
          <w:szCs w:val="22"/>
        </w:rPr>
        <w:t>smluvní strany</w:t>
      </w:r>
      <w:r w:rsidR="00870876" w:rsidRPr="00E9682F">
        <w:rPr>
          <w:rFonts w:ascii="Arial" w:hAnsi="Arial" w:cs="Arial"/>
          <w:color w:val="000000"/>
          <w:sz w:val="22"/>
          <w:szCs w:val="22"/>
        </w:rPr>
        <w:t xml:space="preserve"> na náhradu škody v plné výši, pokud </w:t>
      </w:r>
      <w:r w:rsidR="00870876">
        <w:rPr>
          <w:rFonts w:ascii="Arial" w:hAnsi="Arial" w:cs="Arial"/>
          <w:color w:val="000000"/>
          <w:sz w:val="22"/>
          <w:szCs w:val="22"/>
        </w:rPr>
        <w:t>jí</w:t>
      </w:r>
      <w:r w:rsidR="00870876" w:rsidRPr="00E9682F">
        <w:rPr>
          <w:rFonts w:ascii="Arial" w:hAnsi="Arial" w:cs="Arial"/>
          <w:color w:val="000000"/>
          <w:sz w:val="22"/>
          <w:szCs w:val="22"/>
        </w:rPr>
        <w:t xml:space="preserve"> v důsledku porušení smluvní povinnosti vznikne, ani právo na odstoupení od této smlouvy, ani povinnost ke splnění povinnosti zajištěné smluvní pokutou</w:t>
      </w:r>
      <w:r w:rsidR="00870876">
        <w:rPr>
          <w:rFonts w:ascii="Arial" w:hAnsi="Arial" w:cs="Arial"/>
          <w:color w:val="000000"/>
          <w:sz w:val="22"/>
          <w:szCs w:val="22"/>
        </w:rPr>
        <w:t>.</w:t>
      </w:r>
    </w:p>
    <w:p w14:paraId="1742A40A" w14:textId="77777777" w:rsidR="00126CC2" w:rsidRPr="00E9682F" w:rsidRDefault="00A05DE6" w:rsidP="00126CC2">
      <w:pPr>
        <w:numPr>
          <w:ilvl w:val="12"/>
          <w:numId w:val="0"/>
        </w:numPr>
        <w:tabs>
          <w:tab w:val="left" w:pos="0"/>
        </w:tabs>
        <w:ind w:left="567" w:hanging="567"/>
        <w:jc w:val="center"/>
        <w:rPr>
          <w:rFonts w:ascii="Arial" w:hAnsi="Arial"/>
          <w:b/>
          <w:sz w:val="22"/>
          <w:szCs w:val="22"/>
        </w:rPr>
      </w:pPr>
      <w:r w:rsidRPr="00E9682F">
        <w:rPr>
          <w:rFonts w:ascii="Arial" w:hAnsi="Arial"/>
          <w:b/>
          <w:sz w:val="22"/>
          <w:szCs w:val="22"/>
        </w:rPr>
        <w:t xml:space="preserve">Článek </w:t>
      </w:r>
      <w:r w:rsidR="00126CC2" w:rsidRPr="00E9682F">
        <w:rPr>
          <w:rFonts w:ascii="Arial" w:hAnsi="Arial"/>
          <w:b/>
          <w:sz w:val="22"/>
          <w:szCs w:val="22"/>
        </w:rPr>
        <w:t>X.</w:t>
      </w:r>
    </w:p>
    <w:p w14:paraId="729BC11D" w14:textId="77777777" w:rsidR="00126CC2" w:rsidRPr="00E9682F" w:rsidRDefault="00126CC2" w:rsidP="00126CC2">
      <w:pPr>
        <w:numPr>
          <w:ilvl w:val="12"/>
          <w:numId w:val="0"/>
        </w:numPr>
        <w:tabs>
          <w:tab w:val="left" w:pos="0"/>
        </w:tabs>
        <w:ind w:left="567" w:hanging="567"/>
        <w:jc w:val="center"/>
        <w:rPr>
          <w:rFonts w:ascii="Arial" w:hAnsi="Arial"/>
          <w:b/>
          <w:sz w:val="22"/>
          <w:szCs w:val="22"/>
        </w:rPr>
      </w:pPr>
      <w:r w:rsidRPr="00E9682F">
        <w:rPr>
          <w:rFonts w:ascii="Arial" w:hAnsi="Arial"/>
          <w:b/>
          <w:sz w:val="22"/>
          <w:szCs w:val="22"/>
        </w:rPr>
        <w:t>Licenční ujednání</w:t>
      </w:r>
    </w:p>
    <w:p w14:paraId="5C4C5930" w14:textId="77777777" w:rsidR="00126CC2" w:rsidRPr="00E9682F" w:rsidRDefault="00126CC2" w:rsidP="00126CC2">
      <w:pPr>
        <w:numPr>
          <w:ilvl w:val="12"/>
          <w:numId w:val="0"/>
        </w:numPr>
        <w:tabs>
          <w:tab w:val="left" w:pos="0"/>
        </w:tabs>
        <w:ind w:left="567" w:hanging="567"/>
        <w:jc w:val="center"/>
        <w:rPr>
          <w:rFonts w:ascii="Arial" w:hAnsi="Arial"/>
          <w:b/>
          <w:sz w:val="22"/>
          <w:szCs w:val="22"/>
        </w:rPr>
      </w:pPr>
    </w:p>
    <w:p w14:paraId="780676C0" w14:textId="4DC67B7D" w:rsidR="00126CC2" w:rsidRPr="00E9682F" w:rsidRDefault="00126CC2" w:rsidP="00CC508A">
      <w:pPr>
        <w:tabs>
          <w:tab w:val="left" w:pos="709"/>
        </w:tabs>
        <w:autoSpaceDE w:val="0"/>
        <w:autoSpaceDN w:val="0"/>
        <w:adjustRightInd w:val="0"/>
        <w:spacing w:after="240"/>
        <w:ind w:left="705" w:hanging="705"/>
        <w:jc w:val="both"/>
        <w:rPr>
          <w:rFonts w:ascii="Arial" w:hAnsi="Arial" w:cs="Arial"/>
          <w:iCs/>
          <w:sz w:val="22"/>
          <w:szCs w:val="22"/>
        </w:rPr>
      </w:pPr>
      <w:r w:rsidRPr="00E9682F">
        <w:rPr>
          <w:rFonts w:ascii="Arial" w:hAnsi="Arial" w:cs="Arial"/>
          <w:iCs/>
          <w:sz w:val="22"/>
          <w:szCs w:val="22"/>
        </w:rPr>
        <w:t xml:space="preserve">1. </w:t>
      </w:r>
      <w:r w:rsidRPr="00E9682F">
        <w:rPr>
          <w:rFonts w:ascii="Arial" w:hAnsi="Arial" w:cs="Arial"/>
          <w:iCs/>
          <w:sz w:val="22"/>
          <w:szCs w:val="22"/>
        </w:rPr>
        <w:tab/>
      </w:r>
      <w:r w:rsidRPr="00E9682F">
        <w:rPr>
          <w:rFonts w:ascii="Arial" w:hAnsi="Arial" w:cs="Arial"/>
          <w:iCs/>
          <w:sz w:val="22"/>
          <w:szCs w:val="22"/>
        </w:rPr>
        <w:tab/>
      </w:r>
      <w:r w:rsidR="00DF4B8F" w:rsidRPr="00E9682F">
        <w:rPr>
          <w:rFonts w:ascii="Arial" w:hAnsi="Arial" w:cs="Arial"/>
          <w:sz w:val="22"/>
          <w:szCs w:val="22"/>
        </w:rPr>
        <w:t>Zhotovitel</w:t>
      </w:r>
      <w:r w:rsidRPr="00E9682F">
        <w:rPr>
          <w:rFonts w:ascii="Arial" w:hAnsi="Arial" w:cs="Arial"/>
          <w:sz w:val="22"/>
          <w:szCs w:val="22"/>
        </w:rPr>
        <w:t xml:space="preserve"> </w:t>
      </w:r>
      <w:r w:rsidRPr="00E9682F">
        <w:rPr>
          <w:rFonts w:ascii="Arial" w:hAnsi="Arial" w:cs="Arial"/>
          <w:iCs/>
          <w:sz w:val="22"/>
          <w:szCs w:val="22"/>
        </w:rPr>
        <w:t xml:space="preserve">prohlašuje, </w:t>
      </w:r>
      <w:r w:rsidR="009554C0">
        <w:rPr>
          <w:rFonts w:ascii="Arial" w:hAnsi="Arial" w:cs="Arial"/>
          <w:iCs/>
          <w:sz w:val="22"/>
          <w:szCs w:val="22"/>
        </w:rPr>
        <w:t xml:space="preserve">že </w:t>
      </w:r>
      <w:r w:rsidR="009554C0" w:rsidRPr="00A45037">
        <w:rPr>
          <w:rFonts w:ascii="Arial" w:hAnsi="Arial" w:cs="Arial"/>
          <w:sz w:val="22"/>
          <w:szCs w:val="22"/>
        </w:rPr>
        <w:t xml:space="preserve">v případě, že by na základě této smlouvy vzniklo autorské dílo </w:t>
      </w:r>
      <w:r w:rsidR="0065278F">
        <w:rPr>
          <w:rFonts w:ascii="Arial" w:hAnsi="Arial" w:cs="Arial"/>
          <w:sz w:val="22"/>
          <w:szCs w:val="22"/>
        </w:rPr>
        <w:t xml:space="preserve">                </w:t>
      </w:r>
      <w:r w:rsidR="009554C0" w:rsidRPr="00A45037">
        <w:rPr>
          <w:rFonts w:ascii="Arial" w:hAnsi="Arial" w:cs="Arial"/>
          <w:sz w:val="22"/>
          <w:szCs w:val="22"/>
        </w:rPr>
        <w:t>ve smyslu zákona č. 121/2000 Sb., o právu autorském, o právech souvisejících s právem autorským a o změně některých zákonů (autorský zákon), ve znění pozdějších předpisů</w:t>
      </w:r>
      <w:r w:rsidR="009554C0">
        <w:rPr>
          <w:rFonts w:ascii="Arial" w:hAnsi="Arial" w:cs="Arial"/>
          <w:sz w:val="22"/>
          <w:szCs w:val="22"/>
        </w:rPr>
        <w:t>,</w:t>
      </w:r>
      <w:r w:rsidRPr="00E9682F">
        <w:rPr>
          <w:rFonts w:ascii="Arial" w:hAnsi="Arial" w:cs="Arial"/>
          <w:iCs/>
          <w:sz w:val="22"/>
          <w:szCs w:val="22"/>
        </w:rPr>
        <w:t xml:space="preserve"> je oprávněn vykonávat svým jménem a na s</w:t>
      </w:r>
      <w:r w:rsidR="00DF4B8F" w:rsidRPr="00E9682F">
        <w:rPr>
          <w:rFonts w:ascii="Arial" w:hAnsi="Arial" w:cs="Arial"/>
          <w:iCs/>
          <w:sz w:val="22"/>
          <w:szCs w:val="22"/>
        </w:rPr>
        <w:t xml:space="preserve">vůj účet majetková práva autorů </w:t>
      </w:r>
      <w:r w:rsidRPr="00E9682F">
        <w:rPr>
          <w:rFonts w:ascii="Arial" w:hAnsi="Arial" w:cs="Arial"/>
          <w:iCs/>
          <w:sz w:val="22"/>
          <w:szCs w:val="22"/>
        </w:rPr>
        <w:t>k dílům, která jsou předmětem jeho plnění podle této smlouvy, a že má souhlas autorů k uzavření následujících licenčních ujednání, toto prohlášení zahrnuje i taková práva autorů, která by vytvořením díla teprve vznikla.</w:t>
      </w:r>
    </w:p>
    <w:p w14:paraId="2B06AEAB" w14:textId="77777777" w:rsidR="00126CC2" w:rsidRPr="00E9682F" w:rsidRDefault="00126CC2" w:rsidP="00CC508A">
      <w:pPr>
        <w:autoSpaceDE w:val="0"/>
        <w:autoSpaceDN w:val="0"/>
        <w:adjustRightInd w:val="0"/>
        <w:spacing w:after="240"/>
        <w:ind w:left="705" w:hanging="705"/>
        <w:jc w:val="both"/>
        <w:rPr>
          <w:rFonts w:ascii="Arial" w:hAnsi="Arial" w:cs="Arial"/>
          <w:iCs/>
          <w:sz w:val="22"/>
          <w:szCs w:val="22"/>
        </w:rPr>
      </w:pPr>
      <w:r w:rsidRPr="00E9682F">
        <w:rPr>
          <w:rFonts w:ascii="Arial" w:hAnsi="Arial" w:cs="Arial"/>
          <w:iCs/>
          <w:sz w:val="22"/>
          <w:szCs w:val="22"/>
        </w:rPr>
        <w:t xml:space="preserve">2. </w:t>
      </w:r>
      <w:r w:rsidRPr="00E9682F">
        <w:rPr>
          <w:rFonts w:ascii="Arial" w:hAnsi="Arial" w:cs="Arial"/>
          <w:iCs/>
          <w:sz w:val="22"/>
          <w:szCs w:val="22"/>
        </w:rPr>
        <w:tab/>
      </w:r>
      <w:r w:rsidRPr="00E9682F">
        <w:rPr>
          <w:rFonts w:ascii="Arial" w:hAnsi="Arial" w:cs="Arial"/>
          <w:iCs/>
          <w:sz w:val="22"/>
          <w:szCs w:val="22"/>
        </w:rPr>
        <w:tab/>
      </w:r>
      <w:r w:rsidR="00DF4B8F" w:rsidRPr="00E9682F">
        <w:rPr>
          <w:rFonts w:ascii="Arial" w:hAnsi="Arial" w:cs="Arial"/>
          <w:sz w:val="22"/>
          <w:szCs w:val="22"/>
        </w:rPr>
        <w:t>Zhotovitel</w:t>
      </w:r>
      <w:r w:rsidRPr="00E9682F">
        <w:rPr>
          <w:rFonts w:ascii="Arial" w:hAnsi="Arial" w:cs="Arial"/>
          <w:sz w:val="22"/>
          <w:szCs w:val="22"/>
        </w:rPr>
        <w:t xml:space="preserve"> </w:t>
      </w:r>
      <w:r w:rsidRPr="00E9682F">
        <w:rPr>
          <w:rFonts w:ascii="Arial" w:hAnsi="Arial" w:cs="Arial"/>
          <w:iCs/>
          <w:sz w:val="22"/>
          <w:szCs w:val="22"/>
        </w:rPr>
        <w:t>poskytuje objednateli oprávnění ke všem v úvahu přicházejícím způsobům užití díla a bez jakéhokoliv omezení, a to zejména pokud jde o územní, časový nebo množstevní rozsah užití.</w:t>
      </w:r>
    </w:p>
    <w:p w14:paraId="3A67A6F8" w14:textId="4F59A90C" w:rsidR="00126CC2" w:rsidRPr="00E9682F" w:rsidRDefault="00126CC2" w:rsidP="00CC508A">
      <w:pPr>
        <w:tabs>
          <w:tab w:val="left" w:pos="709"/>
        </w:tabs>
        <w:autoSpaceDE w:val="0"/>
        <w:autoSpaceDN w:val="0"/>
        <w:adjustRightInd w:val="0"/>
        <w:spacing w:after="240"/>
        <w:ind w:left="705" w:hanging="705"/>
        <w:jc w:val="both"/>
        <w:rPr>
          <w:rFonts w:ascii="Arial" w:hAnsi="Arial" w:cs="Arial"/>
          <w:iCs/>
          <w:sz w:val="22"/>
          <w:szCs w:val="22"/>
        </w:rPr>
      </w:pPr>
      <w:r w:rsidRPr="00E9682F">
        <w:rPr>
          <w:rFonts w:ascii="Arial" w:hAnsi="Arial" w:cs="Arial"/>
          <w:iCs/>
          <w:sz w:val="22"/>
          <w:szCs w:val="22"/>
        </w:rPr>
        <w:lastRenderedPageBreak/>
        <w:t xml:space="preserve">3. </w:t>
      </w:r>
      <w:r w:rsidRPr="00E9682F">
        <w:rPr>
          <w:rFonts w:ascii="Arial" w:hAnsi="Arial" w:cs="Arial"/>
          <w:iCs/>
          <w:sz w:val="22"/>
          <w:szCs w:val="22"/>
        </w:rPr>
        <w:tab/>
      </w:r>
      <w:r w:rsidR="00F46943" w:rsidRPr="00E9682F">
        <w:rPr>
          <w:rFonts w:ascii="Arial" w:hAnsi="Arial" w:cs="Arial"/>
          <w:iCs/>
          <w:sz w:val="22"/>
          <w:szCs w:val="22"/>
        </w:rPr>
        <w:t>Objednatel není povinen licenci využít.</w:t>
      </w:r>
    </w:p>
    <w:p w14:paraId="357D518F" w14:textId="77777777" w:rsidR="00126CC2" w:rsidRPr="00E9682F" w:rsidRDefault="00126CC2" w:rsidP="00CC508A">
      <w:pPr>
        <w:autoSpaceDE w:val="0"/>
        <w:autoSpaceDN w:val="0"/>
        <w:adjustRightInd w:val="0"/>
        <w:spacing w:after="240"/>
        <w:ind w:left="705" w:hanging="705"/>
        <w:jc w:val="both"/>
        <w:rPr>
          <w:rFonts w:ascii="Arial" w:hAnsi="Arial" w:cs="Arial"/>
          <w:iCs/>
          <w:sz w:val="22"/>
          <w:szCs w:val="22"/>
        </w:rPr>
      </w:pPr>
      <w:r w:rsidRPr="00E9682F">
        <w:rPr>
          <w:rFonts w:ascii="Arial" w:hAnsi="Arial" w:cs="Arial"/>
          <w:iCs/>
          <w:sz w:val="22"/>
          <w:szCs w:val="22"/>
        </w:rPr>
        <w:t xml:space="preserve">4. </w:t>
      </w:r>
      <w:r w:rsidRPr="00E9682F">
        <w:rPr>
          <w:rFonts w:ascii="Arial" w:hAnsi="Arial" w:cs="Arial"/>
          <w:iCs/>
          <w:sz w:val="22"/>
          <w:szCs w:val="22"/>
        </w:rPr>
        <w:tab/>
      </w:r>
      <w:r w:rsidR="00DF4B8F" w:rsidRPr="00E9682F">
        <w:rPr>
          <w:rFonts w:ascii="Arial" w:hAnsi="Arial" w:cs="Arial"/>
          <w:sz w:val="22"/>
          <w:szCs w:val="22"/>
        </w:rPr>
        <w:t>Zhotovitel</w:t>
      </w:r>
      <w:r w:rsidRPr="00E9682F">
        <w:rPr>
          <w:rFonts w:ascii="Arial" w:hAnsi="Arial" w:cs="Arial"/>
          <w:sz w:val="22"/>
          <w:szCs w:val="22"/>
        </w:rPr>
        <w:t xml:space="preserve"> </w:t>
      </w:r>
      <w:r w:rsidRPr="00E9682F">
        <w:rPr>
          <w:rFonts w:ascii="Arial" w:hAnsi="Arial" w:cs="Arial"/>
          <w:iCs/>
          <w:sz w:val="22"/>
          <w:szCs w:val="22"/>
        </w:rPr>
        <w:t>poskytuje licenci objednateli jako výhradní, kdy se zavazuje neposkytnout licenci třetí osobě a dílo sám neužít.</w:t>
      </w:r>
    </w:p>
    <w:p w14:paraId="23AEB025" w14:textId="77777777" w:rsidR="00126CC2" w:rsidRPr="00E9682F" w:rsidRDefault="00126CC2" w:rsidP="00CC508A">
      <w:pPr>
        <w:autoSpaceDE w:val="0"/>
        <w:autoSpaceDN w:val="0"/>
        <w:adjustRightInd w:val="0"/>
        <w:spacing w:after="240"/>
        <w:ind w:left="705" w:hanging="705"/>
        <w:jc w:val="both"/>
        <w:rPr>
          <w:rFonts w:ascii="Arial" w:hAnsi="Arial" w:cs="Arial"/>
          <w:iCs/>
          <w:sz w:val="22"/>
          <w:szCs w:val="22"/>
        </w:rPr>
      </w:pPr>
      <w:r w:rsidRPr="00E9682F">
        <w:rPr>
          <w:rFonts w:ascii="Arial" w:hAnsi="Arial" w:cs="Arial"/>
          <w:iCs/>
          <w:sz w:val="22"/>
          <w:szCs w:val="22"/>
        </w:rPr>
        <w:t xml:space="preserve">5. </w:t>
      </w:r>
      <w:r w:rsidRPr="00E9682F">
        <w:rPr>
          <w:rFonts w:ascii="Arial" w:hAnsi="Arial" w:cs="Arial"/>
          <w:iCs/>
          <w:sz w:val="22"/>
          <w:szCs w:val="22"/>
        </w:rPr>
        <w:tab/>
        <w:t>Objednatel je oprávněn práva tvořící součást licence zcela nebo zčásti jako podlicenci poskytnout třetí osobě</w:t>
      </w:r>
      <w:r w:rsidR="00DA67FB" w:rsidRPr="00E9682F">
        <w:rPr>
          <w:rFonts w:ascii="Arial" w:hAnsi="Arial" w:cs="Arial"/>
          <w:iCs/>
          <w:sz w:val="22"/>
          <w:szCs w:val="22"/>
        </w:rPr>
        <w:t xml:space="preserve"> neomezeně</w:t>
      </w:r>
      <w:r w:rsidRPr="00E9682F">
        <w:rPr>
          <w:rFonts w:ascii="Arial" w:hAnsi="Arial" w:cs="Arial"/>
          <w:iCs/>
          <w:sz w:val="22"/>
          <w:szCs w:val="22"/>
        </w:rPr>
        <w:t>.</w:t>
      </w:r>
    </w:p>
    <w:p w14:paraId="7FA84312" w14:textId="0CFADFED" w:rsidR="00126CC2" w:rsidRPr="00E9682F" w:rsidRDefault="00126CC2" w:rsidP="00CC508A">
      <w:pPr>
        <w:autoSpaceDE w:val="0"/>
        <w:autoSpaceDN w:val="0"/>
        <w:adjustRightInd w:val="0"/>
        <w:spacing w:after="240"/>
        <w:ind w:left="705" w:hanging="705"/>
        <w:jc w:val="both"/>
        <w:rPr>
          <w:rFonts w:ascii="Arial" w:hAnsi="Arial" w:cs="Arial"/>
          <w:iCs/>
          <w:sz w:val="22"/>
          <w:szCs w:val="22"/>
        </w:rPr>
      </w:pPr>
      <w:r w:rsidRPr="00E9682F">
        <w:rPr>
          <w:rFonts w:ascii="Arial" w:hAnsi="Arial" w:cs="Arial"/>
          <w:iCs/>
          <w:sz w:val="22"/>
          <w:szCs w:val="22"/>
        </w:rPr>
        <w:t xml:space="preserve">6. </w:t>
      </w:r>
      <w:r w:rsidRPr="00E9682F">
        <w:rPr>
          <w:rFonts w:ascii="Arial" w:hAnsi="Arial" w:cs="Arial"/>
          <w:iCs/>
          <w:sz w:val="22"/>
          <w:szCs w:val="22"/>
        </w:rPr>
        <w:tab/>
        <w:t>Objednatel</w:t>
      </w:r>
      <w:r w:rsidR="00893C90" w:rsidRPr="00E9682F">
        <w:rPr>
          <w:rFonts w:ascii="Arial" w:hAnsi="Arial" w:cs="Arial"/>
          <w:iCs/>
          <w:sz w:val="22"/>
          <w:szCs w:val="22"/>
        </w:rPr>
        <w:t>,</w:t>
      </w:r>
      <w:r w:rsidR="00893C90" w:rsidRPr="00E9682F">
        <w:rPr>
          <w:rFonts w:ascii="Arial" w:hAnsi="Arial" w:cs="Arial"/>
          <w:bCs/>
          <w:color w:val="000000"/>
          <w:sz w:val="22"/>
          <w:szCs w:val="22"/>
        </w:rPr>
        <w:t xml:space="preserve"> stejně jako nabyvatel podlicence,</w:t>
      </w:r>
      <w:r w:rsidRPr="00E9682F">
        <w:rPr>
          <w:rFonts w:ascii="Arial" w:hAnsi="Arial" w:cs="Arial"/>
          <w:iCs/>
          <w:sz w:val="22"/>
          <w:szCs w:val="22"/>
        </w:rPr>
        <w:t xml:space="preserve"> je oprávněn upravit či jinak měnit dílo, jeho název, </w:t>
      </w:r>
      <w:r w:rsidR="00CE401A">
        <w:rPr>
          <w:rFonts w:ascii="Arial" w:hAnsi="Arial" w:cs="Arial"/>
          <w:iCs/>
          <w:sz w:val="22"/>
          <w:szCs w:val="22"/>
        </w:rPr>
        <w:t xml:space="preserve">zveřejnit jej, </w:t>
      </w:r>
      <w:r w:rsidRPr="00E9682F">
        <w:rPr>
          <w:rFonts w:ascii="Arial" w:hAnsi="Arial" w:cs="Arial"/>
          <w:iCs/>
          <w:sz w:val="22"/>
          <w:szCs w:val="22"/>
        </w:rPr>
        <w:t xml:space="preserve">stejně jako spojit dílo s jiným dílem nebo zařadit dílo do díla souborného, a to přímo nebo </w:t>
      </w:r>
      <w:r w:rsidR="00C41428" w:rsidRPr="00E9682F">
        <w:rPr>
          <w:rFonts w:ascii="Arial" w:hAnsi="Arial" w:cs="Arial"/>
          <w:iCs/>
          <w:sz w:val="22"/>
          <w:szCs w:val="22"/>
        </w:rPr>
        <w:t>prostřednictvím třetích osob.</w:t>
      </w:r>
    </w:p>
    <w:p w14:paraId="7521FC40" w14:textId="77777777" w:rsidR="00DF19DC" w:rsidRPr="00E9682F" w:rsidRDefault="0004334D" w:rsidP="00CC508A">
      <w:pPr>
        <w:autoSpaceDE w:val="0"/>
        <w:autoSpaceDN w:val="0"/>
        <w:adjustRightInd w:val="0"/>
        <w:spacing w:after="240"/>
        <w:ind w:left="705" w:hanging="705"/>
        <w:jc w:val="both"/>
        <w:rPr>
          <w:rFonts w:ascii="Arial" w:hAnsi="Arial" w:cs="Arial"/>
          <w:iCs/>
          <w:sz w:val="22"/>
          <w:szCs w:val="22"/>
        </w:rPr>
      </w:pPr>
      <w:r w:rsidRPr="00E9682F">
        <w:rPr>
          <w:rFonts w:ascii="Arial" w:hAnsi="Arial" w:cs="Arial"/>
          <w:iCs/>
          <w:sz w:val="22"/>
          <w:szCs w:val="22"/>
        </w:rPr>
        <w:t>7.</w:t>
      </w:r>
      <w:r w:rsidRPr="00E9682F">
        <w:rPr>
          <w:rFonts w:ascii="Arial" w:hAnsi="Arial" w:cs="Arial"/>
          <w:iCs/>
          <w:sz w:val="22"/>
          <w:szCs w:val="22"/>
        </w:rPr>
        <w:tab/>
        <w:t>Obě smluvní strany se výslovně dohodly, že vylučují ustanovení § 2364, § 2370 a § 2378 občanského zákoníku.</w:t>
      </w:r>
    </w:p>
    <w:p w14:paraId="33D7270D" w14:textId="77777777" w:rsidR="00B56A62" w:rsidRPr="00E9682F" w:rsidRDefault="00B56A62" w:rsidP="00CC508A">
      <w:pPr>
        <w:autoSpaceDE w:val="0"/>
        <w:autoSpaceDN w:val="0"/>
        <w:adjustRightInd w:val="0"/>
        <w:spacing w:after="240"/>
        <w:ind w:left="705" w:hanging="705"/>
        <w:jc w:val="both"/>
        <w:rPr>
          <w:rFonts w:ascii="Arial" w:hAnsi="Arial" w:cs="Arial"/>
          <w:iCs/>
          <w:sz w:val="22"/>
          <w:szCs w:val="22"/>
        </w:rPr>
      </w:pPr>
      <w:r w:rsidRPr="00E9682F">
        <w:rPr>
          <w:rFonts w:ascii="Arial" w:hAnsi="Arial" w:cs="Arial"/>
          <w:iCs/>
          <w:sz w:val="22"/>
          <w:szCs w:val="22"/>
        </w:rPr>
        <w:t>8.</w:t>
      </w:r>
      <w:r w:rsidRPr="00E9682F">
        <w:rPr>
          <w:rFonts w:ascii="Arial" w:hAnsi="Arial" w:cs="Arial"/>
          <w:iCs/>
          <w:sz w:val="22"/>
          <w:szCs w:val="22"/>
        </w:rPr>
        <w:tab/>
        <w:t>Smluvní strany se výslovně dohodly, že cena za poskytnutí této licence zhotovitele (poskytovatele licence) je již zahrnuta v ceně díla podle čl. IV. této smlouvy</w:t>
      </w:r>
    </w:p>
    <w:p w14:paraId="6001E4AE" w14:textId="3DB70641" w:rsidR="00297DA4" w:rsidRPr="00E9682F" w:rsidRDefault="00B56A62" w:rsidP="00CC508A">
      <w:pPr>
        <w:autoSpaceDE w:val="0"/>
        <w:autoSpaceDN w:val="0"/>
        <w:adjustRightInd w:val="0"/>
        <w:spacing w:after="240"/>
        <w:ind w:left="705" w:hanging="705"/>
        <w:jc w:val="both"/>
        <w:rPr>
          <w:rFonts w:ascii="Arial" w:hAnsi="Arial" w:cs="Arial"/>
          <w:iCs/>
          <w:sz w:val="22"/>
          <w:szCs w:val="22"/>
        </w:rPr>
      </w:pPr>
      <w:r w:rsidRPr="00E9682F">
        <w:rPr>
          <w:rFonts w:ascii="Arial" w:hAnsi="Arial" w:cs="Arial"/>
          <w:iCs/>
          <w:sz w:val="22"/>
          <w:szCs w:val="22"/>
        </w:rPr>
        <w:t>9</w:t>
      </w:r>
      <w:r w:rsidR="000A3E6E" w:rsidRPr="00E9682F">
        <w:rPr>
          <w:rFonts w:ascii="Arial" w:hAnsi="Arial" w:cs="Arial"/>
          <w:iCs/>
          <w:sz w:val="22"/>
          <w:szCs w:val="22"/>
        </w:rPr>
        <w:t>.</w:t>
      </w:r>
      <w:r w:rsidR="000A3E6E" w:rsidRPr="00E9682F">
        <w:rPr>
          <w:rFonts w:ascii="Arial" w:hAnsi="Arial" w:cs="Arial"/>
          <w:iCs/>
          <w:sz w:val="22"/>
          <w:szCs w:val="22"/>
        </w:rPr>
        <w:tab/>
      </w:r>
      <w:r w:rsidR="0096732E" w:rsidRPr="00E9682F">
        <w:rPr>
          <w:rFonts w:ascii="Arial" w:hAnsi="Arial" w:cs="Arial"/>
          <w:iCs/>
          <w:sz w:val="22"/>
          <w:szCs w:val="22"/>
        </w:rPr>
        <w:t xml:space="preserve">Zhotovitel tímto prohlašuje, že pokud v souvislosti s plněním na základě této smlouvy vytvořil databáze, zřídil je pro objednatele jako dle § 89 autorského zákona pro pořizovatele databáze, a objednateli tak svědčí všechna práva na vytěžování nebo na zužitkování celého obsahu databáze nebo její kvalitativně nebo kvantitativně podstatné části a právo udělit jinému oprávnění k výkonu tohoto práva. Objednatel je oprávněn databázi měnit a doplňovat bez souhlasu a vědomí </w:t>
      </w:r>
      <w:r w:rsidR="00241936" w:rsidRPr="00E9682F">
        <w:rPr>
          <w:rFonts w:ascii="Arial" w:hAnsi="Arial" w:cs="Arial"/>
          <w:iCs/>
          <w:sz w:val="22"/>
          <w:szCs w:val="22"/>
        </w:rPr>
        <w:t>z</w:t>
      </w:r>
      <w:r w:rsidR="0096732E" w:rsidRPr="00E9682F">
        <w:rPr>
          <w:rFonts w:ascii="Arial" w:hAnsi="Arial" w:cs="Arial"/>
          <w:iCs/>
          <w:sz w:val="22"/>
          <w:szCs w:val="22"/>
        </w:rPr>
        <w:t>hotovitele.</w:t>
      </w:r>
    </w:p>
    <w:p w14:paraId="43AEC193" w14:textId="3177BDBC" w:rsidR="0096732E" w:rsidRPr="00E9682F" w:rsidRDefault="0096732E" w:rsidP="00CC508A">
      <w:pPr>
        <w:autoSpaceDE w:val="0"/>
        <w:autoSpaceDN w:val="0"/>
        <w:adjustRightInd w:val="0"/>
        <w:spacing w:after="240"/>
        <w:ind w:left="705" w:hanging="705"/>
        <w:jc w:val="both"/>
        <w:rPr>
          <w:rFonts w:ascii="Arial" w:hAnsi="Arial" w:cs="Arial"/>
          <w:iCs/>
          <w:sz w:val="22"/>
          <w:szCs w:val="22"/>
        </w:rPr>
      </w:pPr>
      <w:r w:rsidRPr="00E9682F">
        <w:rPr>
          <w:rFonts w:ascii="Arial" w:hAnsi="Arial" w:cs="Arial"/>
          <w:iCs/>
          <w:sz w:val="22"/>
          <w:szCs w:val="22"/>
        </w:rPr>
        <w:t>10.</w:t>
      </w:r>
      <w:r w:rsidRPr="00E9682F">
        <w:rPr>
          <w:rFonts w:ascii="Arial" w:hAnsi="Arial" w:cs="Arial"/>
          <w:iCs/>
          <w:sz w:val="22"/>
          <w:szCs w:val="22"/>
        </w:rPr>
        <w:tab/>
        <w:t xml:space="preserve">V případě, že by se z jakéhokoliv důvodu stal pořizovatelem databáze zhotovitel, zhotovitel touto </w:t>
      </w:r>
      <w:r w:rsidR="00241936" w:rsidRPr="00E9682F">
        <w:rPr>
          <w:rFonts w:ascii="Arial" w:hAnsi="Arial" w:cs="Arial"/>
          <w:iCs/>
          <w:sz w:val="22"/>
          <w:szCs w:val="22"/>
        </w:rPr>
        <w:t>s</w:t>
      </w:r>
      <w:r w:rsidRPr="00E9682F">
        <w:rPr>
          <w:rFonts w:ascii="Arial" w:hAnsi="Arial" w:cs="Arial"/>
          <w:iCs/>
          <w:sz w:val="22"/>
          <w:szCs w:val="22"/>
        </w:rPr>
        <w:t xml:space="preserve">mlouvou převádí veškerá práva k databázi na objednatele a objednatel tato práva přijímá.  </w:t>
      </w:r>
    </w:p>
    <w:p w14:paraId="2245007E" w14:textId="77777777" w:rsidR="00297DA4" w:rsidRPr="00E9682F" w:rsidRDefault="0096732E" w:rsidP="00CC508A">
      <w:pPr>
        <w:autoSpaceDE w:val="0"/>
        <w:autoSpaceDN w:val="0"/>
        <w:adjustRightInd w:val="0"/>
        <w:spacing w:after="240"/>
        <w:ind w:left="705" w:hanging="705"/>
        <w:jc w:val="both"/>
        <w:rPr>
          <w:rFonts w:ascii="Arial" w:hAnsi="Arial" w:cs="Arial"/>
          <w:iCs/>
          <w:sz w:val="22"/>
          <w:szCs w:val="22"/>
        </w:rPr>
      </w:pPr>
      <w:r w:rsidRPr="00E9682F">
        <w:rPr>
          <w:rFonts w:ascii="Arial" w:hAnsi="Arial" w:cs="Arial"/>
          <w:iCs/>
          <w:sz w:val="22"/>
          <w:szCs w:val="22"/>
        </w:rPr>
        <w:t>11.</w:t>
      </w:r>
      <w:r w:rsidRPr="00E9682F">
        <w:rPr>
          <w:rFonts w:ascii="Arial" w:hAnsi="Arial" w:cs="Arial"/>
          <w:iCs/>
          <w:sz w:val="22"/>
          <w:szCs w:val="22"/>
        </w:rPr>
        <w:tab/>
        <w:t>Stejně tak v</w:t>
      </w:r>
      <w:r w:rsidR="00297DA4" w:rsidRPr="00E9682F">
        <w:rPr>
          <w:rFonts w:ascii="Arial" w:hAnsi="Arial" w:cs="Arial"/>
          <w:iCs/>
          <w:sz w:val="22"/>
          <w:szCs w:val="22"/>
        </w:rPr>
        <w:t xml:space="preserve"> případě, že zhotoviteli vznikla na základě této smlouvy zvláštní práva pořizovatele databáze ve smyslu § 88 a násl. </w:t>
      </w:r>
      <w:r w:rsidR="000E59D5" w:rsidRPr="00E9682F">
        <w:rPr>
          <w:rFonts w:ascii="Arial" w:hAnsi="Arial" w:cs="Arial"/>
          <w:iCs/>
          <w:sz w:val="22"/>
          <w:szCs w:val="22"/>
        </w:rPr>
        <w:t>zákona č. 121/2000 Sb., o právu autorském, o právech souvisejících s právem autorským a o změně některých zákonů (</w:t>
      </w:r>
      <w:r w:rsidR="0072195C" w:rsidRPr="00E9682F">
        <w:rPr>
          <w:rFonts w:ascii="Arial" w:hAnsi="Arial" w:cs="Arial"/>
          <w:iCs/>
          <w:sz w:val="22"/>
          <w:szCs w:val="22"/>
        </w:rPr>
        <w:t xml:space="preserve">dále jen </w:t>
      </w:r>
      <w:r w:rsidR="00DE1068" w:rsidRPr="00E9682F">
        <w:rPr>
          <w:rFonts w:ascii="Arial" w:hAnsi="Arial" w:cs="Arial"/>
          <w:iCs/>
          <w:sz w:val="22"/>
          <w:szCs w:val="22"/>
        </w:rPr>
        <w:t>„</w:t>
      </w:r>
      <w:r w:rsidR="000E59D5" w:rsidRPr="00E9682F">
        <w:rPr>
          <w:rFonts w:ascii="Arial" w:hAnsi="Arial" w:cs="Arial"/>
          <w:iCs/>
          <w:sz w:val="22"/>
          <w:szCs w:val="22"/>
        </w:rPr>
        <w:t>autorský zákon</w:t>
      </w:r>
      <w:r w:rsidR="0072195C" w:rsidRPr="00E9682F">
        <w:rPr>
          <w:rFonts w:ascii="Arial" w:hAnsi="Arial" w:cs="Arial"/>
          <w:iCs/>
          <w:sz w:val="22"/>
          <w:szCs w:val="22"/>
        </w:rPr>
        <w:t>“</w:t>
      </w:r>
      <w:r w:rsidR="000E59D5" w:rsidRPr="00E9682F">
        <w:rPr>
          <w:rFonts w:ascii="Arial" w:hAnsi="Arial" w:cs="Arial"/>
          <w:iCs/>
          <w:sz w:val="22"/>
          <w:szCs w:val="22"/>
        </w:rPr>
        <w:t>)</w:t>
      </w:r>
      <w:r w:rsidR="00297DA4" w:rsidRPr="00E9682F">
        <w:rPr>
          <w:rFonts w:ascii="Arial" w:hAnsi="Arial" w:cs="Arial"/>
          <w:iCs/>
          <w:sz w:val="22"/>
          <w:szCs w:val="22"/>
        </w:rPr>
        <w:t>, zhotovitel touto smlouvou veškerá tato práva převádí dle § 90 odst. 6 autorského zákona na objednatele a objednatel tato zvláštní práva pořizovatele databáze přijímá.</w:t>
      </w:r>
    </w:p>
    <w:p w14:paraId="5A8C0E63" w14:textId="527C4A8B" w:rsidR="00270771" w:rsidRDefault="00B56A62" w:rsidP="00CC508A">
      <w:pPr>
        <w:autoSpaceDE w:val="0"/>
        <w:autoSpaceDN w:val="0"/>
        <w:adjustRightInd w:val="0"/>
        <w:spacing w:after="240"/>
        <w:ind w:left="705" w:hanging="705"/>
        <w:jc w:val="both"/>
        <w:rPr>
          <w:rFonts w:ascii="Arial" w:hAnsi="Arial" w:cs="Arial"/>
          <w:iCs/>
          <w:sz w:val="22"/>
          <w:szCs w:val="22"/>
        </w:rPr>
      </w:pPr>
      <w:r w:rsidRPr="00E9682F">
        <w:rPr>
          <w:rFonts w:ascii="Arial" w:hAnsi="Arial" w:cs="Arial"/>
          <w:iCs/>
          <w:sz w:val="22"/>
          <w:szCs w:val="22"/>
        </w:rPr>
        <w:t>1</w:t>
      </w:r>
      <w:r w:rsidR="0096732E" w:rsidRPr="00E9682F">
        <w:rPr>
          <w:rFonts w:ascii="Arial" w:hAnsi="Arial" w:cs="Arial"/>
          <w:iCs/>
          <w:sz w:val="22"/>
          <w:szCs w:val="22"/>
        </w:rPr>
        <w:t>2</w:t>
      </w:r>
      <w:r w:rsidR="00297DA4" w:rsidRPr="00E9682F">
        <w:rPr>
          <w:rFonts w:ascii="Arial" w:hAnsi="Arial" w:cs="Arial"/>
          <w:iCs/>
          <w:sz w:val="22"/>
          <w:szCs w:val="22"/>
        </w:rPr>
        <w:t>.</w:t>
      </w:r>
      <w:r w:rsidR="00297DA4" w:rsidRPr="00E9682F">
        <w:rPr>
          <w:rFonts w:ascii="Arial" w:hAnsi="Arial" w:cs="Arial"/>
          <w:iCs/>
          <w:sz w:val="22"/>
          <w:szCs w:val="22"/>
        </w:rPr>
        <w:tab/>
        <w:t>Smluvní strany se výslovně dohodly, že odměna za převod veškerých práv k databázi je již zahrnuta v ceně díla podle čl. IV. této smlouvy.</w:t>
      </w:r>
    </w:p>
    <w:p w14:paraId="4A10C1FB" w14:textId="77777777" w:rsidR="00C41428" w:rsidRPr="00E9682F" w:rsidRDefault="00C41428" w:rsidP="00C41428">
      <w:pPr>
        <w:numPr>
          <w:ilvl w:val="12"/>
          <w:numId w:val="0"/>
        </w:numPr>
        <w:tabs>
          <w:tab w:val="left" w:pos="0"/>
          <w:tab w:val="left" w:pos="8400"/>
        </w:tabs>
        <w:ind w:left="567" w:hanging="567"/>
        <w:jc w:val="center"/>
        <w:rPr>
          <w:rFonts w:ascii="Arial" w:hAnsi="Arial" w:cs="Arial"/>
          <w:b/>
          <w:bCs/>
          <w:sz w:val="22"/>
          <w:szCs w:val="22"/>
        </w:rPr>
      </w:pPr>
      <w:r w:rsidRPr="00E9682F">
        <w:rPr>
          <w:rFonts w:ascii="Arial" w:hAnsi="Arial" w:cs="Arial"/>
          <w:b/>
          <w:iCs/>
          <w:sz w:val="22"/>
          <w:szCs w:val="22"/>
        </w:rPr>
        <w:t>Č</w:t>
      </w:r>
      <w:r w:rsidRPr="00E9682F">
        <w:rPr>
          <w:rFonts w:ascii="Arial" w:hAnsi="Arial" w:cs="Arial"/>
          <w:b/>
          <w:bCs/>
          <w:sz w:val="22"/>
          <w:szCs w:val="22"/>
        </w:rPr>
        <w:t>lánek X</w:t>
      </w:r>
      <w:r w:rsidR="00A05DE6" w:rsidRPr="00E9682F">
        <w:rPr>
          <w:rFonts w:ascii="Arial" w:hAnsi="Arial" w:cs="Arial"/>
          <w:b/>
          <w:bCs/>
          <w:sz w:val="22"/>
          <w:szCs w:val="22"/>
        </w:rPr>
        <w:t>I</w:t>
      </w:r>
      <w:r w:rsidRPr="00E9682F">
        <w:rPr>
          <w:rFonts w:ascii="Arial" w:hAnsi="Arial" w:cs="Arial"/>
          <w:b/>
          <w:bCs/>
          <w:sz w:val="22"/>
          <w:szCs w:val="22"/>
        </w:rPr>
        <w:t>.</w:t>
      </w:r>
    </w:p>
    <w:p w14:paraId="01B3D932" w14:textId="577AC023" w:rsidR="00205C86" w:rsidRPr="00E9682F" w:rsidRDefault="00C41428" w:rsidP="00C41428">
      <w:pPr>
        <w:numPr>
          <w:ilvl w:val="12"/>
          <w:numId w:val="0"/>
        </w:numPr>
        <w:tabs>
          <w:tab w:val="left" w:pos="0"/>
          <w:tab w:val="left" w:pos="8400"/>
        </w:tabs>
        <w:ind w:left="567" w:hanging="567"/>
        <w:jc w:val="center"/>
        <w:rPr>
          <w:rFonts w:ascii="Arial" w:hAnsi="Arial" w:cs="Arial"/>
          <w:b/>
          <w:bCs/>
          <w:sz w:val="22"/>
          <w:szCs w:val="22"/>
        </w:rPr>
      </w:pPr>
      <w:r w:rsidRPr="00E9682F">
        <w:rPr>
          <w:rFonts w:ascii="Arial" w:hAnsi="Arial" w:cs="Arial"/>
          <w:b/>
          <w:bCs/>
          <w:sz w:val="22"/>
          <w:szCs w:val="22"/>
        </w:rPr>
        <w:t>Mlčenlivost a finanční kontrola</w:t>
      </w:r>
    </w:p>
    <w:p w14:paraId="6BA00E6E" w14:textId="77777777" w:rsidR="00C41428" w:rsidRPr="00E9682F" w:rsidRDefault="00C41428" w:rsidP="00CC508A">
      <w:pPr>
        <w:pStyle w:val="Odstavecseseznamem"/>
        <w:numPr>
          <w:ilvl w:val="0"/>
          <w:numId w:val="14"/>
        </w:numPr>
        <w:tabs>
          <w:tab w:val="clear" w:pos="786"/>
          <w:tab w:val="left" w:pos="0"/>
          <w:tab w:val="num" w:pos="709"/>
          <w:tab w:val="left" w:pos="8400"/>
        </w:tabs>
        <w:spacing w:before="240"/>
        <w:ind w:left="709" w:hanging="709"/>
        <w:jc w:val="both"/>
        <w:rPr>
          <w:rFonts w:ascii="Arial" w:hAnsi="Arial" w:cs="Arial"/>
          <w:sz w:val="22"/>
          <w:szCs w:val="22"/>
        </w:rPr>
      </w:pPr>
      <w:r w:rsidRPr="00E9682F">
        <w:rPr>
          <w:rFonts w:ascii="Arial" w:hAnsi="Arial" w:cs="Arial"/>
          <w:sz w:val="22"/>
          <w:szCs w:val="22"/>
        </w:rPr>
        <w:t>Zhotovitel se zavazuje během plnění smlouvy i</w:t>
      </w:r>
      <w:r w:rsidR="0004334D" w:rsidRPr="00E9682F">
        <w:rPr>
          <w:rFonts w:ascii="Arial" w:hAnsi="Arial" w:cs="Arial"/>
          <w:sz w:val="22"/>
          <w:szCs w:val="22"/>
        </w:rPr>
        <w:t xml:space="preserve"> po ukončení smlouvy zachovávat </w:t>
      </w:r>
      <w:r w:rsidRPr="00E9682F">
        <w:rPr>
          <w:rFonts w:ascii="Arial" w:hAnsi="Arial" w:cs="Arial"/>
          <w:sz w:val="22"/>
          <w:szCs w:val="22"/>
        </w:rPr>
        <w:t>mlčenlivost o všech skutečnostech, o kterých se dozví v souvislosti s plněním smlouvy.</w:t>
      </w:r>
      <w:r w:rsidR="00D42BA7" w:rsidRPr="00E9682F">
        <w:rPr>
          <w:rFonts w:ascii="Arial" w:hAnsi="Arial" w:cs="Arial"/>
          <w:sz w:val="22"/>
          <w:szCs w:val="22"/>
        </w:rPr>
        <w:t xml:space="preserve"> Povinnost mlčenlivosti zahrnuje také mlčenlivost zhotovitele ohledně osobních údajů. Bude-li zhotovitel s osobními údaji nakládat při realizaci předmětu této smlouvy, odpovídá zhotovitel za to, že z jeho strany bude nakládání s těmito osobními údaji v souladu s příslušnými právními předpisy o ochraně osobních údajů, zejm. v souladu s nařízením Evropského parlamentu a Rady (EU) 2016/679 ze dne 27. dubna 2016 o ochraně fyzických osob v souvislosti se zpracováním osobních údajů a o volném pohybu těchto údajů a o zrušení směrnice 95/46/ES (obecné nařízení o ochraně osobních údajů; GDPR) a se zákonem č. 110/2019 Sb., o zpracování osobních údajů.</w:t>
      </w:r>
    </w:p>
    <w:p w14:paraId="765685CD" w14:textId="77777777" w:rsidR="00C41428" w:rsidRPr="00E9682F" w:rsidRDefault="00C41428" w:rsidP="00CC508A">
      <w:pPr>
        <w:pStyle w:val="Odstavecseseznamem"/>
        <w:numPr>
          <w:ilvl w:val="0"/>
          <w:numId w:val="14"/>
        </w:numPr>
        <w:tabs>
          <w:tab w:val="clear" w:pos="786"/>
        </w:tabs>
        <w:spacing w:before="240"/>
        <w:ind w:left="709" w:hanging="709"/>
        <w:jc w:val="both"/>
        <w:rPr>
          <w:rFonts w:ascii="Arial" w:hAnsi="Arial" w:cs="Arial"/>
          <w:sz w:val="22"/>
          <w:szCs w:val="22"/>
        </w:rPr>
      </w:pPr>
      <w:r w:rsidRPr="00E9682F">
        <w:rPr>
          <w:rFonts w:ascii="Arial" w:hAnsi="Arial" w:cs="Arial"/>
          <w:sz w:val="22"/>
          <w:szCs w:val="22"/>
        </w:rPr>
        <w:t xml:space="preserve">Zhotovitel je podle ustanovení § 2 písm. e) zákona č. 320/2001 Sb., o finanční kontrole ve veřejné správě a o změně některých zákonů (zákon o finanční kontrole), ve znění pozdějších </w:t>
      </w:r>
      <w:r w:rsidRPr="00E9682F">
        <w:rPr>
          <w:rFonts w:ascii="Arial" w:hAnsi="Arial" w:cs="Arial"/>
          <w:sz w:val="22"/>
          <w:szCs w:val="22"/>
        </w:rPr>
        <w:lastRenderedPageBreak/>
        <w:t>předpisů, osobou povinnou spolupůsobit při výkonu finanční kontroly prováděné v souvislosti s úhradou zboží nebo služeb z veřejných výdajů.</w:t>
      </w:r>
    </w:p>
    <w:p w14:paraId="5532EAAA" w14:textId="46814057" w:rsidR="0057378E" w:rsidRPr="00E9682F" w:rsidRDefault="0057378E" w:rsidP="00667FF7">
      <w:pPr>
        <w:autoSpaceDE w:val="0"/>
        <w:autoSpaceDN w:val="0"/>
        <w:adjustRightInd w:val="0"/>
        <w:rPr>
          <w:rFonts w:ascii="Arial" w:hAnsi="Arial" w:cs="Arial"/>
          <w:iCs/>
          <w:sz w:val="22"/>
          <w:szCs w:val="22"/>
        </w:rPr>
      </w:pPr>
    </w:p>
    <w:p w14:paraId="45377B3C" w14:textId="77777777" w:rsidR="00126CC2" w:rsidRPr="00E9682F" w:rsidRDefault="00126CC2" w:rsidP="00126CC2">
      <w:pPr>
        <w:numPr>
          <w:ilvl w:val="12"/>
          <w:numId w:val="0"/>
        </w:numPr>
        <w:tabs>
          <w:tab w:val="left" w:pos="0"/>
        </w:tabs>
        <w:ind w:left="567" w:hanging="567"/>
        <w:jc w:val="center"/>
        <w:rPr>
          <w:rFonts w:ascii="Arial" w:hAnsi="Arial"/>
          <w:b/>
          <w:sz w:val="22"/>
          <w:szCs w:val="22"/>
        </w:rPr>
      </w:pPr>
      <w:r w:rsidRPr="00E9682F">
        <w:rPr>
          <w:rFonts w:ascii="Arial" w:hAnsi="Arial"/>
          <w:b/>
          <w:sz w:val="22"/>
          <w:szCs w:val="22"/>
        </w:rPr>
        <w:t>Článek X</w:t>
      </w:r>
      <w:r w:rsidR="00C41428" w:rsidRPr="00E9682F">
        <w:rPr>
          <w:rFonts w:ascii="Arial" w:hAnsi="Arial"/>
          <w:b/>
          <w:sz w:val="22"/>
          <w:szCs w:val="22"/>
        </w:rPr>
        <w:t>I</w:t>
      </w:r>
      <w:r w:rsidR="00A05DE6" w:rsidRPr="00E9682F">
        <w:rPr>
          <w:rFonts w:ascii="Arial" w:hAnsi="Arial"/>
          <w:b/>
          <w:sz w:val="22"/>
          <w:szCs w:val="22"/>
        </w:rPr>
        <w:t>I</w:t>
      </w:r>
      <w:r w:rsidRPr="00E9682F">
        <w:rPr>
          <w:rFonts w:ascii="Arial" w:hAnsi="Arial"/>
          <w:b/>
          <w:sz w:val="22"/>
          <w:szCs w:val="22"/>
        </w:rPr>
        <w:t>.</w:t>
      </w:r>
    </w:p>
    <w:p w14:paraId="4293B5F1" w14:textId="1CB7EFE4" w:rsidR="00C016ED" w:rsidRPr="00E9682F" w:rsidRDefault="00126CC2" w:rsidP="00126CC2">
      <w:pPr>
        <w:numPr>
          <w:ilvl w:val="12"/>
          <w:numId w:val="0"/>
        </w:numPr>
        <w:tabs>
          <w:tab w:val="left" w:pos="0"/>
        </w:tabs>
        <w:ind w:left="567" w:hanging="567"/>
        <w:jc w:val="center"/>
        <w:rPr>
          <w:rFonts w:ascii="Arial" w:hAnsi="Arial"/>
          <w:b/>
          <w:sz w:val="22"/>
          <w:szCs w:val="22"/>
        </w:rPr>
      </w:pPr>
      <w:r w:rsidRPr="00E9682F">
        <w:rPr>
          <w:rFonts w:ascii="Arial" w:hAnsi="Arial"/>
          <w:b/>
          <w:sz w:val="22"/>
          <w:szCs w:val="22"/>
        </w:rPr>
        <w:t>Společná a závěrečná ustanovení</w:t>
      </w:r>
    </w:p>
    <w:p w14:paraId="37B7A582" w14:textId="77777777" w:rsidR="00837EC3" w:rsidRPr="00E9682F" w:rsidRDefault="00C016ED" w:rsidP="003517BC">
      <w:pPr>
        <w:numPr>
          <w:ilvl w:val="0"/>
          <w:numId w:val="5"/>
        </w:numPr>
        <w:tabs>
          <w:tab w:val="left" w:pos="0"/>
        </w:tabs>
        <w:spacing w:before="240"/>
        <w:ind w:left="709" w:hanging="709"/>
        <w:jc w:val="both"/>
        <w:rPr>
          <w:rFonts w:ascii="Arial" w:hAnsi="Arial" w:cs="Arial"/>
          <w:sz w:val="22"/>
          <w:szCs w:val="22"/>
        </w:rPr>
      </w:pPr>
      <w:r w:rsidRPr="00E9682F">
        <w:rPr>
          <w:rFonts w:ascii="Arial" w:hAnsi="Arial" w:cs="Arial"/>
          <w:sz w:val="22"/>
          <w:szCs w:val="22"/>
        </w:rPr>
        <w:t>Z</w:t>
      </w:r>
      <w:r w:rsidR="00837EC3" w:rsidRPr="00E9682F">
        <w:rPr>
          <w:rFonts w:ascii="Arial" w:hAnsi="Arial" w:cs="Arial"/>
          <w:sz w:val="22"/>
          <w:szCs w:val="22"/>
        </w:rPr>
        <w:t>hotovitel tímto prohlašuje, že je držitelem veškerých povolení a oprávnění, umožňujících mu uskutečnit dílo dle smlouvy.</w:t>
      </w:r>
    </w:p>
    <w:p w14:paraId="1B554698" w14:textId="02A7DD39" w:rsidR="00126CC2" w:rsidRPr="00E9682F" w:rsidRDefault="00837EC3" w:rsidP="003517BC">
      <w:pPr>
        <w:numPr>
          <w:ilvl w:val="0"/>
          <w:numId w:val="5"/>
        </w:numPr>
        <w:tabs>
          <w:tab w:val="left" w:pos="0"/>
        </w:tabs>
        <w:spacing w:before="240"/>
        <w:ind w:left="709" w:hanging="709"/>
        <w:jc w:val="both"/>
        <w:rPr>
          <w:rFonts w:ascii="Arial" w:hAnsi="Arial"/>
          <w:b/>
          <w:sz w:val="22"/>
          <w:szCs w:val="22"/>
        </w:rPr>
      </w:pPr>
      <w:r w:rsidRPr="00E9682F">
        <w:rPr>
          <w:rFonts w:ascii="Arial" w:hAnsi="Arial" w:cs="Arial"/>
          <w:sz w:val="22"/>
          <w:szCs w:val="22"/>
        </w:rPr>
        <w:t>Zhotovitel tímto prohlašuje, že v době uzavření smlouvy není v likvidaci a není vůči němu vedeno řízení dle zákona č. 182/2006 Sb., o úpadku a způsobech jeho řešení (ins</w:t>
      </w:r>
      <w:r w:rsidR="003C2A6F" w:rsidRPr="00E9682F">
        <w:rPr>
          <w:rFonts w:ascii="Arial" w:hAnsi="Arial" w:cs="Arial"/>
          <w:sz w:val="22"/>
          <w:szCs w:val="22"/>
        </w:rPr>
        <w:t xml:space="preserve">olvenční zákon), ve znění pozd. </w:t>
      </w:r>
      <w:r w:rsidRPr="00E9682F">
        <w:rPr>
          <w:rFonts w:ascii="Arial" w:hAnsi="Arial" w:cs="Arial"/>
          <w:sz w:val="22"/>
          <w:szCs w:val="22"/>
        </w:rPr>
        <w:t xml:space="preserve">předpisů a zavazuje se objednatele bezodkladně informovat o všech skutečnostech o hrozícím úpadku, popř. o prohlášení </w:t>
      </w:r>
      <w:r w:rsidR="00A15357">
        <w:rPr>
          <w:rFonts w:ascii="Arial" w:hAnsi="Arial" w:cs="Arial"/>
          <w:sz w:val="22"/>
          <w:szCs w:val="22"/>
        </w:rPr>
        <w:t xml:space="preserve">jeho </w:t>
      </w:r>
      <w:r w:rsidRPr="00E9682F">
        <w:rPr>
          <w:rFonts w:ascii="Arial" w:hAnsi="Arial" w:cs="Arial"/>
          <w:sz w:val="22"/>
          <w:szCs w:val="22"/>
        </w:rPr>
        <w:t>úpadku.</w:t>
      </w:r>
    </w:p>
    <w:p w14:paraId="3181EAF2" w14:textId="117C81A8" w:rsidR="008F06D8" w:rsidRPr="00E9682F" w:rsidRDefault="008F06D8" w:rsidP="003517BC">
      <w:pPr>
        <w:numPr>
          <w:ilvl w:val="0"/>
          <w:numId w:val="5"/>
        </w:numPr>
        <w:tabs>
          <w:tab w:val="left" w:pos="0"/>
        </w:tabs>
        <w:spacing w:before="240"/>
        <w:ind w:left="709" w:hanging="709"/>
        <w:jc w:val="both"/>
        <w:rPr>
          <w:rFonts w:ascii="Arial" w:hAnsi="Arial"/>
          <w:sz w:val="22"/>
          <w:szCs w:val="22"/>
        </w:rPr>
      </w:pPr>
      <w:r w:rsidRPr="00E9682F">
        <w:rPr>
          <w:rFonts w:ascii="Arial" w:hAnsi="Arial"/>
          <w:sz w:val="22"/>
          <w:szCs w:val="22"/>
        </w:rPr>
        <w:t>Tato smlouva může být měněna a doplňována pouze dohodou smluvních stran formou písemných dodatků, podepsaných oprávněnými zástupci obou smluvních stran. Před ukončením účinnosti této smlouvy</w:t>
      </w:r>
      <w:r w:rsidR="00230DD9" w:rsidRPr="00E9682F">
        <w:rPr>
          <w:rFonts w:ascii="Arial" w:hAnsi="Arial"/>
          <w:sz w:val="22"/>
          <w:szCs w:val="22"/>
        </w:rPr>
        <w:t xml:space="preserve"> podle odst. 12 tohoto článku</w:t>
      </w:r>
      <w:r w:rsidRPr="00E9682F">
        <w:rPr>
          <w:rFonts w:ascii="Arial" w:hAnsi="Arial"/>
          <w:sz w:val="22"/>
          <w:szCs w:val="22"/>
        </w:rPr>
        <w:t xml:space="preserve"> může být smlouva ukončena odstoupením od smlouvy, výpovědí, vznikem objektivní následné nemožnosti plnění nebo</w:t>
      </w:r>
      <w:r w:rsidRPr="00E9682F">
        <w:rPr>
          <w:rFonts w:ascii="Arial" w:hAnsi="Arial" w:cs="Arial"/>
          <w:b/>
          <w:sz w:val="22"/>
          <w:szCs w:val="22"/>
        </w:rPr>
        <w:t> </w:t>
      </w:r>
      <w:r w:rsidRPr="00E9682F">
        <w:rPr>
          <w:rFonts w:ascii="Arial" w:hAnsi="Arial"/>
          <w:sz w:val="22"/>
          <w:szCs w:val="22"/>
        </w:rPr>
        <w:t>dohodou obou smluvních stran.</w:t>
      </w:r>
    </w:p>
    <w:p w14:paraId="20AE135B" w14:textId="3A6793DC" w:rsidR="0004334D" w:rsidRPr="00E9682F" w:rsidRDefault="0004334D" w:rsidP="003517BC">
      <w:pPr>
        <w:numPr>
          <w:ilvl w:val="0"/>
          <w:numId w:val="5"/>
        </w:numPr>
        <w:tabs>
          <w:tab w:val="left" w:pos="0"/>
        </w:tabs>
        <w:spacing w:before="240"/>
        <w:ind w:left="709" w:hanging="709"/>
        <w:jc w:val="both"/>
        <w:rPr>
          <w:rFonts w:ascii="Arial" w:hAnsi="Arial"/>
          <w:b/>
          <w:sz w:val="22"/>
          <w:szCs w:val="22"/>
        </w:rPr>
      </w:pPr>
      <w:r w:rsidRPr="00E9682F">
        <w:rPr>
          <w:rFonts w:ascii="Arial" w:hAnsi="Arial" w:cs="Arial"/>
          <w:sz w:val="22"/>
          <w:szCs w:val="22"/>
        </w:rPr>
        <w:t xml:space="preserve">Objednatel je </w:t>
      </w:r>
      <w:r w:rsidR="00760DAD" w:rsidRPr="00E9682F">
        <w:rPr>
          <w:rFonts w:ascii="Arial" w:hAnsi="Arial" w:cs="Arial"/>
          <w:sz w:val="22"/>
          <w:szCs w:val="22"/>
        </w:rPr>
        <w:t xml:space="preserve">dále </w:t>
      </w:r>
      <w:r w:rsidRPr="00E9682F">
        <w:rPr>
          <w:rFonts w:ascii="Arial" w:hAnsi="Arial" w:cs="Arial"/>
          <w:sz w:val="22"/>
          <w:szCs w:val="22"/>
        </w:rPr>
        <w:t xml:space="preserve">oprávněn odstoupit od této smlouvy v případě, že </w:t>
      </w:r>
      <w:r w:rsidR="00436E4C" w:rsidRPr="00E9682F">
        <w:rPr>
          <w:rFonts w:ascii="Arial" w:hAnsi="Arial" w:cs="Arial"/>
          <w:color w:val="000000"/>
          <w:sz w:val="22"/>
          <w:szCs w:val="22"/>
        </w:rPr>
        <w:t>bude vydáno rozhodnutí o úpadku zhotovitele, nebo bude zahájeno insolvenční řízení se zhotovitelem</w:t>
      </w:r>
      <w:r w:rsidRPr="00E9682F">
        <w:rPr>
          <w:rFonts w:ascii="Arial" w:hAnsi="Arial" w:cs="Arial"/>
          <w:sz w:val="22"/>
          <w:szCs w:val="22"/>
        </w:rPr>
        <w:t>, nebo zhotovitel sám podá dlužnický návrh na zahájení insolvenčního řízení nebo zhotovitel vstoupí do likvidace</w:t>
      </w:r>
      <w:r w:rsidRPr="00E9682F">
        <w:rPr>
          <w:sz w:val="24"/>
          <w:szCs w:val="24"/>
        </w:rPr>
        <w:t>.</w:t>
      </w:r>
    </w:p>
    <w:p w14:paraId="51293D29" w14:textId="4A451267" w:rsidR="00760DAD" w:rsidRPr="00E9682F" w:rsidRDefault="00CA2B19" w:rsidP="003517BC">
      <w:pPr>
        <w:numPr>
          <w:ilvl w:val="0"/>
          <w:numId w:val="5"/>
        </w:numPr>
        <w:tabs>
          <w:tab w:val="left" w:pos="0"/>
        </w:tabs>
        <w:spacing w:before="240"/>
        <w:ind w:left="709" w:hanging="709"/>
        <w:jc w:val="both"/>
        <w:rPr>
          <w:rFonts w:ascii="Arial" w:hAnsi="Arial"/>
          <w:sz w:val="22"/>
          <w:szCs w:val="22"/>
        </w:rPr>
      </w:pPr>
      <w:r w:rsidRPr="00E9682F">
        <w:rPr>
          <w:rFonts w:ascii="Arial" w:hAnsi="Arial"/>
          <w:sz w:val="22"/>
          <w:szCs w:val="22"/>
        </w:rPr>
        <w:t>O</w:t>
      </w:r>
      <w:r w:rsidR="00760DAD" w:rsidRPr="00E9682F">
        <w:rPr>
          <w:rFonts w:ascii="Arial" w:hAnsi="Arial"/>
          <w:sz w:val="22"/>
          <w:szCs w:val="22"/>
        </w:rPr>
        <w:t xml:space="preserve">bjednatel </w:t>
      </w:r>
      <w:r w:rsidRPr="00E9682F">
        <w:rPr>
          <w:rFonts w:ascii="Arial" w:hAnsi="Arial"/>
          <w:sz w:val="22"/>
          <w:szCs w:val="22"/>
        </w:rPr>
        <w:t xml:space="preserve">může </w:t>
      </w:r>
      <w:r w:rsidR="00760DAD" w:rsidRPr="00E9682F">
        <w:rPr>
          <w:rFonts w:ascii="Arial" w:hAnsi="Arial"/>
          <w:sz w:val="22"/>
          <w:szCs w:val="22"/>
        </w:rPr>
        <w:t>odstoupit od smlouvy také</w:t>
      </w:r>
      <w:r w:rsidR="00776DBE" w:rsidRPr="00E9682F">
        <w:rPr>
          <w:rFonts w:ascii="Arial" w:hAnsi="Arial"/>
          <w:sz w:val="22"/>
          <w:szCs w:val="22"/>
        </w:rPr>
        <w:t xml:space="preserve"> </w:t>
      </w:r>
      <w:r w:rsidR="00760DAD" w:rsidRPr="00E9682F">
        <w:rPr>
          <w:rFonts w:ascii="Arial" w:hAnsi="Arial"/>
          <w:sz w:val="22"/>
          <w:szCs w:val="22"/>
        </w:rPr>
        <w:t>z</w:t>
      </w:r>
      <w:r w:rsidR="00760DAD" w:rsidRPr="00E9682F">
        <w:rPr>
          <w:rFonts w:ascii="Arial" w:hAnsi="Arial" w:cs="Arial"/>
          <w:b/>
          <w:sz w:val="22"/>
          <w:szCs w:val="22"/>
        </w:rPr>
        <w:t> </w:t>
      </w:r>
      <w:r w:rsidR="00760DAD" w:rsidRPr="00E9682F">
        <w:rPr>
          <w:rFonts w:ascii="Arial" w:hAnsi="Arial"/>
          <w:sz w:val="22"/>
          <w:szCs w:val="22"/>
        </w:rPr>
        <w:t xml:space="preserve">důvodů závažného porušení smluvní povinnosti zhotovitele. Závažným porušením smluvní povinnosti se pro účely této smlouvy rozumí mimo jiné i použití finančních prostředků nebo jejich části zhotovitelem na jiný účel, než je uvedeno v této smlouvě. </w:t>
      </w:r>
    </w:p>
    <w:p w14:paraId="273D75C7" w14:textId="73D1A59F" w:rsidR="005A3AAC" w:rsidRPr="00E9682F" w:rsidRDefault="00F35066" w:rsidP="003517BC">
      <w:pPr>
        <w:numPr>
          <w:ilvl w:val="0"/>
          <w:numId w:val="5"/>
        </w:numPr>
        <w:tabs>
          <w:tab w:val="left" w:pos="0"/>
        </w:tabs>
        <w:spacing w:before="240"/>
        <w:jc w:val="both"/>
        <w:rPr>
          <w:rFonts w:ascii="Arial" w:hAnsi="Arial"/>
          <w:sz w:val="22"/>
          <w:szCs w:val="22"/>
        </w:rPr>
      </w:pPr>
      <w:r w:rsidRPr="00F35066">
        <w:rPr>
          <w:rFonts w:ascii="Arial" w:hAnsi="Arial"/>
          <w:sz w:val="22"/>
          <w:szCs w:val="22"/>
        </w:rPr>
        <w:t>Smluvní strany jsou oprávněny vypovědět tuto smlouvu i bez udání důvodu s dvouměsíční výpovědní dobou, která počíná běžet dnem doručení výpovědi druhé smluvní straně</w:t>
      </w:r>
      <w:r w:rsidR="005A3AAC" w:rsidRPr="00E9682F">
        <w:rPr>
          <w:rFonts w:ascii="Arial" w:hAnsi="Arial"/>
          <w:sz w:val="22"/>
          <w:szCs w:val="22"/>
        </w:rPr>
        <w:t>.</w:t>
      </w:r>
    </w:p>
    <w:p w14:paraId="5FCB2034" w14:textId="548A413F" w:rsidR="00FA0544" w:rsidRPr="00E9682F" w:rsidRDefault="00126CC2" w:rsidP="003517BC">
      <w:pPr>
        <w:numPr>
          <w:ilvl w:val="0"/>
          <w:numId w:val="5"/>
        </w:numPr>
        <w:tabs>
          <w:tab w:val="left" w:pos="0"/>
        </w:tabs>
        <w:spacing w:before="240"/>
        <w:ind w:left="709" w:hanging="709"/>
        <w:jc w:val="both"/>
        <w:rPr>
          <w:rFonts w:ascii="Arial" w:hAnsi="Arial"/>
          <w:sz w:val="22"/>
          <w:szCs w:val="22"/>
        </w:rPr>
      </w:pPr>
      <w:r w:rsidRPr="00E9682F">
        <w:rPr>
          <w:rFonts w:ascii="Arial" w:hAnsi="Arial"/>
          <w:sz w:val="22"/>
          <w:szCs w:val="22"/>
        </w:rPr>
        <w:t xml:space="preserve">V případě odstoupení od smlouvy je </w:t>
      </w:r>
      <w:r w:rsidR="00C016ED" w:rsidRPr="00E9682F">
        <w:rPr>
          <w:rFonts w:ascii="Arial" w:hAnsi="Arial"/>
          <w:sz w:val="22"/>
          <w:szCs w:val="22"/>
        </w:rPr>
        <w:t>zhotovitel</w:t>
      </w:r>
      <w:r w:rsidRPr="00E9682F">
        <w:rPr>
          <w:rFonts w:ascii="Arial" w:hAnsi="Arial"/>
          <w:sz w:val="22"/>
          <w:szCs w:val="22"/>
        </w:rPr>
        <w:t xml:space="preserve"> povinen vrátit objednateli příslušnou část finančních prostředků poskytnutých podle této smlouvy</w:t>
      </w:r>
      <w:r w:rsidR="00122532" w:rsidRPr="00E9682F">
        <w:rPr>
          <w:rFonts w:ascii="Arial" w:hAnsi="Arial"/>
          <w:sz w:val="22"/>
          <w:szCs w:val="22"/>
        </w:rPr>
        <w:t xml:space="preserve"> za nesplněný zbytek plnění</w:t>
      </w:r>
      <w:r w:rsidRPr="00E9682F">
        <w:rPr>
          <w:rFonts w:ascii="Arial" w:hAnsi="Arial"/>
          <w:sz w:val="22"/>
          <w:szCs w:val="22"/>
        </w:rPr>
        <w:t xml:space="preserve">, </w:t>
      </w:r>
      <w:r w:rsidR="0065278F">
        <w:rPr>
          <w:rFonts w:ascii="Arial" w:hAnsi="Arial"/>
          <w:sz w:val="22"/>
          <w:szCs w:val="22"/>
        </w:rPr>
        <w:t xml:space="preserve">                  </w:t>
      </w:r>
      <w:r w:rsidRPr="00E9682F">
        <w:rPr>
          <w:rFonts w:ascii="Arial" w:hAnsi="Arial"/>
          <w:sz w:val="22"/>
          <w:szCs w:val="22"/>
        </w:rPr>
        <w:t>a to nejdéle do 30 kalendářních dnů ode dne, kdy k odstoupení podle této smlouvy došlo.</w:t>
      </w:r>
      <w:r w:rsidR="00122532" w:rsidRPr="00E9682F">
        <w:rPr>
          <w:rFonts w:ascii="Arial" w:hAnsi="Arial"/>
          <w:sz w:val="22"/>
          <w:szCs w:val="22"/>
        </w:rPr>
        <w:t xml:space="preserve"> </w:t>
      </w:r>
      <w:r w:rsidR="00224CA6" w:rsidRPr="00E9682F">
        <w:rPr>
          <w:rFonts w:ascii="Arial" w:hAnsi="Arial"/>
          <w:sz w:val="22"/>
          <w:szCs w:val="22"/>
        </w:rPr>
        <w:t>V</w:t>
      </w:r>
      <w:r w:rsidR="00122532" w:rsidRPr="00E9682F">
        <w:rPr>
          <w:rFonts w:ascii="Arial" w:hAnsi="Arial"/>
          <w:sz w:val="22"/>
          <w:szCs w:val="22"/>
        </w:rPr>
        <w:t xml:space="preserve"> případě výpovědi smlouvy se postupuje obdobně dle první věty tohoto odstavce, lhůta pro </w:t>
      </w:r>
      <w:r w:rsidR="00066941" w:rsidRPr="00E9682F">
        <w:rPr>
          <w:rFonts w:ascii="Arial" w:hAnsi="Arial"/>
          <w:sz w:val="22"/>
          <w:szCs w:val="22"/>
        </w:rPr>
        <w:t xml:space="preserve">vrácení finančních prostředků se počítá ode dne </w:t>
      </w:r>
      <w:r w:rsidR="00005DBE">
        <w:rPr>
          <w:rFonts w:ascii="Arial" w:hAnsi="Arial"/>
          <w:sz w:val="22"/>
          <w:szCs w:val="22"/>
        </w:rPr>
        <w:t>doručení</w:t>
      </w:r>
      <w:r w:rsidR="00005DBE" w:rsidRPr="00E9682F">
        <w:rPr>
          <w:rFonts w:ascii="Arial" w:hAnsi="Arial"/>
          <w:sz w:val="22"/>
          <w:szCs w:val="22"/>
        </w:rPr>
        <w:t xml:space="preserve"> </w:t>
      </w:r>
      <w:r w:rsidR="00066941" w:rsidRPr="00E9682F">
        <w:rPr>
          <w:rFonts w:ascii="Arial" w:hAnsi="Arial"/>
          <w:sz w:val="22"/>
          <w:szCs w:val="22"/>
        </w:rPr>
        <w:t>výpovědi.</w:t>
      </w:r>
      <w:r w:rsidRPr="00E9682F">
        <w:rPr>
          <w:rFonts w:ascii="Arial" w:hAnsi="Arial"/>
          <w:sz w:val="22"/>
          <w:szCs w:val="22"/>
        </w:rPr>
        <w:t xml:space="preserve"> </w:t>
      </w:r>
      <w:r w:rsidR="00B4171E" w:rsidRPr="00E9682F">
        <w:rPr>
          <w:rFonts w:ascii="Arial" w:hAnsi="Arial"/>
          <w:sz w:val="22"/>
          <w:szCs w:val="22"/>
        </w:rPr>
        <w:t>Tímto ustanovením ne</w:t>
      </w:r>
      <w:r w:rsidR="00B4171E">
        <w:rPr>
          <w:rFonts w:ascii="Arial" w:hAnsi="Arial"/>
          <w:sz w:val="22"/>
          <w:szCs w:val="22"/>
        </w:rPr>
        <w:t>jsou</w:t>
      </w:r>
      <w:r w:rsidR="00B4171E" w:rsidRPr="00E9682F">
        <w:rPr>
          <w:rFonts w:ascii="Arial" w:hAnsi="Arial"/>
          <w:sz w:val="22"/>
          <w:szCs w:val="22"/>
        </w:rPr>
        <w:t xml:space="preserve"> dotčen</w:t>
      </w:r>
      <w:r w:rsidR="00B4171E">
        <w:rPr>
          <w:rFonts w:ascii="Arial" w:hAnsi="Arial"/>
          <w:sz w:val="22"/>
          <w:szCs w:val="22"/>
        </w:rPr>
        <w:t>a</w:t>
      </w:r>
      <w:r w:rsidR="00B4171E" w:rsidRPr="00E9682F">
        <w:rPr>
          <w:rFonts w:ascii="Arial" w:hAnsi="Arial"/>
          <w:sz w:val="22"/>
          <w:szCs w:val="22"/>
        </w:rPr>
        <w:t xml:space="preserve"> práv</w:t>
      </w:r>
      <w:r w:rsidR="00B4171E">
        <w:rPr>
          <w:rFonts w:ascii="Arial" w:hAnsi="Arial"/>
          <w:sz w:val="22"/>
          <w:szCs w:val="22"/>
        </w:rPr>
        <w:t>a</w:t>
      </w:r>
      <w:r w:rsidR="00B4171E" w:rsidRPr="00E9682F">
        <w:rPr>
          <w:rFonts w:ascii="Arial" w:hAnsi="Arial"/>
          <w:sz w:val="22"/>
          <w:szCs w:val="22"/>
        </w:rPr>
        <w:t xml:space="preserve">  na sankce stanovené v článku IX. této smlouvy</w:t>
      </w:r>
      <w:r w:rsidRPr="00E9682F">
        <w:rPr>
          <w:rFonts w:ascii="Arial" w:hAnsi="Arial"/>
          <w:sz w:val="22"/>
          <w:szCs w:val="22"/>
        </w:rPr>
        <w:t>.</w:t>
      </w:r>
    </w:p>
    <w:p w14:paraId="4D5A49D6" w14:textId="2FA454C3" w:rsidR="002B7347" w:rsidRPr="00E9682F" w:rsidRDefault="002B7347" w:rsidP="003517BC">
      <w:pPr>
        <w:numPr>
          <w:ilvl w:val="0"/>
          <w:numId w:val="5"/>
        </w:numPr>
        <w:tabs>
          <w:tab w:val="left" w:pos="0"/>
        </w:tabs>
        <w:spacing w:before="240"/>
        <w:ind w:left="709" w:hanging="709"/>
        <w:jc w:val="both"/>
        <w:rPr>
          <w:rFonts w:ascii="Arial" w:hAnsi="Arial"/>
          <w:sz w:val="22"/>
          <w:szCs w:val="22"/>
        </w:rPr>
      </w:pPr>
      <w:r w:rsidRPr="00E9682F">
        <w:rPr>
          <w:rFonts w:ascii="Arial" w:hAnsi="Arial"/>
          <w:sz w:val="22"/>
          <w:szCs w:val="22"/>
        </w:rPr>
        <w:t xml:space="preserve">Odstoupením od smlouvy </w:t>
      </w:r>
      <w:r w:rsidR="004735EB" w:rsidRPr="00E9682F">
        <w:rPr>
          <w:rFonts w:ascii="Arial" w:hAnsi="Arial"/>
          <w:sz w:val="22"/>
          <w:szCs w:val="22"/>
        </w:rPr>
        <w:t xml:space="preserve">ani výpovědí smlouvy </w:t>
      </w:r>
      <w:r w:rsidRPr="00E9682F">
        <w:rPr>
          <w:rFonts w:ascii="Arial" w:hAnsi="Arial"/>
          <w:sz w:val="22"/>
          <w:szCs w:val="22"/>
        </w:rPr>
        <w:t>není dotčen nárok na náhradu škody</w:t>
      </w:r>
      <w:r w:rsidR="00005DBE">
        <w:rPr>
          <w:rFonts w:ascii="Arial" w:hAnsi="Arial"/>
          <w:sz w:val="22"/>
          <w:szCs w:val="22"/>
        </w:rPr>
        <w:t xml:space="preserve"> </w:t>
      </w:r>
      <w:r w:rsidR="0065278F">
        <w:rPr>
          <w:rFonts w:ascii="Arial" w:hAnsi="Arial"/>
          <w:sz w:val="22"/>
          <w:szCs w:val="22"/>
        </w:rPr>
        <w:t xml:space="preserve">                </w:t>
      </w:r>
      <w:r w:rsidR="00005DBE">
        <w:rPr>
          <w:rFonts w:ascii="Arial" w:hAnsi="Arial"/>
          <w:sz w:val="22"/>
          <w:szCs w:val="22"/>
        </w:rPr>
        <w:t>či nároky ze smluvních pokut</w:t>
      </w:r>
      <w:r w:rsidRPr="00E9682F">
        <w:rPr>
          <w:rFonts w:ascii="Arial" w:hAnsi="Arial"/>
          <w:sz w:val="22"/>
          <w:szCs w:val="22"/>
        </w:rPr>
        <w:t>.</w:t>
      </w:r>
    </w:p>
    <w:p w14:paraId="1BCF66FE" w14:textId="54FC95F1" w:rsidR="00126CC2" w:rsidRPr="00E9682F" w:rsidRDefault="00126CC2" w:rsidP="003517BC">
      <w:pPr>
        <w:numPr>
          <w:ilvl w:val="0"/>
          <w:numId w:val="5"/>
        </w:numPr>
        <w:tabs>
          <w:tab w:val="left" w:pos="0"/>
        </w:tabs>
        <w:spacing w:before="240"/>
        <w:ind w:left="709" w:hanging="709"/>
        <w:jc w:val="both"/>
        <w:rPr>
          <w:rFonts w:ascii="Arial" w:hAnsi="Arial"/>
          <w:sz w:val="22"/>
          <w:szCs w:val="22"/>
        </w:rPr>
      </w:pPr>
      <w:r w:rsidRPr="00E9682F">
        <w:rPr>
          <w:rFonts w:ascii="Arial" w:hAnsi="Arial"/>
          <w:sz w:val="22"/>
          <w:szCs w:val="22"/>
        </w:rPr>
        <w:t xml:space="preserve">Před uplynutím doby </w:t>
      </w:r>
      <w:r w:rsidR="004735EB" w:rsidRPr="00E9682F">
        <w:rPr>
          <w:rFonts w:ascii="Arial" w:hAnsi="Arial"/>
          <w:sz w:val="22"/>
          <w:szCs w:val="22"/>
        </w:rPr>
        <w:t xml:space="preserve">účinnosti </w:t>
      </w:r>
      <w:r w:rsidRPr="00E9682F">
        <w:rPr>
          <w:rFonts w:ascii="Arial" w:hAnsi="Arial"/>
          <w:sz w:val="22"/>
          <w:szCs w:val="22"/>
        </w:rPr>
        <w:t xml:space="preserve">této smlouvy pozbývá smlouva </w:t>
      </w:r>
      <w:r w:rsidR="00776DBE" w:rsidRPr="00E9682F">
        <w:rPr>
          <w:rFonts w:ascii="Arial" w:hAnsi="Arial"/>
          <w:sz w:val="22"/>
          <w:szCs w:val="22"/>
        </w:rPr>
        <w:t>účinnosti rovněž</w:t>
      </w:r>
      <w:r w:rsidRPr="00E9682F">
        <w:rPr>
          <w:rFonts w:ascii="Arial" w:hAnsi="Arial"/>
          <w:sz w:val="22"/>
          <w:szCs w:val="22"/>
        </w:rPr>
        <w:t xml:space="preserve"> v</w:t>
      </w:r>
      <w:r w:rsidRPr="00E9682F">
        <w:rPr>
          <w:rFonts w:ascii="Arial" w:hAnsi="Arial" w:cs="Arial"/>
          <w:b/>
          <w:sz w:val="22"/>
          <w:szCs w:val="22"/>
        </w:rPr>
        <w:t> </w:t>
      </w:r>
      <w:r w:rsidRPr="00E9682F">
        <w:rPr>
          <w:rFonts w:ascii="Arial" w:hAnsi="Arial"/>
          <w:sz w:val="22"/>
          <w:szCs w:val="22"/>
        </w:rPr>
        <w:t xml:space="preserve">důsledku vzniklé objektivní </w:t>
      </w:r>
      <w:r w:rsidR="004735EB" w:rsidRPr="00E9682F">
        <w:rPr>
          <w:rFonts w:ascii="Arial" w:hAnsi="Arial"/>
          <w:sz w:val="22"/>
          <w:szCs w:val="22"/>
        </w:rPr>
        <w:t xml:space="preserve">následné </w:t>
      </w:r>
      <w:r w:rsidRPr="00E9682F">
        <w:rPr>
          <w:rFonts w:ascii="Arial" w:hAnsi="Arial"/>
          <w:sz w:val="22"/>
          <w:szCs w:val="22"/>
        </w:rPr>
        <w:t xml:space="preserve">nemožnosti plnění smlouvy, k níž dojde v průběhu </w:t>
      </w:r>
      <w:r w:rsidR="00C165DC">
        <w:rPr>
          <w:rFonts w:ascii="Arial" w:hAnsi="Arial"/>
          <w:sz w:val="22"/>
          <w:szCs w:val="22"/>
        </w:rPr>
        <w:t xml:space="preserve">účinnosti </w:t>
      </w:r>
      <w:r w:rsidRPr="00E9682F">
        <w:rPr>
          <w:rFonts w:ascii="Arial" w:hAnsi="Arial"/>
          <w:sz w:val="22"/>
          <w:szCs w:val="22"/>
        </w:rPr>
        <w:t>smlouvy. Tímto ustanovením není dotčeno právo na náhradu škody, která</w:t>
      </w:r>
      <w:r w:rsidRPr="00E9682F">
        <w:rPr>
          <w:rFonts w:ascii="Arial" w:hAnsi="Arial" w:cs="Arial"/>
          <w:b/>
          <w:sz w:val="22"/>
          <w:szCs w:val="22"/>
        </w:rPr>
        <w:t> </w:t>
      </w:r>
      <w:r w:rsidRPr="00E9682F">
        <w:rPr>
          <w:rFonts w:ascii="Arial" w:hAnsi="Arial"/>
          <w:sz w:val="22"/>
          <w:szCs w:val="22"/>
        </w:rPr>
        <w:t>smluvní straně vznikne v důsledku prodlení druhé smluvní strany s</w:t>
      </w:r>
      <w:r w:rsidR="00FA0544" w:rsidRPr="00E9682F">
        <w:rPr>
          <w:rFonts w:ascii="Arial" w:hAnsi="Arial"/>
          <w:sz w:val="22"/>
          <w:szCs w:val="22"/>
        </w:rPr>
        <w:t xml:space="preserve"> </w:t>
      </w:r>
      <w:r w:rsidRPr="00E9682F">
        <w:rPr>
          <w:rFonts w:ascii="Arial" w:hAnsi="Arial"/>
          <w:sz w:val="22"/>
          <w:szCs w:val="22"/>
        </w:rPr>
        <w:t>plněním</w:t>
      </w:r>
      <w:r w:rsidR="004735EB" w:rsidRPr="00E9682F">
        <w:rPr>
          <w:rFonts w:ascii="Arial" w:hAnsi="Arial"/>
          <w:sz w:val="22"/>
          <w:szCs w:val="22"/>
        </w:rPr>
        <w:t>,  právo na zaplacení smluvní pokuty</w:t>
      </w:r>
      <w:r w:rsidR="00D0612A">
        <w:rPr>
          <w:rFonts w:ascii="Arial" w:hAnsi="Arial"/>
          <w:sz w:val="22"/>
          <w:szCs w:val="22"/>
        </w:rPr>
        <w:t xml:space="preserve"> a jiná práva a povinnosti, z jejichž povahy vyplývá, že trvají i po skončení smlouvy</w:t>
      </w:r>
      <w:r w:rsidRPr="00E9682F">
        <w:rPr>
          <w:rFonts w:ascii="Arial" w:hAnsi="Arial"/>
          <w:sz w:val="22"/>
          <w:szCs w:val="22"/>
        </w:rPr>
        <w:t>. Obě smluvní strany se zavazují, že v takovém případě vynaloží veškeré úsilí, které</w:t>
      </w:r>
      <w:r w:rsidRPr="00E9682F">
        <w:rPr>
          <w:rFonts w:ascii="Arial" w:hAnsi="Arial" w:cs="Arial"/>
          <w:b/>
          <w:sz w:val="22"/>
          <w:szCs w:val="22"/>
        </w:rPr>
        <w:t> </w:t>
      </w:r>
      <w:r w:rsidRPr="00E9682F">
        <w:rPr>
          <w:rFonts w:ascii="Arial" w:hAnsi="Arial"/>
          <w:sz w:val="22"/>
          <w:szCs w:val="22"/>
        </w:rPr>
        <w:t xml:space="preserve">po nich lze objektivně požadovat, k dořešení a dokončení plnění </w:t>
      </w:r>
      <w:r w:rsidR="007F0FF4" w:rsidRPr="00E9682F">
        <w:rPr>
          <w:rFonts w:ascii="Arial" w:hAnsi="Arial"/>
          <w:sz w:val="22"/>
          <w:szCs w:val="22"/>
        </w:rPr>
        <w:t>díla.</w:t>
      </w:r>
    </w:p>
    <w:p w14:paraId="7EAEE65A" w14:textId="77777777" w:rsidR="00126CC2" w:rsidRPr="00E9682F" w:rsidRDefault="00126CC2" w:rsidP="003517BC">
      <w:pPr>
        <w:numPr>
          <w:ilvl w:val="0"/>
          <w:numId w:val="5"/>
        </w:numPr>
        <w:tabs>
          <w:tab w:val="left" w:pos="0"/>
        </w:tabs>
        <w:spacing w:before="240"/>
        <w:ind w:left="709" w:hanging="709"/>
        <w:jc w:val="both"/>
        <w:rPr>
          <w:rFonts w:ascii="Arial" w:hAnsi="Arial"/>
          <w:sz w:val="22"/>
          <w:szCs w:val="22"/>
        </w:rPr>
      </w:pPr>
      <w:r w:rsidRPr="00E9682F">
        <w:rPr>
          <w:rFonts w:ascii="Arial" w:hAnsi="Arial"/>
          <w:sz w:val="22"/>
          <w:szCs w:val="22"/>
        </w:rPr>
        <w:t>V případě zániku smlouvy písemnou dohodou smluvních stran musí být smluvními stranami sjednány podmínky zániku smlouvy a uveden důvod ukončení její platnosti. Nedílnou součástí takové dohody musí být řádné vyúčtování prostředků poskytnutých na základě této smlouvy.</w:t>
      </w:r>
    </w:p>
    <w:p w14:paraId="16C800DC" w14:textId="7EC46B25" w:rsidR="00CA2B19" w:rsidRPr="00E9682F" w:rsidRDefault="00CA2B19" w:rsidP="003517BC">
      <w:pPr>
        <w:numPr>
          <w:ilvl w:val="0"/>
          <w:numId w:val="5"/>
        </w:numPr>
        <w:tabs>
          <w:tab w:val="left" w:pos="0"/>
        </w:tabs>
        <w:spacing w:before="240"/>
        <w:ind w:left="709" w:hanging="709"/>
        <w:jc w:val="both"/>
        <w:rPr>
          <w:rFonts w:ascii="Arial" w:hAnsi="Arial"/>
          <w:sz w:val="22"/>
          <w:szCs w:val="22"/>
        </w:rPr>
      </w:pPr>
      <w:r w:rsidRPr="00E9682F">
        <w:rPr>
          <w:rFonts w:ascii="Arial" w:hAnsi="Arial"/>
          <w:sz w:val="22"/>
          <w:szCs w:val="22"/>
        </w:rPr>
        <w:lastRenderedPageBreak/>
        <w:t>Tato smlouva nabývá platnosti dnem podpisu poslední ze smluvních stran</w:t>
      </w:r>
      <w:r w:rsidR="00230DD9" w:rsidRPr="00E9682F">
        <w:rPr>
          <w:rFonts w:ascii="Arial" w:hAnsi="Arial"/>
          <w:sz w:val="22"/>
          <w:szCs w:val="22"/>
        </w:rPr>
        <w:t xml:space="preserve"> a účinnosti dnem jejího uveřejnění v registru smluv. </w:t>
      </w:r>
    </w:p>
    <w:p w14:paraId="11D5BCA2" w14:textId="44FDFDC2" w:rsidR="00515342" w:rsidRPr="00E9682F" w:rsidRDefault="00515342" w:rsidP="003517BC">
      <w:pPr>
        <w:numPr>
          <w:ilvl w:val="0"/>
          <w:numId w:val="5"/>
        </w:numPr>
        <w:tabs>
          <w:tab w:val="left" w:pos="0"/>
        </w:tabs>
        <w:spacing w:before="240"/>
        <w:jc w:val="both"/>
        <w:rPr>
          <w:rFonts w:ascii="Arial" w:hAnsi="Arial"/>
          <w:sz w:val="22"/>
          <w:szCs w:val="22"/>
        </w:rPr>
      </w:pPr>
      <w:r w:rsidRPr="00E9682F">
        <w:rPr>
          <w:rFonts w:ascii="Arial" w:hAnsi="Arial"/>
          <w:sz w:val="22"/>
          <w:szCs w:val="22"/>
        </w:rPr>
        <w:t>Vlastníkem výsledků činností</w:t>
      </w:r>
      <w:r w:rsidR="004735EB" w:rsidRPr="00E9682F">
        <w:rPr>
          <w:rFonts w:ascii="Arial" w:hAnsi="Arial"/>
          <w:sz w:val="22"/>
          <w:szCs w:val="22"/>
        </w:rPr>
        <w:t xml:space="preserve"> představujících dílo</w:t>
      </w:r>
      <w:r w:rsidRPr="00E9682F">
        <w:rPr>
          <w:rFonts w:ascii="Arial" w:hAnsi="Arial"/>
          <w:sz w:val="22"/>
          <w:szCs w:val="22"/>
        </w:rPr>
        <w:t>, specifikovaných v</w:t>
      </w:r>
      <w:r w:rsidR="00776DBE" w:rsidRPr="00E9682F">
        <w:rPr>
          <w:rFonts w:ascii="Arial" w:hAnsi="Arial"/>
          <w:sz w:val="22"/>
          <w:szCs w:val="22"/>
        </w:rPr>
        <w:t xml:space="preserve"> </w:t>
      </w:r>
      <w:r w:rsidR="004735EB" w:rsidRPr="00E9682F">
        <w:rPr>
          <w:rFonts w:ascii="Arial" w:hAnsi="Arial"/>
          <w:sz w:val="22"/>
          <w:szCs w:val="22"/>
        </w:rPr>
        <w:t>této smlouvě</w:t>
      </w:r>
      <w:r w:rsidRPr="00E9682F">
        <w:rPr>
          <w:rFonts w:ascii="Arial" w:hAnsi="Arial"/>
          <w:sz w:val="22"/>
          <w:szCs w:val="22"/>
        </w:rPr>
        <w:t xml:space="preserve">, </w:t>
      </w:r>
      <w:r w:rsidR="00AD7958" w:rsidRPr="00AD7958">
        <w:rPr>
          <w:rFonts w:ascii="Arial" w:hAnsi="Arial"/>
          <w:sz w:val="22"/>
          <w:szCs w:val="22"/>
        </w:rPr>
        <w:t>se stává  objednatel okamžikem řádného zaplacení ceny díla.</w:t>
      </w:r>
    </w:p>
    <w:p w14:paraId="087F90D1" w14:textId="77777777" w:rsidR="00126CC2" w:rsidRPr="00E9682F" w:rsidRDefault="00C016ED" w:rsidP="003517BC">
      <w:pPr>
        <w:numPr>
          <w:ilvl w:val="0"/>
          <w:numId w:val="5"/>
        </w:numPr>
        <w:tabs>
          <w:tab w:val="left" w:pos="0"/>
        </w:tabs>
        <w:spacing w:before="240"/>
        <w:ind w:left="709" w:hanging="709"/>
        <w:jc w:val="both"/>
        <w:rPr>
          <w:rFonts w:ascii="Arial" w:hAnsi="Arial"/>
          <w:sz w:val="22"/>
          <w:szCs w:val="22"/>
        </w:rPr>
      </w:pPr>
      <w:r w:rsidRPr="00E9682F">
        <w:rPr>
          <w:rFonts w:ascii="Arial" w:hAnsi="Arial"/>
          <w:sz w:val="22"/>
          <w:szCs w:val="22"/>
        </w:rPr>
        <w:t>Zhotovitel</w:t>
      </w:r>
      <w:r w:rsidR="00126CC2" w:rsidRPr="00E9682F">
        <w:rPr>
          <w:rFonts w:ascii="Arial" w:hAnsi="Arial"/>
          <w:sz w:val="22"/>
          <w:szCs w:val="22"/>
        </w:rPr>
        <w:t xml:space="preserve"> podpisem této smlouvy stvrzuje, že v</w:t>
      </w:r>
      <w:r w:rsidR="0068691E" w:rsidRPr="00E9682F">
        <w:rPr>
          <w:rFonts w:ascii="Arial" w:hAnsi="Arial"/>
          <w:sz w:val="22"/>
          <w:szCs w:val="22"/>
        </w:rPr>
        <w:t> </w:t>
      </w:r>
      <w:r w:rsidR="00126CC2" w:rsidRPr="00E9682F">
        <w:rPr>
          <w:rFonts w:ascii="Arial" w:hAnsi="Arial"/>
          <w:sz w:val="22"/>
          <w:szCs w:val="22"/>
        </w:rPr>
        <w:t>souvislosti</w:t>
      </w:r>
      <w:r w:rsidR="0068691E" w:rsidRPr="00E9682F">
        <w:rPr>
          <w:rFonts w:ascii="Arial" w:hAnsi="Arial"/>
          <w:sz w:val="22"/>
          <w:szCs w:val="22"/>
        </w:rPr>
        <w:t xml:space="preserve"> </w:t>
      </w:r>
      <w:r w:rsidR="00126CC2" w:rsidRPr="00E9682F">
        <w:rPr>
          <w:rFonts w:ascii="Arial" w:hAnsi="Arial"/>
          <w:sz w:val="22"/>
          <w:szCs w:val="22"/>
        </w:rPr>
        <w:t>s plnění</w:t>
      </w:r>
      <w:r w:rsidR="007F0FF4" w:rsidRPr="00E9682F">
        <w:rPr>
          <w:rFonts w:ascii="Arial" w:hAnsi="Arial"/>
          <w:sz w:val="22"/>
          <w:szCs w:val="22"/>
        </w:rPr>
        <w:t>m díla</w:t>
      </w:r>
      <w:r w:rsidR="00126CC2" w:rsidRPr="00E9682F">
        <w:rPr>
          <w:rFonts w:ascii="Arial" w:hAnsi="Arial"/>
          <w:sz w:val="22"/>
          <w:szCs w:val="22"/>
        </w:rPr>
        <w:t xml:space="preserve"> informace </w:t>
      </w:r>
      <w:r w:rsidR="0068691E" w:rsidRPr="00E9682F">
        <w:rPr>
          <w:rFonts w:ascii="Arial" w:hAnsi="Arial"/>
          <w:sz w:val="22"/>
          <w:szCs w:val="22"/>
        </w:rPr>
        <w:t>v</w:t>
      </w:r>
      <w:r w:rsidR="00126CC2" w:rsidRPr="00E9682F">
        <w:rPr>
          <w:rFonts w:ascii="Arial" w:hAnsi="Arial"/>
          <w:sz w:val="22"/>
          <w:szCs w:val="22"/>
        </w:rPr>
        <w:t>ýslovně označené objednavatele</w:t>
      </w:r>
      <w:r w:rsidR="007F0FF4" w:rsidRPr="00E9682F">
        <w:rPr>
          <w:rFonts w:ascii="Arial" w:hAnsi="Arial"/>
          <w:sz w:val="22"/>
          <w:szCs w:val="22"/>
        </w:rPr>
        <w:t>m za určené pro vnitřní potřebu</w:t>
      </w:r>
      <w:r w:rsidR="00126CC2" w:rsidRPr="00E9682F">
        <w:rPr>
          <w:rFonts w:ascii="Arial" w:hAnsi="Arial"/>
          <w:sz w:val="22"/>
          <w:szCs w:val="22"/>
        </w:rPr>
        <w:t xml:space="preserve"> nesmí </w:t>
      </w:r>
      <w:r w:rsidRPr="00E9682F">
        <w:rPr>
          <w:rFonts w:ascii="Arial" w:hAnsi="Arial"/>
          <w:sz w:val="22"/>
          <w:szCs w:val="22"/>
        </w:rPr>
        <w:t>zhotovitel</w:t>
      </w:r>
      <w:r w:rsidR="00126CC2" w:rsidRPr="00E9682F">
        <w:rPr>
          <w:rFonts w:ascii="Arial" w:hAnsi="Arial"/>
          <w:sz w:val="22"/>
          <w:szCs w:val="22"/>
        </w:rPr>
        <w:t xml:space="preserve"> předat třetí osobě, ani je použít v rozporu s</w:t>
      </w:r>
      <w:r w:rsidR="00126CC2" w:rsidRPr="00E9682F">
        <w:rPr>
          <w:rFonts w:ascii="Arial" w:hAnsi="Arial" w:cs="Arial"/>
          <w:bCs/>
          <w:sz w:val="22"/>
          <w:szCs w:val="22"/>
        </w:rPr>
        <w:t> </w:t>
      </w:r>
      <w:r w:rsidR="00126CC2" w:rsidRPr="00E9682F">
        <w:rPr>
          <w:rFonts w:ascii="Arial" w:hAnsi="Arial"/>
          <w:sz w:val="22"/>
          <w:szCs w:val="22"/>
        </w:rPr>
        <w:t>účelem této smlouvy. Porušení této povinnosti zakládá právo objednavateli na</w:t>
      </w:r>
      <w:r w:rsidR="00126CC2" w:rsidRPr="00E9682F">
        <w:rPr>
          <w:rFonts w:ascii="Arial" w:hAnsi="Arial" w:cs="Arial"/>
          <w:bCs/>
          <w:sz w:val="22"/>
          <w:szCs w:val="22"/>
        </w:rPr>
        <w:t> </w:t>
      </w:r>
      <w:r w:rsidR="00126CC2" w:rsidRPr="00E9682F">
        <w:rPr>
          <w:rFonts w:ascii="Arial" w:hAnsi="Arial"/>
          <w:sz w:val="22"/>
          <w:szCs w:val="22"/>
        </w:rPr>
        <w:t>náhradu škody, která v důsledku porušení smluvní povinnosti objednavateli vznikne.</w:t>
      </w:r>
    </w:p>
    <w:p w14:paraId="20E3533B" w14:textId="77777777" w:rsidR="00126CC2" w:rsidRPr="00E9682F" w:rsidRDefault="00126CC2" w:rsidP="003517BC">
      <w:pPr>
        <w:numPr>
          <w:ilvl w:val="0"/>
          <w:numId w:val="5"/>
        </w:numPr>
        <w:tabs>
          <w:tab w:val="left" w:pos="0"/>
        </w:tabs>
        <w:spacing w:before="240"/>
        <w:ind w:left="709" w:hanging="709"/>
        <w:jc w:val="both"/>
        <w:rPr>
          <w:rFonts w:ascii="Arial" w:hAnsi="Arial"/>
          <w:sz w:val="22"/>
          <w:szCs w:val="22"/>
        </w:rPr>
      </w:pPr>
      <w:r w:rsidRPr="00E9682F">
        <w:rPr>
          <w:rFonts w:ascii="Arial" w:hAnsi="Arial"/>
          <w:sz w:val="22"/>
          <w:szCs w:val="22"/>
        </w:rPr>
        <w:t>Práva a povinnosti z této smlouvy přecházejí na eventuální právní nástupce smluvních stran.</w:t>
      </w:r>
    </w:p>
    <w:p w14:paraId="4BFCC5D7" w14:textId="77777777" w:rsidR="005A3AAC" w:rsidRPr="00E9682F" w:rsidRDefault="005A3AAC" w:rsidP="003517BC">
      <w:pPr>
        <w:numPr>
          <w:ilvl w:val="0"/>
          <w:numId w:val="5"/>
        </w:numPr>
        <w:tabs>
          <w:tab w:val="left" w:pos="0"/>
        </w:tabs>
        <w:spacing w:before="240"/>
        <w:ind w:left="709" w:hanging="709"/>
        <w:jc w:val="both"/>
        <w:rPr>
          <w:rFonts w:ascii="Arial" w:hAnsi="Arial"/>
          <w:sz w:val="22"/>
          <w:szCs w:val="22"/>
        </w:rPr>
      </w:pPr>
      <w:r w:rsidRPr="00E9682F">
        <w:rPr>
          <w:rFonts w:ascii="Arial" w:hAnsi="Arial"/>
          <w:sz w:val="22"/>
          <w:szCs w:val="22"/>
        </w:rPr>
        <w:t>Právní vztahy z této smlouvy vznikající a vyplývající, pokud nejsou touto smlouvou výslovně upraveny, se řídí příslušnými obecnými ustanoveními občanského zákoníku.</w:t>
      </w:r>
    </w:p>
    <w:p w14:paraId="600CAFBA" w14:textId="77777777" w:rsidR="00A36EF6" w:rsidRDefault="00A36EF6" w:rsidP="00A36EF6">
      <w:pPr>
        <w:numPr>
          <w:ilvl w:val="0"/>
          <w:numId w:val="5"/>
        </w:numPr>
        <w:tabs>
          <w:tab w:val="left" w:pos="0"/>
        </w:tabs>
        <w:spacing w:before="240"/>
        <w:ind w:left="709" w:hanging="709"/>
        <w:jc w:val="both"/>
        <w:rPr>
          <w:rFonts w:ascii="Arial" w:hAnsi="Arial"/>
          <w:sz w:val="22"/>
          <w:szCs w:val="22"/>
        </w:rPr>
      </w:pPr>
      <w:r>
        <w:rPr>
          <w:rFonts w:ascii="Arial" w:hAnsi="Arial"/>
          <w:sz w:val="22"/>
          <w:szCs w:val="22"/>
        </w:rPr>
        <w:t>Požadavek písemné formy dle této smlouvy je splněn i tehdy, pokud je příslušné právní ujednání učiněno elektronicky a elektronicky podepsáno.</w:t>
      </w:r>
    </w:p>
    <w:p w14:paraId="61BE5925" w14:textId="010FDDD1" w:rsidR="00A36EF6" w:rsidRPr="00E9682F" w:rsidRDefault="00A36EF6" w:rsidP="00A36EF6">
      <w:pPr>
        <w:numPr>
          <w:ilvl w:val="0"/>
          <w:numId w:val="5"/>
        </w:numPr>
        <w:tabs>
          <w:tab w:val="left" w:pos="0"/>
        </w:tabs>
        <w:spacing w:before="240"/>
        <w:ind w:left="709" w:hanging="709"/>
        <w:jc w:val="both"/>
        <w:rPr>
          <w:rFonts w:ascii="Arial" w:hAnsi="Arial"/>
          <w:sz w:val="22"/>
          <w:szCs w:val="22"/>
        </w:rPr>
      </w:pPr>
      <w:r>
        <w:rPr>
          <w:rFonts w:ascii="Arial" w:hAnsi="Arial"/>
          <w:sz w:val="22"/>
          <w:szCs w:val="22"/>
        </w:rPr>
        <w:t xml:space="preserve">Tato smlouva se vyhotovuje v elektronické podobě ve formátu (.pdf), přičemž každá </w:t>
      </w:r>
      <w:r w:rsidR="0065278F">
        <w:rPr>
          <w:rFonts w:ascii="Arial" w:hAnsi="Arial"/>
          <w:sz w:val="22"/>
          <w:szCs w:val="22"/>
        </w:rPr>
        <w:t xml:space="preserve">                   </w:t>
      </w:r>
      <w:r>
        <w:rPr>
          <w:rFonts w:ascii="Arial" w:hAnsi="Arial"/>
          <w:sz w:val="22"/>
          <w:szCs w:val="22"/>
        </w:rPr>
        <w:t>ze smluvních stran obdrží oboustranně elektronicky podepsaný datový soubor této smlouvy.</w:t>
      </w:r>
    </w:p>
    <w:p w14:paraId="6D9648BB" w14:textId="12111EDF" w:rsidR="002B7347" w:rsidRPr="00E9682F" w:rsidRDefault="00B02DEC" w:rsidP="003517BC">
      <w:pPr>
        <w:numPr>
          <w:ilvl w:val="0"/>
          <w:numId w:val="5"/>
        </w:numPr>
        <w:tabs>
          <w:tab w:val="left" w:pos="0"/>
        </w:tabs>
        <w:spacing w:before="240"/>
        <w:ind w:left="709" w:hanging="709"/>
        <w:jc w:val="both"/>
        <w:rPr>
          <w:rFonts w:ascii="Arial" w:hAnsi="Arial"/>
          <w:sz w:val="22"/>
          <w:szCs w:val="22"/>
        </w:rPr>
      </w:pPr>
      <w:r w:rsidRPr="00E9682F">
        <w:rPr>
          <w:rFonts w:ascii="Arial" w:hAnsi="Arial" w:cs="Arial"/>
          <w:sz w:val="22"/>
          <w:szCs w:val="22"/>
        </w:rPr>
        <w:t xml:space="preserve">Zhotovitel svým podpisem níže potvrzuje, že souhlasí s tím, aby obraz smlouvy včetně jejích příloh a případných dodatků a metadata k této smlouvě byla uveřejněna v registru smluv </w:t>
      </w:r>
      <w:r w:rsidR="0065278F">
        <w:rPr>
          <w:rFonts w:ascii="Arial" w:hAnsi="Arial" w:cs="Arial"/>
          <w:sz w:val="22"/>
          <w:szCs w:val="22"/>
        </w:rPr>
        <w:t xml:space="preserve">           </w:t>
      </w:r>
      <w:r w:rsidRPr="00E9682F">
        <w:rPr>
          <w:rFonts w:ascii="Arial" w:hAnsi="Arial" w:cs="Arial"/>
          <w:sz w:val="22"/>
          <w:szCs w:val="22"/>
        </w:rPr>
        <w:t>v souladu se zákonem č. 340/2015 Sb., o zvláštních podmínkách účinnosti některých smluv, uveřejňování těchto smluv a o registru smluv, ve znění pozdějších předpisů (zákon o registru smluv). Smluvní strany se dohodly, že podklady dle předchozí věty odešle za účelem jejich uveřejnění správci registru smluv objednatel; tím není dotčeno právo zhotovitele k jejich odeslání.</w:t>
      </w:r>
    </w:p>
    <w:p w14:paraId="39711316" w14:textId="77777777" w:rsidR="002B7347" w:rsidRPr="00E9682F" w:rsidRDefault="002B7347" w:rsidP="003517BC">
      <w:pPr>
        <w:pStyle w:val="Odstavecseseznamem"/>
        <w:numPr>
          <w:ilvl w:val="0"/>
          <w:numId w:val="5"/>
        </w:numPr>
        <w:tabs>
          <w:tab w:val="left" w:pos="0"/>
          <w:tab w:val="left" w:pos="720"/>
          <w:tab w:val="left" w:pos="8400"/>
        </w:tabs>
        <w:spacing w:before="240"/>
        <w:jc w:val="both"/>
        <w:rPr>
          <w:rFonts w:ascii="Arial" w:hAnsi="Arial" w:cs="Arial"/>
          <w:sz w:val="22"/>
          <w:szCs w:val="22"/>
        </w:rPr>
      </w:pPr>
      <w:r w:rsidRPr="00E9682F">
        <w:rPr>
          <w:rFonts w:ascii="Arial" w:hAnsi="Arial" w:cs="Arial"/>
          <w:sz w:val="22"/>
          <w:szCs w:val="22"/>
        </w:rPr>
        <w:t>Tato smlouva se řídí právním řádem České republiky.</w:t>
      </w:r>
    </w:p>
    <w:p w14:paraId="79F4609C" w14:textId="2F2B49CB" w:rsidR="00FA0544" w:rsidRPr="00E9682F" w:rsidRDefault="00FA0544" w:rsidP="002B7347">
      <w:pPr>
        <w:tabs>
          <w:tab w:val="left" w:pos="0"/>
        </w:tabs>
        <w:ind w:left="709"/>
        <w:jc w:val="both"/>
        <w:rPr>
          <w:rFonts w:ascii="Arial" w:hAnsi="Arial"/>
          <w:sz w:val="22"/>
          <w:szCs w:val="22"/>
        </w:rPr>
      </w:pPr>
    </w:p>
    <w:p w14:paraId="2ABAB3CF" w14:textId="5790D57A" w:rsidR="00FA0544" w:rsidRPr="00E9682F" w:rsidRDefault="00FA0544" w:rsidP="002B7347">
      <w:pPr>
        <w:tabs>
          <w:tab w:val="left" w:pos="0"/>
        </w:tabs>
        <w:ind w:left="709"/>
        <w:jc w:val="both"/>
        <w:rPr>
          <w:rFonts w:ascii="Arial" w:hAnsi="Arial"/>
          <w:sz w:val="22"/>
          <w:szCs w:val="22"/>
        </w:rPr>
      </w:pPr>
    </w:p>
    <w:p w14:paraId="0F709D45" w14:textId="77777777" w:rsidR="000F0D59" w:rsidRPr="00E9682F" w:rsidRDefault="000F0D59" w:rsidP="00C41428">
      <w:pPr>
        <w:tabs>
          <w:tab w:val="left" w:pos="0"/>
        </w:tabs>
        <w:ind w:left="709"/>
        <w:jc w:val="both"/>
        <w:rPr>
          <w:rFonts w:ascii="Arial" w:hAnsi="Arial"/>
          <w:sz w:val="22"/>
          <w:szCs w:val="22"/>
        </w:rPr>
      </w:pPr>
    </w:p>
    <w:p w14:paraId="6E4E17BC" w14:textId="77777777" w:rsidR="002B7347" w:rsidRPr="00E9682F" w:rsidRDefault="002B7347" w:rsidP="00C41428">
      <w:pPr>
        <w:tabs>
          <w:tab w:val="left" w:pos="0"/>
        </w:tabs>
        <w:ind w:left="709"/>
        <w:jc w:val="both"/>
        <w:rPr>
          <w:rFonts w:ascii="Arial" w:hAnsi="Arial"/>
          <w:sz w:val="22"/>
          <w:szCs w:val="22"/>
        </w:rPr>
      </w:pPr>
    </w:p>
    <w:p w14:paraId="44F185ED" w14:textId="77777777" w:rsidR="002B7347" w:rsidRPr="00E9682F" w:rsidRDefault="002B7347" w:rsidP="00C41428">
      <w:pPr>
        <w:tabs>
          <w:tab w:val="left" w:pos="0"/>
        </w:tabs>
        <w:ind w:left="709"/>
        <w:jc w:val="both"/>
        <w:rPr>
          <w:rFonts w:ascii="Arial" w:hAnsi="Arial"/>
          <w:sz w:val="22"/>
          <w:szCs w:val="22"/>
        </w:rPr>
      </w:pPr>
    </w:p>
    <w:p w14:paraId="00ABAE0B" w14:textId="77777777" w:rsidR="00AC35BA" w:rsidRPr="00E9682F" w:rsidRDefault="00AC35BA" w:rsidP="00C41428">
      <w:pPr>
        <w:tabs>
          <w:tab w:val="left" w:pos="0"/>
        </w:tabs>
        <w:ind w:left="709"/>
        <w:jc w:val="both"/>
        <w:rPr>
          <w:rFonts w:ascii="Arial" w:hAnsi="Arial"/>
          <w:sz w:val="22"/>
          <w:szCs w:val="22"/>
        </w:rPr>
      </w:pPr>
    </w:p>
    <w:p w14:paraId="55408069" w14:textId="77777777" w:rsidR="002B7347" w:rsidRPr="00E9682F" w:rsidRDefault="002B7347" w:rsidP="00C41428">
      <w:pPr>
        <w:tabs>
          <w:tab w:val="left" w:pos="0"/>
        </w:tabs>
        <w:ind w:left="709"/>
        <w:jc w:val="both"/>
        <w:rPr>
          <w:rFonts w:ascii="Arial" w:hAnsi="Arial"/>
          <w:sz w:val="22"/>
          <w:szCs w:val="22"/>
        </w:rPr>
      </w:pPr>
    </w:p>
    <w:p w14:paraId="268B20A0" w14:textId="77777777" w:rsidR="00413015" w:rsidRPr="00E9682F" w:rsidRDefault="00413015" w:rsidP="00205C86">
      <w:pPr>
        <w:tabs>
          <w:tab w:val="left" w:pos="0"/>
          <w:tab w:val="left" w:pos="720"/>
          <w:tab w:val="left" w:pos="4678"/>
          <w:tab w:val="left" w:pos="8400"/>
        </w:tabs>
        <w:ind w:left="426" w:hanging="426"/>
        <w:jc w:val="both"/>
        <w:rPr>
          <w:rFonts w:ascii="Arial" w:hAnsi="Arial" w:cs="Arial"/>
          <w:sz w:val="22"/>
          <w:szCs w:val="22"/>
        </w:rPr>
      </w:pPr>
      <w:r w:rsidRPr="00E9682F">
        <w:rPr>
          <w:rFonts w:ascii="Arial" w:hAnsi="Arial" w:cs="Arial"/>
          <w:sz w:val="22"/>
          <w:szCs w:val="22"/>
        </w:rPr>
        <w:t>V Praze dne …………</w:t>
      </w:r>
      <w:r w:rsidR="00DE1068" w:rsidRPr="00E9682F">
        <w:rPr>
          <w:rFonts w:ascii="Arial" w:hAnsi="Arial" w:cs="Arial"/>
          <w:sz w:val="22"/>
          <w:szCs w:val="22"/>
        </w:rPr>
        <w:t>…………………….</w:t>
      </w:r>
      <w:r w:rsidRPr="00E9682F">
        <w:rPr>
          <w:rFonts w:ascii="Arial" w:hAnsi="Arial" w:cs="Arial"/>
          <w:sz w:val="22"/>
          <w:szCs w:val="22"/>
        </w:rPr>
        <w:tab/>
        <w:t xml:space="preserve">V Praze dne </w:t>
      </w:r>
      <w:r w:rsidR="00DE1068" w:rsidRPr="00E9682F">
        <w:rPr>
          <w:rFonts w:ascii="Arial" w:hAnsi="Arial" w:cs="Arial"/>
          <w:sz w:val="22"/>
          <w:szCs w:val="22"/>
        </w:rPr>
        <w:t>……………………………….</w:t>
      </w:r>
    </w:p>
    <w:tbl>
      <w:tblPr>
        <w:tblW w:w="0" w:type="auto"/>
        <w:tblInd w:w="70" w:type="dxa"/>
        <w:tblCellMar>
          <w:left w:w="70" w:type="dxa"/>
          <w:right w:w="70" w:type="dxa"/>
        </w:tblCellMar>
        <w:tblLook w:val="00A0" w:firstRow="1" w:lastRow="0" w:firstColumn="1" w:lastColumn="0" w:noHBand="0" w:noVBand="0"/>
      </w:tblPr>
      <w:tblGrid>
        <w:gridCol w:w="4556"/>
        <w:gridCol w:w="4563"/>
      </w:tblGrid>
      <w:tr w:rsidR="004219E4" w:rsidRPr="00205C86" w14:paraId="7348ED84" w14:textId="77777777" w:rsidTr="000F3897">
        <w:trPr>
          <w:trHeight w:val="512"/>
        </w:trPr>
        <w:tc>
          <w:tcPr>
            <w:tcW w:w="4556" w:type="dxa"/>
          </w:tcPr>
          <w:p w14:paraId="426F6F52" w14:textId="77777777" w:rsidR="004219E4" w:rsidRPr="00E9682F" w:rsidRDefault="004219E4" w:rsidP="004219E4">
            <w:pPr>
              <w:pBdr>
                <w:bottom w:val="single" w:sz="12" w:space="1" w:color="auto"/>
              </w:pBdr>
              <w:ind w:left="426" w:hanging="426"/>
              <w:rPr>
                <w:rFonts w:ascii="Arial" w:hAnsi="Arial" w:cs="Arial"/>
                <w:sz w:val="22"/>
                <w:szCs w:val="22"/>
              </w:rPr>
            </w:pPr>
          </w:p>
          <w:p w14:paraId="480E646C" w14:textId="77777777" w:rsidR="004219E4" w:rsidRPr="00E9682F" w:rsidRDefault="004219E4" w:rsidP="004219E4">
            <w:pPr>
              <w:pBdr>
                <w:bottom w:val="single" w:sz="12" w:space="1" w:color="auto"/>
              </w:pBdr>
              <w:ind w:left="426" w:hanging="426"/>
              <w:rPr>
                <w:rFonts w:ascii="Arial" w:hAnsi="Arial" w:cs="Arial"/>
                <w:sz w:val="22"/>
                <w:szCs w:val="22"/>
              </w:rPr>
            </w:pPr>
          </w:p>
          <w:p w14:paraId="6B2F4F96" w14:textId="77777777" w:rsidR="004219E4" w:rsidRPr="00E9682F" w:rsidRDefault="004219E4" w:rsidP="004219E4">
            <w:pPr>
              <w:pBdr>
                <w:bottom w:val="single" w:sz="12" w:space="1" w:color="auto"/>
              </w:pBdr>
              <w:ind w:left="426" w:hanging="426"/>
              <w:rPr>
                <w:rFonts w:ascii="Arial" w:hAnsi="Arial" w:cs="Arial"/>
                <w:sz w:val="22"/>
                <w:szCs w:val="22"/>
              </w:rPr>
            </w:pPr>
          </w:p>
          <w:p w14:paraId="110D0ADB" w14:textId="77777777" w:rsidR="004219E4" w:rsidRPr="00E9682F" w:rsidRDefault="004219E4" w:rsidP="004219E4">
            <w:pPr>
              <w:pBdr>
                <w:bottom w:val="single" w:sz="12" w:space="1" w:color="auto"/>
              </w:pBdr>
              <w:ind w:left="426" w:hanging="426"/>
              <w:rPr>
                <w:rFonts w:ascii="Arial" w:hAnsi="Arial" w:cs="Arial"/>
                <w:sz w:val="22"/>
                <w:szCs w:val="22"/>
              </w:rPr>
            </w:pPr>
          </w:p>
          <w:p w14:paraId="3C66339F" w14:textId="77777777" w:rsidR="004219E4" w:rsidRPr="00E9682F" w:rsidRDefault="004219E4" w:rsidP="004219E4">
            <w:pPr>
              <w:pBdr>
                <w:bottom w:val="single" w:sz="12" w:space="1" w:color="auto"/>
              </w:pBdr>
              <w:ind w:left="426" w:hanging="426"/>
              <w:rPr>
                <w:rFonts w:ascii="Arial" w:hAnsi="Arial" w:cs="Arial"/>
                <w:sz w:val="22"/>
                <w:szCs w:val="22"/>
              </w:rPr>
            </w:pPr>
          </w:p>
          <w:p w14:paraId="37D74037" w14:textId="77777777" w:rsidR="004219E4" w:rsidRPr="00E9682F" w:rsidRDefault="004219E4" w:rsidP="004219E4">
            <w:pPr>
              <w:pBdr>
                <w:bottom w:val="single" w:sz="12" w:space="1" w:color="auto"/>
              </w:pBdr>
              <w:ind w:left="426" w:hanging="426"/>
              <w:rPr>
                <w:rFonts w:ascii="Arial" w:hAnsi="Arial" w:cs="Arial"/>
                <w:sz w:val="22"/>
                <w:szCs w:val="22"/>
              </w:rPr>
            </w:pPr>
          </w:p>
          <w:p w14:paraId="57C75592" w14:textId="77777777" w:rsidR="004219E4" w:rsidRPr="00E9682F" w:rsidRDefault="004219E4" w:rsidP="004219E4">
            <w:pPr>
              <w:pBdr>
                <w:bottom w:val="single" w:sz="12" w:space="1" w:color="auto"/>
              </w:pBdr>
              <w:ind w:left="426" w:hanging="426"/>
              <w:rPr>
                <w:rFonts w:ascii="Arial" w:hAnsi="Arial" w:cs="Arial"/>
                <w:sz w:val="22"/>
                <w:szCs w:val="22"/>
              </w:rPr>
            </w:pPr>
          </w:p>
          <w:p w14:paraId="152AA8D8" w14:textId="77777777" w:rsidR="004219E4" w:rsidRPr="00E9682F" w:rsidRDefault="004219E4" w:rsidP="004219E4">
            <w:pPr>
              <w:pBdr>
                <w:bottom w:val="single" w:sz="12" w:space="1" w:color="auto"/>
              </w:pBdr>
              <w:ind w:left="426" w:hanging="426"/>
              <w:rPr>
                <w:rFonts w:ascii="Arial" w:hAnsi="Arial" w:cs="Arial"/>
                <w:sz w:val="22"/>
                <w:szCs w:val="22"/>
              </w:rPr>
            </w:pPr>
          </w:p>
          <w:p w14:paraId="209C220A" w14:textId="77777777" w:rsidR="004219E4" w:rsidRPr="00E9682F" w:rsidRDefault="004219E4" w:rsidP="004219E4">
            <w:pPr>
              <w:pBdr>
                <w:bottom w:val="single" w:sz="12" w:space="1" w:color="auto"/>
              </w:pBdr>
              <w:ind w:left="426" w:hanging="426"/>
              <w:rPr>
                <w:rFonts w:ascii="Arial" w:hAnsi="Arial" w:cs="Arial"/>
                <w:sz w:val="22"/>
                <w:szCs w:val="22"/>
              </w:rPr>
            </w:pPr>
          </w:p>
          <w:p w14:paraId="20D29C9F" w14:textId="77777777" w:rsidR="004219E4" w:rsidRPr="00E9682F" w:rsidRDefault="004219E4" w:rsidP="004219E4">
            <w:pPr>
              <w:ind w:left="426" w:hanging="426"/>
              <w:jc w:val="center"/>
              <w:rPr>
                <w:rFonts w:ascii="Arial" w:hAnsi="Arial" w:cs="Arial"/>
                <w:sz w:val="22"/>
                <w:szCs w:val="22"/>
              </w:rPr>
            </w:pPr>
            <w:r w:rsidRPr="00E9682F">
              <w:rPr>
                <w:rFonts w:ascii="Arial" w:hAnsi="Arial" w:cs="Arial"/>
                <w:sz w:val="22"/>
                <w:szCs w:val="22"/>
              </w:rPr>
              <w:t>Česká republika - Ministerstvo zemědělství</w:t>
            </w:r>
          </w:p>
          <w:p w14:paraId="4ACF4213" w14:textId="2391422E" w:rsidR="004219E4" w:rsidRPr="00E9682F" w:rsidRDefault="00BD7532" w:rsidP="004219E4">
            <w:pPr>
              <w:jc w:val="center"/>
              <w:rPr>
                <w:rFonts w:ascii="Arial" w:hAnsi="Arial" w:cs="Arial"/>
                <w:sz w:val="22"/>
                <w:szCs w:val="22"/>
              </w:rPr>
            </w:pPr>
            <w:r>
              <w:rPr>
                <w:rFonts w:ascii="Arial" w:hAnsi="Arial"/>
                <w:b/>
                <w:sz w:val="22"/>
                <w:szCs w:val="22"/>
              </w:rPr>
              <w:t>XXXXXXXXXXX</w:t>
            </w:r>
            <w:r w:rsidR="004219E4">
              <w:rPr>
                <w:rFonts w:ascii="Arial" w:hAnsi="Arial" w:cs="Arial"/>
                <w:sz w:val="22"/>
                <w:szCs w:val="22"/>
              </w:rPr>
              <w:br/>
              <w:t>ředitelka O</w:t>
            </w:r>
            <w:r w:rsidR="004219E4" w:rsidRPr="00E9682F">
              <w:rPr>
                <w:rFonts w:ascii="Arial" w:hAnsi="Arial" w:cs="Arial"/>
                <w:sz w:val="22"/>
                <w:szCs w:val="22"/>
              </w:rPr>
              <w:t>dboru bezpečnosti potravin</w:t>
            </w:r>
          </w:p>
          <w:p w14:paraId="0C26A33B" w14:textId="77777777" w:rsidR="004219E4" w:rsidRPr="00E9682F" w:rsidRDefault="004219E4" w:rsidP="004219E4">
            <w:pPr>
              <w:ind w:left="426" w:hanging="426"/>
              <w:rPr>
                <w:rFonts w:ascii="Arial" w:hAnsi="Arial" w:cs="Arial"/>
                <w:sz w:val="22"/>
                <w:szCs w:val="22"/>
              </w:rPr>
            </w:pPr>
          </w:p>
        </w:tc>
        <w:tc>
          <w:tcPr>
            <w:tcW w:w="4563" w:type="dxa"/>
          </w:tcPr>
          <w:p w14:paraId="27A5DAB0" w14:textId="77777777" w:rsidR="004219E4" w:rsidRPr="00E9682F" w:rsidRDefault="004219E4" w:rsidP="004219E4">
            <w:pPr>
              <w:pBdr>
                <w:bottom w:val="single" w:sz="12" w:space="1" w:color="auto"/>
              </w:pBdr>
              <w:ind w:left="426" w:hanging="426"/>
              <w:rPr>
                <w:rFonts w:ascii="Arial" w:hAnsi="Arial" w:cs="Arial"/>
                <w:sz w:val="22"/>
                <w:szCs w:val="22"/>
              </w:rPr>
            </w:pPr>
          </w:p>
          <w:p w14:paraId="20C352E7" w14:textId="77777777" w:rsidR="004219E4" w:rsidRPr="00E9682F" w:rsidRDefault="004219E4" w:rsidP="004219E4">
            <w:pPr>
              <w:pBdr>
                <w:bottom w:val="single" w:sz="12" w:space="1" w:color="auto"/>
              </w:pBdr>
              <w:ind w:left="426" w:hanging="426"/>
              <w:rPr>
                <w:rFonts w:ascii="Arial" w:hAnsi="Arial" w:cs="Arial"/>
                <w:sz w:val="22"/>
                <w:szCs w:val="22"/>
              </w:rPr>
            </w:pPr>
          </w:p>
          <w:p w14:paraId="00502DE8" w14:textId="77777777" w:rsidR="004219E4" w:rsidRPr="00E9682F" w:rsidRDefault="004219E4" w:rsidP="004219E4">
            <w:pPr>
              <w:pBdr>
                <w:bottom w:val="single" w:sz="12" w:space="1" w:color="auto"/>
              </w:pBdr>
              <w:ind w:left="426" w:hanging="426"/>
              <w:rPr>
                <w:rFonts w:ascii="Arial" w:hAnsi="Arial" w:cs="Arial"/>
                <w:sz w:val="22"/>
                <w:szCs w:val="22"/>
              </w:rPr>
            </w:pPr>
          </w:p>
          <w:p w14:paraId="1EFDC36C" w14:textId="77777777" w:rsidR="004219E4" w:rsidRPr="00E9682F" w:rsidRDefault="004219E4" w:rsidP="004219E4">
            <w:pPr>
              <w:pBdr>
                <w:bottom w:val="single" w:sz="12" w:space="1" w:color="auto"/>
              </w:pBdr>
              <w:ind w:left="426" w:hanging="426"/>
              <w:rPr>
                <w:rFonts w:ascii="Arial" w:hAnsi="Arial" w:cs="Arial"/>
                <w:sz w:val="22"/>
                <w:szCs w:val="22"/>
              </w:rPr>
            </w:pPr>
          </w:p>
          <w:p w14:paraId="083ECB2C" w14:textId="77777777" w:rsidR="004219E4" w:rsidRPr="00E9682F" w:rsidRDefault="004219E4" w:rsidP="004219E4">
            <w:pPr>
              <w:pBdr>
                <w:bottom w:val="single" w:sz="12" w:space="1" w:color="auto"/>
              </w:pBdr>
              <w:ind w:left="426" w:hanging="426"/>
              <w:rPr>
                <w:rFonts w:ascii="Arial" w:hAnsi="Arial" w:cs="Arial"/>
                <w:sz w:val="22"/>
                <w:szCs w:val="22"/>
              </w:rPr>
            </w:pPr>
          </w:p>
          <w:p w14:paraId="6C051D0A" w14:textId="77777777" w:rsidR="004219E4" w:rsidRPr="00E9682F" w:rsidRDefault="004219E4" w:rsidP="004219E4">
            <w:pPr>
              <w:pBdr>
                <w:bottom w:val="single" w:sz="12" w:space="1" w:color="auto"/>
              </w:pBdr>
              <w:ind w:left="426" w:hanging="426"/>
              <w:rPr>
                <w:rFonts w:ascii="Arial" w:hAnsi="Arial" w:cs="Arial"/>
                <w:sz w:val="22"/>
                <w:szCs w:val="22"/>
              </w:rPr>
            </w:pPr>
          </w:p>
          <w:p w14:paraId="1B380278" w14:textId="77777777" w:rsidR="004219E4" w:rsidRPr="00E9682F" w:rsidRDefault="004219E4" w:rsidP="004219E4">
            <w:pPr>
              <w:pBdr>
                <w:bottom w:val="single" w:sz="12" w:space="1" w:color="auto"/>
              </w:pBdr>
              <w:ind w:left="426" w:hanging="426"/>
              <w:rPr>
                <w:rFonts w:ascii="Arial" w:hAnsi="Arial" w:cs="Arial"/>
                <w:sz w:val="22"/>
                <w:szCs w:val="22"/>
              </w:rPr>
            </w:pPr>
          </w:p>
          <w:p w14:paraId="4EC3768E" w14:textId="77777777" w:rsidR="004219E4" w:rsidRPr="00E9682F" w:rsidRDefault="004219E4" w:rsidP="004219E4">
            <w:pPr>
              <w:pBdr>
                <w:bottom w:val="single" w:sz="12" w:space="1" w:color="auto"/>
              </w:pBdr>
              <w:ind w:left="426" w:hanging="426"/>
              <w:rPr>
                <w:rFonts w:ascii="Arial" w:hAnsi="Arial" w:cs="Arial"/>
                <w:sz w:val="22"/>
                <w:szCs w:val="22"/>
              </w:rPr>
            </w:pPr>
          </w:p>
          <w:p w14:paraId="3BA811EF" w14:textId="77777777" w:rsidR="004219E4" w:rsidRPr="00E9682F" w:rsidRDefault="004219E4" w:rsidP="004219E4">
            <w:pPr>
              <w:pBdr>
                <w:bottom w:val="single" w:sz="12" w:space="1" w:color="auto"/>
              </w:pBdr>
              <w:ind w:left="426" w:hanging="426"/>
              <w:rPr>
                <w:rFonts w:ascii="Arial" w:hAnsi="Arial" w:cs="Arial"/>
                <w:sz w:val="22"/>
                <w:szCs w:val="22"/>
              </w:rPr>
            </w:pPr>
          </w:p>
          <w:p w14:paraId="7ECF56FC" w14:textId="47A50945" w:rsidR="004219E4" w:rsidRPr="00205C86" w:rsidRDefault="004219E4" w:rsidP="004219E4">
            <w:pPr>
              <w:jc w:val="center"/>
              <w:rPr>
                <w:rFonts w:ascii="Arial" w:hAnsi="Arial" w:cs="Arial"/>
                <w:i/>
                <w:sz w:val="22"/>
                <w:szCs w:val="22"/>
              </w:rPr>
            </w:pPr>
            <w:r w:rsidRPr="00E9682F">
              <w:rPr>
                <w:rFonts w:ascii="Arial" w:hAnsi="Arial" w:cs="Arial"/>
                <w:sz w:val="22"/>
                <w:szCs w:val="22"/>
              </w:rPr>
              <w:t>Výzkumný ústav rostlinné výroby, v. v. i.</w:t>
            </w:r>
            <w:r w:rsidRPr="00E9682F">
              <w:rPr>
                <w:rFonts w:ascii="Arial" w:hAnsi="Arial" w:cs="Arial"/>
                <w:sz w:val="22"/>
                <w:szCs w:val="22"/>
              </w:rPr>
              <w:br/>
            </w:r>
            <w:r w:rsidR="00BD7532">
              <w:rPr>
                <w:rFonts w:ascii="Arial" w:hAnsi="Arial"/>
                <w:b/>
                <w:sz w:val="22"/>
                <w:szCs w:val="22"/>
              </w:rPr>
              <w:t>XXXXXXXXXXX</w:t>
            </w:r>
            <w:r w:rsidRPr="00E9682F">
              <w:rPr>
                <w:rFonts w:ascii="Arial" w:hAnsi="Arial" w:cs="Arial"/>
                <w:sz w:val="22"/>
                <w:szCs w:val="22"/>
              </w:rPr>
              <w:br/>
              <w:t>ředitel ústavu</w:t>
            </w:r>
          </w:p>
        </w:tc>
      </w:tr>
    </w:tbl>
    <w:p w14:paraId="3429DD81" w14:textId="77777777" w:rsidR="00BC5ED5" w:rsidRDefault="00BC5ED5" w:rsidP="00C913CF">
      <w:pPr>
        <w:tabs>
          <w:tab w:val="left" w:pos="0"/>
        </w:tabs>
        <w:rPr>
          <w:rFonts w:ascii="Arial" w:hAnsi="Arial"/>
          <w:sz w:val="22"/>
          <w:szCs w:val="22"/>
        </w:rPr>
      </w:pPr>
    </w:p>
    <w:p w14:paraId="5EAF8140" w14:textId="77777777" w:rsidR="00BC5ED5" w:rsidRDefault="00BC5ED5" w:rsidP="00C913CF">
      <w:pPr>
        <w:tabs>
          <w:tab w:val="left" w:pos="0"/>
        </w:tabs>
        <w:rPr>
          <w:rFonts w:ascii="Arial" w:hAnsi="Arial"/>
          <w:sz w:val="22"/>
          <w:szCs w:val="22"/>
        </w:rPr>
      </w:pPr>
    </w:p>
    <w:p w14:paraId="0B151049" w14:textId="77777777" w:rsidR="0065278F" w:rsidRDefault="0065278F" w:rsidP="00C913CF">
      <w:pPr>
        <w:tabs>
          <w:tab w:val="left" w:pos="0"/>
        </w:tabs>
        <w:rPr>
          <w:rFonts w:ascii="Arial" w:hAnsi="Arial"/>
          <w:sz w:val="22"/>
          <w:szCs w:val="22"/>
        </w:rPr>
      </w:pPr>
    </w:p>
    <w:p w14:paraId="105DA622" w14:textId="0A118F34" w:rsidR="00D25FEC" w:rsidRPr="003961C5" w:rsidRDefault="00D25FEC" w:rsidP="00C913CF">
      <w:pPr>
        <w:tabs>
          <w:tab w:val="left" w:pos="0"/>
        </w:tabs>
        <w:rPr>
          <w:rFonts w:ascii="Arial" w:hAnsi="Arial"/>
          <w:sz w:val="22"/>
          <w:szCs w:val="22"/>
        </w:rPr>
      </w:pPr>
      <w:r w:rsidRPr="003961C5">
        <w:rPr>
          <w:rFonts w:ascii="Arial" w:hAnsi="Arial"/>
          <w:sz w:val="22"/>
          <w:szCs w:val="22"/>
        </w:rPr>
        <w:t xml:space="preserve">Příloha č. 1 Kalkulace nákladů </w:t>
      </w:r>
    </w:p>
    <w:p w14:paraId="05C3C332" w14:textId="0566D5F2" w:rsidR="00D25FEC" w:rsidRPr="003961C5" w:rsidRDefault="00D25FEC" w:rsidP="00C913CF">
      <w:pPr>
        <w:tabs>
          <w:tab w:val="left" w:pos="0"/>
        </w:tabs>
        <w:rPr>
          <w:rFonts w:ascii="Arial" w:hAnsi="Arial"/>
          <w:b/>
          <w:sz w:val="22"/>
          <w:szCs w:val="22"/>
        </w:rPr>
      </w:pPr>
    </w:p>
    <w:tbl>
      <w:tblPr>
        <w:tblW w:w="3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17"/>
        <w:gridCol w:w="1863"/>
      </w:tblGrid>
      <w:tr w:rsidR="003961C5" w:rsidRPr="00D00BA1" w14:paraId="5D447481" w14:textId="77777777" w:rsidTr="00476F55">
        <w:trPr>
          <w:trHeight w:val="375"/>
        </w:trPr>
        <w:tc>
          <w:tcPr>
            <w:tcW w:w="2117" w:type="dxa"/>
            <w:shd w:val="clear" w:color="000000" w:fill="D9D9D9"/>
            <w:noWrap/>
            <w:vAlign w:val="bottom"/>
            <w:hideMark/>
          </w:tcPr>
          <w:p w14:paraId="4661DA6A" w14:textId="77777777" w:rsidR="009A63CB" w:rsidRPr="00D00BA1" w:rsidRDefault="009A63CB" w:rsidP="009A63CB">
            <w:pPr>
              <w:rPr>
                <w:rFonts w:ascii="Arial" w:hAnsi="Arial" w:cs="Arial"/>
                <w:b/>
                <w:bCs/>
                <w:sz w:val="22"/>
                <w:szCs w:val="22"/>
              </w:rPr>
            </w:pPr>
            <w:r w:rsidRPr="00D00BA1">
              <w:rPr>
                <w:rFonts w:ascii="Arial" w:hAnsi="Arial" w:cs="Arial"/>
                <w:b/>
                <w:bCs/>
                <w:sz w:val="22"/>
                <w:szCs w:val="22"/>
              </w:rPr>
              <w:t>Položka</w:t>
            </w:r>
          </w:p>
        </w:tc>
        <w:tc>
          <w:tcPr>
            <w:tcW w:w="1863" w:type="dxa"/>
            <w:shd w:val="clear" w:color="000000" w:fill="D9D9D9"/>
            <w:noWrap/>
            <w:vAlign w:val="bottom"/>
            <w:hideMark/>
          </w:tcPr>
          <w:p w14:paraId="3304E14F" w14:textId="77777777" w:rsidR="009A63CB" w:rsidRPr="00D00BA1" w:rsidRDefault="009A63CB" w:rsidP="009A63CB">
            <w:pPr>
              <w:rPr>
                <w:rFonts w:ascii="Arial" w:hAnsi="Arial" w:cs="Arial"/>
                <w:b/>
                <w:bCs/>
                <w:sz w:val="22"/>
                <w:szCs w:val="22"/>
              </w:rPr>
            </w:pPr>
            <w:r w:rsidRPr="00D00BA1">
              <w:rPr>
                <w:rFonts w:ascii="Arial" w:hAnsi="Arial" w:cs="Arial"/>
                <w:b/>
                <w:bCs/>
                <w:sz w:val="22"/>
                <w:szCs w:val="22"/>
              </w:rPr>
              <w:t>Kč</w:t>
            </w:r>
          </w:p>
        </w:tc>
      </w:tr>
      <w:tr w:rsidR="003961C5" w:rsidRPr="00D00BA1" w14:paraId="118E5228" w14:textId="77777777" w:rsidTr="00476F55">
        <w:trPr>
          <w:trHeight w:val="375"/>
        </w:trPr>
        <w:tc>
          <w:tcPr>
            <w:tcW w:w="2117" w:type="dxa"/>
            <w:shd w:val="clear" w:color="auto" w:fill="auto"/>
            <w:noWrap/>
            <w:vAlign w:val="bottom"/>
            <w:hideMark/>
          </w:tcPr>
          <w:p w14:paraId="26366CC7" w14:textId="77777777" w:rsidR="009A63CB" w:rsidRPr="00D00BA1" w:rsidRDefault="009A63CB" w:rsidP="009A63CB">
            <w:pPr>
              <w:rPr>
                <w:rFonts w:ascii="Arial" w:hAnsi="Arial" w:cs="Arial"/>
                <w:b/>
                <w:bCs/>
                <w:sz w:val="22"/>
                <w:szCs w:val="22"/>
              </w:rPr>
            </w:pPr>
            <w:r w:rsidRPr="00D00BA1">
              <w:rPr>
                <w:rFonts w:ascii="Arial" w:hAnsi="Arial" w:cs="Arial"/>
                <w:b/>
                <w:bCs/>
                <w:sz w:val="22"/>
                <w:szCs w:val="22"/>
              </w:rPr>
              <w:t>Osobní náklady</w:t>
            </w:r>
          </w:p>
        </w:tc>
        <w:tc>
          <w:tcPr>
            <w:tcW w:w="1863" w:type="dxa"/>
            <w:shd w:val="clear" w:color="auto" w:fill="auto"/>
            <w:noWrap/>
            <w:vAlign w:val="bottom"/>
            <w:hideMark/>
          </w:tcPr>
          <w:p w14:paraId="10F7E80F" w14:textId="0A552688" w:rsidR="009A63CB" w:rsidRPr="00D00BA1" w:rsidRDefault="004219E4" w:rsidP="008A638D">
            <w:pPr>
              <w:jc w:val="right"/>
              <w:rPr>
                <w:rFonts w:ascii="Arial" w:hAnsi="Arial" w:cs="Arial"/>
                <w:sz w:val="22"/>
                <w:szCs w:val="22"/>
              </w:rPr>
            </w:pPr>
            <w:r w:rsidRPr="00D00BA1">
              <w:rPr>
                <w:rFonts w:ascii="Arial" w:hAnsi="Arial" w:cs="Arial"/>
                <w:sz w:val="22"/>
                <w:szCs w:val="22"/>
              </w:rPr>
              <w:t>400 000,0</w:t>
            </w:r>
          </w:p>
        </w:tc>
      </w:tr>
      <w:tr w:rsidR="003961C5" w:rsidRPr="00D00BA1" w14:paraId="77BDA915" w14:textId="77777777" w:rsidTr="00476F55">
        <w:trPr>
          <w:trHeight w:val="375"/>
        </w:trPr>
        <w:tc>
          <w:tcPr>
            <w:tcW w:w="2117" w:type="dxa"/>
            <w:shd w:val="clear" w:color="auto" w:fill="auto"/>
            <w:noWrap/>
            <w:vAlign w:val="bottom"/>
            <w:hideMark/>
          </w:tcPr>
          <w:p w14:paraId="1BF27FAE" w14:textId="77777777" w:rsidR="009A63CB" w:rsidRPr="00D00BA1" w:rsidRDefault="009A63CB" w:rsidP="009A63CB">
            <w:pPr>
              <w:rPr>
                <w:rFonts w:ascii="Arial" w:hAnsi="Arial" w:cs="Arial"/>
                <w:b/>
                <w:bCs/>
                <w:sz w:val="22"/>
                <w:szCs w:val="22"/>
              </w:rPr>
            </w:pPr>
            <w:r w:rsidRPr="00D00BA1">
              <w:rPr>
                <w:rFonts w:ascii="Arial" w:hAnsi="Arial" w:cs="Arial"/>
                <w:b/>
                <w:bCs/>
                <w:sz w:val="22"/>
                <w:szCs w:val="22"/>
              </w:rPr>
              <w:t>Služby</w:t>
            </w:r>
          </w:p>
        </w:tc>
        <w:tc>
          <w:tcPr>
            <w:tcW w:w="1863" w:type="dxa"/>
            <w:shd w:val="clear" w:color="auto" w:fill="auto"/>
            <w:noWrap/>
            <w:vAlign w:val="bottom"/>
            <w:hideMark/>
          </w:tcPr>
          <w:p w14:paraId="41190410" w14:textId="7CFDAD07" w:rsidR="009A63CB" w:rsidRPr="00D00BA1" w:rsidRDefault="00AC6556" w:rsidP="009A63CB">
            <w:pPr>
              <w:jc w:val="right"/>
              <w:rPr>
                <w:rFonts w:ascii="Arial" w:hAnsi="Arial" w:cs="Arial"/>
                <w:sz w:val="22"/>
                <w:szCs w:val="22"/>
              </w:rPr>
            </w:pPr>
            <w:r>
              <w:rPr>
                <w:rFonts w:ascii="Arial" w:hAnsi="Arial" w:cs="Arial"/>
                <w:sz w:val="22"/>
                <w:szCs w:val="22"/>
              </w:rPr>
              <w:t>56</w:t>
            </w:r>
            <w:r w:rsidR="004219E4" w:rsidRPr="00D00BA1">
              <w:rPr>
                <w:rFonts w:ascii="Arial" w:hAnsi="Arial" w:cs="Arial"/>
                <w:sz w:val="22"/>
                <w:szCs w:val="22"/>
              </w:rPr>
              <w:t xml:space="preserve"> 000,0</w:t>
            </w:r>
          </w:p>
        </w:tc>
      </w:tr>
      <w:tr w:rsidR="003961C5" w:rsidRPr="00D00BA1" w14:paraId="76DBE924" w14:textId="77777777" w:rsidTr="00476F55">
        <w:trPr>
          <w:trHeight w:val="375"/>
        </w:trPr>
        <w:tc>
          <w:tcPr>
            <w:tcW w:w="2117" w:type="dxa"/>
            <w:shd w:val="clear" w:color="auto" w:fill="auto"/>
            <w:noWrap/>
            <w:vAlign w:val="bottom"/>
            <w:hideMark/>
          </w:tcPr>
          <w:p w14:paraId="420C9193" w14:textId="77777777" w:rsidR="009A63CB" w:rsidRPr="00D00BA1" w:rsidRDefault="009A63CB" w:rsidP="009A63CB">
            <w:pPr>
              <w:rPr>
                <w:rFonts w:ascii="Arial" w:hAnsi="Arial" w:cs="Arial"/>
                <w:b/>
                <w:bCs/>
                <w:sz w:val="22"/>
                <w:szCs w:val="22"/>
              </w:rPr>
            </w:pPr>
            <w:r w:rsidRPr="00D00BA1">
              <w:rPr>
                <w:rFonts w:ascii="Arial" w:hAnsi="Arial" w:cs="Arial"/>
                <w:b/>
                <w:bCs/>
                <w:sz w:val="22"/>
                <w:szCs w:val="22"/>
              </w:rPr>
              <w:t>Materiál</w:t>
            </w:r>
          </w:p>
        </w:tc>
        <w:tc>
          <w:tcPr>
            <w:tcW w:w="1863" w:type="dxa"/>
            <w:shd w:val="clear" w:color="auto" w:fill="auto"/>
            <w:noWrap/>
            <w:vAlign w:val="bottom"/>
            <w:hideMark/>
          </w:tcPr>
          <w:p w14:paraId="7739937C" w14:textId="54915DA9" w:rsidR="009A63CB" w:rsidRPr="00D00BA1" w:rsidRDefault="00AC6556" w:rsidP="008A638D">
            <w:pPr>
              <w:jc w:val="right"/>
              <w:rPr>
                <w:rFonts w:ascii="Arial" w:hAnsi="Arial" w:cs="Arial"/>
                <w:sz w:val="22"/>
                <w:szCs w:val="22"/>
              </w:rPr>
            </w:pPr>
            <w:r>
              <w:rPr>
                <w:rFonts w:ascii="Arial" w:hAnsi="Arial" w:cs="Arial"/>
                <w:sz w:val="22"/>
                <w:szCs w:val="22"/>
              </w:rPr>
              <w:t>106</w:t>
            </w:r>
            <w:r w:rsidR="004219E4" w:rsidRPr="00D00BA1">
              <w:rPr>
                <w:rFonts w:ascii="Arial" w:hAnsi="Arial" w:cs="Arial"/>
                <w:sz w:val="22"/>
                <w:szCs w:val="22"/>
              </w:rPr>
              <w:t xml:space="preserve"> 000</w:t>
            </w:r>
            <w:r w:rsidR="009A63CB" w:rsidRPr="00D00BA1">
              <w:rPr>
                <w:rFonts w:ascii="Arial" w:hAnsi="Arial" w:cs="Arial"/>
                <w:sz w:val="22"/>
                <w:szCs w:val="22"/>
              </w:rPr>
              <w:t>,0</w:t>
            </w:r>
          </w:p>
        </w:tc>
      </w:tr>
      <w:tr w:rsidR="003961C5" w:rsidRPr="00D00BA1" w14:paraId="254A2518" w14:textId="77777777" w:rsidTr="00476F55">
        <w:trPr>
          <w:trHeight w:val="375"/>
        </w:trPr>
        <w:tc>
          <w:tcPr>
            <w:tcW w:w="2117" w:type="dxa"/>
            <w:shd w:val="clear" w:color="auto" w:fill="auto"/>
            <w:noWrap/>
            <w:vAlign w:val="bottom"/>
            <w:hideMark/>
          </w:tcPr>
          <w:p w14:paraId="6D8BF5E6" w14:textId="77777777" w:rsidR="009A63CB" w:rsidRPr="00D00BA1" w:rsidRDefault="009A63CB" w:rsidP="009A63CB">
            <w:pPr>
              <w:rPr>
                <w:rFonts w:ascii="Arial" w:hAnsi="Arial" w:cs="Arial"/>
                <w:b/>
                <w:bCs/>
                <w:sz w:val="22"/>
                <w:szCs w:val="22"/>
              </w:rPr>
            </w:pPr>
            <w:r w:rsidRPr="00D00BA1">
              <w:rPr>
                <w:rFonts w:ascii="Arial" w:hAnsi="Arial" w:cs="Arial"/>
                <w:b/>
                <w:bCs/>
                <w:sz w:val="22"/>
                <w:szCs w:val="22"/>
              </w:rPr>
              <w:t>Cestovné</w:t>
            </w:r>
          </w:p>
        </w:tc>
        <w:tc>
          <w:tcPr>
            <w:tcW w:w="1863" w:type="dxa"/>
            <w:shd w:val="clear" w:color="auto" w:fill="auto"/>
            <w:noWrap/>
            <w:vAlign w:val="bottom"/>
            <w:hideMark/>
          </w:tcPr>
          <w:p w14:paraId="2D656115" w14:textId="1E8F49EC" w:rsidR="009A63CB" w:rsidRPr="00D00BA1" w:rsidRDefault="00AC6556" w:rsidP="009A63CB">
            <w:pPr>
              <w:jc w:val="right"/>
              <w:rPr>
                <w:rFonts w:ascii="Arial" w:hAnsi="Arial" w:cs="Arial"/>
                <w:sz w:val="22"/>
                <w:szCs w:val="22"/>
              </w:rPr>
            </w:pPr>
            <w:r>
              <w:rPr>
                <w:rFonts w:ascii="Arial" w:hAnsi="Arial" w:cs="Arial"/>
                <w:sz w:val="22"/>
                <w:szCs w:val="22"/>
              </w:rPr>
              <w:t>13</w:t>
            </w:r>
            <w:r w:rsidR="004219E4" w:rsidRPr="00D00BA1">
              <w:rPr>
                <w:rFonts w:ascii="Arial" w:hAnsi="Arial" w:cs="Arial"/>
                <w:sz w:val="22"/>
                <w:szCs w:val="22"/>
              </w:rPr>
              <w:t xml:space="preserve"> 000</w:t>
            </w:r>
            <w:r w:rsidR="009A63CB" w:rsidRPr="00D00BA1">
              <w:rPr>
                <w:rFonts w:ascii="Arial" w:hAnsi="Arial" w:cs="Arial"/>
                <w:sz w:val="22"/>
                <w:szCs w:val="22"/>
              </w:rPr>
              <w:t>,0</w:t>
            </w:r>
          </w:p>
        </w:tc>
      </w:tr>
      <w:tr w:rsidR="003961C5" w:rsidRPr="00D00BA1" w14:paraId="01C46AAF" w14:textId="77777777" w:rsidTr="00476F55">
        <w:trPr>
          <w:trHeight w:val="375"/>
        </w:trPr>
        <w:tc>
          <w:tcPr>
            <w:tcW w:w="2117" w:type="dxa"/>
            <w:shd w:val="clear" w:color="auto" w:fill="auto"/>
            <w:noWrap/>
            <w:vAlign w:val="bottom"/>
            <w:hideMark/>
          </w:tcPr>
          <w:p w14:paraId="287DC19E" w14:textId="77777777" w:rsidR="009A63CB" w:rsidRPr="00D00BA1" w:rsidRDefault="009A63CB" w:rsidP="009A63CB">
            <w:pPr>
              <w:rPr>
                <w:rFonts w:ascii="Arial" w:hAnsi="Arial" w:cs="Arial"/>
                <w:b/>
                <w:bCs/>
                <w:sz w:val="22"/>
                <w:szCs w:val="22"/>
              </w:rPr>
            </w:pPr>
            <w:r w:rsidRPr="00D00BA1">
              <w:rPr>
                <w:rFonts w:ascii="Arial" w:hAnsi="Arial" w:cs="Arial"/>
                <w:b/>
                <w:bCs/>
                <w:sz w:val="22"/>
                <w:szCs w:val="22"/>
              </w:rPr>
              <w:t>Režie</w:t>
            </w:r>
          </w:p>
        </w:tc>
        <w:tc>
          <w:tcPr>
            <w:tcW w:w="1863" w:type="dxa"/>
            <w:shd w:val="clear" w:color="auto" w:fill="auto"/>
            <w:noWrap/>
            <w:vAlign w:val="bottom"/>
            <w:hideMark/>
          </w:tcPr>
          <w:p w14:paraId="7B799134" w14:textId="6F7446E8" w:rsidR="009A63CB" w:rsidRPr="00D00BA1" w:rsidRDefault="003961C5" w:rsidP="009A63CB">
            <w:pPr>
              <w:jc w:val="right"/>
              <w:rPr>
                <w:rFonts w:ascii="Arial" w:hAnsi="Arial" w:cs="Arial"/>
                <w:sz w:val="22"/>
                <w:szCs w:val="22"/>
              </w:rPr>
            </w:pPr>
            <w:r w:rsidRPr="00D00BA1">
              <w:rPr>
                <w:rFonts w:ascii="Arial" w:hAnsi="Arial" w:cs="Arial"/>
                <w:sz w:val="22"/>
                <w:szCs w:val="22"/>
              </w:rPr>
              <w:t>133 000,0</w:t>
            </w:r>
          </w:p>
        </w:tc>
      </w:tr>
      <w:tr w:rsidR="003961C5" w:rsidRPr="00D00BA1" w14:paraId="2A4256C7" w14:textId="77777777" w:rsidTr="00476F55">
        <w:trPr>
          <w:trHeight w:val="375"/>
        </w:trPr>
        <w:tc>
          <w:tcPr>
            <w:tcW w:w="2117" w:type="dxa"/>
            <w:shd w:val="clear" w:color="auto" w:fill="auto"/>
            <w:noWrap/>
            <w:vAlign w:val="bottom"/>
            <w:hideMark/>
          </w:tcPr>
          <w:p w14:paraId="673D798A" w14:textId="77777777" w:rsidR="009A63CB" w:rsidRPr="00D00BA1" w:rsidRDefault="009A63CB" w:rsidP="009A63CB">
            <w:pPr>
              <w:rPr>
                <w:rFonts w:ascii="Arial" w:hAnsi="Arial" w:cs="Arial"/>
                <w:b/>
                <w:bCs/>
                <w:sz w:val="22"/>
                <w:szCs w:val="22"/>
              </w:rPr>
            </w:pPr>
            <w:r w:rsidRPr="00D00BA1">
              <w:rPr>
                <w:rFonts w:ascii="Arial" w:hAnsi="Arial" w:cs="Arial"/>
                <w:b/>
                <w:bCs/>
                <w:sz w:val="22"/>
                <w:szCs w:val="22"/>
              </w:rPr>
              <w:t>celkem bez DPH</w:t>
            </w:r>
          </w:p>
        </w:tc>
        <w:tc>
          <w:tcPr>
            <w:tcW w:w="1863" w:type="dxa"/>
            <w:shd w:val="clear" w:color="auto" w:fill="auto"/>
            <w:noWrap/>
            <w:vAlign w:val="bottom"/>
            <w:hideMark/>
          </w:tcPr>
          <w:p w14:paraId="3C6C854B" w14:textId="5FF99D51" w:rsidR="009A63CB" w:rsidRPr="00D00BA1" w:rsidRDefault="003961C5" w:rsidP="00D30986">
            <w:pPr>
              <w:jc w:val="right"/>
              <w:rPr>
                <w:rFonts w:ascii="Arial" w:hAnsi="Arial" w:cs="Arial"/>
                <w:sz w:val="22"/>
                <w:szCs w:val="22"/>
              </w:rPr>
            </w:pPr>
            <w:r w:rsidRPr="00D00BA1">
              <w:rPr>
                <w:rFonts w:ascii="Arial" w:hAnsi="Arial" w:cs="Arial"/>
                <w:sz w:val="22"/>
                <w:szCs w:val="22"/>
              </w:rPr>
              <w:t>708 000,0</w:t>
            </w:r>
          </w:p>
        </w:tc>
      </w:tr>
      <w:tr w:rsidR="003961C5" w:rsidRPr="00D00BA1" w14:paraId="63101530" w14:textId="77777777" w:rsidTr="00476F55">
        <w:trPr>
          <w:trHeight w:val="375"/>
        </w:trPr>
        <w:tc>
          <w:tcPr>
            <w:tcW w:w="2117" w:type="dxa"/>
            <w:shd w:val="clear" w:color="auto" w:fill="auto"/>
            <w:noWrap/>
            <w:vAlign w:val="bottom"/>
            <w:hideMark/>
          </w:tcPr>
          <w:p w14:paraId="4E07E38A" w14:textId="77777777" w:rsidR="009A63CB" w:rsidRPr="00D00BA1" w:rsidRDefault="009A63CB" w:rsidP="009A63CB">
            <w:pPr>
              <w:rPr>
                <w:rFonts w:ascii="Arial" w:hAnsi="Arial" w:cs="Arial"/>
                <w:b/>
                <w:bCs/>
                <w:sz w:val="22"/>
                <w:szCs w:val="22"/>
              </w:rPr>
            </w:pPr>
            <w:r w:rsidRPr="00D00BA1">
              <w:rPr>
                <w:rFonts w:ascii="Arial" w:hAnsi="Arial" w:cs="Arial"/>
                <w:b/>
                <w:bCs/>
                <w:sz w:val="22"/>
                <w:szCs w:val="22"/>
              </w:rPr>
              <w:t>DPH</w:t>
            </w:r>
          </w:p>
        </w:tc>
        <w:tc>
          <w:tcPr>
            <w:tcW w:w="1863" w:type="dxa"/>
            <w:shd w:val="clear" w:color="auto" w:fill="auto"/>
            <w:noWrap/>
            <w:vAlign w:val="bottom"/>
            <w:hideMark/>
          </w:tcPr>
          <w:p w14:paraId="1FB0F768" w14:textId="3D385707" w:rsidR="009A63CB" w:rsidRPr="00D00BA1" w:rsidRDefault="003961C5" w:rsidP="009A63CB">
            <w:pPr>
              <w:jc w:val="right"/>
              <w:rPr>
                <w:rFonts w:ascii="Arial" w:hAnsi="Arial" w:cs="Arial"/>
                <w:sz w:val="22"/>
                <w:szCs w:val="22"/>
              </w:rPr>
            </w:pPr>
            <w:r w:rsidRPr="00D00BA1">
              <w:rPr>
                <w:rFonts w:ascii="Arial" w:hAnsi="Arial" w:cs="Arial"/>
                <w:sz w:val="22"/>
                <w:szCs w:val="22"/>
              </w:rPr>
              <w:t>148 680</w:t>
            </w:r>
            <w:r w:rsidR="00D30986" w:rsidRPr="00D00BA1">
              <w:rPr>
                <w:rFonts w:ascii="Arial" w:hAnsi="Arial" w:cs="Arial"/>
                <w:sz w:val="22"/>
                <w:szCs w:val="22"/>
              </w:rPr>
              <w:t>,0</w:t>
            </w:r>
          </w:p>
        </w:tc>
      </w:tr>
      <w:tr w:rsidR="003961C5" w:rsidRPr="00D00BA1" w14:paraId="4C95AECA" w14:textId="77777777" w:rsidTr="00476F55">
        <w:trPr>
          <w:trHeight w:val="390"/>
        </w:trPr>
        <w:tc>
          <w:tcPr>
            <w:tcW w:w="2117" w:type="dxa"/>
            <w:shd w:val="clear" w:color="auto" w:fill="auto"/>
            <w:noWrap/>
            <w:vAlign w:val="bottom"/>
            <w:hideMark/>
          </w:tcPr>
          <w:p w14:paraId="7B09CC6B" w14:textId="4BBB974D" w:rsidR="009A63CB" w:rsidRPr="00D00BA1" w:rsidRDefault="009A63CB" w:rsidP="009A63CB">
            <w:pPr>
              <w:rPr>
                <w:rFonts w:ascii="Arial" w:hAnsi="Arial" w:cs="Arial"/>
                <w:b/>
                <w:bCs/>
                <w:sz w:val="22"/>
                <w:szCs w:val="22"/>
              </w:rPr>
            </w:pPr>
            <w:r w:rsidRPr="00D00BA1">
              <w:rPr>
                <w:rFonts w:ascii="Arial" w:hAnsi="Arial" w:cs="Arial"/>
                <w:b/>
                <w:bCs/>
                <w:sz w:val="22"/>
                <w:szCs w:val="22"/>
              </w:rPr>
              <w:t>Celkem</w:t>
            </w:r>
            <w:r w:rsidR="00A36EF6">
              <w:rPr>
                <w:rFonts w:ascii="Arial" w:hAnsi="Arial" w:cs="Arial"/>
                <w:b/>
                <w:bCs/>
                <w:sz w:val="22"/>
                <w:szCs w:val="22"/>
              </w:rPr>
              <w:t xml:space="preserve"> </w:t>
            </w:r>
            <w:r w:rsidR="00A36EF6" w:rsidRPr="00A36EF6">
              <w:rPr>
                <w:rFonts w:ascii="Arial" w:hAnsi="Arial" w:cs="Arial"/>
                <w:b/>
                <w:bCs/>
                <w:sz w:val="22"/>
                <w:szCs w:val="22"/>
              </w:rPr>
              <w:t>s DPH</w:t>
            </w:r>
          </w:p>
        </w:tc>
        <w:tc>
          <w:tcPr>
            <w:tcW w:w="1863" w:type="dxa"/>
            <w:shd w:val="clear" w:color="auto" w:fill="auto"/>
            <w:noWrap/>
            <w:vAlign w:val="bottom"/>
            <w:hideMark/>
          </w:tcPr>
          <w:p w14:paraId="41F419FC" w14:textId="1166AC25" w:rsidR="009A63CB" w:rsidRPr="00D00BA1" w:rsidRDefault="003961C5" w:rsidP="009A63CB">
            <w:pPr>
              <w:jc w:val="right"/>
              <w:rPr>
                <w:rFonts w:ascii="Arial" w:hAnsi="Arial" w:cs="Arial"/>
                <w:sz w:val="22"/>
                <w:szCs w:val="22"/>
              </w:rPr>
            </w:pPr>
            <w:r w:rsidRPr="00D00BA1">
              <w:rPr>
                <w:rFonts w:ascii="Arial" w:hAnsi="Arial" w:cs="Arial"/>
                <w:sz w:val="22"/>
                <w:szCs w:val="22"/>
              </w:rPr>
              <w:t>856 680</w:t>
            </w:r>
            <w:r w:rsidR="009A63CB" w:rsidRPr="00D00BA1">
              <w:rPr>
                <w:rFonts w:ascii="Arial" w:hAnsi="Arial" w:cs="Arial"/>
                <w:sz w:val="22"/>
                <w:szCs w:val="22"/>
              </w:rPr>
              <w:t>,0</w:t>
            </w:r>
          </w:p>
        </w:tc>
      </w:tr>
    </w:tbl>
    <w:p w14:paraId="552A55B1" w14:textId="4EA41EA5" w:rsidR="00D25FEC" w:rsidRDefault="00D25FEC" w:rsidP="00C913CF">
      <w:pPr>
        <w:tabs>
          <w:tab w:val="left" w:pos="0"/>
        </w:tabs>
        <w:rPr>
          <w:rFonts w:ascii="Arial" w:hAnsi="Arial"/>
          <w:b/>
          <w:sz w:val="22"/>
          <w:szCs w:val="22"/>
        </w:rPr>
      </w:pPr>
    </w:p>
    <w:bookmarkEnd w:id="0"/>
    <w:p w14:paraId="0938797C" w14:textId="0E1D2A9D" w:rsidR="00D25FEC" w:rsidRDefault="00D25FEC" w:rsidP="00C913CF">
      <w:pPr>
        <w:tabs>
          <w:tab w:val="left" w:pos="0"/>
        </w:tabs>
        <w:rPr>
          <w:rFonts w:ascii="Arial" w:hAnsi="Arial"/>
          <w:b/>
          <w:sz w:val="22"/>
          <w:szCs w:val="22"/>
        </w:rPr>
      </w:pPr>
    </w:p>
    <w:p w14:paraId="0FF88B20" w14:textId="412F8928" w:rsidR="00D25FEC" w:rsidRDefault="00D25FEC" w:rsidP="00C913CF">
      <w:pPr>
        <w:tabs>
          <w:tab w:val="left" w:pos="0"/>
        </w:tabs>
        <w:rPr>
          <w:rFonts w:ascii="Arial" w:hAnsi="Arial"/>
          <w:b/>
          <w:sz w:val="22"/>
          <w:szCs w:val="22"/>
        </w:rPr>
      </w:pPr>
    </w:p>
    <w:p w14:paraId="57ADA576" w14:textId="27F1FD59" w:rsidR="00D25FEC" w:rsidRDefault="00D25FEC" w:rsidP="00C913CF">
      <w:pPr>
        <w:tabs>
          <w:tab w:val="left" w:pos="0"/>
        </w:tabs>
        <w:rPr>
          <w:rFonts w:ascii="Arial" w:hAnsi="Arial"/>
          <w:b/>
          <w:sz w:val="22"/>
          <w:szCs w:val="22"/>
        </w:rPr>
      </w:pPr>
    </w:p>
    <w:p w14:paraId="09910A31" w14:textId="18A30E72" w:rsidR="00D00BA1" w:rsidRDefault="00D00BA1">
      <w:pPr>
        <w:rPr>
          <w:rFonts w:ascii="Arial" w:hAnsi="Arial"/>
          <w:b/>
          <w:sz w:val="22"/>
          <w:szCs w:val="22"/>
        </w:rPr>
      </w:pPr>
      <w:r>
        <w:rPr>
          <w:rFonts w:ascii="Arial" w:hAnsi="Arial"/>
          <w:b/>
          <w:sz w:val="22"/>
          <w:szCs w:val="22"/>
        </w:rPr>
        <w:br w:type="page"/>
      </w:r>
    </w:p>
    <w:p w14:paraId="0D02BEFC" w14:textId="77777777" w:rsidR="00D00BA1" w:rsidRDefault="00D00BA1" w:rsidP="00C913CF">
      <w:pPr>
        <w:tabs>
          <w:tab w:val="left" w:pos="0"/>
        </w:tabs>
        <w:rPr>
          <w:rFonts w:ascii="Arial" w:hAnsi="Arial"/>
          <w:b/>
          <w:sz w:val="22"/>
          <w:szCs w:val="22"/>
        </w:rPr>
        <w:sectPr w:rsidR="00D00BA1" w:rsidSect="00E6027A">
          <w:headerReference w:type="default" r:id="rId10"/>
          <w:footerReference w:type="even" r:id="rId11"/>
          <w:footerReference w:type="default" r:id="rId12"/>
          <w:footerReference w:type="first" r:id="rId13"/>
          <w:pgSz w:w="11906" w:h="16838"/>
          <w:pgMar w:top="1418" w:right="1134" w:bottom="1418" w:left="1134" w:header="709" w:footer="709" w:gutter="0"/>
          <w:cols w:space="708"/>
          <w:titlePg/>
        </w:sectPr>
      </w:pPr>
    </w:p>
    <w:p w14:paraId="211EE7A4" w14:textId="34928C0F" w:rsidR="00D00BA1" w:rsidRPr="00D5655F" w:rsidRDefault="00D00BA1" w:rsidP="00D00BA1">
      <w:pPr>
        <w:tabs>
          <w:tab w:val="left" w:pos="0"/>
        </w:tabs>
        <w:rPr>
          <w:rFonts w:ascii="Arial" w:hAnsi="Arial"/>
          <w:bCs/>
          <w:sz w:val="22"/>
          <w:szCs w:val="22"/>
        </w:rPr>
      </w:pPr>
      <w:r w:rsidRPr="00D5655F">
        <w:rPr>
          <w:rFonts w:ascii="Arial" w:hAnsi="Arial"/>
          <w:bCs/>
          <w:sz w:val="22"/>
          <w:szCs w:val="22"/>
        </w:rPr>
        <w:lastRenderedPageBreak/>
        <w:t xml:space="preserve">Příloha č. 2 </w:t>
      </w:r>
      <w:r w:rsidRPr="00D5655F">
        <w:rPr>
          <w:rFonts w:ascii="Arial" w:hAnsi="Arial" w:cs="Arial"/>
          <w:sz w:val="22"/>
          <w:szCs w:val="22"/>
        </w:rPr>
        <w:t>Rozsah zpracování výsledných dat monitoringu rezistence</w:t>
      </w:r>
      <w:r w:rsidRPr="00D5655F">
        <w:rPr>
          <w:sz w:val="22"/>
          <w:szCs w:val="22"/>
        </w:rPr>
        <w:t xml:space="preserve"> </w:t>
      </w:r>
      <w:r w:rsidRPr="00D5655F">
        <w:rPr>
          <w:rFonts w:ascii="Arial" w:hAnsi="Arial"/>
          <w:bCs/>
          <w:sz w:val="22"/>
          <w:szCs w:val="22"/>
        </w:rPr>
        <w:t xml:space="preserve">dle čl. II odst. </w:t>
      </w:r>
      <w:r>
        <w:rPr>
          <w:rFonts w:ascii="Arial" w:hAnsi="Arial"/>
          <w:bCs/>
          <w:sz w:val="22"/>
          <w:szCs w:val="22"/>
        </w:rPr>
        <w:t>3</w:t>
      </w:r>
    </w:p>
    <w:p w14:paraId="39A93EA4" w14:textId="77777777" w:rsidR="00D00BA1" w:rsidRDefault="00D00BA1" w:rsidP="00D00BA1">
      <w:pPr>
        <w:tabs>
          <w:tab w:val="left" w:pos="0"/>
        </w:tabs>
        <w:rPr>
          <w:rFonts w:ascii="Arial" w:hAnsi="Arial"/>
          <w:b/>
          <w:sz w:val="22"/>
          <w:szCs w:val="22"/>
        </w:rPr>
      </w:pPr>
    </w:p>
    <w:p w14:paraId="2CD4FF08" w14:textId="77777777" w:rsidR="00D00BA1" w:rsidRDefault="00D00BA1" w:rsidP="00D00BA1">
      <w:pPr>
        <w:pStyle w:val="xmsonormal"/>
      </w:pPr>
    </w:p>
    <w:p w14:paraId="0248AD80" w14:textId="77777777" w:rsidR="00D00BA1" w:rsidRPr="00D00BA1" w:rsidRDefault="00D00BA1" w:rsidP="00D00BA1">
      <w:pPr>
        <w:pStyle w:val="xmsonormal"/>
        <w:rPr>
          <w:rFonts w:ascii="Arial" w:hAnsi="Arial" w:cs="Arial"/>
          <w:sz w:val="20"/>
          <w:szCs w:val="20"/>
        </w:rPr>
      </w:pPr>
      <w:r w:rsidRPr="00D00BA1">
        <w:rPr>
          <w:rFonts w:ascii="Arial" w:hAnsi="Arial" w:cs="Arial"/>
          <w:b/>
          <w:bCs/>
          <w:sz w:val="20"/>
          <w:szCs w:val="20"/>
        </w:rPr>
        <w:t>Škodlivý organismus</w:t>
      </w:r>
      <w:r w:rsidRPr="00D00BA1">
        <w:rPr>
          <w:rFonts w:ascii="Arial" w:hAnsi="Arial" w:cs="Arial"/>
          <w:sz w:val="20"/>
          <w:szCs w:val="20"/>
        </w:rPr>
        <w:t xml:space="preserve">: ……………………………………    </w:t>
      </w:r>
      <w:r w:rsidRPr="00D00BA1">
        <w:rPr>
          <w:rFonts w:ascii="Arial" w:hAnsi="Arial" w:cs="Arial"/>
          <w:b/>
          <w:bCs/>
          <w:sz w:val="20"/>
          <w:szCs w:val="20"/>
        </w:rPr>
        <w:t>Účinná látka:</w:t>
      </w:r>
      <w:r w:rsidRPr="00D00BA1">
        <w:rPr>
          <w:rFonts w:ascii="Arial" w:hAnsi="Arial" w:cs="Arial"/>
          <w:sz w:val="20"/>
          <w:szCs w:val="20"/>
        </w:rPr>
        <w:t xml:space="preserve"> …………………………………….</w:t>
      </w:r>
    </w:p>
    <w:tbl>
      <w:tblPr>
        <w:tblW w:w="14307" w:type="dxa"/>
        <w:tblCellMar>
          <w:left w:w="0" w:type="dxa"/>
          <w:right w:w="0" w:type="dxa"/>
        </w:tblCellMar>
        <w:tblLook w:val="04A0" w:firstRow="1" w:lastRow="0" w:firstColumn="1" w:lastColumn="0" w:noHBand="0" w:noVBand="1"/>
      </w:tblPr>
      <w:tblGrid>
        <w:gridCol w:w="263"/>
        <w:gridCol w:w="1287"/>
        <w:gridCol w:w="1541"/>
        <w:gridCol w:w="1342"/>
        <w:gridCol w:w="1331"/>
        <w:gridCol w:w="1030"/>
        <w:gridCol w:w="1134"/>
        <w:gridCol w:w="1152"/>
        <w:gridCol w:w="1362"/>
        <w:gridCol w:w="20"/>
        <w:gridCol w:w="26"/>
        <w:gridCol w:w="32"/>
        <w:gridCol w:w="1031"/>
        <w:gridCol w:w="1119"/>
        <w:gridCol w:w="1637"/>
      </w:tblGrid>
      <w:tr w:rsidR="00D00BA1" w:rsidRPr="00D00BA1" w14:paraId="2D87436C" w14:textId="77777777" w:rsidTr="0004212E">
        <w:trPr>
          <w:trHeight w:val="300"/>
        </w:trPr>
        <w:tc>
          <w:tcPr>
            <w:tcW w:w="263"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3934C7F0" w14:textId="77777777" w:rsidR="00D00BA1" w:rsidRPr="00D00BA1" w:rsidRDefault="00D00BA1" w:rsidP="0004212E">
            <w:pPr>
              <w:pStyle w:val="xmsonormal"/>
              <w:rPr>
                <w:rFonts w:ascii="Arial" w:hAnsi="Arial" w:cs="Arial"/>
                <w:sz w:val="20"/>
                <w:szCs w:val="20"/>
              </w:rPr>
            </w:pPr>
            <w:r w:rsidRPr="00D00BA1">
              <w:rPr>
                <w:rFonts w:ascii="Arial" w:hAnsi="Arial" w:cs="Arial"/>
                <w:b/>
                <w:bCs/>
                <w:sz w:val="20"/>
                <w:szCs w:val="20"/>
              </w:rPr>
              <w:t> </w:t>
            </w:r>
          </w:p>
        </w:tc>
        <w:tc>
          <w:tcPr>
            <w:tcW w:w="1287"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38E7241F" w14:textId="77777777" w:rsidR="00D00BA1" w:rsidRPr="00D00BA1" w:rsidRDefault="00D00BA1" w:rsidP="0004212E">
            <w:pPr>
              <w:pStyle w:val="xmsonormal"/>
              <w:rPr>
                <w:rFonts w:ascii="Arial" w:hAnsi="Arial" w:cs="Arial"/>
                <w:sz w:val="20"/>
                <w:szCs w:val="20"/>
              </w:rPr>
            </w:pPr>
            <w:r w:rsidRPr="00D00BA1">
              <w:rPr>
                <w:rFonts w:ascii="Arial" w:hAnsi="Arial" w:cs="Arial"/>
                <w:b/>
                <w:bCs/>
                <w:sz w:val="20"/>
                <w:szCs w:val="20"/>
              </w:rPr>
              <w:t>okres</w:t>
            </w:r>
          </w:p>
        </w:tc>
        <w:tc>
          <w:tcPr>
            <w:tcW w:w="1541"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16619341" w14:textId="77777777" w:rsidR="00D00BA1" w:rsidRPr="00D00BA1" w:rsidRDefault="00D00BA1" w:rsidP="0004212E">
            <w:pPr>
              <w:pStyle w:val="xmsonormal"/>
              <w:rPr>
                <w:rFonts w:ascii="Arial" w:hAnsi="Arial" w:cs="Arial"/>
                <w:sz w:val="20"/>
                <w:szCs w:val="20"/>
              </w:rPr>
            </w:pPr>
            <w:r w:rsidRPr="00D00BA1">
              <w:rPr>
                <w:rFonts w:ascii="Arial" w:hAnsi="Arial" w:cs="Arial"/>
                <w:b/>
                <w:bCs/>
                <w:sz w:val="20"/>
                <w:szCs w:val="20"/>
              </w:rPr>
              <w:t>lokalita/katastr</w:t>
            </w:r>
          </w:p>
        </w:tc>
        <w:tc>
          <w:tcPr>
            <w:tcW w:w="1342"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385ADDDC" w14:textId="77777777" w:rsidR="00D00BA1" w:rsidRPr="00D00BA1" w:rsidRDefault="00D00BA1" w:rsidP="0004212E">
            <w:pPr>
              <w:pStyle w:val="xmsonormal"/>
              <w:rPr>
                <w:rFonts w:ascii="Arial" w:hAnsi="Arial" w:cs="Arial"/>
                <w:sz w:val="20"/>
                <w:szCs w:val="20"/>
              </w:rPr>
            </w:pPr>
            <w:r w:rsidRPr="00D00BA1">
              <w:rPr>
                <w:rFonts w:ascii="Arial" w:hAnsi="Arial" w:cs="Arial"/>
                <w:b/>
                <w:bCs/>
                <w:sz w:val="20"/>
                <w:szCs w:val="20"/>
              </w:rPr>
              <w:t>latitude</w:t>
            </w:r>
          </w:p>
        </w:tc>
        <w:tc>
          <w:tcPr>
            <w:tcW w:w="1331"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10FE1213" w14:textId="77777777" w:rsidR="00D00BA1" w:rsidRPr="00D00BA1" w:rsidRDefault="00D00BA1" w:rsidP="0004212E">
            <w:pPr>
              <w:pStyle w:val="xmsonormal"/>
              <w:rPr>
                <w:rFonts w:ascii="Arial" w:hAnsi="Arial" w:cs="Arial"/>
                <w:sz w:val="20"/>
                <w:szCs w:val="20"/>
              </w:rPr>
            </w:pPr>
            <w:r w:rsidRPr="00D00BA1">
              <w:rPr>
                <w:rFonts w:ascii="Arial" w:hAnsi="Arial" w:cs="Arial"/>
                <w:b/>
                <w:bCs/>
                <w:sz w:val="20"/>
                <w:szCs w:val="20"/>
              </w:rPr>
              <w:t>longitude</w:t>
            </w:r>
          </w:p>
        </w:tc>
        <w:tc>
          <w:tcPr>
            <w:tcW w:w="103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7E080B83" w14:textId="77777777" w:rsidR="00D00BA1" w:rsidRPr="00D00BA1" w:rsidRDefault="00D00BA1" w:rsidP="0004212E">
            <w:pPr>
              <w:pStyle w:val="xmsonormal"/>
              <w:rPr>
                <w:rFonts w:ascii="Arial" w:hAnsi="Arial" w:cs="Arial"/>
                <w:sz w:val="20"/>
                <w:szCs w:val="20"/>
              </w:rPr>
            </w:pPr>
            <w:r w:rsidRPr="00D00BA1">
              <w:rPr>
                <w:rFonts w:ascii="Arial" w:hAnsi="Arial" w:cs="Arial"/>
                <w:b/>
                <w:bCs/>
                <w:sz w:val="20"/>
                <w:szCs w:val="20"/>
              </w:rPr>
              <w:t>plodina°</w:t>
            </w:r>
          </w:p>
        </w:tc>
        <w:tc>
          <w:tcPr>
            <w:tcW w:w="1134"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15AE8BAA" w14:textId="77777777" w:rsidR="00D00BA1" w:rsidRPr="00D00BA1" w:rsidRDefault="00D00BA1" w:rsidP="0004212E">
            <w:pPr>
              <w:pStyle w:val="xmsonormal"/>
              <w:rPr>
                <w:rFonts w:ascii="Arial" w:hAnsi="Arial" w:cs="Arial"/>
                <w:sz w:val="20"/>
                <w:szCs w:val="20"/>
              </w:rPr>
            </w:pPr>
            <w:r w:rsidRPr="00D00BA1">
              <w:rPr>
                <w:rFonts w:ascii="Arial" w:hAnsi="Arial" w:cs="Arial"/>
                <w:b/>
                <w:bCs/>
                <w:sz w:val="20"/>
                <w:szCs w:val="20"/>
              </w:rPr>
              <w:t>odrůda°°</w:t>
            </w:r>
          </w:p>
        </w:tc>
        <w:tc>
          <w:tcPr>
            <w:tcW w:w="1152"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6430C1F6" w14:textId="77777777" w:rsidR="00D00BA1" w:rsidRPr="00D00BA1" w:rsidRDefault="00D00BA1" w:rsidP="0004212E">
            <w:pPr>
              <w:pStyle w:val="xmsonormal"/>
              <w:rPr>
                <w:rFonts w:ascii="Arial" w:hAnsi="Arial" w:cs="Arial"/>
                <w:sz w:val="20"/>
                <w:szCs w:val="20"/>
              </w:rPr>
            </w:pPr>
            <w:r w:rsidRPr="00D00BA1">
              <w:rPr>
                <w:rFonts w:ascii="Arial" w:hAnsi="Arial" w:cs="Arial"/>
                <w:b/>
                <w:bCs/>
                <w:sz w:val="20"/>
                <w:szCs w:val="20"/>
              </w:rPr>
              <w:t>režim pěstování*</w:t>
            </w:r>
          </w:p>
        </w:tc>
        <w:tc>
          <w:tcPr>
            <w:tcW w:w="1408" w:type="dxa"/>
            <w:gridSpan w:val="3"/>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3D8DE5F7" w14:textId="77777777" w:rsidR="00D00BA1" w:rsidRPr="00D00BA1" w:rsidRDefault="00D00BA1" w:rsidP="0004212E">
            <w:pPr>
              <w:pStyle w:val="xmsonormal"/>
              <w:rPr>
                <w:rFonts w:ascii="Arial" w:hAnsi="Arial" w:cs="Arial"/>
                <w:sz w:val="20"/>
                <w:szCs w:val="20"/>
              </w:rPr>
            </w:pPr>
            <w:r w:rsidRPr="00D00BA1">
              <w:rPr>
                <w:rFonts w:ascii="Arial" w:hAnsi="Arial" w:cs="Arial"/>
                <w:b/>
                <w:bCs/>
                <w:sz w:val="20"/>
                <w:szCs w:val="20"/>
              </w:rPr>
              <w:t>účinnost při registrované dávce**</w:t>
            </w:r>
          </w:p>
        </w:tc>
        <w:tc>
          <w:tcPr>
            <w:tcW w:w="1063" w:type="dxa"/>
            <w:gridSpan w:val="2"/>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07BC0847" w14:textId="77777777" w:rsidR="00D00BA1" w:rsidRPr="00D00BA1" w:rsidRDefault="00D00BA1" w:rsidP="0004212E">
            <w:pPr>
              <w:pStyle w:val="xmsonormal"/>
              <w:rPr>
                <w:rFonts w:ascii="Arial" w:hAnsi="Arial" w:cs="Arial"/>
                <w:sz w:val="20"/>
                <w:szCs w:val="20"/>
              </w:rPr>
            </w:pPr>
            <w:r w:rsidRPr="00D00BA1">
              <w:rPr>
                <w:rFonts w:ascii="Arial" w:hAnsi="Arial" w:cs="Arial"/>
                <w:b/>
                <w:bCs/>
                <w:sz w:val="20"/>
                <w:szCs w:val="20"/>
              </w:rPr>
              <w:t>citlivost</w:t>
            </w:r>
          </w:p>
        </w:tc>
        <w:tc>
          <w:tcPr>
            <w:tcW w:w="1119"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53965393" w14:textId="77777777" w:rsidR="00D00BA1" w:rsidRPr="00D00BA1" w:rsidRDefault="00D00BA1" w:rsidP="0004212E">
            <w:pPr>
              <w:pStyle w:val="xmsonormal"/>
              <w:rPr>
                <w:rFonts w:ascii="Arial" w:hAnsi="Arial" w:cs="Arial"/>
                <w:sz w:val="20"/>
                <w:szCs w:val="20"/>
              </w:rPr>
            </w:pPr>
            <w:r w:rsidRPr="00D00BA1">
              <w:rPr>
                <w:rFonts w:ascii="Arial" w:hAnsi="Arial" w:cs="Arial"/>
                <w:b/>
                <w:bCs/>
                <w:sz w:val="20"/>
                <w:szCs w:val="20"/>
              </w:rPr>
              <w:t>stupeň rezistence</w:t>
            </w:r>
          </w:p>
        </w:tc>
        <w:tc>
          <w:tcPr>
            <w:tcW w:w="1637"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491108B1" w14:textId="77777777" w:rsidR="00D00BA1" w:rsidRPr="00D00BA1" w:rsidRDefault="00D00BA1" w:rsidP="0004212E">
            <w:pPr>
              <w:pStyle w:val="xmsonormal"/>
              <w:rPr>
                <w:rFonts w:ascii="Arial" w:hAnsi="Arial" w:cs="Arial"/>
                <w:sz w:val="20"/>
                <w:szCs w:val="20"/>
              </w:rPr>
            </w:pPr>
            <w:r w:rsidRPr="00D00BA1">
              <w:rPr>
                <w:rFonts w:ascii="Arial" w:hAnsi="Arial" w:cs="Arial"/>
                <w:b/>
                <w:bCs/>
                <w:sz w:val="20"/>
                <w:szCs w:val="20"/>
              </w:rPr>
              <w:t>metodika testování</w:t>
            </w:r>
          </w:p>
        </w:tc>
      </w:tr>
      <w:tr w:rsidR="00D00BA1" w:rsidRPr="00D00BA1" w14:paraId="54CCB74A" w14:textId="77777777" w:rsidTr="0004212E">
        <w:trPr>
          <w:trHeight w:val="285"/>
        </w:trPr>
        <w:tc>
          <w:tcPr>
            <w:tcW w:w="26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393246E6" w14:textId="77777777" w:rsidR="00D00BA1" w:rsidRPr="00D00BA1" w:rsidRDefault="00D00BA1" w:rsidP="0004212E">
            <w:pPr>
              <w:pStyle w:val="xmsonormal"/>
              <w:jc w:val="right"/>
              <w:rPr>
                <w:rFonts w:ascii="Arial" w:hAnsi="Arial" w:cs="Arial"/>
                <w:sz w:val="20"/>
                <w:szCs w:val="20"/>
              </w:rPr>
            </w:pPr>
            <w:r w:rsidRPr="00D00BA1">
              <w:rPr>
                <w:rFonts w:ascii="Arial" w:hAnsi="Arial" w:cs="Arial"/>
                <w:sz w:val="20"/>
                <w:szCs w:val="20"/>
              </w:rPr>
              <w:t>1</w:t>
            </w:r>
          </w:p>
        </w:tc>
        <w:tc>
          <w:tcPr>
            <w:tcW w:w="128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8D6B607" w14:textId="77777777" w:rsidR="00D00BA1" w:rsidRPr="00D00BA1" w:rsidRDefault="00D00BA1" w:rsidP="0004212E">
            <w:pPr>
              <w:pStyle w:val="xmsonormal"/>
              <w:jc w:val="center"/>
              <w:rPr>
                <w:rFonts w:ascii="Arial" w:hAnsi="Arial" w:cs="Arial"/>
                <w:sz w:val="20"/>
                <w:szCs w:val="20"/>
              </w:rPr>
            </w:pPr>
            <w:r w:rsidRPr="00D00BA1">
              <w:rPr>
                <w:rFonts w:ascii="Arial" w:hAnsi="Arial" w:cs="Arial"/>
                <w:sz w:val="20"/>
                <w:szCs w:val="20"/>
              </w:rPr>
              <w:t>Litoměřice</w:t>
            </w:r>
          </w:p>
        </w:tc>
        <w:tc>
          <w:tcPr>
            <w:tcW w:w="154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0120788" w14:textId="77777777" w:rsidR="00D00BA1" w:rsidRPr="00D00BA1" w:rsidRDefault="00D00BA1" w:rsidP="0004212E">
            <w:pPr>
              <w:pStyle w:val="xmsonormal"/>
              <w:jc w:val="center"/>
              <w:rPr>
                <w:rFonts w:ascii="Arial" w:hAnsi="Arial" w:cs="Arial"/>
                <w:sz w:val="20"/>
                <w:szCs w:val="20"/>
              </w:rPr>
            </w:pPr>
            <w:r w:rsidRPr="00D00BA1">
              <w:rPr>
                <w:rFonts w:ascii="Arial" w:hAnsi="Arial" w:cs="Arial"/>
                <w:sz w:val="20"/>
                <w:szCs w:val="20"/>
              </w:rPr>
              <w:t>Horní Nezly</w:t>
            </w:r>
          </w:p>
        </w:tc>
        <w:tc>
          <w:tcPr>
            <w:tcW w:w="134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EB7AFD8" w14:textId="77777777" w:rsidR="00D00BA1" w:rsidRPr="00D00BA1" w:rsidRDefault="00D00BA1" w:rsidP="0004212E">
            <w:pPr>
              <w:pStyle w:val="xmsonormal"/>
              <w:jc w:val="center"/>
              <w:rPr>
                <w:rFonts w:ascii="Arial" w:hAnsi="Arial" w:cs="Arial"/>
                <w:sz w:val="20"/>
                <w:szCs w:val="20"/>
              </w:rPr>
            </w:pPr>
            <w:r w:rsidRPr="00D00BA1">
              <w:rPr>
                <w:rFonts w:ascii="Arial" w:hAnsi="Arial" w:cs="Arial"/>
                <w:sz w:val="20"/>
                <w:szCs w:val="20"/>
              </w:rPr>
              <w:t>50.5662336N</w:t>
            </w:r>
          </w:p>
        </w:tc>
        <w:tc>
          <w:tcPr>
            <w:tcW w:w="133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7E1B73A" w14:textId="77777777" w:rsidR="00D00BA1" w:rsidRPr="00D00BA1" w:rsidRDefault="00D00BA1" w:rsidP="0004212E">
            <w:pPr>
              <w:pStyle w:val="xmsonormal"/>
              <w:jc w:val="center"/>
              <w:rPr>
                <w:rFonts w:ascii="Arial" w:hAnsi="Arial" w:cs="Arial"/>
                <w:sz w:val="20"/>
                <w:szCs w:val="20"/>
              </w:rPr>
            </w:pPr>
            <w:r w:rsidRPr="00D00BA1">
              <w:rPr>
                <w:rFonts w:ascii="Arial" w:hAnsi="Arial" w:cs="Arial"/>
                <w:sz w:val="20"/>
                <w:szCs w:val="20"/>
              </w:rPr>
              <w:t>14.2278483E</w:t>
            </w:r>
          </w:p>
        </w:tc>
        <w:tc>
          <w:tcPr>
            <w:tcW w:w="103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93F0A07" w14:textId="77777777" w:rsidR="00D00BA1" w:rsidRPr="00D00BA1" w:rsidRDefault="00D00BA1" w:rsidP="0004212E">
            <w:pPr>
              <w:pStyle w:val="xmsonormal"/>
              <w:jc w:val="center"/>
              <w:rPr>
                <w:rFonts w:ascii="Arial" w:hAnsi="Arial" w:cs="Arial"/>
                <w:sz w:val="20"/>
                <w:szCs w:val="20"/>
              </w:rPr>
            </w:pPr>
            <w:r w:rsidRPr="00D00BA1">
              <w:rPr>
                <w:rFonts w:ascii="Arial" w:hAnsi="Arial" w:cs="Arial"/>
                <w:sz w:val="20"/>
                <w:szCs w:val="20"/>
              </w:rPr>
              <w:t>jabloň</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270A634" w14:textId="77777777" w:rsidR="00D00BA1" w:rsidRPr="00D00BA1" w:rsidRDefault="00D00BA1" w:rsidP="0004212E">
            <w:pPr>
              <w:pStyle w:val="xmsonormal"/>
              <w:jc w:val="center"/>
              <w:rPr>
                <w:rFonts w:ascii="Arial" w:hAnsi="Arial" w:cs="Arial"/>
                <w:sz w:val="20"/>
                <w:szCs w:val="20"/>
              </w:rPr>
            </w:pPr>
            <w:r w:rsidRPr="00D00BA1">
              <w:rPr>
                <w:rFonts w:ascii="Arial" w:hAnsi="Arial" w:cs="Arial"/>
                <w:sz w:val="20"/>
                <w:szCs w:val="20"/>
              </w:rPr>
              <w:t>Bohemia</w:t>
            </w:r>
          </w:p>
        </w:tc>
        <w:tc>
          <w:tcPr>
            <w:tcW w:w="115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6A4F5CE" w14:textId="77777777" w:rsidR="00D00BA1" w:rsidRPr="00D00BA1" w:rsidRDefault="00D00BA1" w:rsidP="0004212E">
            <w:pPr>
              <w:pStyle w:val="xmsonormal"/>
              <w:jc w:val="center"/>
              <w:rPr>
                <w:rFonts w:ascii="Arial" w:hAnsi="Arial" w:cs="Arial"/>
                <w:sz w:val="20"/>
                <w:szCs w:val="20"/>
              </w:rPr>
            </w:pPr>
            <w:r w:rsidRPr="00D00BA1">
              <w:rPr>
                <w:rFonts w:ascii="Arial" w:hAnsi="Arial" w:cs="Arial"/>
                <w:sz w:val="20"/>
                <w:szCs w:val="20"/>
              </w:rPr>
              <w:t>konvenční</w:t>
            </w:r>
          </w:p>
        </w:tc>
        <w:tc>
          <w:tcPr>
            <w:tcW w:w="1408" w:type="dxa"/>
            <w:gridSpan w:val="3"/>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1769C4E" w14:textId="77777777" w:rsidR="00D00BA1" w:rsidRPr="00D00BA1" w:rsidRDefault="00D00BA1" w:rsidP="0004212E">
            <w:pPr>
              <w:pStyle w:val="xmsonormal"/>
              <w:jc w:val="center"/>
              <w:rPr>
                <w:rFonts w:ascii="Arial" w:hAnsi="Arial" w:cs="Arial"/>
                <w:sz w:val="20"/>
                <w:szCs w:val="20"/>
              </w:rPr>
            </w:pPr>
            <w:r w:rsidRPr="00D00BA1">
              <w:rPr>
                <w:rFonts w:ascii="Arial" w:hAnsi="Arial" w:cs="Arial"/>
                <w:sz w:val="20"/>
                <w:szCs w:val="20"/>
              </w:rPr>
              <w:t>95,50%</w:t>
            </w:r>
          </w:p>
        </w:tc>
        <w:tc>
          <w:tcPr>
            <w:tcW w:w="1063" w:type="dxa"/>
            <w:gridSpan w:val="2"/>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E572637" w14:textId="77777777" w:rsidR="00D00BA1" w:rsidRPr="00D00BA1" w:rsidRDefault="00D00BA1" w:rsidP="0004212E">
            <w:pPr>
              <w:pStyle w:val="xmsonormal"/>
              <w:jc w:val="center"/>
              <w:rPr>
                <w:rFonts w:ascii="Arial" w:hAnsi="Arial" w:cs="Arial"/>
                <w:sz w:val="20"/>
                <w:szCs w:val="20"/>
              </w:rPr>
            </w:pPr>
            <w:r w:rsidRPr="00D00BA1">
              <w:rPr>
                <w:rFonts w:ascii="Arial" w:hAnsi="Arial" w:cs="Arial"/>
                <w:sz w:val="20"/>
                <w:szCs w:val="20"/>
              </w:rPr>
              <w:t>citlivá</w:t>
            </w:r>
          </w:p>
        </w:tc>
        <w:tc>
          <w:tcPr>
            <w:tcW w:w="111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061E991" w14:textId="77777777" w:rsidR="00D00BA1" w:rsidRPr="00D00BA1" w:rsidRDefault="00D00BA1" w:rsidP="0004212E">
            <w:pPr>
              <w:pStyle w:val="xmsonormal"/>
              <w:jc w:val="center"/>
              <w:rPr>
                <w:rFonts w:ascii="Arial" w:hAnsi="Arial" w:cs="Arial"/>
                <w:sz w:val="20"/>
                <w:szCs w:val="20"/>
              </w:rPr>
            </w:pPr>
            <w:r w:rsidRPr="00D00BA1">
              <w:rPr>
                <w:rFonts w:ascii="Arial" w:hAnsi="Arial" w:cs="Arial"/>
                <w:sz w:val="20"/>
                <w:szCs w:val="20"/>
              </w:rPr>
              <w:t>SS</w:t>
            </w:r>
          </w:p>
        </w:tc>
        <w:tc>
          <w:tcPr>
            <w:tcW w:w="163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74A347E" w14:textId="77777777" w:rsidR="00D00BA1" w:rsidRPr="00D00BA1" w:rsidRDefault="00D00BA1" w:rsidP="0004212E">
            <w:pPr>
              <w:pStyle w:val="xmsonormal"/>
              <w:jc w:val="center"/>
              <w:rPr>
                <w:rFonts w:ascii="Arial" w:hAnsi="Arial" w:cs="Arial"/>
                <w:sz w:val="20"/>
                <w:szCs w:val="20"/>
              </w:rPr>
            </w:pPr>
            <w:r w:rsidRPr="00D00BA1">
              <w:rPr>
                <w:rFonts w:ascii="Arial" w:hAnsi="Arial" w:cs="Arial"/>
                <w:sz w:val="20"/>
                <w:szCs w:val="20"/>
              </w:rPr>
              <w:t>VENTIN in vivo-AP (BASF, 2006 V1)</w:t>
            </w:r>
          </w:p>
        </w:tc>
      </w:tr>
      <w:tr w:rsidR="00D00BA1" w:rsidRPr="00D00BA1" w14:paraId="5B11B0B6" w14:textId="77777777" w:rsidTr="0004212E">
        <w:trPr>
          <w:trHeight w:val="285"/>
        </w:trPr>
        <w:tc>
          <w:tcPr>
            <w:tcW w:w="26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4CA072D7" w14:textId="77777777" w:rsidR="00D00BA1" w:rsidRPr="00D00BA1" w:rsidRDefault="00D00BA1" w:rsidP="0004212E">
            <w:pPr>
              <w:pStyle w:val="xmsonormal"/>
              <w:jc w:val="right"/>
              <w:rPr>
                <w:rFonts w:ascii="Arial" w:hAnsi="Arial" w:cs="Arial"/>
                <w:sz w:val="20"/>
                <w:szCs w:val="20"/>
              </w:rPr>
            </w:pPr>
            <w:r w:rsidRPr="00D00BA1">
              <w:rPr>
                <w:rFonts w:ascii="Arial" w:hAnsi="Arial" w:cs="Arial"/>
                <w:sz w:val="20"/>
                <w:szCs w:val="20"/>
              </w:rPr>
              <w:t>2</w:t>
            </w:r>
          </w:p>
        </w:tc>
        <w:tc>
          <w:tcPr>
            <w:tcW w:w="128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2627D98" w14:textId="77777777" w:rsidR="00D00BA1" w:rsidRPr="00D00BA1" w:rsidRDefault="00D00BA1" w:rsidP="0004212E">
            <w:pPr>
              <w:pStyle w:val="xmsonormal"/>
              <w:jc w:val="center"/>
              <w:rPr>
                <w:rFonts w:ascii="Arial" w:hAnsi="Arial" w:cs="Arial"/>
                <w:sz w:val="20"/>
                <w:szCs w:val="20"/>
              </w:rPr>
            </w:pPr>
            <w:r w:rsidRPr="00D00BA1">
              <w:rPr>
                <w:rFonts w:ascii="Arial" w:hAnsi="Arial" w:cs="Arial"/>
                <w:sz w:val="20"/>
                <w:szCs w:val="20"/>
              </w:rPr>
              <w:t>Blansko</w:t>
            </w:r>
          </w:p>
        </w:tc>
        <w:tc>
          <w:tcPr>
            <w:tcW w:w="154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77901BD" w14:textId="77777777" w:rsidR="00D00BA1" w:rsidRPr="00D00BA1" w:rsidRDefault="00D00BA1" w:rsidP="0004212E">
            <w:pPr>
              <w:pStyle w:val="xmsonormal"/>
              <w:jc w:val="center"/>
              <w:rPr>
                <w:rFonts w:ascii="Arial" w:hAnsi="Arial" w:cs="Arial"/>
                <w:sz w:val="20"/>
                <w:szCs w:val="20"/>
              </w:rPr>
            </w:pPr>
            <w:r w:rsidRPr="00D00BA1">
              <w:rPr>
                <w:rFonts w:ascii="Arial" w:hAnsi="Arial" w:cs="Arial"/>
                <w:sz w:val="20"/>
                <w:szCs w:val="20"/>
              </w:rPr>
              <w:t>Velké Opatovice</w:t>
            </w:r>
          </w:p>
        </w:tc>
        <w:tc>
          <w:tcPr>
            <w:tcW w:w="134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844A17A" w14:textId="77777777" w:rsidR="00D00BA1" w:rsidRPr="00D00BA1" w:rsidRDefault="00D00BA1" w:rsidP="0004212E">
            <w:pPr>
              <w:pStyle w:val="xmsonormal"/>
              <w:jc w:val="center"/>
              <w:rPr>
                <w:rFonts w:ascii="Arial" w:hAnsi="Arial" w:cs="Arial"/>
                <w:sz w:val="20"/>
                <w:szCs w:val="20"/>
              </w:rPr>
            </w:pPr>
            <w:r w:rsidRPr="00D00BA1">
              <w:rPr>
                <w:rFonts w:ascii="Arial" w:hAnsi="Arial" w:cs="Arial"/>
                <w:sz w:val="20"/>
                <w:szCs w:val="20"/>
              </w:rPr>
              <w:t>49.6087564N</w:t>
            </w:r>
          </w:p>
        </w:tc>
        <w:tc>
          <w:tcPr>
            <w:tcW w:w="133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BF39BC9" w14:textId="77777777" w:rsidR="00D00BA1" w:rsidRPr="00D00BA1" w:rsidRDefault="00D00BA1" w:rsidP="0004212E">
            <w:pPr>
              <w:pStyle w:val="xmsonormal"/>
              <w:jc w:val="center"/>
              <w:rPr>
                <w:rFonts w:ascii="Arial" w:hAnsi="Arial" w:cs="Arial"/>
                <w:sz w:val="20"/>
                <w:szCs w:val="20"/>
              </w:rPr>
            </w:pPr>
            <w:r w:rsidRPr="00D00BA1">
              <w:rPr>
                <w:rFonts w:ascii="Arial" w:hAnsi="Arial" w:cs="Arial"/>
                <w:sz w:val="20"/>
                <w:szCs w:val="20"/>
              </w:rPr>
              <w:t>16.7057458E</w:t>
            </w:r>
          </w:p>
        </w:tc>
        <w:tc>
          <w:tcPr>
            <w:tcW w:w="103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BAC5F63" w14:textId="77777777" w:rsidR="00D00BA1" w:rsidRPr="00D00BA1" w:rsidRDefault="00D00BA1" w:rsidP="0004212E">
            <w:pPr>
              <w:pStyle w:val="xmsonormal"/>
              <w:jc w:val="center"/>
              <w:rPr>
                <w:rFonts w:ascii="Arial" w:hAnsi="Arial" w:cs="Arial"/>
                <w:sz w:val="20"/>
                <w:szCs w:val="20"/>
              </w:rPr>
            </w:pPr>
            <w:r w:rsidRPr="00D00BA1">
              <w:rPr>
                <w:rFonts w:ascii="Arial" w:hAnsi="Arial" w:cs="Arial"/>
                <w:sz w:val="20"/>
                <w:szCs w:val="20"/>
              </w:rPr>
              <w:t>-</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ED42BFD" w14:textId="77777777" w:rsidR="00D00BA1" w:rsidRPr="00D00BA1" w:rsidRDefault="00D00BA1" w:rsidP="0004212E">
            <w:pPr>
              <w:pStyle w:val="xmsonormal"/>
              <w:jc w:val="center"/>
              <w:rPr>
                <w:rFonts w:ascii="Arial" w:hAnsi="Arial" w:cs="Arial"/>
                <w:sz w:val="20"/>
                <w:szCs w:val="20"/>
              </w:rPr>
            </w:pPr>
            <w:r w:rsidRPr="00D00BA1">
              <w:rPr>
                <w:rFonts w:ascii="Arial" w:hAnsi="Arial" w:cs="Arial"/>
                <w:sz w:val="20"/>
                <w:szCs w:val="20"/>
              </w:rPr>
              <w:t>-</w:t>
            </w:r>
          </w:p>
        </w:tc>
        <w:tc>
          <w:tcPr>
            <w:tcW w:w="115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CA84646" w14:textId="77777777" w:rsidR="00D00BA1" w:rsidRPr="00D00BA1" w:rsidRDefault="00D00BA1" w:rsidP="0004212E">
            <w:pPr>
              <w:pStyle w:val="xmsonormal"/>
              <w:jc w:val="center"/>
              <w:rPr>
                <w:rFonts w:ascii="Arial" w:hAnsi="Arial" w:cs="Arial"/>
                <w:sz w:val="20"/>
                <w:szCs w:val="20"/>
              </w:rPr>
            </w:pPr>
            <w:r w:rsidRPr="00D00BA1">
              <w:rPr>
                <w:rFonts w:ascii="Arial" w:hAnsi="Arial" w:cs="Arial"/>
                <w:sz w:val="20"/>
                <w:szCs w:val="20"/>
              </w:rPr>
              <w:t>IP</w:t>
            </w:r>
          </w:p>
        </w:tc>
        <w:tc>
          <w:tcPr>
            <w:tcW w:w="1408" w:type="dxa"/>
            <w:gridSpan w:val="3"/>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E9CE290" w14:textId="77777777" w:rsidR="00D00BA1" w:rsidRPr="00D00BA1" w:rsidRDefault="00D00BA1" w:rsidP="0004212E">
            <w:pPr>
              <w:pStyle w:val="xmsonormal"/>
              <w:jc w:val="center"/>
              <w:rPr>
                <w:rFonts w:ascii="Arial" w:hAnsi="Arial" w:cs="Arial"/>
                <w:sz w:val="20"/>
                <w:szCs w:val="20"/>
              </w:rPr>
            </w:pPr>
            <w:r w:rsidRPr="00D00BA1">
              <w:rPr>
                <w:rFonts w:ascii="Arial" w:hAnsi="Arial" w:cs="Arial"/>
                <w:sz w:val="20"/>
                <w:szCs w:val="20"/>
              </w:rPr>
              <w:t>93,33%</w:t>
            </w:r>
          </w:p>
        </w:tc>
        <w:tc>
          <w:tcPr>
            <w:tcW w:w="1063" w:type="dxa"/>
            <w:gridSpan w:val="2"/>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3ACA752" w14:textId="77777777" w:rsidR="00D00BA1" w:rsidRPr="00D00BA1" w:rsidRDefault="00D00BA1" w:rsidP="0004212E">
            <w:pPr>
              <w:pStyle w:val="xmsonormal"/>
              <w:jc w:val="center"/>
              <w:rPr>
                <w:rFonts w:ascii="Arial" w:hAnsi="Arial" w:cs="Arial"/>
                <w:sz w:val="20"/>
                <w:szCs w:val="20"/>
              </w:rPr>
            </w:pPr>
            <w:r w:rsidRPr="00D00BA1">
              <w:rPr>
                <w:rFonts w:ascii="Arial" w:hAnsi="Arial" w:cs="Arial"/>
                <w:sz w:val="20"/>
                <w:szCs w:val="20"/>
              </w:rPr>
              <w:t>středně rezistentní</w:t>
            </w:r>
          </w:p>
        </w:tc>
        <w:tc>
          <w:tcPr>
            <w:tcW w:w="1119" w:type="dxa"/>
            <w:tcBorders>
              <w:top w:val="nil"/>
              <w:left w:val="nil"/>
              <w:bottom w:val="single" w:sz="8" w:space="0" w:color="auto"/>
              <w:right w:val="single" w:sz="8" w:space="0" w:color="auto"/>
            </w:tcBorders>
            <w:noWrap/>
            <w:tcMar>
              <w:top w:w="0" w:type="dxa"/>
              <w:left w:w="70" w:type="dxa"/>
              <w:bottom w:w="0" w:type="dxa"/>
              <w:right w:w="70" w:type="dxa"/>
            </w:tcMar>
            <w:hideMark/>
          </w:tcPr>
          <w:p w14:paraId="519BDC0A" w14:textId="77777777" w:rsidR="00D00BA1" w:rsidRPr="00D00BA1" w:rsidRDefault="00D00BA1" w:rsidP="0004212E">
            <w:pPr>
              <w:pStyle w:val="xmsonormal"/>
              <w:jc w:val="center"/>
              <w:rPr>
                <w:rFonts w:ascii="Arial" w:hAnsi="Arial" w:cs="Arial"/>
                <w:sz w:val="20"/>
                <w:szCs w:val="20"/>
              </w:rPr>
            </w:pPr>
            <w:r w:rsidRPr="00D00BA1">
              <w:rPr>
                <w:rFonts w:ascii="Arial" w:hAnsi="Arial" w:cs="Arial"/>
                <w:sz w:val="20"/>
                <w:szCs w:val="20"/>
              </w:rPr>
              <w:t>3</w:t>
            </w:r>
          </w:p>
        </w:tc>
        <w:tc>
          <w:tcPr>
            <w:tcW w:w="163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3555102" w14:textId="77777777" w:rsidR="00D00BA1" w:rsidRPr="00D00BA1" w:rsidRDefault="00D00BA1" w:rsidP="0004212E">
            <w:pPr>
              <w:pStyle w:val="xmsonormal"/>
              <w:jc w:val="center"/>
              <w:rPr>
                <w:rFonts w:ascii="Arial" w:hAnsi="Arial" w:cs="Arial"/>
                <w:sz w:val="20"/>
                <w:szCs w:val="20"/>
              </w:rPr>
            </w:pPr>
            <w:r w:rsidRPr="00D00BA1">
              <w:rPr>
                <w:rFonts w:ascii="Arial" w:hAnsi="Arial" w:cs="Arial"/>
                <w:sz w:val="20"/>
                <w:szCs w:val="20"/>
              </w:rPr>
              <w:t>IRAC 011, verze 3</w:t>
            </w:r>
          </w:p>
        </w:tc>
      </w:tr>
      <w:tr w:rsidR="00D00BA1" w:rsidRPr="00D00BA1" w14:paraId="48C6E271" w14:textId="77777777" w:rsidTr="0004212E">
        <w:trPr>
          <w:trHeight w:val="285"/>
        </w:trPr>
        <w:tc>
          <w:tcPr>
            <w:tcW w:w="26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50B5210A" w14:textId="77777777" w:rsidR="00D00BA1" w:rsidRPr="00D00BA1" w:rsidRDefault="00D00BA1" w:rsidP="0004212E">
            <w:pPr>
              <w:pStyle w:val="xmsonormal"/>
              <w:jc w:val="right"/>
              <w:rPr>
                <w:rFonts w:ascii="Arial" w:hAnsi="Arial" w:cs="Arial"/>
                <w:sz w:val="20"/>
                <w:szCs w:val="20"/>
              </w:rPr>
            </w:pPr>
            <w:r w:rsidRPr="00D00BA1">
              <w:rPr>
                <w:rFonts w:ascii="Arial" w:hAnsi="Arial" w:cs="Arial"/>
                <w:sz w:val="20"/>
                <w:szCs w:val="20"/>
              </w:rPr>
              <w:t>3</w:t>
            </w:r>
          </w:p>
        </w:tc>
        <w:tc>
          <w:tcPr>
            <w:tcW w:w="128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FC15E30" w14:textId="77777777" w:rsidR="00D00BA1" w:rsidRPr="00D00BA1" w:rsidRDefault="00D00BA1" w:rsidP="0004212E">
            <w:pPr>
              <w:pStyle w:val="xmsonormal"/>
              <w:jc w:val="center"/>
              <w:rPr>
                <w:rFonts w:ascii="Arial" w:hAnsi="Arial" w:cs="Arial"/>
                <w:sz w:val="20"/>
                <w:szCs w:val="20"/>
              </w:rPr>
            </w:pPr>
            <w:r w:rsidRPr="00D00BA1">
              <w:rPr>
                <w:rFonts w:ascii="Arial" w:hAnsi="Arial" w:cs="Arial"/>
                <w:sz w:val="20"/>
                <w:szCs w:val="20"/>
              </w:rPr>
              <w:t>Hradec Králové</w:t>
            </w:r>
          </w:p>
        </w:tc>
        <w:tc>
          <w:tcPr>
            <w:tcW w:w="154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847444F" w14:textId="77777777" w:rsidR="00D00BA1" w:rsidRPr="00D00BA1" w:rsidRDefault="00D00BA1" w:rsidP="0004212E">
            <w:pPr>
              <w:pStyle w:val="xmsonormal"/>
              <w:jc w:val="center"/>
              <w:rPr>
                <w:rFonts w:ascii="Arial" w:hAnsi="Arial" w:cs="Arial"/>
                <w:sz w:val="20"/>
                <w:szCs w:val="20"/>
              </w:rPr>
            </w:pPr>
            <w:r w:rsidRPr="00D00BA1">
              <w:rPr>
                <w:rFonts w:ascii="Arial" w:hAnsi="Arial" w:cs="Arial"/>
                <w:sz w:val="20"/>
                <w:szCs w:val="20"/>
              </w:rPr>
              <w:t>Lhota pod Libčany</w:t>
            </w:r>
          </w:p>
        </w:tc>
        <w:tc>
          <w:tcPr>
            <w:tcW w:w="134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114619D" w14:textId="77777777" w:rsidR="00D00BA1" w:rsidRPr="00D00BA1" w:rsidRDefault="00D00BA1" w:rsidP="0004212E">
            <w:pPr>
              <w:pStyle w:val="xmsonormal"/>
              <w:jc w:val="center"/>
              <w:rPr>
                <w:rFonts w:ascii="Arial" w:hAnsi="Arial" w:cs="Arial"/>
                <w:sz w:val="20"/>
                <w:szCs w:val="20"/>
              </w:rPr>
            </w:pPr>
            <w:r w:rsidRPr="00D00BA1">
              <w:rPr>
                <w:rFonts w:ascii="Arial" w:hAnsi="Arial" w:cs="Arial"/>
                <w:sz w:val="20"/>
                <w:szCs w:val="20"/>
              </w:rPr>
              <w:t>50.1624703N</w:t>
            </w:r>
          </w:p>
        </w:tc>
        <w:tc>
          <w:tcPr>
            <w:tcW w:w="133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5F1B8D9" w14:textId="77777777" w:rsidR="00D00BA1" w:rsidRPr="00D00BA1" w:rsidRDefault="00D00BA1" w:rsidP="0004212E">
            <w:pPr>
              <w:pStyle w:val="xmsonormal"/>
              <w:jc w:val="center"/>
              <w:rPr>
                <w:rFonts w:ascii="Arial" w:hAnsi="Arial" w:cs="Arial"/>
                <w:sz w:val="20"/>
                <w:szCs w:val="20"/>
              </w:rPr>
            </w:pPr>
            <w:r w:rsidRPr="00D00BA1">
              <w:rPr>
                <w:rFonts w:ascii="Arial" w:hAnsi="Arial" w:cs="Arial"/>
                <w:sz w:val="20"/>
                <w:szCs w:val="20"/>
              </w:rPr>
              <w:t>15.6972361E</w:t>
            </w:r>
          </w:p>
        </w:tc>
        <w:tc>
          <w:tcPr>
            <w:tcW w:w="103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54D3D91" w14:textId="77777777" w:rsidR="00D00BA1" w:rsidRPr="00D00BA1" w:rsidRDefault="00D00BA1" w:rsidP="0004212E">
            <w:pPr>
              <w:pStyle w:val="xmsonormal"/>
              <w:jc w:val="center"/>
              <w:rPr>
                <w:rFonts w:ascii="Arial" w:hAnsi="Arial" w:cs="Arial"/>
                <w:sz w:val="20"/>
                <w:szCs w:val="20"/>
              </w:rPr>
            </w:pPr>
            <w:r w:rsidRPr="00D00BA1">
              <w:rPr>
                <w:rFonts w:ascii="Arial" w:hAnsi="Arial" w:cs="Arial"/>
                <w:sz w:val="20"/>
                <w:szCs w:val="20"/>
              </w:rPr>
              <w:t>cukrovka</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F3FAA42" w14:textId="77777777" w:rsidR="00D00BA1" w:rsidRPr="00D00BA1" w:rsidRDefault="00D00BA1" w:rsidP="0004212E">
            <w:pPr>
              <w:pStyle w:val="xmsonormal"/>
              <w:jc w:val="center"/>
              <w:rPr>
                <w:rFonts w:ascii="Arial" w:hAnsi="Arial" w:cs="Arial"/>
                <w:sz w:val="20"/>
                <w:szCs w:val="20"/>
              </w:rPr>
            </w:pPr>
            <w:r w:rsidRPr="00D00BA1">
              <w:rPr>
                <w:rFonts w:ascii="Arial" w:hAnsi="Arial" w:cs="Arial"/>
                <w:sz w:val="20"/>
                <w:szCs w:val="20"/>
              </w:rPr>
              <w:t>-</w:t>
            </w:r>
          </w:p>
        </w:tc>
        <w:tc>
          <w:tcPr>
            <w:tcW w:w="115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87383DC" w14:textId="77777777" w:rsidR="00D00BA1" w:rsidRPr="00D00BA1" w:rsidRDefault="00D00BA1" w:rsidP="0004212E">
            <w:pPr>
              <w:pStyle w:val="xmsonormal"/>
              <w:jc w:val="center"/>
              <w:rPr>
                <w:rFonts w:ascii="Arial" w:hAnsi="Arial" w:cs="Arial"/>
                <w:sz w:val="20"/>
                <w:szCs w:val="20"/>
              </w:rPr>
            </w:pPr>
            <w:r w:rsidRPr="00D00BA1">
              <w:rPr>
                <w:rFonts w:ascii="Arial" w:hAnsi="Arial" w:cs="Arial"/>
                <w:sz w:val="20"/>
                <w:szCs w:val="20"/>
              </w:rPr>
              <w:t>EZ</w:t>
            </w:r>
          </w:p>
        </w:tc>
        <w:tc>
          <w:tcPr>
            <w:tcW w:w="1408" w:type="dxa"/>
            <w:gridSpan w:val="3"/>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2967F9D" w14:textId="77777777" w:rsidR="00D00BA1" w:rsidRPr="00D00BA1" w:rsidRDefault="00D00BA1" w:rsidP="0004212E">
            <w:pPr>
              <w:pStyle w:val="xmsonormal"/>
              <w:jc w:val="center"/>
              <w:rPr>
                <w:rFonts w:ascii="Arial" w:hAnsi="Arial" w:cs="Arial"/>
                <w:sz w:val="20"/>
                <w:szCs w:val="20"/>
              </w:rPr>
            </w:pPr>
            <w:r w:rsidRPr="00D00BA1">
              <w:rPr>
                <w:rFonts w:ascii="Arial" w:hAnsi="Arial" w:cs="Arial"/>
                <w:sz w:val="20"/>
                <w:szCs w:val="20"/>
              </w:rPr>
              <w:t>100%</w:t>
            </w:r>
          </w:p>
        </w:tc>
        <w:tc>
          <w:tcPr>
            <w:tcW w:w="1063" w:type="dxa"/>
            <w:gridSpan w:val="2"/>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2AA8B11" w14:textId="77777777" w:rsidR="00D00BA1" w:rsidRPr="00D00BA1" w:rsidRDefault="00D00BA1" w:rsidP="0004212E">
            <w:pPr>
              <w:pStyle w:val="xmsonormal"/>
              <w:jc w:val="center"/>
              <w:rPr>
                <w:rFonts w:ascii="Arial" w:hAnsi="Arial" w:cs="Arial"/>
                <w:sz w:val="20"/>
                <w:szCs w:val="20"/>
              </w:rPr>
            </w:pPr>
            <w:r w:rsidRPr="00D00BA1">
              <w:rPr>
                <w:rFonts w:ascii="Arial" w:hAnsi="Arial" w:cs="Arial"/>
                <w:sz w:val="20"/>
                <w:szCs w:val="20"/>
              </w:rPr>
              <w:t>citlivá</w:t>
            </w:r>
          </w:p>
        </w:tc>
        <w:tc>
          <w:tcPr>
            <w:tcW w:w="111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3A5EDA2" w14:textId="77777777" w:rsidR="00D00BA1" w:rsidRPr="00D00BA1" w:rsidRDefault="00D00BA1" w:rsidP="0004212E">
            <w:pPr>
              <w:pStyle w:val="xmsonormal"/>
              <w:jc w:val="center"/>
              <w:rPr>
                <w:rFonts w:ascii="Arial" w:hAnsi="Arial" w:cs="Arial"/>
                <w:sz w:val="20"/>
                <w:szCs w:val="20"/>
              </w:rPr>
            </w:pPr>
            <w:r w:rsidRPr="00D00BA1">
              <w:rPr>
                <w:rFonts w:ascii="Arial" w:hAnsi="Arial" w:cs="Arial"/>
                <w:sz w:val="20"/>
                <w:szCs w:val="20"/>
              </w:rPr>
              <w:t>S</w:t>
            </w:r>
          </w:p>
        </w:tc>
        <w:tc>
          <w:tcPr>
            <w:tcW w:w="163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F9A2D41" w14:textId="77777777" w:rsidR="00D00BA1" w:rsidRPr="00D00BA1" w:rsidRDefault="00D00BA1" w:rsidP="0004212E">
            <w:pPr>
              <w:pStyle w:val="xmsonormal"/>
              <w:jc w:val="center"/>
              <w:rPr>
                <w:rFonts w:ascii="Arial" w:hAnsi="Arial" w:cs="Arial"/>
                <w:sz w:val="20"/>
                <w:szCs w:val="20"/>
              </w:rPr>
            </w:pPr>
            <w:r w:rsidRPr="00D00BA1">
              <w:rPr>
                <w:rFonts w:ascii="Arial" w:hAnsi="Arial" w:cs="Arial"/>
                <w:sz w:val="20"/>
                <w:szCs w:val="20"/>
              </w:rPr>
              <w:t>Moss et al. 1999</w:t>
            </w:r>
          </w:p>
        </w:tc>
      </w:tr>
      <w:tr w:rsidR="00D00BA1" w:rsidRPr="00D00BA1" w14:paraId="5994A7B9" w14:textId="77777777" w:rsidTr="0004212E">
        <w:trPr>
          <w:trHeight w:val="285"/>
        </w:trPr>
        <w:tc>
          <w:tcPr>
            <w:tcW w:w="26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10E9DC00" w14:textId="77777777" w:rsidR="00D00BA1" w:rsidRPr="00D00BA1" w:rsidRDefault="00D00BA1" w:rsidP="0004212E">
            <w:pPr>
              <w:pStyle w:val="xmsonormal"/>
              <w:jc w:val="right"/>
              <w:rPr>
                <w:rFonts w:ascii="Arial" w:hAnsi="Arial" w:cs="Arial"/>
                <w:sz w:val="20"/>
                <w:szCs w:val="20"/>
              </w:rPr>
            </w:pPr>
            <w:r w:rsidRPr="00D00BA1">
              <w:rPr>
                <w:rFonts w:ascii="Arial" w:hAnsi="Arial" w:cs="Arial"/>
                <w:sz w:val="20"/>
                <w:szCs w:val="20"/>
              </w:rPr>
              <w:t>4</w:t>
            </w:r>
          </w:p>
        </w:tc>
        <w:tc>
          <w:tcPr>
            <w:tcW w:w="128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6A9A265" w14:textId="77777777" w:rsidR="00D00BA1" w:rsidRPr="00D00BA1" w:rsidRDefault="00D00BA1" w:rsidP="0004212E">
            <w:pPr>
              <w:pStyle w:val="xmsonormal"/>
              <w:jc w:val="center"/>
              <w:rPr>
                <w:rFonts w:ascii="Arial" w:hAnsi="Arial" w:cs="Arial"/>
                <w:sz w:val="20"/>
                <w:szCs w:val="20"/>
              </w:rPr>
            </w:pPr>
            <w:r w:rsidRPr="00D00BA1">
              <w:rPr>
                <w:rFonts w:ascii="Arial" w:hAnsi="Arial" w:cs="Arial"/>
                <w:sz w:val="20"/>
                <w:szCs w:val="20"/>
              </w:rPr>
              <w:t>Hlavní město Praha</w:t>
            </w:r>
          </w:p>
        </w:tc>
        <w:tc>
          <w:tcPr>
            <w:tcW w:w="154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4C7F7F2" w14:textId="77777777" w:rsidR="00D00BA1" w:rsidRPr="00D00BA1" w:rsidRDefault="00D00BA1" w:rsidP="0004212E">
            <w:pPr>
              <w:pStyle w:val="xmsonormal"/>
              <w:jc w:val="center"/>
              <w:rPr>
                <w:rFonts w:ascii="Arial" w:hAnsi="Arial" w:cs="Arial"/>
                <w:sz w:val="20"/>
                <w:szCs w:val="20"/>
              </w:rPr>
            </w:pPr>
            <w:r w:rsidRPr="00D00BA1">
              <w:rPr>
                <w:rFonts w:ascii="Arial" w:hAnsi="Arial" w:cs="Arial"/>
                <w:sz w:val="20"/>
                <w:szCs w:val="20"/>
              </w:rPr>
              <w:t>Praha</w:t>
            </w:r>
          </w:p>
        </w:tc>
        <w:tc>
          <w:tcPr>
            <w:tcW w:w="134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67FF779" w14:textId="77777777" w:rsidR="00D00BA1" w:rsidRPr="00D00BA1" w:rsidRDefault="00D00BA1" w:rsidP="0004212E">
            <w:pPr>
              <w:pStyle w:val="xmsonormal"/>
              <w:jc w:val="center"/>
              <w:rPr>
                <w:rFonts w:ascii="Arial" w:hAnsi="Arial" w:cs="Arial"/>
                <w:sz w:val="20"/>
                <w:szCs w:val="20"/>
              </w:rPr>
            </w:pPr>
            <w:r w:rsidRPr="00D00BA1">
              <w:rPr>
                <w:rFonts w:ascii="Arial" w:hAnsi="Arial" w:cs="Arial"/>
                <w:sz w:val="20"/>
                <w:szCs w:val="20"/>
              </w:rPr>
              <w:t>50.08N</w:t>
            </w:r>
          </w:p>
        </w:tc>
        <w:tc>
          <w:tcPr>
            <w:tcW w:w="133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645C0C3" w14:textId="77777777" w:rsidR="00D00BA1" w:rsidRPr="00D00BA1" w:rsidRDefault="00D00BA1" w:rsidP="0004212E">
            <w:pPr>
              <w:pStyle w:val="xmsonormal"/>
              <w:jc w:val="center"/>
              <w:rPr>
                <w:rFonts w:ascii="Arial" w:hAnsi="Arial" w:cs="Arial"/>
                <w:sz w:val="20"/>
                <w:szCs w:val="20"/>
              </w:rPr>
            </w:pPr>
            <w:r w:rsidRPr="00D00BA1">
              <w:rPr>
                <w:rFonts w:ascii="Arial" w:hAnsi="Arial" w:cs="Arial"/>
                <w:sz w:val="20"/>
                <w:szCs w:val="20"/>
              </w:rPr>
              <w:t>14.29E</w:t>
            </w:r>
          </w:p>
        </w:tc>
        <w:tc>
          <w:tcPr>
            <w:tcW w:w="103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D00D095" w14:textId="77777777" w:rsidR="00D00BA1" w:rsidRPr="00D00BA1" w:rsidRDefault="00D00BA1" w:rsidP="0004212E">
            <w:pPr>
              <w:pStyle w:val="xmsonormal"/>
              <w:jc w:val="center"/>
              <w:rPr>
                <w:rFonts w:ascii="Arial" w:hAnsi="Arial" w:cs="Arial"/>
                <w:sz w:val="20"/>
                <w:szCs w:val="20"/>
              </w:rPr>
            </w:pPr>
            <w:r w:rsidRPr="00D00BA1">
              <w:rPr>
                <w:rFonts w:ascii="Arial" w:hAnsi="Arial" w:cs="Arial"/>
                <w:sz w:val="20"/>
                <w:szCs w:val="20"/>
              </w:rPr>
              <w:t>-</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34EB281" w14:textId="77777777" w:rsidR="00D00BA1" w:rsidRPr="00D00BA1" w:rsidRDefault="00D00BA1" w:rsidP="0004212E">
            <w:pPr>
              <w:pStyle w:val="xmsonormal"/>
              <w:jc w:val="center"/>
              <w:rPr>
                <w:rFonts w:ascii="Arial" w:hAnsi="Arial" w:cs="Arial"/>
                <w:sz w:val="20"/>
                <w:szCs w:val="20"/>
              </w:rPr>
            </w:pPr>
            <w:r w:rsidRPr="00D00BA1">
              <w:rPr>
                <w:rFonts w:ascii="Arial" w:hAnsi="Arial" w:cs="Arial"/>
                <w:sz w:val="20"/>
                <w:szCs w:val="20"/>
              </w:rPr>
              <w:t>-</w:t>
            </w:r>
          </w:p>
        </w:tc>
        <w:tc>
          <w:tcPr>
            <w:tcW w:w="115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D22D88D" w14:textId="77777777" w:rsidR="00D00BA1" w:rsidRPr="00D00BA1" w:rsidRDefault="00D00BA1" w:rsidP="0004212E">
            <w:pPr>
              <w:pStyle w:val="xmsonormal"/>
              <w:jc w:val="center"/>
              <w:rPr>
                <w:rFonts w:ascii="Arial" w:hAnsi="Arial" w:cs="Arial"/>
                <w:sz w:val="20"/>
                <w:szCs w:val="20"/>
              </w:rPr>
            </w:pPr>
            <w:r w:rsidRPr="00D00BA1">
              <w:rPr>
                <w:rFonts w:ascii="Arial" w:hAnsi="Arial" w:cs="Arial"/>
                <w:sz w:val="20"/>
                <w:szCs w:val="20"/>
              </w:rPr>
              <w:t>-</w:t>
            </w:r>
          </w:p>
        </w:tc>
        <w:tc>
          <w:tcPr>
            <w:tcW w:w="1408" w:type="dxa"/>
            <w:gridSpan w:val="3"/>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CDA8352" w14:textId="77777777" w:rsidR="00D00BA1" w:rsidRPr="00D00BA1" w:rsidRDefault="00D00BA1" w:rsidP="0004212E">
            <w:pPr>
              <w:rPr>
                <w:rFonts w:ascii="Arial" w:hAnsi="Arial" w:cs="Arial"/>
              </w:rPr>
            </w:pPr>
          </w:p>
        </w:tc>
        <w:tc>
          <w:tcPr>
            <w:tcW w:w="1063" w:type="dxa"/>
            <w:gridSpan w:val="2"/>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5ECC26C" w14:textId="77777777" w:rsidR="00D00BA1" w:rsidRPr="00D00BA1" w:rsidRDefault="00D00BA1" w:rsidP="0004212E">
            <w:pPr>
              <w:pStyle w:val="xmsonormal"/>
              <w:jc w:val="center"/>
              <w:rPr>
                <w:rFonts w:ascii="Arial" w:hAnsi="Arial" w:cs="Arial"/>
                <w:sz w:val="20"/>
                <w:szCs w:val="20"/>
              </w:rPr>
            </w:pPr>
            <w:r w:rsidRPr="00D00BA1">
              <w:rPr>
                <w:rFonts w:ascii="Arial" w:hAnsi="Arial" w:cs="Arial"/>
                <w:sz w:val="20"/>
                <w:szCs w:val="20"/>
              </w:rPr>
              <w:t>rezistentní</w:t>
            </w:r>
          </w:p>
        </w:tc>
        <w:tc>
          <w:tcPr>
            <w:tcW w:w="111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6EB76C9" w14:textId="77777777" w:rsidR="00D00BA1" w:rsidRPr="00D00BA1" w:rsidRDefault="00D00BA1" w:rsidP="0004212E">
            <w:pPr>
              <w:pStyle w:val="xmsonormal"/>
              <w:jc w:val="center"/>
              <w:rPr>
                <w:rFonts w:ascii="Arial" w:hAnsi="Arial" w:cs="Arial"/>
                <w:sz w:val="20"/>
                <w:szCs w:val="20"/>
              </w:rPr>
            </w:pPr>
            <w:r w:rsidRPr="00D00BA1">
              <w:rPr>
                <w:rFonts w:ascii="Arial" w:hAnsi="Arial" w:cs="Arial"/>
                <w:sz w:val="20"/>
                <w:szCs w:val="20"/>
              </w:rPr>
              <w:t>homozygot</w:t>
            </w:r>
          </w:p>
        </w:tc>
        <w:tc>
          <w:tcPr>
            <w:tcW w:w="163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238D6CA" w14:textId="77777777" w:rsidR="00D00BA1" w:rsidRPr="00D00BA1" w:rsidRDefault="00D00BA1" w:rsidP="0004212E">
            <w:pPr>
              <w:pStyle w:val="xmsonormal"/>
              <w:jc w:val="center"/>
              <w:rPr>
                <w:rFonts w:ascii="Arial" w:hAnsi="Arial" w:cs="Arial"/>
                <w:sz w:val="20"/>
                <w:szCs w:val="20"/>
              </w:rPr>
            </w:pPr>
            <w:r w:rsidRPr="00D00BA1">
              <w:rPr>
                <w:rFonts w:ascii="Arial" w:hAnsi="Arial" w:cs="Arial"/>
                <w:sz w:val="20"/>
                <w:szCs w:val="20"/>
              </w:rPr>
              <w:t>Aulický et al. 2009</w:t>
            </w:r>
          </w:p>
        </w:tc>
      </w:tr>
      <w:tr w:rsidR="00D00BA1" w:rsidRPr="00D00BA1" w14:paraId="3483DE29" w14:textId="77777777" w:rsidTr="0004212E">
        <w:tc>
          <w:tcPr>
            <w:tcW w:w="263" w:type="dxa"/>
            <w:vAlign w:val="center"/>
            <w:hideMark/>
          </w:tcPr>
          <w:p w14:paraId="36F341B9" w14:textId="77777777" w:rsidR="00D00BA1" w:rsidRPr="00D00BA1" w:rsidRDefault="00D00BA1" w:rsidP="0004212E">
            <w:pPr>
              <w:rPr>
                <w:rFonts w:ascii="Arial" w:hAnsi="Arial" w:cs="Arial"/>
              </w:rPr>
            </w:pPr>
          </w:p>
        </w:tc>
        <w:tc>
          <w:tcPr>
            <w:tcW w:w="1287" w:type="dxa"/>
            <w:vAlign w:val="center"/>
            <w:hideMark/>
          </w:tcPr>
          <w:p w14:paraId="2D2D14B3" w14:textId="77777777" w:rsidR="00D00BA1" w:rsidRPr="00D00BA1" w:rsidRDefault="00D00BA1" w:rsidP="0004212E">
            <w:pPr>
              <w:rPr>
                <w:rFonts w:ascii="Arial" w:hAnsi="Arial" w:cs="Arial"/>
              </w:rPr>
            </w:pPr>
          </w:p>
        </w:tc>
        <w:tc>
          <w:tcPr>
            <w:tcW w:w="1541" w:type="dxa"/>
            <w:vAlign w:val="center"/>
            <w:hideMark/>
          </w:tcPr>
          <w:p w14:paraId="357FDD3C" w14:textId="77777777" w:rsidR="00D00BA1" w:rsidRPr="00D00BA1" w:rsidRDefault="00D00BA1" w:rsidP="0004212E">
            <w:pPr>
              <w:rPr>
                <w:rFonts w:ascii="Arial" w:hAnsi="Arial" w:cs="Arial"/>
              </w:rPr>
            </w:pPr>
          </w:p>
        </w:tc>
        <w:tc>
          <w:tcPr>
            <w:tcW w:w="1342" w:type="dxa"/>
            <w:vAlign w:val="center"/>
            <w:hideMark/>
          </w:tcPr>
          <w:p w14:paraId="05572835" w14:textId="77777777" w:rsidR="00D00BA1" w:rsidRPr="00D00BA1" w:rsidRDefault="00D00BA1" w:rsidP="0004212E">
            <w:pPr>
              <w:rPr>
                <w:rFonts w:ascii="Arial" w:hAnsi="Arial" w:cs="Arial"/>
              </w:rPr>
            </w:pPr>
          </w:p>
        </w:tc>
        <w:tc>
          <w:tcPr>
            <w:tcW w:w="1331" w:type="dxa"/>
            <w:vAlign w:val="center"/>
            <w:hideMark/>
          </w:tcPr>
          <w:p w14:paraId="7BAE31D2" w14:textId="77777777" w:rsidR="00D00BA1" w:rsidRPr="00D00BA1" w:rsidRDefault="00D00BA1" w:rsidP="0004212E">
            <w:pPr>
              <w:rPr>
                <w:rFonts w:ascii="Arial" w:hAnsi="Arial" w:cs="Arial"/>
              </w:rPr>
            </w:pPr>
          </w:p>
        </w:tc>
        <w:tc>
          <w:tcPr>
            <w:tcW w:w="1030" w:type="dxa"/>
            <w:vAlign w:val="center"/>
            <w:hideMark/>
          </w:tcPr>
          <w:p w14:paraId="64BA4ACF" w14:textId="77777777" w:rsidR="00D00BA1" w:rsidRPr="00D00BA1" w:rsidRDefault="00D00BA1" w:rsidP="0004212E">
            <w:pPr>
              <w:rPr>
                <w:rFonts w:ascii="Arial" w:hAnsi="Arial" w:cs="Arial"/>
              </w:rPr>
            </w:pPr>
          </w:p>
        </w:tc>
        <w:tc>
          <w:tcPr>
            <w:tcW w:w="3648" w:type="dxa"/>
            <w:gridSpan w:val="3"/>
            <w:vAlign w:val="center"/>
            <w:hideMark/>
          </w:tcPr>
          <w:p w14:paraId="59D4DB69" w14:textId="77777777" w:rsidR="00D00BA1" w:rsidRPr="00D00BA1" w:rsidRDefault="00D00BA1" w:rsidP="0004212E">
            <w:pPr>
              <w:rPr>
                <w:rFonts w:ascii="Arial" w:hAnsi="Arial" w:cs="Arial"/>
              </w:rPr>
            </w:pPr>
          </w:p>
        </w:tc>
        <w:tc>
          <w:tcPr>
            <w:tcW w:w="20" w:type="dxa"/>
            <w:vAlign w:val="center"/>
            <w:hideMark/>
          </w:tcPr>
          <w:p w14:paraId="55F240C8" w14:textId="77777777" w:rsidR="00D00BA1" w:rsidRPr="00D00BA1" w:rsidRDefault="00D00BA1" w:rsidP="0004212E">
            <w:pPr>
              <w:rPr>
                <w:rFonts w:ascii="Arial" w:hAnsi="Arial" w:cs="Arial"/>
              </w:rPr>
            </w:pPr>
          </w:p>
        </w:tc>
        <w:tc>
          <w:tcPr>
            <w:tcW w:w="26" w:type="dxa"/>
            <w:vAlign w:val="center"/>
            <w:hideMark/>
          </w:tcPr>
          <w:p w14:paraId="49AC193D" w14:textId="77777777" w:rsidR="00D00BA1" w:rsidRPr="00D00BA1" w:rsidRDefault="00D00BA1" w:rsidP="0004212E">
            <w:pPr>
              <w:rPr>
                <w:rFonts w:ascii="Arial" w:hAnsi="Arial" w:cs="Arial"/>
              </w:rPr>
            </w:pPr>
          </w:p>
        </w:tc>
        <w:tc>
          <w:tcPr>
            <w:tcW w:w="32" w:type="dxa"/>
            <w:vAlign w:val="center"/>
            <w:hideMark/>
          </w:tcPr>
          <w:p w14:paraId="6A51182B" w14:textId="77777777" w:rsidR="00D00BA1" w:rsidRPr="00D00BA1" w:rsidRDefault="00D00BA1" w:rsidP="0004212E">
            <w:pPr>
              <w:rPr>
                <w:rFonts w:ascii="Arial" w:hAnsi="Arial" w:cs="Arial"/>
              </w:rPr>
            </w:pPr>
          </w:p>
        </w:tc>
        <w:tc>
          <w:tcPr>
            <w:tcW w:w="1031" w:type="dxa"/>
            <w:vAlign w:val="center"/>
            <w:hideMark/>
          </w:tcPr>
          <w:p w14:paraId="44190FC0" w14:textId="77777777" w:rsidR="00D00BA1" w:rsidRPr="00D00BA1" w:rsidRDefault="00D00BA1" w:rsidP="0004212E">
            <w:pPr>
              <w:rPr>
                <w:rFonts w:ascii="Arial" w:hAnsi="Arial" w:cs="Arial"/>
              </w:rPr>
            </w:pPr>
          </w:p>
        </w:tc>
        <w:tc>
          <w:tcPr>
            <w:tcW w:w="1119" w:type="dxa"/>
            <w:vAlign w:val="center"/>
            <w:hideMark/>
          </w:tcPr>
          <w:p w14:paraId="107E0255" w14:textId="77777777" w:rsidR="00D00BA1" w:rsidRPr="00D00BA1" w:rsidRDefault="00D00BA1" w:rsidP="0004212E">
            <w:pPr>
              <w:rPr>
                <w:rFonts w:ascii="Arial" w:hAnsi="Arial" w:cs="Arial"/>
              </w:rPr>
            </w:pPr>
          </w:p>
        </w:tc>
        <w:tc>
          <w:tcPr>
            <w:tcW w:w="1637" w:type="dxa"/>
            <w:vAlign w:val="center"/>
            <w:hideMark/>
          </w:tcPr>
          <w:p w14:paraId="4D2C3897" w14:textId="77777777" w:rsidR="00D00BA1" w:rsidRPr="00D00BA1" w:rsidRDefault="00D00BA1" w:rsidP="0004212E">
            <w:pPr>
              <w:rPr>
                <w:rFonts w:ascii="Arial" w:hAnsi="Arial" w:cs="Arial"/>
              </w:rPr>
            </w:pPr>
          </w:p>
        </w:tc>
      </w:tr>
    </w:tbl>
    <w:p w14:paraId="41EE948D" w14:textId="77777777" w:rsidR="00D00BA1" w:rsidRPr="00D00BA1" w:rsidRDefault="00D00BA1" w:rsidP="00D00BA1">
      <w:pPr>
        <w:pStyle w:val="xmsonormal"/>
        <w:rPr>
          <w:rFonts w:ascii="Arial" w:hAnsi="Arial" w:cs="Arial"/>
          <w:sz w:val="20"/>
          <w:szCs w:val="20"/>
        </w:rPr>
      </w:pPr>
      <w:r w:rsidRPr="00D00BA1">
        <w:rPr>
          <w:rFonts w:ascii="Arial" w:hAnsi="Arial" w:cs="Arial"/>
          <w:sz w:val="20"/>
          <w:szCs w:val="20"/>
        </w:rPr>
        <w:t> </w:t>
      </w:r>
    </w:p>
    <w:p w14:paraId="78C5ADE6" w14:textId="77777777" w:rsidR="00D00BA1" w:rsidRPr="00D00BA1" w:rsidRDefault="00D00BA1" w:rsidP="00D00BA1">
      <w:pPr>
        <w:pStyle w:val="xmsonormal"/>
        <w:rPr>
          <w:rFonts w:ascii="Arial" w:hAnsi="Arial" w:cs="Arial"/>
          <w:sz w:val="20"/>
          <w:szCs w:val="20"/>
        </w:rPr>
      </w:pPr>
      <w:r w:rsidRPr="00D00BA1">
        <w:rPr>
          <w:rFonts w:ascii="Arial" w:hAnsi="Arial" w:cs="Arial"/>
          <w:sz w:val="20"/>
          <w:szCs w:val="20"/>
        </w:rPr>
        <w:t>1             příklad pro fungicid</w:t>
      </w:r>
    </w:p>
    <w:p w14:paraId="52AD5819" w14:textId="77777777" w:rsidR="00D00BA1" w:rsidRPr="00D00BA1" w:rsidRDefault="00D00BA1" w:rsidP="00D00BA1">
      <w:pPr>
        <w:pStyle w:val="xmsonormal"/>
        <w:rPr>
          <w:rFonts w:ascii="Arial" w:hAnsi="Arial" w:cs="Arial"/>
          <w:sz w:val="20"/>
          <w:szCs w:val="20"/>
        </w:rPr>
      </w:pPr>
      <w:r w:rsidRPr="00D00BA1">
        <w:rPr>
          <w:rFonts w:ascii="Arial" w:hAnsi="Arial" w:cs="Arial"/>
          <w:sz w:val="20"/>
          <w:szCs w:val="20"/>
        </w:rPr>
        <w:t>2             příklad pro insekticid</w:t>
      </w:r>
    </w:p>
    <w:p w14:paraId="5F19A78C" w14:textId="77777777" w:rsidR="00D00BA1" w:rsidRPr="00D00BA1" w:rsidRDefault="00D00BA1" w:rsidP="00D00BA1">
      <w:pPr>
        <w:pStyle w:val="xmsonormal"/>
        <w:rPr>
          <w:rFonts w:ascii="Arial" w:hAnsi="Arial" w:cs="Arial"/>
          <w:sz w:val="20"/>
          <w:szCs w:val="20"/>
        </w:rPr>
      </w:pPr>
      <w:r w:rsidRPr="00D00BA1">
        <w:rPr>
          <w:rFonts w:ascii="Arial" w:hAnsi="Arial" w:cs="Arial"/>
          <w:sz w:val="20"/>
          <w:szCs w:val="20"/>
        </w:rPr>
        <w:t>3             příklad pro herbicid</w:t>
      </w:r>
    </w:p>
    <w:p w14:paraId="763D9859" w14:textId="77777777" w:rsidR="00D00BA1" w:rsidRPr="00D00BA1" w:rsidRDefault="00D00BA1" w:rsidP="00D00BA1">
      <w:pPr>
        <w:pStyle w:val="xmsonormal"/>
        <w:rPr>
          <w:rFonts w:ascii="Arial" w:hAnsi="Arial" w:cs="Arial"/>
          <w:sz w:val="20"/>
          <w:szCs w:val="20"/>
        </w:rPr>
      </w:pPr>
      <w:r w:rsidRPr="00D00BA1">
        <w:rPr>
          <w:rFonts w:ascii="Arial" w:hAnsi="Arial" w:cs="Arial"/>
          <w:sz w:val="20"/>
          <w:szCs w:val="20"/>
        </w:rPr>
        <w:t>4             příklad pro rodenticid</w:t>
      </w:r>
    </w:p>
    <w:p w14:paraId="340A7D27" w14:textId="77777777" w:rsidR="00D00BA1" w:rsidRPr="00D00BA1" w:rsidRDefault="00D00BA1" w:rsidP="00D00BA1">
      <w:pPr>
        <w:pStyle w:val="xmsonormal"/>
        <w:rPr>
          <w:rFonts w:ascii="Arial" w:hAnsi="Arial" w:cs="Arial"/>
          <w:sz w:val="20"/>
          <w:szCs w:val="20"/>
        </w:rPr>
      </w:pPr>
      <w:r w:rsidRPr="00D00BA1">
        <w:rPr>
          <w:rFonts w:ascii="Arial" w:hAnsi="Arial" w:cs="Arial"/>
          <w:sz w:val="20"/>
          <w:szCs w:val="20"/>
        </w:rPr>
        <w:t>°              pouze u herbicidů a fungicidů</w:t>
      </w:r>
    </w:p>
    <w:p w14:paraId="11700D86" w14:textId="77777777" w:rsidR="00D00BA1" w:rsidRPr="00D00BA1" w:rsidRDefault="00D00BA1" w:rsidP="00D00BA1">
      <w:pPr>
        <w:pStyle w:val="xmsonormal"/>
        <w:rPr>
          <w:rFonts w:ascii="Arial" w:hAnsi="Arial" w:cs="Arial"/>
          <w:sz w:val="20"/>
          <w:szCs w:val="20"/>
        </w:rPr>
      </w:pPr>
      <w:r w:rsidRPr="00D00BA1">
        <w:rPr>
          <w:rFonts w:ascii="Arial" w:hAnsi="Arial" w:cs="Arial"/>
          <w:sz w:val="20"/>
          <w:szCs w:val="20"/>
        </w:rPr>
        <w:t>°°            pouze u fungicidů</w:t>
      </w:r>
    </w:p>
    <w:p w14:paraId="12C384AE" w14:textId="77777777" w:rsidR="00D00BA1" w:rsidRPr="00D00BA1" w:rsidRDefault="00D00BA1" w:rsidP="00D00BA1">
      <w:pPr>
        <w:pStyle w:val="xmsonormal"/>
        <w:rPr>
          <w:rFonts w:ascii="Arial" w:hAnsi="Arial" w:cs="Arial"/>
          <w:sz w:val="20"/>
          <w:szCs w:val="20"/>
        </w:rPr>
      </w:pPr>
      <w:r w:rsidRPr="00D00BA1">
        <w:rPr>
          <w:rFonts w:ascii="Arial" w:hAnsi="Arial" w:cs="Arial"/>
          <w:sz w:val="20"/>
          <w:szCs w:val="20"/>
        </w:rPr>
        <w:t>*             je-li znám</w:t>
      </w:r>
    </w:p>
    <w:p w14:paraId="71C5C71F" w14:textId="77777777" w:rsidR="00D00BA1" w:rsidRPr="00D00BA1" w:rsidRDefault="00D00BA1" w:rsidP="00D00BA1">
      <w:pPr>
        <w:pStyle w:val="xmsonormal"/>
        <w:rPr>
          <w:rFonts w:ascii="Arial" w:hAnsi="Arial" w:cs="Arial"/>
          <w:sz w:val="20"/>
          <w:szCs w:val="20"/>
        </w:rPr>
      </w:pPr>
      <w:r w:rsidRPr="00D00BA1">
        <w:rPr>
          <w:rFonts w:ascii="Arial" w:hAnsi="Arial" w:cs="Arial"/>
          <w:sz w:val="20"/>
          <w:szCs w:val="20"/>
        </w:rPr>
        <w:t>**           pokud se testuje</w:t>
      </w:r>
    </w:p>
    <w:p w14:paraId="4B74EE24" w14:textId="77777777" w:rsidR="00D00BA1" w:rsidRPr="00D00BA1" w:rsidRDefault="00D00BA1" w:rsidP="00D00BA1">
      <w:pPr>
        <w:rPr>
          <w:rFonts w:ascii="Arial" w:hAnsi="Arial" w:cs="Arial"/>
        </w:rPr>
      </w:pPr>
    </w:p>
    <w:p w14:paraId="5FE0BAE9" w14:textId="77777777" w:rsidR="00D00BA1" w:rsidRDefault="00D00BA1" w:rsidP="00D00BA1">
      <w:pPr>
        <w:tabs>
          <w:tab w:val="left" w:pos="0"/>
        </w:tabs>
        <w:rPr>
          <w:rFonts w:ascii="Arial" w:hAnsi="Arial"/>
          <w:b/>
          <w:sz w:val="22"/>
          <w:szCs w:val="22"/>
        </w:rPr>
      </w:pPr>
    </w:p>
    <w:p w14:paraId="426DDE24" w14:textId="77777777" w:rsidR="00D25FEC" w:rsidRDefault="00D25FEC" w:rsidP="00C913CF">
      <w:pPr>
        <w:tabs>
          <w:tab w:val="left" w:pos="0"/>
        </w:tabs>
        <w:rPr>
          <w:rFonts w:ascii="Arial" w:hAnsi="Arial"/>
          <w:b/>
          <w:sz w:val="22"/>
          <w:szCs w:val="22"/>
        </w:rPr>
      </w:pPr>
    </w:p>
    <w:sectPr w:rsidR="00D25FEC" w:rsidSect="00E6027A">
      <w:pgSz w:w="16838" w:h="11906" w:orient="landscape"/>
      <w:pgMar w:top="1134" w:right="1418" w:bottom="1134"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EF192B" w14:textId="77777777" w:rsidR="00A43D54" w:rsidRDefault="00A43D54">
      <w:r>
        <w:separator/>
      </w:r>
    </w:p>
  </w:endnote>
  <w:endnote w:type="continuationSeparator" w:id="0">
    <w:p w14:paraId="1F6FAC2E" w14:textId="77777777" w:rsidR="00A43D54" w:rsidRDefault="00A43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A62654" w14:textId="77777777" w:rsidR="00126CC2" w:rsidRDefault="00126CC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41973EE" w14:textId="77777777" w:rsidR="00126CC2" w:rsidRDefault="00126CC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4430E4" w14:textId="4B07BA1E" w:rsidR="00C016ED" w:rsidRPr="00784D61" w:rsidRDefault="00C016ED">
    <w:pPr>
      <w:pStyle w:val="Zpat"/>
      <w:jc w:val="center"/>
      <w:rPr>
        <w:rFonts w:ascii="Arial" w:hAnsi="Arial" w:cs="Arial"/>
        <w:sz w:val="22"/>
        <w:szCs w:val="22"/>
      </w:rPr>
    </w:pPr>
    <w:r w:rsidRPr="00784D61">
      <w:rPr>
        <w:rFonts w:ascii="Arial" w:hAnsi="Arial" w:cs="Arial"/>
        <w:sz w:val="22"/>
        <w:szCs w:val="22"/>
      </w:rPr>
      <w:fldChar w:fldCharType="begin"/>
    </w:r>
    <w:r w:rsidRPr="00784D61">
      <w:rPr>
        <w:rFonts w:ascii="Arial" w:hAnsi="Arial" w:cs="Arial"/>
        <w:sz w:val="22"/>
        <w:szCs w:val="22"/>
      </w:rPr>
      <w:instrText xml:space="preserve"> PAGE   \* MERGEFORMAT </w:instrText>
    </w:r>
    <w:r w:rsidRPr="00784D61">
      <w:rPr>
        <w:rFonts w:ascii="Arial" w:hAnsi="Arial" w:cs="Arial"/>
        <w:sz w:val="22"/>
        <w:szCs w:val="22"/>
      </w:rPr>
      <w:fldChar w:fldCharType="separate"/>
    </w:r>
    <w:r w:rsidR="00D51C4A">
      <w:rPr>
        <w:rFonts w:ascii="Arial" w:hAnsi="Arial" w:cs="Arial"/>
        <w:noProof/>
        <w:sz w:val="22"/>
        <w:szCs w:val="22"/>
      </w:rPr>
      <w:t>12</w:t>
    </w:r>
    <w:r w:rsidRPr="00784D61">
      <w:rPr>
        <w:rFonts w:ascii="Arial" w:hAnsi="Arial" w:cs="Arial"/>
        <w:sz w:val="22"/>
        <w:szCs w:val="22"/>
      </w:rPr>
      <w:fldChar w:fldCharType="end"/>
    </w:r>
  </w:p>
  <w:p w14:paraId="7F146048" w14:textId="77777777" w:rsidR="00126CC2" w:rsidRDefault="00126CC2">
    <w:pPr>
      <w:pStyle w:val="Zpat"/>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CAE406" w14:textId="2DB9864D" w:rsidR="005F7779" w:rsidRDefault="005F7779">
    <w:pPr>
      <w:pStyle w:val="Zpat"/>
      <w:jc w:val="center"/>
    </w:pPr>
    <w:r>
      <w:fldChar w:fldCharType="begin"/>
    </w:r>
    <w:r>
      <w:instrText xml:space="preserve"> PAGE   \* MERGEFORMAT </w:instrText>
    </w:r>
    <w:r>
      <w:fldChar w:fldCharType="separate"/>
    </w:r>
    <w:r w:rsidR="00D51C4A">
      <w:rPr>
        <w:noProof/>
      </w:rPr>
      <w:t>1</w:t>
    </w:r>
    <w:r>
      <w:fldChar w:fldCharType="end"/>
    </w:r>
  </w:p>
  <w:p w14:paraId="789AA387" w14:textId="77777777" w:rsidR="005F7779" w:rsidRDefault="005F777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654911" w14:textId="77777777" w:rsidR="00A43D54" w:rsidRDefault="00A43D54">
      <w:r>
        <w:separator/>
      </w:r>
    </w:p>
  </w:footnote>
  <w:footnote w:type="continuationSeparator" w:id="0">
    <w:p w14:paraId="60C65E78" w14:textId="77777777" w:rsidR="00A43D54" w:rsidRDefault="00A43D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7946B6" w14:textId="77777777" w:rsidR="00126CC2" w:rsidRDefault="00126CC2">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26E19"/>
    <w:multiLevelType w:val="multilevel"/>
    <w:tmpl w:val="C4C2C1E4"/>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A10EF5"/>
    <w:multiLevelType w:val="hybridMultilevel"/>
    <w:tmpl w:val="75BE76FC"/>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 w15:restartNumberingAfterBreak="0">
    <w:nsid w:val="05D449A1"/>
    <w:multiLevelType w:val="multilevel"/>
    <w:tmpl w:val="AD960A30"/>
    <w:lvl w:ilvl="0">
      <w:start w:val="1"/>
      <w:numFmt w:val="decimal"/>
      <w:lvlText w:val="%1."/>
      <w:legacy w:legacy="1" w:legacySpace="0" w:legacyIndent="708"/>
      <w:lvlJc w:val="left"/>
      <w:pPr>
        <w:ind w:left="708" w:hanging="708"/>
      </w:pPr>
      <w:rPr>
        <w:b w:val="0"/>
      </w:r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3" w15:restartNumberingAfterBreak="0">
    <w:nsid w:val="0633133B"/>
    <w:multiLevelType w:val="hybridMultilevel"/>
    <w:tmpl w:val="F16EC9E6"/>
    <w:lvl w:ilvl="0" w:tplc="9CD0736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67C6111"/>
    <w:multiLevelType w:val="hybridMultilevel"/>
    <w:tmpl w:val="27A8DB4E"/>
    <w:lvl w:ilvl="0" w:tplc="07D241CC">
      <w:start w:val="1"/>
      <w:numFmt w:val="decimal"/>
      <w:lvlText w:val="%1."/>
      <w:lvlJc w:val="left"/>
      <w:pPr>
        <w:tabs>
          <w:tab w:val="num" w:pos="786"/>
        </w:tabs>
        <w:ind w:left="786" w:hanging="360"/>
      </w:pPr>
      <w:rPr>
        <w:rFonts w:cs="Times New Roman" w:hint="default"/>
        <w:b w:val="0"/>
        <w:bCs w:val="0"/>
        <w:i w:val="0"/>
        <w:iCs w:val="0"/>
      </w:rPr>
    </w:lvl>
    <w:lvl w:ilvl="1" w:tplc="04050019">
      <w:start w:val="1"/>
      <w:numFmt w:val="lowerLetter"/>
      <w:lvlText w:val="%2."/>
      <w:lvlJc w:val="left"/>
      <w:pPr>
        <w:ind w:left="1506" w:hanging="360"/>
      </w:pPr>
      <w:rPr>
        <w:rFonts w:cs="Times New Roman"/>
      </w:rPr>
    </w:lvl>
    <w:lvl w:ilvl="2" w:tplc="0405001B">
      <w:start w:val="1"/>
      <w:numFmt w:val="lowerRoman"/>
      <w:lvlText w:val="%3."/>
      <w:lvlJc w:val="right"/>
      <w:pPr>
        <w:ind w:left="2226" w:hanging="180"/>
      </w:pPr>
      <w:rPr>
        <w:rFonts w:cs="Times New Roman"/>
      </w:rPr>
    </w:lvl>
    <w:lvl w:ilvl="3" w:tplc="0405000F">
      <w:start w:val="1"/>
      <w:numFmt w:val="decimal"/>
      <w:lvlText w:val="%4."/>
      <w:lvlJc w:val="left"/>
      <w:pPr>
        <w:ind w:left="2946" w:hanging="360"/>
      </w:pPr>
      <w:rPr>
        <w:rFonts w:cs="Times New Roman"/>
      </w:rPr>
    </w:lvl>
    <w:lvl w:ilvl="4" w:tplc="04050019">
      <w:start w:val="1"/>
      <w:numFmt w:val="lowerLetter"/>
      <w:lvlText w:val="%5."/>
      <w:lvlJc w:val="left"/>
      <w:pPr>
        <w:ind w:left="3666" w:hanging="360"/>
      </w:pPr>
      <w:rPr>
        <w:rFonts w:cs="Times New Roman"/>
      </w:rPr>
    </w:lvl>
    <w:lvl w:ilvl="5" w:tplc="0405001B">
      <w:start w:val="1"/>
      <w:numFmt w:val="lowerRoman"/>
      <w:lvlText w:val="%6."/>
      <w:lvlJc w:val="right"/>
      <w:pPr>
        <w:ind w:left="4386" w:hanging="180"/>
      </w:pPr>
      <w:rPr>
        <w:rFonts w:cs="Times New Roman"/>
      </w:rPr>
    </w:lvl>
    <w:lvl w:ilvl="6" w:tplc="0405000F">
      <w:start w:val="1"/>
      <w:numFmt w:val="decimal"/>
      <w:lvlText w:val="%7."/>
      <w:lvlJc w:val="left"/>
      <w:pPr>
        <w:ind w:left="5106" w:hanging="360"/>
      </w:pPr>
      <w:rPr>
        <w:rFonts w:cs="Times New Roman"/>
      </w:rPr>
    </w:lvl>
    <w:lvl w:ilvl="7" w:tplc="04050019">
      <w:start w:val="1"/>
      <w:numFmt w:val="lowerLetter"/>
      <w:lvlText w:val="%8."/>
      <w:lvlJc w:val="left"/>
      <w:pPr>
        <w:ind w:left="5826" w:hanging="360"/>
      </w:pPr>
      <w:rPr>
        <w:rFonts w:cs="Times New Roman"/>
      </w:rPr>
    </w:lvl>
    <w:lvl w:ilvl="8" w:tplc="0405001B">
      <w:start w:val="1"/>
      <w:numFmt w:val="lowerRoman"/>
      <w:lvlText w:val="%9."/>
      <w:lvlJc w:val="right"/>
      <w:pPr>
        <w:ind w:left="6546" w:hanging="180"/>
      </w:pPr>
      <w:rPr>
        <w:rFonts w:cs="Times New Roman"/>
      </w:rPr>
    </w:lvl>
  </w:abstractNum>
  <w:abstractNum w:abstractNumId="5" w15:restartNumberingAfterBreak="0">
    <w:nsid w:val="0A6577AC"/>
    <w:multiLevelType w:val="hybridMultilevel"/>
    <w:tmpl w:val="27A8DB4E"/>
    <w:lvl w:ilvl="0" w:tplc="07D241CC">
      <w:start w:val="1"/>
      <w:numFmt w:val="decimal"/>
      <w:lvlText w:val="%1."/>
      <w:lvlJc w:val="left"/>
      <w:pPr>
        <w:tabs>
          <w:tab w:val="num" w:pos="786"/>
        </w:tabs>
        <w:ind w:left="786" w:hanging="360"/>
      </w:pPr>
      <w:rPr>
        <w:rFonts w:cs="Times New Roman" w:hint="default"/>
        <w:b w:val="0"/>
        <w:bCs w:val="0"/>
        <w:i w:val="0"/>
        <w:iCs w:val="0"/>
      </w:rPr>
    </w:lvl>
    <w:lvl w:ilvl="1" w:tplc="04050019">
      <w:start w:val="1"/>
      <w:numFmt w:val="lowerLetter"/>
      <w:lvlText w:val="%2."/>
      <w:lvlJc w:val="left"/>
      <w:pPr>
        <w:ind w:left="1506" w:hanging="360"/>
      </w:pPr>
      <w:rPr>
        <w:rFonts w:cs="Times New Roman"/>
      </w:rPr>
    </w:lvl>
    <w:lvl w:ilvl="2" w:tplc="0405001B">
      <w:start w:val="1"/>
      <w:numFmt w:val="lowerRoman"/>
      <w:lvlText w:val="%3."/>
      <w:lvlJc w:val="right"/>
      <w:pPr>
        <w:ind w:left="2226" w:hanging="180"/>
      </w:pPr>
      <w:rPr>
        <w:rFonts w:cs="Times New Roman"/>
      </w:rPr>
    </w:lvl>
    <w:lvl w:ilvl="3" w:tplc="0405000F">
      <w:start w:val="1"/>
      <w:numFmt w:val="decimal"/>
      <w:lvlText w:val="%4."/>
      <w:lvlJc w:val="left"/>
      <w:pPr>
        <w:ind w:left="2946" w:hanging="360"/>
      </w:pPr>
      <w:rPr>
        <w:rFonts w:cs="Times New Roman"/>
      </w:rPr>
    </w:lvl>
    <w:lvl w:ilvl="4" w:tplc="04050019">
      <w:start w:val="1"/>
      <w:numFmt w:val="lowerLetter"/>
      <w:lvlText w:val="%5."/>
      <w:lvlJc w:val="left"/>
      <w:pPr>
        <w:ind w:left="3666" w:hanging="360"/>
      </w:pPr>
      <w:rPr>
        <w:rFonts w:cs="Times New Roman"/>
      </w:rPr>
    </w:lvl>
    <w:lvl w:ilvl="5" w:tplc="0405001B">
      <w:start w:val="1"/>
      <w:numFmt w:val="lowerRoman"/>
      <w:lvlText w:val="%6."/>
      <w:lvlJc w:val="right"/>
      <w:pPr>
        <w:ind w:left="4386" w:hanging="180"/>
      </w:pPr>
      <w:rPr>
        <w:rFonts w:cs="Times New Roman"/>
      </w:rPr>
    </w:lvl>
    <w:lvl w:ilvl="6" w:tplc="0405000F">
      <w:start w:val="1"/>
      <w:numFmt w:val="decimal"/>
      <w:lvlText w:val="%7."/>
      <w:lvlJc w:val="left"/>
      <w:pPr>
        <w:ind w:left="5106" w:hanging="360"/>
      </w:pPr>
      <w:rPr>
        <w:rFonts w:cs="Times New Roman"/>
      </w:rPr>
    </w:lvl>
    <w:lvl w:ilvl="7" w:tplc="04050019">
      <w:start w:val="1"/>
      <w:numFmt w:val="lowerLetter"/>
      <w:lvlText w:val="%8."/>
      <w:lvlJc w:val="left"/>
      <w:pPr>
        <w:ind w:left="5826" w:hanging="360"/>
      </w:pPr>
      <w:rPr>
        <w:rFonts w:cs="Times New Roman"/>
      </w:rPr>
    </w:lvl>
    <w:lvl w:ilvl="8" w:tplc="0405001B">
      <w:start w:val="1"/>
      <w:numFmt w:val="lowerRoman"/>
      <w:lvlText w:val="%9."/>
      <w:lvlJc w:val="right"/>
      <w:pPr>
        <w:ind w:left="6546" w:hanging="180"/>
      </w:pPr>
      <w:rPr>
        <w:rFonts w:cs="Times New Roman"/>
      </w:rPr>
    </w:lvl>
  </w:abstractNum>
  <w:abstractNum w:abstractNumId="6" w15:restartNumberingAfterBreak="0">
    <w:nsid w:val="0CEA1A0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FA25B86"/>
    <w:multiLevelType w:val="hybridMultilevel"/>
    <w:tmpl w:val="E648F358"/>
    <w:lvl w:ilvl="0" w:tplc="9CD07360">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CF5524"/>
    <w:multiLevelType w:val="singleLevel"/>
    <w:tmpl w:val="0405000F"/>
    <w:lvl w:ilvl="0">
      <w:start w:val="2"/>
      <w:numFmt w:val="decimal"/>
      <w:lvlText w:val="%1."/>
      <w:lvlJc w:val="left"/>
      <w:pPr>
        <w:tabs>
          <w:tab w:val="num" w:pos="360"/>
        </w:tabs>
        <w:ind w:left="360" w:hanging="360"/>
      </w:pPr>
      <w:rPr>
        <w:rFonts w:hint="default"/>
      </w:rPr>
    </w:lvl>
  </w:abstractNum>
  <w:abstractNum w:abstractNumId="9" w15:restartNumberingAfterBreak="0">
    <w:nsid w:val="20F939DE"/>
    <w:multiLevelType w:val="multilevel"/>
    <w:tmpl w:val="2478661E"/>
    <w:lvl w:ilvl="0">
      <w:start w:val="1"/>
      <w:numFmt w:val="decimal"/>
      <w:pStyle w:val="Nadpis1"/>
      <w:lvlText w:val="%1"/>
      <w:lvlJc w:val="left"/>
      <w:pPr>
        <w:tabs>
          <w:tab w:val="num" w:pos="432"/>
        </w:tabs>
        <w:ind w:left="432" w:hanging="432"/>
      </w:pPr>
    </w:lvl>
    <w:lvl w:ilvl="1">
      <w:start w:val="1"/>
      <w:numFmt w:val="decimal"/>
      <w:pStyle w:val="Nadpis2"/>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10" w15:restartNumberingAfterBreak="0">
    <w:nsid w:val="212F2D19"/>
    <w:multiLevelType w:val="hybridMultilevel"/>
    <w:tmpl w:val="58345048"/>
    <w:lvl w:ilvl="0" w:tplc="9CD07360">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492378B"/>
    <w:multiLevelType w:val="hybridMultilevel"/>
    <w:tmpl w:val="1C928C30"/>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2" w15:restartNumberingAfterBreak="0">
    <w:nsid w:val="27506929"/>
    <w:multiLevelType w:val="hybridMultilevel"/>
    <w:tmpl w:val="3C22353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9855EF"/>
    <w:multiLevelType w:val="multilevel"/>
    <w:tmpl w:val="FAA2C1D8"/>
    <w:lvl w:ilvl="0">
      <w:start w:val="1"/>
      <w:numFmt w:val="decimal"/>
      <w:lvlText w:val="%1."/>
      <w:legacy w:legacy="1" w:legacySpace="0" w:legacyIndent="708"/>
      <w:lvlJc w:val="left"/>
      <w:pPr>
        <w:ind w:left="708" w:hanging="708"/>
      </w:pPr>
      <w:rPr>
        <w:b w:val="0"/>
      </w:r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4" w15:restartNumberingAfterBreak="0">
    <w:nsid w:val="2BAD3B2A"/>
    <w:multiLevelType w:val="hybridMultilevel"/>
    <w:tmpl w:val="DC7AB27C"/>
    <w:lvl w:ilvl="0" w:tplc="C3F08B4C">
      <w:start w:val="1"/>
      <w:numFmt w:val="decimal"/>
      <w:lvlText w:val="%1."/>
      <w:lvlJc w:val="left"/>
      <w:pPr>
        <w:ind w:left="644" w:hanging="360"/>
      </w:pPr>
      <w:rPr>
        <w:rFonts w:cs="Times New Roman" w:hint="default"/>
        <w:sz w:val="24"/>
        <w:szCs w:val="24"/>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5" w15:restartNumberingAfterBreak="0">
    <w:nsid w:val="2D5A1394"/>
    <w:multiLevelType w:val="hybridMultilevel"/>
    <w:tmpl w:val="F2924BA0"/>
    <w:lvl w:ilvl="0" w:tplc="019406B0">
      <w:start w:val="2"/>
      <w:numFmt w:val="bullet"/>
      <w:lvlText w:val="-"/>
      <w:lvlJc w:val="left"/>
      <w:pPr>
        <w:ind w:left="720" w:hanging="360"/>
      </w:pPr>
      <w:rPr>
        <w:rFonts w:ascii="Arial" w:eastAsia="Times New Roman" w:hAnsi="Arial" w:cs="Aria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506593D"/>
    <w:multiLevelType w:val="multilevel"/>
    <w:tmpl w:val="55A649D8"/>
    <w:lvl w:ilvl="0">
      <w:start w:val="3"/>
      <w:numFmt w:val="decimal"/>
      <w:lvlText w:val="%1."/>
      <w:lvlJc w:val="left"/>
      <w:pPr>
        <w:ind w:left="708" w:hanging="708"/>
      </w:pPr>
      <w:rPr>
        <w:rFonts w:hint="default"/>
      </w:rPr>
    </w:lvl>
    <w:lvl w:ilvl="1">
      <w:start w:val="1"/>
      <w:numFmt w:val="lowerLetter"/>
      <w:lvlText w:val="%2)"/>
      <w:lvlJc w:val="left"/>
      <w:pPr>
        <w:ind w:left="1416" w:hanging="708"/>
      </w:pPr>
      <w:rPr>
        <w:rFonts w:hint="default"/>
      </w:rPr>
    </w:lvl>
    <w:lvl w:ilvl="2">
      <w:start w:val="1"/>
      <w:numFmt w:val="lowerRoman"/>
      <w:lvlText w:val="%3)"/>
      <w:lvlJc w:val="left"/>
      <w:pPr>
        <w:ind w:left="2124" w:hanging="708"/>
      </w:pPr>
      <w:rPr>
        <w:rFonts w:hint="default"/>
      </w:rPr>
    </w:lvl>
    <w:lvl w:ilvl="3">
      <w:start w:val="1"/>
      <w:numFmt w:val="lowerLetter"/>
      <w:lvlText w:val="%4)"/>
      <w:lvlJc w:val="left"/>
      <w:pPr>
        <w:ind w:left="2832" w:hanging="708"/>
      </w:pPr>
      <w:rPr>
        <w:rFonts w:hint="default"/>
      </w:rPr>
    </w:lvl>
    <w:lvl w:ilvl="4">
      <w:start w:val="1"/>
      <w:numFmt w:val="decimal"/>
      <w:lvlText w:val="(%5)"/>
      <w:lvlJc w:val="left"/>
      <w:pPr>
        <w:ind w:left="3540" w:hanging="708"/>
      </w:pPr>
      <w:rPr>
        <w:rFonts w:hint="default"/>
      </w:rPr>
    </w:lvl>
    <w:lvl w:ilvl="5">
      <w:start w:val="1"/>
      <w:numFmt w:val="lowerLetter"/>
      <w:lvlText w:val="(%6)"/>
      <w:lvlJc w:val="left"/>
      <w:pPr>
        <w:ind w:left="4248" w:hanging="708"/>
      </w:pPr>
      <w:rPr>
        <w:rFonts w:hint="default"/>
      </w:rPr>
    </w:lvl>
    <w:lvl w:ilvl="6">
      <w:start w:val="1"/>
      <w:numFmt w:val="lowerRoman"/>
      <w:lvlText w:val="(%7)"/>
      <w:lvlJc w:val="left"/>
      <w:pPr>
        <w:ind w:left="4956" w:hanging="708"/>
      </w:pPr>
      <w:rPr>
        <w:rFonts w:hint="default"/>
      </w:rPr>
    </w:lvl>
    <w:lvl w:ilvl="7">
      <w:start w:val="1"/>
      <w:numFmt w:val="lowerLetter"/>
      <w:lvlText w:val="(%8)"/>
      <w:lvlJc w:val="left"/>
      <w:pPr>
        <w:ind w:left="5664" w:hanging="708"/>
      </w:pPr>
      <w:rPr>
        <w:rFonts w:hint="default"/>
      </w:rPr>
    </w:lvl>
    <w:lvl w:ilvl="8">
      <w:start w:val="1"/>
      <w:numFmt w:val="lowerRoman"/>
      <w:lvlText w:val="(%9)"/>
      <w:lvlJc w:val="left"/>
      <w:pPr>
        <w:ind w:left="6372" w:hanging="708"/>
      </w:pPr>
      <w:rPr>
        <w:rFonts w:hint="default"/>
      </w:rPr>
    </w:lvl>
  </w:abstractNum>
  <w:abstractNum w:abstractNumId="17" w15:restartNumberingAfterBreak="0">
    <w:nsid w:val="36192D3D"/>
    <w:multiLevelType w:val="hybridMultilevel"/>
    <w:tmpl w:val="282C85A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AEE77CA"/>
    <w:multiLevelType w:val="hybridMultilevel"/>
    <w:tmpl w:val="282C85A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BE86DF3"/>
    <w:multiLevelType w:val="multilevel"/>
    <w:tmpl w:val="52722F12"/>
    <w:lvl w:ilvl="0">
      <w:start w:val="1"/>
      <w:numFmt w:val="decimal"/>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20" w15:restartNumberingAfterBreak="0">
    <w:nsid w:val="437E6E1B"/>
    <w:multiLevelType w:val="hybridMultilevel"/>
    <w:tmpl w:val="58E27238"/>
    <w:lvl w:ilvl="0" w:tplc="721AD9DE">
      <w:start w:val="1"/>
      <w:numFmt w:val="decimal"/>
      <w:lvlText w:val="%1."/>
      <w:lvlJc w:val="left"/>
      <w:pPr>
        <w:ind w:left="720" w:hanging="360"/>
      </w:pPr>
      <w:rPr>
        <w:rFonts w:ascii="Arial" w:eastAsia="Times New Roman" w:hAnsi="Arial"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1" w15:restartNumberingAfterBreak="0">
    <w:nsid w:val="53633BA4"/>
    <w:multiLevelType w:val="multilevel"/>
    <w:tmpl w:val="02C455F8"/>
    <w:lvl w:ilvl="0">
      <w:start w:val="1"/>
      <w:numFmt w:val="decimal"/>
      <w:pStyle w:val="4Dslovn"/>
      <w:lvlText w:val="%1."/>
      <w:lvlJc w:val="left"/>
      <w:pPr>
        <w:tabs>
          <w:tab w:val="num" w:pos="1080"/>
        </w:tabs>
        <w:ind w:left="1080" w:hanging="360"/>
      </w:pPr>
      <w:rPr>
        <w:rFonts w:hint="default"/>
      </w:rPr>
    </w:lvl>
    <w:lvl w:ilvl="1">
      <w:start w:val="1"/>
      <w:numFmt w:val="decimal"/>
      <w:lvlText w:val="%1.%2."/>
      <w:lvlJc w:val="left"/>
      <w:pPr>
        <w:tabs>
          <w:tab w:val="num" w:pos="1800"/>
        </w:tabs>
        <w:ind w:left="1512" w:hanging="432"/>
      </w:pPr>
      <w:rPr>
        <w:rFonts w:hint="default"/>
      </w:rPr>
    </w:lvl>
    <w:lvl w:ilvl="2">
      <w:start w:val="1"/>
      <w:numFmt w:val="decimal"/>
      <w:lvlText w:val="%1.%2.%3."/>
      <w:lvlJc w:val="left"/>
      <w:pPr>
        <w:tabs>
          <w:tab w:val="num" w:pos="2160"/>
        </w:tabs>
        <w:ind w:left="1944" w:hanging="504"/>
      </w:pPr>
      <w:rPr>
        <w:rFonts w:hint="default"/>
      </w:rPr>
    </w:lvl>
    <w:lvl w:ilvl="3">
      <w:start w:val="1"/>
      <w:numFmt w:val="decimal"/>
      <w:lvlText w:val="%1.%2.%3.%4."/>
      <w:lvlJc w:val="left"/>
      <w:pPr>
        <w:tabs>
          <w:tab w:val="num" w:pos="2880"/>
        </w:tabs>
        <w:ind w:left="2448" w:hanging="648"/>
      </w:pPr>
      <w:rPr>
        <w:rFonts w:hint="default"/>
      </w:rPr>
    </w:lvl>
    <w:lvl w:ilvl="4">
      <w:start w:val="1"/>
      <w:numFmt w:val="decimal"/>
      <w:lvlText w:val="%1.%2.%3.%4.%5."/>
      <w:lvlJc w:val="left"/>
      <w:pPr>
        <w:tabs>
          <w:tab w:val="num" w:pos="3600"/>
        </w:tabs>
        <w:ind w:left="2952" w:hanging="792"/>
      </w:pPr>
      <w:rPr>
        <w:rFonts w:hint="default"/>
      </w:rPr>
    </w:lvl>
    <w:lvl w:ilvl="5">
      <w:start w:val="1"/>
      <w:numFmt w:val="decimal"/>
      <w:lvlText w:val="%1.%2.%3.%4.%5.%6."/>
      <w:lvlJc w:val="left"/>
      <w:pPr>
        <w:tabs>
          <w:tab w:val="num" w:pos="3960"/>
        </w:tabs>
        <w:ind w:left="3456" w:hanging="936"/>
      </w:pPr>
      <w:rPr>
        <w:rFonts w:hint="default"/>
      </w:rPr>
    </w:lvl>
    <w:lvl w:ilvl="6">
      <w:start w:val="1"/>
      <w:numFmt w:val="decimal"/>
      <w:lvlText w:val="%1.%2.%3.%4.%5.%6.%7."/>
      <w:lvlJc w:val="left"/>
      <w:pPr>
        <w:tabs>
          <w:tab w:val="num" w:pos="4680"/>
        </w:tabs>
        <w:ind w:left="3960" w:hanging="1080"/>
      </w:pPr>
      <w:rPr>
        <w:rFonts w:hint="default"/>
      </w:rPr>
    </w:lvl>
    <w:lvl w:ilvl="7">
      <w:start w:val="1"/>
      <w:numFmt w:val="decimal"/>
      <w:lvlText w:val="%1.%2.%3.%4.%5.%6.%7.%8."/>
      <w:lvlJc w:val="left"/>
      <w:pPr>
        <w:tabs>
          <w:tab w:val="num" w:pos="540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22" w15:restartNumberingAfterBreak="0">
    <w:nsid w:val="592E12E6"/>
    <w:multiLevelType w:val="multilevel"/>
    <w:tmpl w:val="3698BD4E"/>
    <w:lvl w:ilvl="0">
      <w:start w:val="1"/>
      <w:numFmt w:val="decimal"/>
      <w:lvlText w:val="%1."/>
      <w:lvlJc w:val="left"/>
      <w:pPr>
        <w:tabs>
          <w:tab w:val="num" w:pos="705"/>
        </w:tabs>
        <w:ind w:left="705" w:hanging="705"/>
      </w:pPr>
      <w:rPr>
        <w:rFonts w:hint="default"/>
      </w:r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23" w15:restartNumberingAfterBreak="0">
    <w:nsid w:val="5E813CF3"/>
    <w:multiLevelType w:val="hybridMultilevel"/>
    <w:tmpl w:val="D820DC9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23E2161"/>
    <w:multiLevelType w:val="multilevel"/>
    <w:tmpl w:val="52722F12"/>
    <w:lvl w:ilvl="0">
      <w:start w:val="1"/>
      <w:numFmt w:val="decimal"/>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25" w15:restartNumberingAfterBreak="0">
    <w:nsid w:val="7A696D6F"/>
    <w:multiLevelType w:val="multilevel"/>
    <w:tmpl w:val="52722F12"/>
    <w:lvl w:ilvl="0">
      <w:start w:val="1"/>
      <w:numFmt w:val="decimal"/>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26" w15:restartNumberingAfterBreak="0">
    <w:nsid w:val="7B204DB5"/>
    <w:multiLevelType w:val="multilevel"/>
    <w:tmpl w:val="52722F12"/>
    <w:lvl w:ilvl="0">
      <w:start w:val="1"/>
      <w:numFmt w:val="decimal"/>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27" w15:restartNumberingAfterBreak="0">
    <w:nsid w:val="7CDA7FF9"/>
    <w:multiLevelType w:val="hybridMultilevel"/>
    <w:tmpl w:val="A712F1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DF20335"/>
    <w:multiLevelType w:val="hybridMultilevel"/>
    <w:tmpl w:val="BABE7D00"/>
    <w:lvl w:ilvl="0" w:tplc="D04EFAFC">
      <w:start w:val="1"/>
      <w:numFmt w:val="decimal"/>
      <w:lvlText w:val="%1."/>
      <w:lvlJc w:val="left"/>
      <w:pPr>
        <w:ind w:left="1068" w:hanging="360"/>
      </w:pPr>
      <w:rPr>
        <w:rFonts w:hint="default"/>
        <w:b w:val="0"/>
        <w:i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num w:numId="1" w16cid:durableId="605383113">
    <w:abstractNumId w:val="25"/>
  </w:num>
  <w:num w:numId="2" w16cid:durableId="1824858625">
    <w:abstractNumId w:val="26"/>
  </w:num>
  <w:num w:numId="3" w16cid:durableId="50080634">
    <w:abstractNumId w:val="19"/>
  </w:num>
  <w:num w:numId="4" w16cid:durableId="624578744">
    <w:abstractNumId w:val="24"/>
  </w:num>
  <w:num w:numId="5" w16cid:durableId="1014528291">
    <w:abstractNumId w:val="2"/>
  </w:num>
  <w:num w:numId="6" w16cid:durableId="516776609">
    <w:abstractNumId w:val="13"/>
  </w:num>
  <w:num w:numId="7" w16cid:durableId="1597442386">
    <w:abstractNumId w:val="22"/>
  </w:num>
  <w:num w:numId="8" w16cid:durableId="1440101306">
    <w:abstractNumId w:val="9"/>
  </w:num>
  <w:num w:numId="9" w16cid:durableId="512230035">
    <w:abstractNumId w:val="7"/>
  </w:num>
  <w:num w:numId="10" w16cid:durableId="505873448">
    <w:abstractNumId w:val="0"/>
  </w:num>
  <w:num w:numId="11" w16cid:durableId="1180657345">
    <w:abstractNumId w:val="6"/>
  </w:num>
  <w:num w:numId="12" w16cid:durableId="283578810">
    <w:abstractNumId w:val="14"/>
  </w:num>
  <w:num w:numId="13" w16cid:durableId="145632105">
    <w:abstractNumId w:val="4"/>
  </w:num>
  <w:num w:numId="14" w16cid:durableId="494881298">
    <w:abstractNumId w:val="5"/>
  </w:num>
  <w:num w:numId="15" w16cid:durableId="2031687426">
    <w:abstractNumId w:val="21"/>
  </w:num>
  <w:num w:numId="16" w16cid:durableId="1835533769">
    <w:abstractNumId w:val="12"/>
  </w:num>
  <w:num w:numId="17" w16cid:durableId="1653413739">
    <w:abstractNumId w:val="1"/>
  </w:num>
  <w:num w:numId="18" w16cid:durableId="2042129100">
    <w:abstractNumId w:val="11"/>
  </w:num>
  <w:num w:numId="19" w16cid:durableId="1679841665">
    <w:abstractNumId w:val="20"/>
  </w:num>
  <w:num w:numId="20" w16cid:durableId="86849099">
    <w:abstractNumId w:val="27"/>
  </w:num>
  <w:num w:numId="21" w16cid:durableId="1407874009">
    <w:abstractNumId w:val="23"/>
  </w:num>
  <w:num w:numId="22" w16cid:durableId="994525842">
    <w:abstractNumId w:val="17"/>
  </w:num>
  <w:num w:numId="23" w16cid:durableId="1836455689">
    <w:abstractNumId w:val="8"/>
  </w:num>
  <w:num w:numId="24" w16cid:durableId="496504505">
    <w:abstractNumId w:val="18"/>
  </w:num>
  <w:num w:numId="25" w16cid:durableId="241725732">
    <w:abstractNumId w:val="3"/>
  </w:num>
  <w:num w:numId="26" w16cid:durableId="508721249">
    <w:abstractNumId w:val="10"/>
  </w:num>
  <w:num w:numId="27" w16cid:durableId="1293248641">
    <w:abstractNumId w:val="28"/>
  </w:num>
  <w:num w:numId="28" w16cid:durableId="316418232">
    <w:abstractNumId w:val="16"/>
  </w:num>
  <w:num w:numId="29" w16cid:durableId="192448929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CC2"/>
    <w:rsid w:val="00000FF3"/>
    <w:rsid w:val="0000243C"/>
    <w:rsid w:val="00005DBE"/>
    <w:rsid w:val="00006E65"/>
    <w:rsid w:val="0001282A"/>
    <w:rsid w:val="00013591"/>
    <w:rsid w:val="000149B4"/>
    <w:rsid w:val="00022FD8"/>
    <w:rsid w:val="00030E1B"/>
    <w:rsid w:val="00031CC4"/>
    <w:rsid w:val="000363A2"/>
    <w:rsid w:val="0003744D"/>
    <w:rsid w:val="0004334D"/>
    <w:rsid w:val="000442EA"/>
    <w:rsid w:val="00046C56"/>
    <w:rsid w:val="00052A66"/>
    <w:rsid w:val="00060293"/>
    <w:rsid w:val="00060342"/>
    <w:rsid w:val="000655CA"/>
    <w:rsid w:val="00066941"/>
    <w:rsid w:val="000736D1"/>
    <w:rsid w:val="00086EF0"/>
    <w:rsid w:val="00092977"/>
    <w:rsid w:val="000A3E6E"/>
    <w:rsid w:val="000B0BF3"/>
    <w:rsid w:val="000B1D72"/>
    <w:rsid w:val="000B4526"/>
    <w:rsid w:val="000B5F96"/>
    <w:rsid w:val="000B6D54"/>
    <w:rsid w:val="000C1939"/>
    <w:rsid w:val="000E2FB2"/>
    <w:rsid w:val="000E4899"/>
    <w:rsid w:val="000E59D5"/>
    <w:rsid w:val="000F0D59"/>
    <w:rsid w:val="000F1817"/>
    <w:rsid w:val="000F3897"/>
    <w:rsid w:val="001104D8"/>
    <w:rsid w:val="00112FEB"/>
    <w:rsid w:val="0011790C"/>
    <w:rsid w:val="00117AC3"/>
    <w:rsid w:val="00122532"/>
    <w:rsid w:val="001236F0"/>
    <w:rsid w:val="00126CC2"/>
    <w:rsid w:val="00126DF7"/>
    <w:rsid w:val="00133B4A"/>
    <w:rsid w:val="0014168D"/>
    <w:rsid w:val="00141F64"/>
    <w:rsid w:val="00143B65"/>
    <w:rsid w:val="00144CC1"/>
    <w:rsid w:val="001462A7"/>
    <w:rsid w:val="0014763F"/>
    <w:rsid w:val="00147C61"/>
    <w:rsid w:val="00150835"/>
    <w:rsid w:val="00153BA2"/>
    <w:rsid w:val="00157F3F"/>
    <w:rsid w:val="00177112"/>
    <w:rsid w:val="00184023"/>
    <w:rsid w:val="001845D5"/>
    <w:rsid w:val="00184994"/>
    <w:rsid w:val="00185B71"/>
    <w:rsid w:val="00186D71"/>
    <w:rsid w:val="00192172"/>
    <w:rsid w:val="001A3121"/>
    <w:rsid w:val="001A49E2"/>
    <w:rsid w:val="001A7521"/>
    <w:rsid w:val="001B683B"/>
    <w:rsid w:val="001B6AE4"/>
    <w:rsid w:val="001C1D41"/>
    <w:rsid w:val="001D104B"/>
    <w:rsid w:val="001D21CC"/>
    <w:rsid w:val="001D5F3A"/>
    <w:rsid w:val="001E04BC"/>
    <w:rsid w:val="001E1060"/>
    <w:rsid w:val="001E52A8"/>
    <w:rsid w:val="001E62F8"/>
    <w:rsid w:val="001E6F41"/>
    <w:rsid w:val="001E79BB"/>
    <w:rsid w:val="001F1197"/>
    <w:rsid w:val="001F3D22"/>
    <w:rsid w:val="0020298C"/>
    <w:rsid w:val="00204935"/>
    <w:rsid w:val="00205C86"/>
    <w:rsid w:val="00222735"/>
    <w:rsid w:val="00224CA6"/>
    <w:rsid w:val="0022637B"/>
    <w:rsid w:val="00227228"/>
    <w:rsid w:val="00230BD4"/>
    <w:rsid w:val="00230DD9"/>
    <w:rsid w:val="00231852"/>
    <w:rsid w:val="00234FB7"/>
    <w:rsid w:val="00235846"/>
    <w:rsid w:val="00235E78"/>
    <w:rsid w:val="00241936"/>
    <w:rsid w:val="00242BD6"/>
    <w:rsid w:val="002522A1"/>
    <w:rsid w:val="00252BEE"/>
    <w:rsid w:val="00255631"/>
    <w:rsid w:val="002557BD"/>
    <w:rsid w:val="00255B56"/>
    <w:rsid w:val="00255CFF"/>
    <w:rsid w:val="00270771"/>
    <w:rsid w:val="002772F2"/>
    <w:rsid w:val="00284145"/>
    <w:rsid w:val="002933CA"/>
    <w:rsid w:val="0029668B"/>
    <w:rsid w:val="00297DA4"/>
    <w:rsid w:val="002A38D6"/>
    <w:rsid w:val="002A395B"/>
    <w:rsid w:val="002A3ABC"/>
    <w:rsid w:val="002A6D6D"/>
    <w:rsid w:val="002B022F"/>
    <w:rsid w:val="002B1557"/>
    <w:rsid w:val="002B2AD0"/>
    <w:rsid w:val="002B49E6"/>
    <w:rsid w:val="002B6032"/>
    <w:rsid w:val="002B7347"/>
    <w:rsid w:val="002C19BC"/>
    <w:rsid w:val="002D3433"/>
    <w:rsid w:val="002F0AAB"/>
    <w:rsid w:val="002F0D25"/>
    <w:rsid w:val="002F1CB9"/>
    <w:rsid w:val="002F2114"/>
    <w:rsid w:val="002F305E"/>
    <w:rsid w:val="002F32E5"/>
    <w:rsid w:val="002F4BAD"/>
    <w:rsid w:val="002F5AF3"/>
    <w:rsid w:val="003018F6"/>
    <w:rsid w:val="0030362E"/>
    <w:rsid w:val="00311BF5"/>
    <w:rsid w:val="00312D0A"/>
    <w:rsid w:val="00314C17"/>
    <w:rsid w:val="003207E2"/>
    <w:rsid w:val="003210C4"/>
    <w:rsid w:val="00321E1B"/>
    <w:rsid w:val="0032280A"/>
    <w:rsid w:val="00323CFA"/>
    <w:rsid w:val="00326331"/>
    <w:rsid w:val="00330BBB"/>
    <w:rsid w:val="00341411"/>
    <w:rsid w:val="00341D33"/>
    <w:rsid w:val="003467D5"/>
    <w:rsid w:val="003517BC"/>
    <w:rsid w:val="00353F24"/>
    <w:rsid w:val="003551C6"/>
    <w:rsid w:val="00356395"/>
    <w:rsid w:val="00361F23"/>
    <w:rsid w:val="00362EE2"/>
    <w:rsid w:val="00363A33"/>
    <w:rsid w:val="0036418A"/>
    <w:rsid w:val="00364997"/>
    <w:rsid w:val="00366556"/>
    <w:rsid w:val="00367CB1"/>
    <w:rsid w:val="00370C9F"/>
    <w:rsid w:val="00371354"/>
    <w:rsid w:val="0037535E"/>
    <w:rsid w:val="003770ED"/>
    <w:rsid w:val="003813D5"/>
    <w:rsid w:val="00384B1B"/>
    <w:rsid w:val="0039340D"/>
    <w:rsid w:val="0039418E"/>
    <w:rsid w:val="003961C5"/>
    <w:rsid w:val="003A2402"/>
    <w:rsid w:val="003A3D7D"/>
    <w:rsid w:val="003A4DE3"/>
    <w:rsid w:val="003A64AD"/>
    <w:rsid w:val="003A6550"/>
    <w:rsid w:val="003A7FEA"/>
    <w:rsid w:val="003B1FCD"/>
    <w:rsid w:val="003B2E2F"/>
    <w:rsid w:val="003B42FC"/>
    <w:rsid w:val="003C08DA"/>
    <w:rsid w:val="003C0F29"/>
    <w:rsid w:val="003C2A6F"/>
    <w:rsid w:val="003D10D5"/>
    <w:rsid w:val="003D5036"/>
    <w:rsid w:val="003D594A"/>
    <w:rsid w:val="003D62FE"/>
    <w:rsid w:val="003E1A5D"/>
    <w:rsid w:val="003F2161"/>
    <w:rsid w:val="00401A9B"/>
    <w:rsid w:val="0040232A"/>
    <w:rsid w:val="00406521"/>
    <w:rsid w:val="00413015"/>
    <w:rsid w:val="00414C5E"/>
    <w:rsid w:val="00415BDF"/>
    <w:rsid w:val="004219E4"/>
    <w:rsid w:val="00431E3E"/>
    <w:rsid w:val="00433D47"/>
    <w:rsid w:val="004345CF"/>
    <w:rsid w:val="0043687F"/>
    <w:rsid w:val="00436E4C"/>
    <w:rsid w:val="0043750F"/>
    <w:rsid w:val="00442AAF"/>
    <w:rsid w:val="004467A3"/>
    <w:rsid w:val="004505F1"/>
    <w:rsid w:val="004530B4"/>
    <w:rsid w:val="00453435"/>
    <w:rsid w:val="00457207"/>
    <w:rsid w:val="00460199"/>
    <w:rsid w:val="00462BDB"/>
    <w:rsid w:val="004636EB"/>
    <w:rsid w:val="004659A1"/>
    <w:rsid w:val="00467ECA"/>
    <w:rsid w:val="004735EB"/>
    <w:rsid w:val="00474255"/>
    <w:rsid w:val="00474693"/>
    <w:rsid w:val="00475787"/>
    <w:rsid w:val="00476F55"/>
    <w:rsid w:val="00491EB9"/>
    <w:rsid w:val="00494DB7"/>
    <w:rsid w:val="004965A0"/>
    <w:rsid w:val="004A6378"/>
    <w:rsid w:val="004A663A"/>
    <w:rsid w:val="004A6A19"/>
    <w:rsid w:val="004A7399"/>
    <w:rsid w:val="004A7CB4"/>
    <w:rsid w:val="004B38FC"/>
    <w:rsid w:val="004B3F1B"/>
    <w:rsid w:val="004C2F80"/>
    <w:rsid w:val="004C5803"/>
    <w:rsid w:val="004C73E4"/>
    <w:rsid w:val="004E1B50"/>
    <w:rsid w:val="004F0847"/>
    <w:rsid w:val="004F10A3"/>
    <w:rsid w:val="004F1D67"/>
    <w:rsid w:val="004F2F81"/>
    <w:rsid w:val="00500132"/>
    <w:rsid w:val="00510DF2"/>
    <w:rsid w:val="00515342"/>
    <w:rsid w:val="00524703"/>
    <w:rsid w:val="00524819"/>
    <w:rsid w:val="005263B9"/>
    <w:rsid w:val="00531FD8"/>
    <w:rsid w:val="00536A63"/>
    <w:rsid w:val="005453DD"/>
    <w:rsid w:val="00545F2B"/>
    <w:rsid w:val="005649A6"/>
    <w:rsid w:val="00565FCD"/>
    <w:rsid w:val="0057378E"/>
    <w:rsid w:val="00581C73"/>
    <w:rsid w:val="00595B4A"/>
    <w:rsid w:val="005966C1"/>
    <w:rsid w:val="00597385"/>
    <w:rsid w:val="005975CF"/>
    <w:rsid w:val="005A3AAC"/>
    <w:rsid w:val="005A5DFD"/>
    <w:rsid w:val="005A68F7"/>
    <w:rsid w:val="005A7FB1"/>
    <w:rsid w:val="005B2338"/>
    <w:rsid w:val="005B3C3E"/>
    <w:rsid w:val="005C670F"/>
    <w:rsid w:val="005C6DF4"/>
    <w:rsid w:val="005D07BF"/>
    <w:rsid w:val="005D19F1"/>
    <w:rsid w:val="005D6134"/>
    <w:rsid w:val="005E7C04"/>
    <w:rsid w:val="005F09F5"/>
    <w:rsid w:val="005F258C"/>
    <w:rsid w:val="005F296D"/>
    <w:rsid w:val="005F44EA"/>
    <w:rsid w:val="005F762F"/>
    <w:rsid w:val="005F7779"/>
    <w:rsid w:val="005F7B5E"/>
    <w:rsid w:val="00600E4D"/>
    <w:rsid w:val="00602975"/>
    <w:rsid w:val="00604ABF"/>
    <w:rsid w:val="0060549F"/>
    <w:rsid w:val="00610CEA"/>
    <w:rsid w:val="006164AB"/>
    <w:rsid w:val="0061713D"/>
    <w:rsid w:val="00621DDD"/>
    <w:rsid w:val="00624C88"/>
    <w:rsid w:val="00627A10"/>
    <w:rsid w:val="00641429"/>
    <w:rsid w:val="00647D64"/>
    <w:rsid w:val="00650EBF"/>
    <w:rsid w:val="00651621"/>
    <w:rsid w:val="00651C02"/>
    <w:rsid w:val="0065278F"/>
    <w:rsid w:val="00657F92"/>
    <w:rsid w:val="00667FF7"/>
    <w:rsid w:val="006761E5"/>
    <w:rsid w:val="00680621"/>
    <w:rsid w:val="00681B80"/>
    <w:rsid w:val="00682961"/>
    <w:rsid w:val="006845AE"/>
    <w:rsid w:val="0068691E"/>
    <w:rsid w:val="00687C57"/>
    <w:rsid w:val="00697548"/>
    <w:rsid w:val="006B1E52"/>
    <w:rsid w:val="006B3BF6"/>
    <w:rsid w:val="006C34CB"/>
    <w:rsid w:val="006C4158"/>
    <w:rsid w:val="006C4896"/>
    <w:rsid w:val="006D6FE7"/>
    <w:rsid w:val="006E07EA"/>
    <w:rsid w:val="006E1C71"/>
    <w:rsid w:val="006F0CB5"/>
    <w:rsid w:val="006F31AD"/>
    <w:rsid w:val="006F43DF"/>
    <w:rsid w:val="007038DF"/>
    <w:rsid w:val="00703FD3"/>
    <w:rsid w:val="007073F6"/>
    <w:rsid w:val="00712B5D"/>
    <w:rsid w:val="00714191"/>
    <w:rsid w:val="00715E44"/>
    <w:rsid w:val="00717430"/>
    <w:rsid w:val="007204FE"/>
    <w:rsid w:val="007214E1"/>
    <w:rsid w:val="0072195C"/>
    <w:rsid w:val="007222E7"/>
    <w:rsid w:val="007236F9"/>
    <w:rsid w:val="00730129"/>
    <w:rsid w:val="007407FC"/>
    <w:rsid w:val="00747ACB"/>
    <w:rsid w:val="007502DB"/>
    <w:rsid w:val="00752944"/>
    <w:rsid w:val="00760DAD"/>
    <w:rsid w:val="00762F16"/>
    <w:rsid w:val="007642D5"/>
    <w:rsid w:val="0077063D"/>
    <w:rsid w:val="00772CED"/>
    <w:rsid w:val="00773DDE"/>
    <w:rsid w:val="0077437C"/>
    <w:rsid w:val="00776DBE"/>
    <w:rsid w:val="00784D61"/>
    <w:rsid w:val="00784F3B"/>
    <w:rsid w:val="00785E5C"/>
    <w:rsid w:val="00791673"/>
    <w:rsid w:val="00791F35"/>
    <w:rsid w:val="007A08D1"/>
    <w:rsid w:val="007A30C6"/>
    <w:rsid w:val="007A4031"/>
    <w:rsid w:val="007A68A0"/>
    <w:rsid w:val="007B3E1B"/>
    <w:rsid w:val="007B5FAF"/>
    <w:rsid w:val="007B5FFC"/>
    <w:rsid w:val="007B78EF"/>
    <w:rsid w:val="007C04E3"/>
    <w:rsid w:val="007C2E99"/>
    <w:rsid w:val="007C3201"/>
    <w:rsid w:val="007C36A8"/>
    <w:rsid w:val="007C3792"/>
    <w:rsid w:val="007C68E8"/>
    <w:rsid w:val="007C6CDE"/>
    <w:rsid w:val="007D3B57"/>
    <w:rsid w:val="007D47E0"/>
    <w:rsid w:val="007E01F3"/>
    <w:rsid w:val="007E071F"/>
    <w:rsid w:val="007F0FF4"/>
    <w:rsid w:val="007F37AC"/>
    <w:rsid w:val="007F5588"/>
    <w:rsid w:val="007F7461"/>
    <w:rsid w:val="007F7F14"/>
    <w:rsid w:val="0080429B"/>
    <w:rsid w:val="008132F2"/>
    <w:rsid w:val="00813813"/>
    <w:rsid w:val="0082331D"/>
    <w:rsid w:val="00834999"/>
    <w:rsid w:val="00837EC3"/>
    <w:rsid w:val="00850501"/>
    <w:rsid w:val="00860526"/>
    <w:rsid w:val="008634A8"/>
    <w:rsid w:val="00864D16"/>
    <w:rsid w:val="00870876"/>
    <w:rsid w:val="00871F36"/>
    <w:rsid w:val="008732B1"/>
    <w:rsid w:val="0087338E"/>
    <w:rsid w:val="00876AE9"/>
    <w:rsid w:val="00876BC0"/>
    <w:rsid w:val="00876EAE"/>
    <w:rsid w:val="00877EEF"/>
    <w:rsid w:val="00882221"/>
    <w:rsid w:val="00883D1B"/>
    <w:rsid w:val="008910B7"/>
    <w:rsid w:val="0089279E"/>
    <w:rsid w:val="00893C90"/>
    <w:rsid w:val="008A17E3"/>
    <w:rsid w:val="008A4647"/>
    <w:rsid w:val="008A638D"/>
    <w:rsid w:val="008B7543"/>
    <w:rsid w:val="008D4DE4"/>
    <w:rsid w:val="008D6FC2"/>
    <w:rsid w:val="008D7766"/>
    <w:rsid w:val="008F06D8"/>
    <w:rsid w:val="009001F7"/>
    <w:rsid w:val="0090177C"/>
    <w:rsid w:val="0090291C"/>
    <w:rsid w:val="009029A4"/>
    <w:rsid w:val="00906276"/>
    <w:rsid w:val="0091399A"/>
    <w:rsid w:val="009225D1"/>
    <w:rsid w:val="00930D2D"/>
    <w:rsid w:val="00941E06"/>
    <w:rsid w:val="00942B61"/>
    <w:rsid w:val="00942C7D"/>
    <w:rsid w:val="00953053"/>
    <w:rsid w:val="00953B55"/>
    <w:rsid w:val="009554C0"/>
    <w:rsid w:val="0096732E"/>
    <w:rsid w:val="009770B3"/>
    <w:rsid w:val="009858E9"/>
    <w:rsid w:val="00993DA9"/>
    <w:rsid w:val="00995ED4"/>
    <w:rsid w:val="009A1E44"/>
    <w:rsid w:val="009A4E06"/>
    <w:rsid w:val="009A63CB"/>
    <w:rsid w:val="009B24B3"/>
    <w:rsid w:val="009B367D"/>
    <w:rsid w:val="009C1A3F"/>
    <w:rsid w:val="009C2862"/>
    <w:rsid w:val="009C417A"/>
    <w:rsid w:val="009C5CD7"/>
    <w:rsid w:val="009D5F1D"/>
    <w:rsid w:val="009D65A6"/>
    <w:rsid w:val="009E0279"/>
    <w:rsid w:val="009E1905"/>
    <w:rsid w:val="009E48FA"/>
    <w:rsid w:val="009E7734"/>
    <w:rsid w:val="009F106A"/>
    <w:rsid w:val="009F427D"/>
    <w:rsid w:val="009F4E89"/>
    <w:rsid w:val="009F5B19"/>
    <w:rsid w:val="00A02C5F"/>
    <w:rsid w:val="00A03B27"/>
    <w:rsid w:val="00A05DE6"/>
    <w:rsid w:val="00A15118"/>
    <w:rsid w:val="00A15357"/>
    <w:rsid w:val="00A15485"/>
    <w:rsid w:val="00A20132"/>
    <w:rsid w:val="00A203DF"/>
    <w:rsid w:val="00A23797"/>
    <w:rsid w:val="00A23A1F"/>
    <w:rsid w:val="00A3272B"/>
    <w:rsid w:val="00A33164"/>
    <w:rsid w:val="00A36B2B"/>
    <w:rsid w:val="00A36EF6"/>
    <w:rsid w:val="00A43D54"/>
    <w:rsid w:val="00A513D1"/>
    <w:rsid w:val="00A54400"/>
    <w:rsid w:val="00A70749"/>
    <w:rsid w:val="00A7391F"/>
    <w:rsid w:val="00AA4B76"/>
    <w:rsid w:val="00AA6C9F"/>
    <w:rsid w:val="00AA73CA"/>
    <w:rsid w:val="00AB0E30"/>
    <w:rsid w:val="00AB3804"/>
    <w:rsid w:val="00AB7449"/>
    <w:rsid w:val="00AC10CD"/>
    <w:rsid w:val="00AC35BA"/>
    <w:rsid w:val="00AC4F32"/>
    <w:rsid w:val="00AC6556"/>
    <w:rsid w:val="00AD13B7"/>
    <w:rsid w:val="00AD1543"/>
    <w:rsid w:val="00AD528B"/>
    <w:rsid w:val="00AD7958"/>
    <w:rsid w:val="00AE4AC3"/>
    <w:rsid w:val="00AF1FEC"/>
    <w:rsid w:val="00AF3284"/>
    <w:rsid w:val="00AF3AEA"/>
    <w:rsid w:val="00AF4E98"/>
    <w:rsid w:val="00AF6121"/>
    <w:rsid w:val="00AF6663"/>
    <w:rsid w:val="00B02DEC"/>
    <w:rsid w:val="00B11A6D"/>
    <w:rsid w:val="00B13F00"/>
    <w:rsid w:val="00B142CB"/>
    <w:rsid w:val="00B1549C"/>
    <w:rsid w:val="00B15AF3"/>
    <w:rsid w:val="00B2018C"/>
    <w:rsid w:val="00B20419"/>
    <w:rsid w:val="00B221C9"/>
    <w:rsid w:val="00B232F8"/>
    <w:rsid w:val="00B24582"/>
    <w:rsid w:val="00B341DC"/>
    <w:rsid w:val="00B35559"/>
    <w:rsid w:val="00B369CE"/>
    <w:rsid w:val="00B4171E"/>
    <w:rsid w:val="00B4258A"/>
    <w:rsid w:val="00B43C23"/>
    <w:rsid w:val="00B45AE1"/>
    <w:rsid w:val="00B50279"/>
    <w:rsid w:val="00B519B3"/>
    <w:rsid w:val="00B55DFD"/>
    <w:rsid w:val="00B56A62"/>
    <w:rsid w:val="00B61E83"/>
    <w:rsid w:val="00B64510"/>
    <w:rsid w:val="00B6595B"/>
    <w:rsid w:val="00B66448"/>
    <w:rsid w:val="00B66E92"/>
    <w:rsid w:val="00B86885"/>
    <w:rsid w:val="00B86BE0"/>
    <w:rsid w:val="00B90509"/>
    <w:rsid w:val="00B90561"/>
    <w:rsid w:val="00B935BA"/>
    <w:rsid w:val="00B95054"/>
    <w:rsid w:val="00BA0643"/>
    <w:rsid w:val="00BA0727"/>
    <w:rsid w:val="00BA1D37"/>
    <w:rsid w:val="00BA3115"/>
    <w:rsid w:val="00BA6DB7"/>
    <w:rsid w:val="00BB06C1"/>
    <w:rsid w:val="00BB0B83"/>
    <w:rsid w:val="00BC1739"/>
    <w:rsid w:val="00BC3902"/>
    <w:rsid w:val="00BC5ED5"/>
    <w:rsid w:val="00BC6776"/>
    <w:rsid w:val="00BC75F8"/>
    <w:rsid w:val="00BD173C"/>
    <w:rsid w:val="00BD4CCF"/>
    <w:rsid w:val="00BD54AE"/>
    <w:rsid w:val="00BD7532"/>
    <w:rsid w:val="00BE1EA7"/>
    <w:rsid w:val="00BE30BB"/>
    <w:rsid w:val="00BE6738"/>
    <w:rsid w:val="00BE7887"/>
    <w:rsid w:val="00BF465C"/>
    <w:rsid w:val="00BF6556"/>
    <w:rsid w:val="00BF65BA"/>
    <w:rsid w:val="00BF6CAE"/>
    <w:rsid w:val="00C016ED"/>
    <w:rsid w:val="00C10878"/>
    <w:rsid w:val="00C1267D"/>
    <w:rsid w:val="00C1310C"/>
    <w:rsid w:val="00C1333E"/>
    <w:rsid w:val="00C14992"/>
    <w:rsid w:val="00C15282"/>
    <w:rsid w:val="00C165DC"/>
    <w:rsid w:val="00C1692A"/>
    <w:rsid w:val="00C265CA"/>
    <w:rsid w:val="00C3106B"/>
    <w:rsid w:val="00C32249"/>
    <w:rsid w:val="00C41428"/>
    <w:rsid w:val="00C42F3C"/>
    <w:rsid w:val="00C5121D"/>
    <w:rsid w:val="00C51723"/>
    <w:rsid w:val="00C5377E"/>
    <w:rsid w:val="00C552CA"/>
    <w:rsid w:val="00C57C0F"/>
    <w:rsid w:val="00C664FA"/>
    <w:rsid w:val="00C7354A"/>
    <w:rsid w:val="00C73811"/>
    <w:rsid w:val="00C8418F"/>
    <w:rsid w:val="00C87044"/>
    <w:rsid w:val="00C913CF"/>
    <w:rsid w:val="00C916C0"/>
    <w:rsid w:val="00C91A50"/>
    <w:rsid w:val="00C96A03"/>
    <w:rsid w:val="00C96D6B"/>
    <w:rsid w:val="00CA113E"/>
    <w:rsid w:val="00CA2B19"/>
    <w:rsid w:val="00CA32D2"/>
    <w:rsid w:val="00CA3FA6"/>
    <w:rsid w:val="00CA7657"/>
    <w:rsid w:val="00CB5915"/>
    <w:rsid w:val="00CB59DC"/>
    <w:rsid w:val="00CC508A"/>
    <w:rsid w:val="00CC52A8"/>
    <w:rsid w:val="00CD241C"/>
    <w:rsid w:val="00CE401A"/>
    <w:rsid w:val="00CE4BDD"/>
    <w:rsid w:val="00CE6663"/>
    <w:rsid w:val="00CF125A"/>
    <w:rsid w:val="00CF1A88"/>
    <w:rsid w:val="00CF33FB"/>
    <w:rsid w:val="00D00BA1"/>
    <w:rsid w:val="00D04FA0"/>
    <w:rsid w:val="00D0612A"/>
    <w:rsid w:val="00D1019B"/>
    <w:rsid w:val="00D10C4B"/>
    <w:rsid w:val="00D2111D"/>
    <w:rsid w:val="00D247E2"/>
    <w:rsid w:val="00D25FEC"/>
    <w:rsid w:val="00D2728E"/>
    <w:rsid w:val="00D27E74"/>
    <w:rsid w:val="00D30950"/>
    <w:rsid w:val="00D30986"/>
    <w:rsid w:val="00D30E47"/>
    <w:rsid w:val="00D34314"/>
    <w:rsid w:val="00D374A1"/>
    <w:rsid w:val="00D42BA7"/>
    <w:rsid w:val="00D43FC3"/>
    <w:rsid w:val="00D51C4A"/>
    <w:rsid w:val="00D51F51"/>
    <w:rsid w:val="00D54C3B"/>
    <w:rsid w:val="00D62C9A"/>
    <w:rsid w:val="00D63837"/>
    <w:rsid w:val="00D6604A"/>
    <w:rsid w:val="00D667B3"/>
    <w:rsid w:val="00D726BE"/>
    <w:rsid w:val="00D82486"/>
    <w:rsid w:val="00D82F2A"/>
    <w:rsid w:val="00D8604F"/>
    <w:rsid w:val="00D9100D"/>
    <w:rsid w:val="00D97708"/>
    <w:rsid w:val="00DA0C82"/>
    <w:rsid w:val="00DA6112"/>
    <w:rsid w:val="00DA67FB"/>
    <w:rsid w:val="00DA7D1A"/>
    <w:rsid w:val="00DB023D"/>
    <w:rsid w:val="00DB0F1C"/>
    <w:rsid w:val="00DB76AF"/>
    <w:rsid w:val="00DD29F7"/>
    <w:rsid w:val="00DD4FB0"/>
    <w:rsid w:val="00DD50DF"/>
    <w:rsid w:val="00DD7ECC"/>
    <w:rsid w:val="00DE1068"/>
    <w:rsid w:val="00DE380F"/>
    <w:rsid w:val="00DF0242"/>
    <w:rsid w:val="00DF0911"/>
    <w:rsid w:val="00DF1017"/>
    <w:rsid w:val="00DF19DC"/>
    <w:rsid w:val="00DF4B8F"/>
    <w:rsid w:val="00DF6A01"/>
    <w:rsid w:val="00E00040"/>
    <w:rsid w:val="00E02544"/>
    <w:rsid w:val="00E040FB"/>
    <w:rsid w:val="00E065E6"/>
    <w:rsid w:val="00E06DC1"/>
    <w:rsid w:val="00E115CD"/>
    <w:rsid w:val="00E142B5"/>
    <w:rsid w:val="00E16FA7"/>
    <w:rsid w:val="00E22905"/>
    <w:rsid w:val="00E23C96"/>
    <w:rsid w:val="00E24DFC"/>
    <w:rsid w:val="00E327AA"/>
    <w:rsid w:val="00E42855"/>
    <w:rsid w:val="00E53DF3"/>
    <w:rsid w:val="00E54713"/>
    <w:rsid w:val="00E6027A"/>
    <w:rsid w:val="00E61B22"/>
    <w:rsid w:val="00E74EDF"/>
    <w:rsid w:val="00E8101E"/>
    <w:rsid w:val="00E83490"/>
    <w:rsid w:val="00E85366"/>
    <w:rsid w:val="00E860FE"/>
    <w:rsid w:val="00E873E4"/>
    <w:rsid w:val="00E87B2D"/>
    <w:rsid w:val="00E90435"/>
    <w:rsid w:val="00E90E24"/>
    <w:rsid w:val="00E92A47"/>
    <w:rsid w:val="00E952F8"/>
    <w:rsid w:val="00E9682F"/>
    <w:rsid w:val="00EA0068"/>
    <w:rsid w:val="00EA62EF"/>
    <w:rsid w:val="00EB37D6"/>
    <w:rsid w:val="00EB4D71"/>
    <w:rsid w:val="00EC14D0"/>
    <w:rsid w:val="00EC1D6B"/>
    <w:rsid w:val="00EC2767"/>
    <w:rsid w:val="00EC730A"/>
    <w:rsid w:val="00ED2367"/>
    <w:rsid w:val="00ED2755"/>
    <w:rsid w:val="00ED2E5D"/>
    <w:rsid w:val="00ED515D"/>
    <w:rsid w:val="00ED7162"/>
    <w:rsid w:val="00ED7FDD"/>
    <w:rsid w:val="00EF0292"/>
    <w:rsid w:val="00F07A10"/>
    <w:rsid w:val="00F15920"/>
    <w:rsid w:val="00F25C9C"/>
    <w:rsid w:val="00F27E7D"/>
    <w:rsid w:val="00F35066"/>
    <w:rsid w:val="00F352A1"/>
    <w:rsid w:val="00F37553"/>
    <w:rsid w:val="00F37D32"/>
    <w:rsid w:val="00F40E30"/>
    <w:rsid w:val="00F4506F"/>
    <w:rsid w:val="00F4534E"/>
    <w:rsid w:val="00F46943"/>
    <w:rsid w:val="00F515B1"/>
    <w:rsid w:val="00F60F32"/>
    <w:rsid w:val="00F614CF"/>
    <w:rsid w:val="00F73DCE"/>
    <w:rsid w:val="00F7462E"/>
    <w:rsid w:val="00F8295E"/>
    <w:rsid w:val="00F84E20"/>
    <w:rsid w:val="00F85B7A"/>
    <w:rsid w:val="00F87C94"/>
    <w:rsid w:val="00F94920"/>
    <w:rsid w:val="00FA0544"/>
    <w:rsid w:val="00FA0B52"/>
    <w:rsid w:val="00FA2F7A"/>
    <w:rsid w:val="00FA34A6"/>
    <w:rsid w:val="00FA3EB3"/>
    <w:rsid w:val="00FA7185"/>
    <w:rsid w:val="00FB1C0F"/>
    <w:rsid w:val="00FB390E"/>
    <w:rsid w:val="00FB7807"/>
    <w:rsid w:val="00FC420B"/>
    <w:rsid w:val="00FC6B53"/>
    <w:rsid w:val="00FD2D78"/>
    <w:rsid w:val="00FD386D"/>
    <w:rsid w:val="00FE245A"/>
    <w:rsid w:val="00FE4903"/>
    <w:rsid w:val="00FE52F4"/>
    <w:rsid w:val="00FE588B"/>
    <w:rsid w:val="00FE5B0A"/>
    <w:rsid w:val="00FE5CF9"/>
    <w:rsid w:val="00FE698F"/>
    <w:rsid w:val="00FE71FD"/>
    <w:rsid w:val="00FF51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25976"/>
  <w15:docId w15:val="{D149833C-F8E1-4B7F-8974-27325EB94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26CC2"/>
    <w:rPr>
      <w:rFonts w:ascii="Times New Roman" w:eastAsia="Times New Roman" w:hAnsi="Times New Roman"/>
    </w:rPr>
  </w:style>
  <w:style w:type="paragraph" w:styleId="Nadpis1">
    <w:name w:val="heading 1"/>
    <w:basedOn w:val="Normln"/>
    <w:next w:val="Normln"/>
    <w:link w:val="Nadpis1Char"/>
    <w:qFormat/>
    <w:rsid w:val="00126CC2"/>
    <w:pPr>
      <w:keepNext/>
      <w:numPr>
        <w:numId w:val="8"/>
      </w:numPr>
      <w:outlineLvl w:val="0"/>
    </w:pPr>
    <w:rPr>
      <w:sz w:val="24"/>
      <w:lang w:val="x-none"/>
    </w:rPr>
  </w:style>
  <w:style w:type="paragraph" w:styleId="Nadpis2">
    <w:name w:val="heading 2"/>
    <w:basedOn w:val="Normln"/>
    <w:next w:val="Normln"/>
    <w:link w:val="Nadpis2Char"/>
    <w:qFormat/>
    <w:rsid w:val="00126CC2"/>
    <w:pPr>
      <w:keepNext/>
      <w:numPr>
        <w:ilvl w:val="1"/>
        <w:numId w:val="8"/>
      </w:numPr>
      <w:jc w:val="both"/>
      <w:outlineLvl w:val="1"/>
    </w:pPr>
    <w:rPr>
      <w:color w:val="FF0000"/>
      <w:sz w:val="24"/>
      <w:lang w:val="x-none"/>
    </w:rPr>
  </w:style>
  <w:style w:type="paragraph" w:styleId="Nadpis3">
    <w:name w:val="heading 3"/>
    <w:basedOn w:val="Normln"/>
    <w:next w:val="Normln"/>
    <w:link w:val="Nadpis3Char"/>
    <w:qFormat/>
    <w:rsid w:val="00126CC2"/>
    <w:pPr>
      <w:keepNext/>
      <w:numPr>
        <w:ilvl w:val="2"/>
        <w:numId w:val="8"/>
      </w:numPr>
      <w:jc w:val="both"/>
      <w:outlineLvl w:val="2"/>
    </w:pPr>
    <w:rPr>
      <w:b/>
      <w:sz w:val="24"/>
      <w:lang w:val="x-none"/>
    </w:rPr>
  </w:style>
  <w:style w:type="paragraph" w:styleId="Nadpis4">
    <w:name w:val="heading 4"/>
    <w:basedOn w:val="Normln"/>
    <w:next w:val="Normln"/>
    <w:link w:val="Nadpis4Char"/>
    <w:qFormat/>
    <w:rsid w:val="00126CC2"/>
    <w:pPr>
      <w:keepNext/>
      <w:numPr>
        <w:ilvl w:val="3"/>
        <w:numId w:val="8"/>
      </w:numPr>
      <w:outlineLvl w:val="3"/>
    </w:pPr>
    <w:rPr>
      <w:b/>
      <w:sz w:val="32"/>
      <w:lang w:val="x-none"/>
    </w:rPr>
  </w:style>
  <w:style w:type="paragraph" w:styleId="Nadpis5">
    <w:name w:val="heading 5"/>
    <w:basedOn w:val="Normln"/>
    <w:next w:val="Normln"/>
    <w:link w:val="Nadpis5Char"/>
    <w:qFormat/>
    <w:rsid w:val="00126CC2"/>
    <w:pPr>
      <w:keepNext/>
      <w:numPr>
        <w:ilvl w:val="4"/>
        <w:numId w:val="8"/>
      </w:numPr>
      <w:jc w:val="center"/>
      <w:outlineLvl w:val="4"/>
    </w:pPr>
    <w:rPr>
      <w:b/>
      <w:color w:val="000000"/>
      <w:sz w:val="24"/>
      <w:lang w:val="x-none"/>
    </w:rPr>
  </w:style>
  <w:style w:type="paragraph" w:styleId="Nadpis6">
    <w:name w:val="heading 6"/>
    <w:basedOn w:val="Normln"/>
    <w:next w:val="Normln"/>
    <w:link w:val="Nadpis6Char"/>
    <w:qFormat/>
    <w:rsid w:val="00126CC2"/>
    <w:pPr>
      <w:keepNext/>
      <w:numPr>
        <w:ilvl w:val="5"/>
        <w:numId w:val="8"/>
      </w:numPr>
      <w:jc w:val="both"/>
      <w:outlineLvl w:val="5"/>
    </w:pPr>
    <w:rPr>
      <w:rFonts w:ascii="Arial" w:hAnsi="Arial"/>
      <w:sz w:val="24"/>
      <w:lang w:val="x-none"/>
    </w:rPr>
  </w:style>
  <w:style w:type="paragraph" w:styleId="Nadpis7">
    <w:name w:val="heading 7"/>
    <w:basedOn w:val="Normln"/>
    <w:next w:val="Normln"/>
    <w:link w:val="Nadpis7Char"/>
    <w:qFormat/>
    <w:rsid w:val="00126CC2"/>
    <w:pPr>
      <w:keepNext/>
      <w:numPr>
        <w:ilvl w:val="6"/>
        <w:numId w:val="8"/>
      </w:numPr>
      <w:jc w:val="center"/>
      <w:outlineLvl w:val="6"/>
    </w:pPr>
    <w:rPr>
      <w:rFonts w:ascii="Arial" w:hAnsi="Arial"/>
      <w:b/>
      <w:sz w:val="24"/>
      <w:lang w:val="x-none"/>
    </w:rPr>
  </w:style>
  <w:style w:type="paragraph" w:styleId="Nadpis8">
    <w:name w:val="heading 8"/>
    <w:basedOn w:val="Normln"/>
    <w:next w:val="Normln"/>
    <w:link w:val="Nadpis8Char"/>
    <w:qFormat/>
    <w:rsid w:val="00126CC2"/>
    <w:pPr>
      <w:numPr>
        <w:ilvl w:val="7"/>
        <w:numId w:val="8"/>
      </w:numPr>
      <w:spacing w:before="240" w:after="60"/>
      <w:outlineLvl w:val="7"/>
    </w:pPr>
    <w:rPr>
      <w:rFonts w:ascii="Arial" w:hAnsi="Arial"/>
      <w:i/>
      <w:lang w:val="x-none"/>
    </w:rPr>
  </w:style>
  <w:style w:type="paragraph" w:styleId="Nadpis9">
    <w:name w:val="heading 9"/>
    <w:basedOn w:val="Normln"/>
    <w:next w:val="Normln"/>
    <w:link w:val="Nadpis9Char"/>
    <w:qFormat/>
    <w:rsid w:val="00126CC2"/>
    <w:pPr>
      <w:numPr>
        <w:ilvl w:val="8"/>
        <w:numId w:val="8"/>
      </w:numPr>
      <w:spacing w:before="240" w:after="60"/>
      <w:outlineLvl w:val="8"/>
    </w:pPr>
    <w:rPr>
      <w:rFonts w:ascii="Arial" w:hAnsi="Arial"/>
      <w:b/>
      <w:i/>
      <w:sz w:val="18"/>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126CC2"/>
    <w:rPr>
      <w:rFonts w:ascii="Times New Roman" w:eastAsia="Times New Roman" w:hAnsi="Times New Roman" w:cs="Times New Roman"/>
      <w:sz w:val="24"/>
      <w:szCs w:val="20"/>
      <w:lang w:eastAsia="cs-CZ"/>
    </w:rPr>
  </w:style>
  <w:style w:type="character" w:customStyle="1" w:styleId="Nadpis2Char">
    <w:name w:val="Nadpis 2 Char"/>
    <w:link w:val="Nadpis2"/>
    <w:rsid w:val="00126CC2"/>
    <w:rPr>
      <w:rFonts w:ascii="Times New Roman" w:eastAsia="Times New Roman" w:hAnsi="Times New Roman" w:cs="Times New Roman"/>
      <w:color w:val="FF0000"/>
      <w:sz w:val="24"/>
      <w:szCs w:val="20"/>
      <w:lang w:eastAsia="cs-CZ"/>
    </w:rPr>
  </w:style>
  <w:style w:type="character" w:customStyle="1" w:styleId="Nadpis3Char">
    <w:name w:val="Nadpis 3 Char"/>
    <w:link w:val="Nadpis3"/>
    <w:rsid w:val="00126CC2"/>
    <w:rPr>
      <w:rFonts w:ascii="Times New Roman" w:eastAsia="Times New Roman" w:hAnsi="Times New Roman" w:cs="Times New Roman"/>
      <w:b/>
      <w:sz w:val="24"/>
      <w:szCs w:val="20"/>
      <w:lang w:eastAsia="cs-CZ"/>
    </w:rPr>
  </w:style>
  <w:style w:type="character" w:customStyle="1" w:styleId="Nadpis4Char">
    <w:name w:val="Nadpis 4 Char"/>
    <w:link w:val="Nadpis4"/>
    <w:rsid w:val="00126CC2"/>
    <w:rPr>
      <w:rFonts w:ascii="Times New Roman" w:eastAsia="Times New Roman" w:hAnsi="Times New Roman" w:cs="Times New Roman"/>
      <w:b/>
      <w:sz w:val="32"/>
      <w:szCs w:val="20"/>
      <w:lang w:eastAsia="cs-CZ"/>
    </w:rPr>
  </w:style>
  <w:style w:type="character" w:customStyle="1" w:styleId="Nadpis5Char">
    <w:name w:val="Nadpis 5 Char"/>
    <w:link w:val="Nadpis5"/>
    <w:rsid w:val="00126CC2"/>
    <w:rPr>
      <w:rFonts w:ascii="Times New Roman" w:eastAsia="Times New Roman" w:hAnsi="Times New Roman" w:cs="Times New Roman"/>
      <w:b/>
      <w:color w:val="000000"/>
      <w:sz w:val="24"/>
      <w:szCs w:val="20"/>
      <w:lang w:eastAsia="cs-CZ"/>
    </w:rPr>
  </w:style>
  <w:style w:type="character" w:customStyle="1" w:styleId="Nadpis6Char">
    <w:name w:val="Nadpis 6 Char"/>
    <w:link w:val="Nadpis6"/>
    <w:rsid w:val="00126CC2"/>
    <w:rPr>
      <w:rFonts w:ascii="Arial" w:eastAsia="Times New Roman" w:hAnsi="Arial" w:cs="Times New Roman"/>
      <w:sz w:val="24"/>
      <w:szCs w:val="20"/>
      <w:lang w:eastAsia="cs-CZ"/>
    </w:rPr>
  </w:style>
  <w:style w:type="character" w:customStyle="1" w:styleId="Nadpis7Char">
    <w:name w:val="Nadpis 7 Char"/>
    <w:link w:val="Nadpis7"/>
    <w:rsid w:val="00126CC2"/>
    <w:rPr>
      <w:rFonts w:ascii="Arial" w:eastAsia="Times New Roman" w:hAnsi="Arial" w:cs="Times New Roman"/>
      <w:b/>
      <w:sz w:val="24"/>
      <w:szCs w:val="20"/>
      <w:lang w:eastAsia="cs-CZ"/>
    </w:rPr>
  </w:style>
  <w:style w:type="character" w:customStyle="1" w:styleId="Nadpis8Char">
    <w:name w:val="Nadpis 8 Char"/>
    <w:link w:val="Nadpis8"/>
    <w:rsid w:val="00126CC2"/>
    <w:rPr>
      <w:rFonts w:ascii="Arial" w:eastAsia="Times New Roman" w:hAnsi="Arial" w:cs="Times New Roman"/>
      <w:i/>
      <w:sz w:val="20"/>
      <w:szCs w:val="20"/>
      <w:lang w:eastAsia="cs-CZ"/>
    </w:rPr>
  </w:style>
  <w:style w:type="character" w:customStyle="1" w:styleId="Nadpis9Char">
    <w:name w:val="Nadpis 9 Char"/>
    <w:link w:val="Nadpis9"/>
    <w:rsid w:val="00126CC2"/>
    <w:rPr>
      <w:rFonts w:ascii="Arial" w:eastAsia="Times New Roman" w:hAnsi="Arial" w:cs="Times New Roman"/>
      <w:b/>
      <w:i/>
      <w:sz w:val="18"/>
      <w:szCs w:val="20"/>
      <w:lang w:eastAsia="cs-CZ"/>
    </w:rPr>
  </w:style>
  <w:style w:type="paragraph" w:styleId="Zkladntext3">
    <w:name w:val="Body Text 3"/>
    <w:basedOn w:val="Normln"/>
    <w:link w:val="Zkladntext3Char"/>
    <w:rsid w:val="00126CC2"/>
    <w:pPr>
      <w:jc w:val="center"/>
    </w:pPr>
    <w:rPr>
      <w:sz w:val="24"/>
      <w:lang w:val="x-none"/>
    </w:rPr>
  </w:style>
  <w:style w:type="character" w:customStyle="1" w:styleId="Zkladntext3Char">
    <w:name w:val="Základní text 3 Char"/>
    <w:link w:val="Zkladntext3"/>
    <w:rsid w:val="00126CC2"/>
    <w:rPr>
      <w:rFonts w:ascii="Times New Roman" w:eastAsia="Times New Roman" w:hAnsi="Times New Roman" w:cs="Times New Roman"/>
      <w:sz w:val="24"/>
      <w:szCs w:val="20"/>
      <w:lang w:eastAsia="cs-CZ"/>
    </w:rPr>
  </w:style>
  <w:style w:type="paragraph" w:styleId="Zkladntext2">
    <w:name w:val="Body Text 2"/>
    <w:basedOn w:val="Normln"/>
    <w:link w:val="Zkladntext2Char"/>
    <w:rsid w:val="00126CC2"/>
    <w:pPr>
      <w:jc w:val="center"/>
    </w:pPr>
    <w:rPr>
      <w:b/>
      <w:sz w:val="24"/>
      <w:lang w:val="x-none"/>
    </w:rPr>
  </w:style>
  <w:style w:type="character" w:customStyle="1" w:styleId="Zkladntext2Char">
    <w:name w:val="Základní text 2 Char"/>
    <w:link w:val="Zkladntext2"/>
    <w:rsid w:val="00126CC2"/>
    <w:rPr>
      <w:rFonts w:ascii="Times New Roman" w:eastAsia="Times New Roman" w:hAnsi="Times New Roman" w:cs="Times New Roman"/>
      <w:b/>
      <w:sz w:val="24"/>
      <w:szCs w:val="20"/>
      <w:lang w:eastAsia="cs-CZ"/>
    </w:rPr>
  </w:style>
  <w:style w:type="paragraph" w:styleId="Zhlav">
    <w:name w:val="header"/>
    <w:basedOn w:val="Normln"/>
    <w:link w:val="ZhlavChar"/>
    <w:rsid w:val="00126CC2"/>
    <w:pPr>
      <w:tabs>
        <w:tab w:val="center" w:pos="4536"/>
        <w:tab w:val="right" w:pos="9072"/>
      </w:tabs>
    </w:pPr>
    <w:rPr>
      <w:lang w:val="x-none"/>
    </w:rPr>
  </w:style>
  <w:style w:type="character" w:customStyle="1" w:styleId="ZhlavChar">
    <w:name w:val="Záhlaví Char"/>
    <w:link w:val="Zhlav"/>
    <w:rsid w:val="00126CC2"/>
    <w:rPr>
      <w:rFonts w:ascii="Times New Roman" w:eastAsia="Times New Roman" w:hAnsi="Times New Roman" w:cs="Times New Roman"/>
      <w:sz w:val="20"/>
      <w:szCs w:val="20"/>
      <w:lang w:eastAsia="cs-CZ"/>
    </w:rPr>
  </w:style>
  <w:style w:type="paragraph" w:styleId="Zpat">
    <w:name w:val="footer"/>
    <w:basedOn w:val="Normln"/>
    <w:link w:val="ZpatChar"/>
    <w:uiPriority w:val="99"/>
    <w:rsid w:val="00126CC2"/>
    <w:pPr>
      <w:tabs>
        <w:tab w:val="center" w:pos="4536"/>
        <w:tab w:val="right" w:pos="9072"/>
      </w:tabs>
    </w:pPr>
    <w:rPr>
      <w:lang w:val="x-none"/>
    </w:rPr>
  </w:style>
  <w:style w:type="character" w:customStyle="1" w:styleId="ZpatChar">
    <w:name w:val="Zápatí Char"/>
    <w:link w:val="Zpat"/>
    <w:uiPriority w:val="99"/>
    <w:rsid w:val="00126CC2"/>
    <w:rPr>
      <w:rFonts w:ascii="Times New Roman" w:eastAsia="Times New Roman" w:hAnsi="Times New Roman" w:cs="Times New Roman"/>
      <w:sz w:val="20"/>
      <w:szCs w:val="20"/>
      <w:lang w:eastAsia="cs-CZ"/>
    </w:rPr>
  </w:style>
  <w:style w:type="character" w:styleId="slostrnky">
    <w:name w:val="page number"/>
    <w:basedOn w:val="Standardnpsmoodstavce"/>
    <w:rsid w:val="00126CC2"/>
  </w:style>
  <w:style w:type="character" w:styleId="Hypertextovodkaz">
    <w:name w:val="Hyperlink"/>
    <w:rsid w:val="00126CC2"/>
    <w:rPr>
      <w:color w:val="0000FF"/>
      <w:u w:val="single"/>
    </w:rPr>
  </w:style>
  <w:style w:type="paragraph" w:styleId="Normlnweb">
    <w:name w:val="Normal (Web)"/>
    <w:basedOn w:val="Normln"/>
    <w:uiPriority w:val="99"/>
    <w:unhideWhenUsed/>
    <w:rsid w:val="00126CC2"/>
    <w:pPr>
      <w:spacing w:before="100" w:beforeAutospacing="1" w:after="100" w:afterAutospacing="1"/>
    </w:pPr>
    <w:rPr>
      <w:sz w:val="24"/>
      <w:szCs w:val="24"/>
    </w:rPr>
  </w:style>
  <w:style w:type="paragraph" w:styleId="Odstavecseseznamem">
    <w:name w:val="List Paragraph"/>
    <w:basedOn w:val="Normln"/>
    <w:uiPriority w:val="34"/>
    <w:qFormat/>
    <w:rsid w:val="00837EC3"/>
    <w:pPr>
      <w:ind w:left="708"/>
    </w:pPr>
    <w:rPr>
      <w:sz w:val="24"/>
      <w:szCs w:val="24"/>
    </w:rPr>
  </w:style>
  <w:style w:type="character" w:styleId="Siln">
    <w:name w:val="Strong"/>
    <w:uiPriority w:val="22"/>
    <w:qFormat/>
    <w:rsid w:val="00030E1B"/>
    <w:rPr>
      <w:b/>
      <w:bCs/>
    </w:rPr>
  </w:style>
  <w:style w:type="paragraph" w:customStyle="1" w:styleId="CharChar">
    <w:name w:val="Char Char"/>
    <w:basedOn w:val="Normln"/>
    <w:rsid w:val="001E04BC"/>
    <w:rPr>
      <w:sz w:val="24"/>
      <w:szCs w:val="24"/>
      <w:lang w:val="pl-PL" w:eastAsia="pl-PL"/>
    </w:rPr>
  </w:style>
  <w:style w:type="paragraph" w:customStyle="1" w:styleId="4DNormln">
    <w:name w:val="4D Normální"/>
    <w:link w:val="4DNormlnChar"/>
    <w:rsid w:val="00B86885"/>
    <w:rPr>
      <w:rFonts w:ascii="Arial" w:eastAsia="Times New Roman" w:hAnsi="Arial" w:cs="Tahoma"/>
    </w:rPr>
  </w:style>
  <w:style w:type="character" w:customStyle="1" w:styleId="4DNormlnChar">
    <w:name w:val="4D Normální Char"/>
    <w:link w:val="4DNormln"/>
    <w:rsid w:val="00B86885"/>
    <w:rPr>
      <w:rFonts w:ascii="Arial" w:eastAsia="Times New Roman" w:hAnsi="Arial" w:cs="Tahoma"/>
      <w:lang w:val="cs-CZ" w:eastAsia="cs-CZ" w:bidi="ar-SA"/>
    </w:rPr>
  </w:style>
  <w:style w:type="paragraph" w:customStyle="1" w:styleId="4Dslovn">
    <w:name w:val="4D Číslování"/>
    <w:basedOn w:val="4DNormln"/>
    <w:rsid w:val="00B86885"/>
    <w:pPr>
      <w:numPr>
        <w:numId w:val="15"/>
      </w:numPr>
      <w:tabs>
        <w:tab w:val="clear" w:pos="1080"/>
      </w:tabs>
      <w:ind w:left="708" w:hanging="708"/>
    </w:pPr>
  </w:style>
  <w:style w:type="paragraph" w:styleId="Textkomente">
    <w:name w:val="annotation text"/>
    <w:basedOn w:val="Normln"/>
    <w:link w:val="TextkomenteChar"/>
    <w:uiPriority w:val="99"/>
    <w:unhideWhenUsed/>
    <w:rsid w:val="00A15118"/>
    <w:rPr>
      <w:lang w:val="x-none" w:eastAsia="x-none"/>
    </w:rPr>
  </w:style>
  <w:style w:type="character" w:customStyle="1" w:styleId="TextkomenteChar">
    <w:name w:val="Text komentáře Char"/>
    <w:link w:val="Textkomente"/>
    <w:uiPriority w:val="99"/>
    <w:rsid w:val="00A15118"/>
    <w:rPr>
      <w:rFonts w:ascii="Times New Roman" w:eastAsia="Times New Roman" w:hAnsi="Times New Roman"/>
    </w:rPr>
  </w:style>
  <w:style w:type="character" w:styleId="Odkaznakoment">
    <w:name w:val="annotation reference"/>
    <w:uiPriority w:val="99"/>
    <w:unhideWhenUsed/>
    <w:rsid w:val="00F4534E"/>
    <w:rPr>
      <w:sz w:val="16"/>
      <w:szCs w:val="16"/>
    </w:rPr>
  </w:style>
  <w:style w:type="paragraph" w:styleId="Textbubliny">
    <w:name w:val="Balloon Text"/>
    <w:basedOn w:val="Normln"/>
    <w:link w:val="TextbublinyChar"/>
    <w:uiPriority w:val="99"/>
    <w:semiHidden/>
    <w:unhideWhenUsed/>
    <w:rsid w:val="00F4534E"/>
    <w:rPr>
      <w:rFonts w:ascii="Tahoma" w:hAnsi="Tahoma"/>
      <w:sz w:val="16"/>
      <w:szCs w:val="16"/>
      <w:lang w:val="x-none" w:eastAsia="x-none"/>
    </w:rPr>
  </w:style>
  <w:style w:type="character" w:customStyle="1" w:styleId="TextbublinyChar">
    <w:name w:val="Text bubliny Char"/>
    <w:link w:val="Textbubliny"/>
    <w:uiPriority w:val="99"/>
    <w:semiHidden/>
    <w:rsid w:val="00F4534E"/>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474693"/>
    <w:rPr>
      <w:b/>
      <w:bCs/>
      <w:lang w:val="cs-CZ" w:eastAsia="cs-CZ"/>
    </w:rPr>
  </w:style>
  <w:style w:type="character" w:customStyle="1" w:styleId="PedmtkomenteChar">
    <w:name w:val="Předmět komentáře Char"/>
    <w:link w:val="Pedmtkomente"/>
    <w:uiPriority w:val="99"/>
    <w:semiHidden/>
    <w:rsid w:val="00474693"/>
    <w:rPr>
      <w:rFonts w:ascii="Times New Roman" w:eastAsia="Times New Roman" w:hAnsi="Times New Roman"/>
      <w:b/>
      <w:bCs/>
    </w:rPr>
  </w:style>
  <w:style w:type="paragraph" w:styleId="Zkladntext">
    <w:name w:val="Body Text"/>
    <w:basedOn w:val="Normln"/>
    <w:link w:val="ZkladntextChar"/>
    <w:uiPriority w:val="99"/>
    <w:unhideWhenUsed/>
    <w:rsid w:val="00141F64"/>
    <w:pPr>
      <w:spacing w:after="120"/>
    </w:pPr>
  </w:style>
  <w:style w:type="character" w:customStyle="1" w:styleId="ZkladntextChar">
    <w:name w:val="Základní text Char"/>
    <w:basedOn w:val="Standardnpsmoodstavce"/>
    <w:link w:val="Zkladntext"/>
    <w:uiPriority w:val="99"/>
    <w:rsid w:val="00141F64"/>
    <w:rPr>
      <w:rFonts w:ascii="Times New Roman" w:eastAsia="Times New Roman" w:hAnsi="Times New Roman"/>
    </w:rPr>
  </w:style>
  <w:style w:type="character" w:styleId="Sledovanodkaz">
    <w:name w:val="FollowedHyperlink"/>
    <w:basedOn w:val="Standardnpsmoodstavce"/>
    <w:uiPriority w:val="99"/>
    <w:semiHidden/>
    <w:unhideWhenUsed/>
    <w:rsid w:val="00ED2367"/>
    <w:rPr>
      <w:color w:val="954F72" w:themeColor="followedHyperlink"/>
      <w:u w:val="single"/>
    </w:rPr>
  </w:style>
  <w:style w:type="paragraph" w:customStyle="1" w:styleId="Default">
    <w:name w:val="Default"/>
    <w:rsid w:val="004219E4"/>
    <w:pPr>
      <w:autoSpaceDE w:val="0"/>
      <w:autoSpaceDN w:val="0"/>
      <w:adjustRightInd w:val="0"/>
    </w:pPr>
    <w:rPr>
      <w:rFonts w:cs="Calibri"/>
      <w:color w:val="000000"/>
      <w:sz w:val="24"/>
      <w:szCs w:val="24"/>
    </w:rPr>
  </w:style>
  <w:style w:type="paragraph" w:customStyle="1" w:styleId="xmsonormal">
    <w:name w:val="x_msonormal"/>
    <w:basedOn w:val="Normln"/>
    <w:rsid w:val="00D00BA1"/>
    <w:rPr>
      <w:rFonts w:ascii="Calibri" w:eastAsiaTheme="minorHAnsi" w:hAnsi="Calibri" w:cs="Calibri"/>
      <w:sz w:val="22"/>
      <w:szCs w:val="22"/>
    </w:rPr>
  </w:style>
  <w:style w:type="character" w:styleId="Nevyeenzmnka">
    <w:name w:val="Unresolved Mention"/>
    <w:basedOn w:val="Standardnpsmoodstavce"/>
    <w:uiPriority w:val="99"/>
    <w:semiHidden/>
    <w:unhideWhenUsed/>
    <w:rsid w:val="00A36E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605136">
      <w:bodyDiv w:val="1"/>
      <w:marLeft w:val="0"/>
      <w:marRight w:val="0"/>
      <w:marTop w:val="0"/>
      <w:marBottom w:val="0"/>
      <w:divBdr>
        <w:top w:val="none" w:sz="0" w:space="0" w:color="auto"/>
        <w:left w:val="none" w:sz="0" w:space="0" w:color="auto"/>
        <w:bottom w:val="none" w:sz="0" w:space="0" w:color="auto"/>
        <w:right w:val="none" w:sz="0" w:space="0" w:color="auto"/>
      </w:divBdr>
    </w:div>
    <w:div w:id="603614992">
      <w:bodyDiv w:val="1"/>
      <w:marLeft w:val="0"/>
      <w:marRight w:val="0"/>
      <w:marTop w:val="0"/>
      <w:marBottom w:val="0"/>
      <w:divBdr>
        <w:top w:val="none" w:sz="0" w:space="0" w:color="auto"/>
        <w:left w:val="none" w:sz="0" w:space="0" w:color="auto"/>
        <w:bottom w:val="none" w:sz="0" w:space="0" w:color="auto"/>
        <w:right w:val="none" w:sz="0" w:space="0" w:color="auto"/>
      </w:divBdr>
    </w:div>
    <w:div w:id="705373197">
      <w:bodyDiv w:val="1"/>
      <w:marLeft w:val="0"/>
      <w:marRight w:val="0"/>
      <w:marTop w:val="0"/>
      <w:marBottom w:val="0"/>
      <w:divBdr>
        <w:top w:val="none" w:sz="0" w:space="0" w:color="auto"/>
        <w:left w:val="none" w:sz="0" w:space="0" w:color="auto"/>
        <w:bottom w:val="none" w:sz="0" w:space="0" w:color="auto"/>
        <w:right w:val="none" w:sz="0" w:space="0" w:color="auto"/>
      </w:divBdr>
    </w:div>
    <w:div w:id="846822602">
      <w:bodyDiv w:val="1"/>
      <w:marLeft w:val="0"/>
      <w:marRight w:val="0"/>
      <w:marTop w:val="0"/>
      <w:marBottom w:val="0"/>
      <w:divBdr>
        <w:top w:val="none" w:sz="0" w:space="0" w:color="auto"/>
        <w:left w:val="none" w:sz="0" w:space="0" w:color="auto"/>
        <w:bottom w:val="none" w:sz="0" w:space="0" w:color="auto"/>
        <w:right w:val="none" w:sz="0" w:space="0" w:color="auto"/>
      </w:divBdr>
    </w:div>
    <w:div w:id="931427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ortal.mze.cz/public/web/file/670633/NAP_CZ_2018_2022.pdf"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20frankova@vurv.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4AB7E4-84C2-4F2B-B823-4FDEB547E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4731</Words>
  <Characters>27916</Characters>
  <Application>Microsoft Office Word</Application>
  <DocSecurity>0</DocSecurity>
  <Lines>232</Lines>
  <Paragraphs>65</Paragraphs>
  <ScaleCrop>false</ScaleCrop>
  <HeadingPairs>
    <vt:vector size="2" baseType="variant">
      <vt:variant>
        <vt:lpstr>Název</vt:lpstr>
      </vt:variant>
      <vt:variant>
        <vt:i4>1</vt:i4>
      </vt:variant>
    </vt:vector>
  </HeadingPairs>
  <TitlesOfParts>
    <vt:vector size="1" baseType="lpstr">
      <vt:lpstr/>
    </vt:vector>
  </TitlesOfParts>
  <Company>mze</Company>
  <LinksUpToDate>false</LinksUpToDate>
  <CharactersWithSpaces>32582</CharactersWithSpaces>
  <SharedDoc>false</SharedDoc>
  <HLinks>
    <vt:vector size="6" baseType="variant">
      <vt:variant>
        <vt:i4>2490372</vt:i4>
      </vt:variant>
      <vt:variant>
        <vt:i4>0</vt:i4>
      </vt:variant>
      <vt:variant>
        <vt:i4>0</vt:i4>
      </vt:variant>
      <vt:variant>
        <vt:i4>5</vt:i4>
      </vt:variant>
      <vt:variant>
        <vt:lpwstr>mailto:ovesna@vurv.cz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10003298</dc:creator>
  <cp:lastModifiedBy>Škopánová Zuzana</cp:lastModifiedBy>
  <cp:revision>13</cp:revision>
  <cp:lastPrinted>2016-04-25T08:16:00Z</cp:lastPrinted>
  <dcterms:created xsi:type="dcterms:W3CDTF">2024-05-30T11:17:00Z</dcterms:created>
  <dcterms:modified xsi:type="dcterms:W3CDTF">2024-06-27T19:04:00Z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d01bb0b-c2f5-4fc4-bac5-774fe7d62679_Enabled">
    <vt:lpwstr>true</vt:lpwstr>
  </property>
  <property fmtid="{D5CDD505-2E9C-101B-9397-08002B2CF9AE}" pid="3" name="MSIP_Label_8d01bb0b-c2f5-4fc4-bac5-774fe7d62679_SetDate">
    <vt:lpwstr>2024-05-30T11:43:57Z</vt:lpwstr>
  </property>
  <property fmtid="{D5CDD505-2E9C-101B-9397-08002B2CF9AE}" pid="4" name="MSIP_Label_8d01bb0b-c2f5-4fc4-bac5-774fe7d62679_Method">
    <vt:lpwstr>Privileged</vt:lpwstr>
  </property>
  <property fmtid="{D5CDD505-2E9C-101B-9397-08002B2CF9AE}" pid="5" name="MSIP_Label_8d01bb0b-c2f5-4fc4-bac5-774fe7d62679_Name">
    <vt:lpwstr>Veřejné</vt:lpwstr>
  </property>
  <property fmtid="{D5CDD505-2E9C-101B-9397-08002B2CF9AE}" pid="6" name="MSIP_Label_8d01bb0b-c2f5-4fc4-bac5-774fe7d62679_SiteId">
    <vt:lpwstr>e84ea0de-38e7-4864-b153-a909a7746ff0</vt:lpwstr>
  </property>
  <property fmtid="{D5CDD505-2E9C-101B-9397-08002B2CF9AE}" pid="7" name="MSIP_Label_8d01bb0b-c2f5-4fc4-bac5-774fe7d62679_ActionId">
    <vt:lpwstr>693babb1-f19c-4f1b-9b04-843f4ae2a7ed</vt:lpwstr>
  </property>
  <property fmtid="{D5CDD505-2E9C-101B-9397-08002B2CF9AE}" pid="8" name="MSIP_Label_8d01bb0b-c2f5-4fc4-bac5-774fe7d62679_ContentBits">
    <vt:lpwstr>0</vt:lpwstr>
  </property>
</Properties>
</file>