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5398F" w14:textId="648CD70D" w:rsidR="00423016" w:rsidRPr="00234439" w:rsidRDefault="00EE4E7A" w:rsidP="00423016">
      <w:pPr>
        <w:pStyle w:val="Nzev"/>
        <w:rPr>
          <w:rFonts w:ascii="Arial Narrow" w:hAnsi="Arial Narrow"/>
          <w:color w:val="0000CC"/>
          <w:sz w:val="28"/>
          <w:szCs w:val="28"/>
        </w:rPr>
      </w:pPr>
      <w:r>
        <w:rPr>
          <w:rFonts w:ascii="Arial Narrow" w:hAnsi="Arial Narrow"/>
          <w:b w:val="0"/>
          <w:smallCaps w:val="0"/>
          <w:noProof/>
          <w:color w:val="0000CC"/>
          <w:sz w:val="28"/>
          <w:szCs w:val="28"/>
        </w:rPr>
        <w:drawing>
          <wp:anchor distT="0" distB="0" distL="114300" distR="114300" simplePos="0" relativeHeight="251658240" behindDoc="0" locked="0" layoutInCell="1" allowOverlap="1" wp14:anchorId="4D1B3D44" wp14:editId="290A36D7">
            <wp:simplePos x="0" y="0"/>
            <wp:positionH relativeFrom="column">
              <wp:posOffset>5276850</wp:posOffset>
            </wp:positionH>
            <wp:positionV relativeFrom="paragraph">
              <wp:posOffset>76200</wp:posOffset>
            </wp:positionV>
            <wp:extent cx="762000" cy="752475"/>
            <wp:effectExtent l="19050" t="0" r="0" b="0"/>
            <wp:wrapSquare wrapText="bothSides"/>
            <wp:docPr id="6" name="obrázek 2" descr="sokolnik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okolnik_maly"/>
                    <pic:cNvPicPr>
                      <a:picLocks noChangeAspect="1" noChangeArrowheads="1"/>
                    </pic:cNvPicPr>
                  </pic:nvPicPr>
                  <pic:blipFill>
                    <a:blip r:embed="rId8" cstate="print"/>
                    <a:srcRect/>
                    <a:stretch>
                      <a:fillRect/>
                    </a:stretch>
                  </pic:blipFill>
                  <pic:spPr bwMode="auto">
                    <a:xfrm>
                      <a:off x="0" y="0"/>
                      <a:ext cx="762000" cy="752475"/>
                    </a:xfrm>
                    <a:prstGeom prst="rect">
                      <a:avLst/>
                    </a:prstGeom>
                    <a:noFill/>
                    <a:ln w="9525">
                      <a:noFill/>
                      <a:miter lim="800000"/>
                      <a:headEnd/>
                      <a:tailEnd/>
                    </a:ln>
                  </pic:spPr>
                </pic:pic>
              </a:graphicData>
            </a:graphic>
          </wp:anchor>
        </w:drawing>
      </w:r>
      <w:r>
        <w:rPr>
          <w:rFonts w:ascii="Arial Narrow" w:hAnsi="Arial Narrow" w:cs="Calibri"/>
          <w:b w:val="0"/>
          <w:noProof/>
        </w:rPr>
        <w:drawing>
          <wp:anchor distT="0" distB="0" distL="114300" distR="114300" simplePos="0" relativeHeight="251660288" behindDoc="0" locked="0" layoutInCell="1" allowOverlap="1" wp14:anchorId="07E6A77B" wp14:editId="36B3D733">
            <wp:simplePos x="2486025" y="1104900"/>
            <wp:positionH relativeFrom="margin">
              <wp:align>left</wp:align>
            </wp:positionH>
            <wp:positionV relativeFrom="margin">
              <wp:align>top</wp:align>
            </wp:positionV>
            <wp:extent cx="676275" cy="800100"/>
            <wp:effectExtent l="0" t="0" r="0" b="0"/>
            <wp:wrapSquare wrapText="bothSides"/>
            <wp:docPr id="12" name="Obrázek 12" descr="hlavička jako jpg_orez_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avička jako jpg_orez_00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646" b="19231"/>
                    <a:stretch/>
                  </pic:blipFill>
                  <pic:spPr bwMode="auto">
                    <a:xfrm>
                      <a:off x="0" y="0"/>
                      <a:ext cx="676275" cy="800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23016" w:rsidRPr="00234439">
        <w:rPr>
          <w:rFonts w:ascii="Arial Narrow" w:hAnsi="Arial Narrow"/>
          <w:color w:val="0000CC"/>
          <w:sz w:val="28"/>
          <w:szCs w:val="28"/>
        </w:rPr>
        <w:t>dohod</w:t>
      </w:r>
      <w:r w:rsidR="007D2654">
        <w:rPr>
          <w:rFonts w:ascii="Arial Narrow" w:hAnsi="Arial Narrow"/>
          <w:color w:val="0000CC"/>
          <w:sz w:val="28"/>
          <w:szCs w:val="28"/>
        </w:rPr>
        <w:t>a</w:t>
      </w:r>
      <w:r w:rsidR="00423016" w:rsidRPr="00234439">
        <w:rPr>
          <w:rFonts w:ascii="Arial Narrow" w:hAnsi="Arial Narrow"/>
          <w:color w:val="0000CC"/>
          <w:sz w:val="28"/>
          <w:szCs w:val="28"/>
        </w:rPr>
        <w:t xml:space="preserve"> o provedení archeologického výzkumu</w:t>
      </w:r>
      <w:r w:rsidR="00423016" w:rsidRPr="00234439">
        <w:rPr>
          <w:rFonts w:ascii="Arial Narrow" w:hAnsi="Arial Narrow"/>
          <w:noProof/>
          <w:color w:val="0000CC"/>
          <w:sz w:val="28"/>
          <w:szCs w:val="28"/>
        </w:rPr>
        <w:t xml:space="preserve"> </w:t>
      </w:r>
    </w:p>
    <w:p w14:paraId="53FF148C" w14:textId="392F99E2" w:rsidR="00F13F21" w:rsidRDefault="00D0206C" w:rsidP="00D0206C">
      <w:pPr>
        <w:pStyle w:val="Nzev"/>
        <w:rPr>
          <w:rFonts w:ascii="Arial Narrow" w:hAnsi="Arial Narrow"/>
          <w:smallCaps w:val="0"/>
          <w:color w:val="000000"/>
          <w:sz w:val="22"/>
          <w:szCs w:val="22"/>
        </w:rPr>
      </w:pPr>
      <w:r w:rsidRPr="00AC194A">
        <w:rPr>
          <w:rFonts w:ascii="Arial Narrow" w:hAnsi="Arial Narrow"/>
          <w:smallCaps w:val="0"/>
          <w:sz w:val="22"/>
          <w:szCs w:val="22"/>
        </w:rPr>
        <w:t>číslo dohody zhotovitele</w:t>
      </w:r>
      <w:r w:rsidRPr="00AC194A">
        <w:rPr>
          <w:rFonts w:ascii="Arial Narrow" w:hAnsi="Arial Narrow"/>
          <w:smallCaps w:val="0"/>
          <w:color w:val="0000FF"/>
          <w:sz w:val="22"/>
          <w:szCs w:val="22"/>
        </w:rPr>
        <w:t xml:space="preserve"> </w:t>
      </w:r>
      <w:proofErr w:type="gramStart"/>
      <w:r w:rsidRPr="00AC194A">
        <w:rPr>
          <w:rFonts w:ascii="Arial Narrow" w:hAnsi="Arial Narrow"/>
          <w:smallCaps w:val="0"/>
          <w:color w:val="000000"/>
          <w:sz w:val="22"/>
          <w:szCs w:val="22"/>
        </w:rPr>
        <w:t xml:space="preserve">A </w:t>
      </w:r>
      <w:r w:rsidR="00F13F21">
        <w:rPr>
          <w:rFonts w:ascii="Arial Narrow" w:hAnsi="Arial Narrow"/>
          <w:smallCaps w:val="0"/>
          <w:color w:val="000000"/>
          <w:sz w:val="22"/>
          <w:szCs w:val="22"/>
        </w:rPr>
        <w:t>–</w:t>
      </w:r>
      <w:r w:rsidRPr="00AC194A">
        <w:rPr>
          <w:rFonts w:ascii="Arial Narrow" w:hAnsi="Arial Narrow"/>
          <w:smallCaps w:val="0"/>
          <w:color w:val="000000"/>
          <w:sz w:val="22"/>
          <w:szCs w:val="22"/>
        </w:rPr>
        <w:t xml:space="preserve"> </w:t>
      </w:r>
      <w:r w:rsidR="005E69A8">
        <w:rPr>
          <w:rFonts w:ascii="Arial Narrow" w:hAnsi="Arial Narrow"/>
          <w:smallCaps w:val="0"/>
          <w:color w:val="000000"/>
          <w:sz w:val="22"/>
          <w:szCs w:val="22"/>
        </w:rPr>
        <w:t>2</w:t>
      </w:r>
      <w:r w:rsidR="00EA5BEB">
        <w:rPr>
          <w:rFonts w:ascii="Arial Narrow" w:hAnsi="Arial Narrow"/>
          <w:smallCaps w:val="0"/>
          <w:color w:val="000000"/>
          <w:sz w:val="22"/>
          <w:szCs w:val="22"/>
        </w:rPr>
        <w:t>4</w:t>
      </w:r>
      <w:r w:rsidR="005E69A8">
        <w:rPr>
          <w:rFonts w:ascii="Arial Narrow" w:hAnsi="Arial Narrow"/>
          <w:smallCaps w:val="0"/>
          <w:color w:val="000000"/>
          <w:sz w:val="22"/>
          <w:szCs w:val="22"/>
        </w:rPr>
        <w:t>0</w:t>
      </w:r>
      <w:r w:rsidR="00B47678">
        <w:rPr>
          <w:rFonts w:ascii="Arial Narrow" w:hAnsi="Arial Narrow"/>
          <w:smallCaps w:val="0"/>
          <w:color w:val="000000"/>
          <w:sz w:val="22"/>
          <w:szCs w:val="22"/>
        </w:rPr>
        <w:t>5</w:t>
      </w:r>
      <w:proofErr w:type="gramEnd"/>
    </w:p>
    <w:p w14:paraId="163E1392" w14:textId="07F32117" w:rsidR="00D0206C" w:rsidRPr="00AC194A" w:rsidRDefault="00F13F21" w:rsidP="00D0206C">
      <w:pPr>
        <w:pStyle w:val="Nzev"/>
        <w:rPr>
          <w:rFonts w:ascii="Arial Narrow" w:hAnsi="Arial Narrow"/>
          <w:smallCaps w:val="0"/>
          <w:color w:val="000000"/>
          <w:sz w:val="22"/>
          <w:szCs w:val="22"/>
        </w:rPr>
      </w:pPr>
      <w:r>
        <w:rPr>
          <w:rFonts w:ascii="Arial Narrow" w:hAnsi="Arial Narrow"/>
          <w:smallCaps w:val="0"/>
          <w:color w:val="000000"/>
          <w:sz w:val="22"/>
          <w:szCs w:val="22"/>
        </w:rPr>
        <w:t xml:space="preserve">číslo dohody stavebníka </w:t>
      </w:r>
      <w:r w:rsidR="00142BDB">
        <w:rPr>
          <w:rFonts w:ascii="Arial Narrow" w:hAnsi="Arial Narrow"/>
          <w:smallCaps w:val="0"/>
          <w:color w:val="000000"/>
          <w:sz w:val="22"/>
          <w:szCs w:val="22"/>
        </w:rPr>
        <w:t>SML/0223/24</w:t>
      </w:r>
      <w:r w:rsidR="00D0206C">
        <w:rPr>
          <w:rFonts w:ascii="Arial Narrow" w:hAnsi="Arial Narrow"/>
          <w:smallCaps w:val="0"/>
          <w:color w:val="000000"/>
          <w:sz w:val="22"/>
          <w:szCs w:val="22"/>
        </w:rPr>
        <w:t xml:space="preserve">     </w:t>
      </w:r>
    </w:p>
    <w:p w14:paraId="66817BBD" w14:textId="77777777" w:rsidR="00423016" w:rsidRPr="00AC194A" w:rsidRDefault="00423016" w:rsidP="00423016">
      <w:pPr>
        <w:tabs>
          <w:tab w:val="center" w:pos="4253"/>
        </w:tabs>
        <w:jc w:val="center"/>
        <w:rPr>
          <w:rFonts w:ascii="Arial Narrow" w:hAnsi="Arial Narrow"/>
          <w:color w:val="0000FF"/>
          <w:sz w:val="22"/>
          <w:szCs w:val="22"/>
        </w:rPr>
      </w:pPr>
    </w:p>
    <w:p w14:paraId="1074E83D" w14:textId="77777777" w:rsidR="00423016" w:rsidRPr="00AC194A" w:rsidRDefault="00423016" w:rsidP="00423016">
      <w:pPr>
        <w:tabs>
          <w:tab w:val="center" w:pos="4253"/>
        </w:tabs>
        <w:jc w:val="center"/>
        <w:rPr>
          <w:rFonts w:ascii="Arial Narrow" w:hAnsi="Arial Narrow"/>
          <w:sz w:val="22"/>
          <w:szCs w:val="22"/>
        </w:rPr>
      </w:pPr>
      <w:r w:rsidRPr="00AC194A">
        <w:rPr>
          <w:rFonts w:ascii="Arial Narrow" w:hAnsi="Arial Narrow"/>
          <w:sz w:val="22"/>
          <w:szCs w:val="22"/>
        </w:rPr>
        <w:t xml:space="preserve">dle § 1746 odst. 2 zák. č. 89/2012 Sb. Občanský zákoník, ve smyslu </w:t>
      </w:r>
      <w:proofErr w:type="spellStart"/>
      <w:r w:rsidRPr="00AC194A">
        <w:rPr>
          <w:rFonts w:ascii="Arial Narrow" w:hAnsi="Arial Narrow"/>
          <w:sz w:val="22"/>
          <w:szCs w:val="22"/>
        </w:rPr>
        <w:t>ust</w:t>
      </w:r>
      <w:proofErr w:type="spellEnd"/>
      <w:r w:rsidRPr="00AC194A">
        <w:rPr>
          <w:rFonts w:ascii="Arial Narrow" w:hAnsi="Arial Narrow"/>
          <w:sz w:val="22"/>
          <w:szCs w:val="22"/>
        </w:rPr>
        <w:t>. § 22 zák. č. 20/1987 Sb. o státní památkové péči ve znění zák. ČNR č. 425/1990 sb. a pozdějších předpisů</w:t>
      </w:r>
    </w:p>
    <w:p w14:paraId="6FFE392F" w14:textId="77777777" w:rsidR="00423016" w:rsidRPr="00AC194A" w:rsidRDefault="00423016" w:rsidP="00423016">
      <w:pPr>
        <w:rPr>
          <w:rFonts w:ascii="Arial Narrow" w:hAnsi="Arial Narrow"/>
          <w:sz w:val="22"/>
          <w:szCs w:val="22"/>
        </w:rPr>
      </w:pPr>
    </w:p>
    <w:p w14:paraId="06E4B5CA" w14:textId="77777777" w:rsidR="00423016" w:rsidRDefault="00423016" w:rsidP="00423016">
      <w:pPr>
        <w:rPr>
          <w:rFonts w:ascii="Arial Narrow" w:hAnsi="Arial Narrow"/>
          <w:b/>
          <w:sz w:val="22"/>
          <w:szCs w:val="22"/>
          <w:u w:val="single"/>
        </w:rPr>
      </w:pPr>
    </w:p>
    <w:p w14:paraId="0F1EC7A6" w14:textId="77777777" w:rsidR="00423016" w:rsidRDefault="00423016" w:rsidP="00423016">
      <w:pPr>
        <w:pStyle w:val="Odstavecseseznamem"/>
        <w:numPr>
          <w:ilvl w:val="0"/>
          <w:numId w:val="25"/>
        </w:numPr>
        <w:jc w:val="center"/>
        <w:rPr>
          <w:rFonts w:ascii="Arial Narrow" w:hAnsi="Arial Narrow"/>
          <w:b/>
          <w:color w:val="0000CC"/>
          <w:sz w:val="22"/>
          <w:szCs w:val="22"/>
          <w:u w:val="single"/>
        </w:rPr>
      </w:pPr>
      <w:r w:rsidRPr="00AC194A">
        <w:rPr>
          <w:rFonts w:ascii="Arial Narrow" w:hAnsi="Arial Narrow"/>
          <w:b/>
          <w:color w:val="0000CC"/>
          <w:sz w:val="22"/>
          <w:szCs w:val="22"/>
          <w:u w:val="single"/>
        </w:rPr>
        <w:t>Účastníci dohody</w:t>
      </w:r>
    </w:p>
    <w:p w14:paraId="2ADDE6CD" w14:textId="77777777" w:rsidR="00423016" w:rsidRDefault="00423016" w:rsidP="00423016">
      <w:pPr>
        <w:pStyle w:val="Odstavecseseznamem"/>
        <w:ind w:left="1080"/>
        <w:jc w:val="center"/>
        <w:rPr>
          <w:rFonts w:ascii="Arial Narrow" w:hAnsi="Arial Narrow"/>
          <w:b/>
          <w:color w:val="0000CC"/>
          <w:sz w:val="22"/>
          <w:szCs w:val="22"/>
          <w:u w:val="single"/>
        </w:rPr>
      </w:pPr>
    </w:p>
    <w:p w14:paraId="1DEC027E" w14:textId="77777777" w:rsidR="00423016" w:rsidRPr="00972331" w:rsidRDefault="00423016" w:rsidP="00423016">
      <w:pPr>
        <w:pStyle w:val="Odstavecseseznamem"/>
        <w:ind w:left="1080"/>
        <w:jc w:val="center"/>
        <w:rPr>
          <w:rFonts w:ascii="Arial Narrow" w:hAnsi="Arial Narrow"/>
          <w:b/>
          <w:color w:val="0000CC"/>
          <w:sz w:val="22"/>
          <w:szCs w:val="22"/>
          <w:u w:val="single"/>
        </w:rPr>
      </w:pPr>
    </w:p>
    <w:p w14:paraId="02286236" w14:textId="77777777" w:rsidR="00423016" w:rsidRPr="00972331" w:rsidRDefault="00423016" w:rsidP="00423016">
      <w:pPr>
        <w:tabs>
          <w:tab w:val="right" w:pos="2835"/>
          <w:tab w:val="left" w:pos="3544"/>
        </w:tabs>
        <w:jc w:val="both"/>
        <w:rPr>
          <w:rFonts w:ascii="Arial Narrow" w:hAnsi="Arial Narrow"/>
          <w:sz w:val="22"/>
          <w:szCs w:val="22"/>
        </w:rPr>
      </w:pPr>
      <w:r w:rsidRPr="00972331">
        <w:rPr>
          <w:rFonts w:ascii="Arial Narrow" w:hAnsi="Arial Narrow"/>
          <w:b/>
          <w:sz w:val="22"/>
          <w:szCs w:val="22"/>
        </w:rPr>
        <w:t>Slovácké muzeum v Uherském Hradišti, příspěvková organizace</w:t>
      </w:r>
    </w:p>
    <w:p w14:paraId="624C5B33" w14:textId="77777777" w:rsidR="00423016" w:rsidRPr="00972331" w:rsidRDefault="00423016" w:rsidP="00423016">
      <w:pPr>
        <w:tabs>
          <w:tab w:val="right" w:pos="2835"/>
          <w:tab w:val="left" w:pos="3544"/>
        </w:tabs>
        <w:jc w:val="both"/>
        <w:rPr>
          <w:rFonts w:ascii="Arial Narrow" w:hAnsi="Arial Narrow"/>
          <w:sz w:val="22"/>
          <w:szCs w:val="22"/>
        </w:rPr>
      </w:pPr>
      <w:r w:rsidRPr="00972331">
        <w:rPr>
          <w:rFonts w:ascii="Arial Narrow" w:hAnsi="Arial Narrow"/>
          <w:sz w:val="22"/>
          <w:szCs w:val="22"/>
        </w:rPr>
        <w:t xml:space="preserve">se sídlem </w:t>
      </w:r>
      <w:r w:rsidRPr="00972331">
        <w:rPr>
          <w:rFonts w:ascii="Arial Narrow" w:hAnsi="Arial Narrow"/>
          <w:sz w:val="22"/>
          <w:szCs w:val="22"/>
        </w:rPr>
        <w:tab/>
        <w:t>Smetanovy sady 179,686 01Uherské Hradiště</w:t>
      </w:r>
    </w:p>
    <w:p w14:paraId="2653AC77" w14:textId="77777777" w:rsidR="00423016" w:rsidRPr="00972331" w:rsidRDefault="00423016" w:rsidP="00423016">
      <w:pPr>
        <w:tabs>
          <w:tab w:val="right" w:pos="2835"/>
          <w:tab w:val="left" w:pos="3544"/>
        </w:tabs>
        <w:jc w:val="both"/>
        <w:rPr>
          <w:rFonts w:ascii="Arial Narrow" w:hAnsi="Arial Narrow"/>
          <w:sz w:val="22"/>
          <w:szCs w:val="22"/>
        </w:rPr>
      </w:pPr>
      <w:r w:rsidRPr="00972331">
        <w:rPr>
          <w:rFonts w:ascii="Arial Narrow" w:hAnsi="Arial Narrow"/>
          <w:sz w:val="22"/>
          <w:szCs w:val="22"/>
        </w:rPr>
        <w:t xml:space="preserve"> jednající </w:t>
      </w:r>
      <w:r w:rsidRPr="00972331">
        <w:rPr>
          <w:rFonts w:ascii="Arial Narrow" w:hAnsi="Arial Narrow"/>
          <w:b/>
          <w:sz w:val="22"/>
          <w:szCs w:val="22"/>
        </w:rPr>
        <w:t xml:space="preserve">PhDr. Ivo </w:t>
      </w:r>
      <w:proofErr w:type="spellStart"/>
      <w:r w:rsidRPr="00972331">
        <w:rPr>
          <w:rFonts w:ascii="Arial Narrow" w:hAnsi="Arial Narrow"/>
          <w:b/>
          <w:sz w:val="22"/>
          <w:szCs w:val="22"/>
        </w:rPr>
        <w:t>Frolcem</w:t>
      </w:r>
      <w:proofErr w:type="spellEnd"/>
      <w:r w:rsidRPr="00972331">
        <w:rPr>
          <w:rFonts w:ascii="Arial Narrow" w:hAnsi="Arial Narrow"/>
          <w:b/>
          <w:sz w:val="22"/>
          <w:szCs w:val="22"/>
        </w:rPr>
        <w:t xml:space="preserve">, </w:t>
      </w:r>
      <w:r w:rsidRPr="00972331">
        <w:rPr>
          <w:rFonts w:ascii="Arial Narrow" w:hAnsi="Arial Narrow"/>
          <w:sz w:val="22"/>
          <w:szCs w:val="22"/>
        </w:rPr>
        <w:t>ředitelem</w:t>
      </w:r>
    </w:p>
    <w:p w14:paraId="730C2226" w14:textId="156D0CDF" w:rsidR="00423016" w:rsidRPr="00972331" w:rsidRDefault="00423016" w:rsidP="00423016">
      <w:pPr>
        <w:tabs>
          <w:tab w:val="right" w:pos="2835"/>
          <w:tab w:val="left" w:pos="3544"/>
        </w:tabs>
        <w:jc w:val="both"/>
        <w:rPr>
          <w:rFonts w:ascii="Arial Narrow" w:hAnsi="Arial Narrow"/>
          <w:sz w:val="22"/>
          <w:szCs w:val="22"/>
        </w:rPr>
      </w:pPr>
      <w:r w:rsidRPr="00972331">
        <w:rPr>
          <w:rFonts w:ascii="Arial Narrow" w:hAnsi="Arial Narrow"/>
          <w:sz w:val="22"/>
          <w:szCs w:val="22"/>
        </w:rPr>
        <w:t xml:space="preserve"> věcný garant </w:t>
      </w:r>
      <w:r w:rsidR="007150E1">
        <w:rPr>
          <w:rFonts w:ascii="Arial Narrow" w:hAnsi="Arial Narrow"/>
          <w:b/>
          <w:sz w:val="22"/>
          <w:szCs w:val="22"/>
        </w:rPr>
        <w:t>x</w:t>
      </w:r>
      <w:r w:rsidRPr="00972331">
        <w:rPr>
          <w:rFonts w:ascii="Arial Narrow" w:hAnsi="Arial Narrow"/>
          <w:b/>
          <w:sz w:val="22"/>
          <w:szCs w:val="22"/>
        </w:rPr>
        <w:t xml:space="preserve"> </w:t>
      </w:r>
      <w:proofErr w:type="spellStart"/>
      <w:r w:rsidR="007150E1">
        <w:rPr>
          <w:rFonts w:ascii="Arial Narrow" w:hAnsi="Arial Narrow"/>
          <w:sz w:val="22"/>
          <w:szCs w:val="22"/>
        </w:rPr>
        <w:t>xxxxxxxxxxxxxxx</w:t>
      </w:r>
      <w:proofErr w:type="spellEnd"/>
    </w:p>
    <w:p w14:paraId="3387129A" w14:textId="77777777" w:rsidR="00423016" w:rsidRPr="00972331" w:rsidRDefault="00423016" w:rsidP="00423016">
      <w:pPr>
        <w:tabs>
          <w:tab w:val="right" w:pos="2835"/>
          <w:tab w:val="left" w:pos="3544"/>
        </w:tabs>
        <w:jc w:val="both"/>
        <w:rPr>
          <w:rFonts w:ascii="Arial Narrow" w:hAnsi="Arial Narrow"/>
          <w:sz w:val="22"/>
          <w:szCs w:val="22"/>
        </w:rPr>
      </w:pPr>
      <w:r w:rsidRPr="00972331">
        <w:rPr>
          <w:rFonts w:ascii="Arial Narrow" w:hAnsi="Arial Narrow"/>
          <w:sz w:val="22"/>
          <w:szCs w:val="22"/>
        </w:rPr>
        <w:t xml:space="preserve"> bankovní spojení </w:t>
      </w:r>
      <w:r w:rsidRPr="00972331">
        <w:rPr>
          <w:rFonts w:ascii="Arial Narrow" w:hAnsi="Arial Narrow"/>
          <w:sz w:val="22"/>
          <w:szCs w:val="22"/>
        </w:rPr>
        <w:tab/>
        <w:t>Komerční banka Uherské Hradiště, č. ú. 2030721/0100</w:t>
      </w:r>
    </w:p>
    <w:p w14:paraId="5FE16F17" w14:textId="77777777" w:rsidR="00423016" w:rsidRPr="00972331" w:rsidRDefault="00423016" w:rsidP="00423016">
      <w:pPr>
        <w:tabs>
          <w:tab w:val="right" w:pos="2835"/>
          <w:tab w:val="left" w:pos="3544"/>
        </w:tabs>
        <w:jc w:val="both"/>
        <w:rPr>
          <w:rFonts w:ascii="Arial Narrow" w:hAnsi="Arial Narrow"/>
          <w:sz w:val="22"/>
          <w:szCs w:val="22"/>
        </w:rPr>
      </w:pPr>
      <w:r w:rsidRPr="00972331">
        <w:rPr>
          <w:rFonts w:ascii="Arial Narrow" w:hAnsi="Arial Narrow"/>
          <w:sz w:val="22"/>
          <w:szCs w:val="22"/>
        </w:rPr>
        <w:t xml:space="preserve"> IČ: 092126                                                                                                     DIČ: CZ00092126  </w:t>
      </w:r>
    </w:p>
    <w:p w14:paraId="666FBAB1" w14:textId="77777777" w:rsidR="00B01172" w:rsidRPr="00AC194A" w:rsidRDefault="00423016" w:rsidP="00B01172">
      <w:pPr>
        <w:tabs>
          <w:tab w:val="right" w:pos="2835"/>
          <w:tab w:val="left" w:pos="3544"/>
        </w:tabs>
        <w:jc w:val="both"/>
        <w:rPr>
          <w:rFonts w:ascii="Arial Narrow" w:hAnsi="Arial Narrow"/>
          <w:sz w:val="22"/>
          <w:szCs w:val="22"/>
        </w:rPr>
      </w:pPr>
      <w:r w:rsidRPr="00972331">
        <w:rPr>
          <w:rFonts w:ascii="Arial Narrow" w:hAnsi="Arial Narrow"/>
          <w:sz w:val="22"/>
          <w:szCs w:val="22"/>
        </w:rPr>
        <w:t xml:space="preserve"> </w:t>
      </w:r>
      <w:r w:rsidR="00B01172" w:rsidRPr="00AC194A">
        <w:rPr>
          <w:rFonts w:ascii="Arial Narrow" w:hAnsi="Arial Narrow"/>
          <w:sz w:val="22"/>
          <w:szCs w:val="22"/>
        </w:rPr>
        <w:t xml:space="preserve"> (</w:t>
      </w:r>
      <w:r w:rsidR="00B01172" w:rsidRPr="00AC194A">
        <w:rPr>
          <w:rFonts w:ascii="Arial Narrow" w:hAnsi="Arial Narrow"/>
          <w:b/>
          <w:sz w:val="22"/>
          <w:szCs w:val="22"/>
        </w:rPr>
        <w:t>oprávněná organizace provádějící záchranný archeologický výzkum, dále jen OOPZAV</w:t>
      </w:r>
      <w:r w:rsidR="00B01172">
        <w:rPr>
          <w:rFonts w:ascii="Arial Narrow" w:hAnsi="Arial Narrow"/>
          <w:b/>
          <w:sz w:val="22"/>
          <w:szCs w:val="22"/>
        </w:rPr>
        <w:t>)</w:t>
      </w:r>
    </w:p>
    <w:p w14:paraId="675A035F" w14:textId="77777777" w:rsidR="00423016" w:rsidRPr="00972331" w:rsidRDefault="00423016" w:rsidP="00423016">
      <w:pPr>
        <w:tabs>
          <w:tab w:val="right" w:pos="2835"/>
          <w:tab w:val="left" w:pos="3544"/>
        </w:tabs>
        <w:jc w:val="both"/>
        <w:rPr>
          <w:rFonts w:ascii="Arial Narrow" w:hAnsi="Arial Narrow"/>
          <w:sz w:val="22"/>
          <w:szCs w:val="22"/>
        </w:rPr>
      </w:pPr>
    </w:p>
    <w:p w14:paraId="03404302" w14:textId="77777777" w:rsidR="00423016" w:rsidRPr="00972331" w:rsidRDefault="00423016" w:rsidP="00423016">
      <w:pPr>
        <w:spacing w:after="240"/>
        <w:rPr>
          <w:rFonts w:ascii="Arial Narrow" w:hAnsi="Arial Narrow"/>
          <w:sz w:val="22"/>
          <w:szCs w:val="22"/>
        </w:rPr>
      </w:pPr>
      <w:r w:rsidRPr="00972331">
        <w:rPr>
          <w:rFonts w:ascii="Arial Narrow" w:hAnsi="Arial Narrow"/>
          <w:sz w:val="22"/>
          <w:szCs w:val="22"/>
        </w:rPr>
        <w:t>a</w:t>
      </w:r>
    </w:p>
    <w:p w14:paraId="535761FE" w14:textId="77777777" w:rsidR="005602E9" w:rsidRDefault="005602E9" w:rsidP="007D2654">
      <w:pPr>
        <w:tabs>
          <w:tab w:val="right" w:pos="2835"/>
          <w:tab w:val="left" w:pos="3544"/>
        </w:tabs>
        <w:jc w:val="both"/>
        <w:rPr>
          <w:rFonts w:ascii="Arial Narrow" w:hAnsi="Arial Narrow"/>
          <w:b/>
          <w:sz w:val="22"/>
          <w:szCs w:val="22"/>
        </w:rPr>
      </w:pPr>
      <w:r w:rsidRPr="005602E9">
        <w:rPr>
          <w:rFonts w:ascii="Arial Narrow" w:hAnsi="Arial Narrow"/>
          <w:b/>
          <w:sz w:val="22"/>
          <w:szCs w:val="22"/>
        </w:rPr>
        <w:t xml:space="preserve">Ředitelství </w:t>
      </w:r>
      <w:proofErr w:type="gramStart"/>
      <w:r w:rsidRPr="005602E9">
        <w:rPr>
          <w:rFonts w:ascii="Arial Narrow" w:hAnsi="Arial Narrow"/>
          <w:b/>
          <w:sz w:val="22"/>
          <w:szCs w:val="22"/>
        </w:rPr>
        <w:t>silnic  Zlínského</w:t>
      </w:r>
      <w:proofErr w:type="gramEnd"/>
      <w:r w:rsidRPr="005602E9">
        <w:rPr>
          <w:rFonts w:ascii="Arial Narrow" w:hAnsi="Arial Narrow"/>
          <w:b/>
          <w:sz w:val="22"/>
          <w:szCs w:val="22"/>
        </w:rPr>
        <w:t xml:space="preserve"> kraje, příspěvková organizace</w:t>
      </w:r>
    </w:p>
    <w:p w14:paraId="5A5724F1" w14:textId="77777777" w:rsidR="007D2654" w:rsidRPr="00C54669" w:rsidRDefault="007D2654" w:rsidP="007D2654">
      <w:pPr>
        <w:tabs>
          <w:tab w:val="right" w:pos="2835"/>
          <w:tab w:val="left" w:pos="3544"/>
        </w:tabs>
        <w:jc w:val="both"/>
        <w:rPr>
          <w:rFonts w:ascii="Arial Narrow" w:hAnsi="Arial Narrow"/>
          <w:sz w:val="22"/>
          <w:szCs w:val="22"/>
        </w:rPr>
      </w:pPr>
      <w:r w:rsidRPr="00C54669">
        <w:rPr>
          <w:rFonts w:ascii="Arial Narrow" w:hAnsi="Arial Narrow"/>
          <w:sz w:val="22"/>
          <w:szCs w:val="22"/>
        </w:rPr>
        <w:t xml:space="preserve">se sídlem </w:t>
      </w:r>
      <w:r w:rsidR="005602E9" w:rsidRPr="005602E9">
        <w:rPr>
          <w:rFonts w:ascii="Arial Narrow" w:hAnsi="Arial Narrow"/>
          <w:sz w:val="22"/>
          <w:szCs w:val="22"/>
        </w:rPr>
        <w:t>K majáku 5001</w:t>
      </w:r>
      <w:r w:rsidR="005602E9">
        <w:rPr>
          <w:rFonts w:ascii="Arial Narrow" w:hAnsi="Arial Narrow"/>
          <w:sz w:val="22"/>
          <w:szCs w:val="22"/>
        </w:rPr>
        <w:t xml:space="preserve">, </w:t>
      </w:r>
      <w:r w:rsidR="005602E9" w:rsidRPr="005602E9">
        <w:rPr>
          <w:rFonts w:ascii="Arial Narrow" w:hAnsi="Arial Narrow"/>
          <w:sz w:val="22"/>
          <w:szCs w:val="22"/>
        </w:rPr>
        <w:t>761 23</w:t>
      </w:r>
      <w:r w:rsidR="005602E9">
        <w:rPr>
          <w:rFonts w:ascii="Arial Narrow" w:hAnsi="Arial Narrow"/>
          <w:sz w:val="22"/>
          <w:szCs w:val="22"/>
        </w:rPr>
        <w:t xml:space="preserve"> Zlín</w:t>
      </w:r>
      <w:r w:rsidRPr="00C54669">
        <w:rPr>
          <w:rFonts w:ascii="Arial Narrow" w:hAnsi="Arial Narrow"/>
          <w:sz w:val="22"/>
          <w:szCs w:val="22"/>
        </w:rPr>
        <w:tab/>
      </w:r>
    </w:p>
    <w:p w14:paraId="5C310FF6" w14:textId="77777777" w:rsidR="007D2654" w:rsidRPr="00C54669" w:rsidRDefault="007D2654" w:rsidP="007D2654">
      <w:pPr>
        <w:tabs>
          <w:tab w:val="right" w:pos="2835"/>
          <w:tab w:val="left" w:pos="3544"/>
        </w:tabs>
        <w:jc w:val="both"/>
        <w:rPr>
          <w:rFonts w:ascii="Arial Narrow" w:hAnsi="Arial Narrow"/>
          <w:sz w:val="22"/>
          <w:szCs w:val="22"/>
        </w:rPr>
      </w:pPr>
      <w:r w:rsidRPr="00C54669">
        <w:rPr>
          <w:rFonts w:ascii="Arial Narrow" w:hAnsi="Arial Narrow"/>
          <w:sz w:val="22"/>
          <w:szCs w:val="22"/>
        </w:rPr>
        <w:t xml:space="preserve">Jednající </w:t>
      </w:r>
      <w:r w:rsidR="005602E9" w:rsidRPr="00904CBB">
        <w:rPr>
          <w:rFonts w:ascii="Arial Narrow" w:hAnsi="Arial Narrow"/>
          <w:b/>
          <w:sz w:val="22"/>
          <w:szCs w:val="22"/>
        </w:rPr>
        <w:t>I</w:t>
      </w:r>
      <w:r w:rsidR="005602E9" w:rsidRPr="00904CBB">
        <w:rPr>
          <w:rFonts w:ascii="Arial Narrow" w:hAnsi="Arial Narrow"/>
          <w:b/>
          <w:sz w:val="22"/>
          <w:szCs w:val="22"/>
          <w:shd w:val="clear" w:color="auto" w:fill="FFFFFF"/>
        </w:rPr>
        <w:t xml:space="preserve">ng. </w:t>
      </w:r>
      <w:r w:rsidR="005602E9">
        <w:rPr>
          <w:rFonts w:ascii="Arial Narrow" w:hAnsi="Arial Narrow"/>
          <w:b/>
          <w:sz w:val="22"/>
          <w:szCs w:val="22"/>
          <w:shd w:val="clear" w:color="auto" w:fill="FFFFFF"/>
        </w:rPr>
        <w:t>Bronislav Malý, ředitel</w:t>
      </w:r>
    </w:p>
    <w:p w14:paraId="613E251C" w14:textId="77777777" w:rsidR="007D2654" w:rsidRPr="00C54669" w:rsidRDefault="007D2654" w:rsidP="007D2654">
      <w:pPr>
        <w:tabs>
          <w:tab w:val="right" w:pos="2835"/>
          <w:tab w:val="left" w:pos="3544"/>
        </w:tabs>
        <w:jc w:val="both"/>
        <w:rPr>
          <w:rFonts w:ascii="Arial Narrow" w:hAnsi="Arial Narrow"/>
          <w:sz w:val="22"/>
          <w:szCs w:val="22"/>
        </w:rPr>
      </w:pPr>
      <w:proofErr w:type="gramStart"/>
      <w:r w:rsidRPr="00C54669">
        <w:rPr>
          <w:rFonts w:ascii="Arial Narrow" w:hAnsi="Arial Narrow"/>
          <w:sz w:val="22"/>
          <w:szCs w:val="22"/>
        </w:rPr>
        <w:t xml:space="preserve">IČ:  </w:t>
      </w:r>
      <w:r w:rsidR="005602E9">
        <w:rPr>
          <w:rFonts w:ascii="Arial Narrow" w:hAnsi="Arial Narrow" w:cs="Tahoma"/>
          <w:sz w:val="22"/>
          <w:szCs w:val="22"/>
          <w:shd w:val="clear" w:color="auto" w:fill="FFFFFF"/>
        </w:rPr>
        <w:t>70934860</w:t>
      </w:r>
      <w:proofErr w:type="gramEnd"/>
      <w:r w:rsidR="005602E9" w:rsidRPr="00904CBB">
        <w:rPr>
          <w:rFonts w:ascii="Arial Narrow" w:hAnsi="Arial Narrow"/>
          <w:sz w:val="22"/>
          <w:szCs w:val="22"/>
          <w:shd w:val="clear" w:color="auto" w:fill="FFFFFF"/>
        </w:rPr>
        <w:t xml:space="preserve">   </w:t>
      </w:r>
      <w:r w:rsidRPr="00C54669">
        <w:rPr>
          <w:rFonts w:ascii="Arial Narrow" w:hAnsi="Arial Narrow"/>
          <w:sz w:val="22"/>
          <w:szCs w:val="22"/>
          <w:shd w:val="clear" w:color="auto" w:fill="FFFFFF"/>
        </w:rPr>
        <w:t xml:space="preserve">                                                                                     DIČ: </w:t>
      </w:r>
      <w:r w:rsidR="005602E9" w:rsidRPr="00904CBB">
        <w:rPr>
          <w:rFonts w:ascii="Arial Narrow" w:hAnsi="Arial Narrow" w:cs="Tahoma"/>
          <w:sz w:val="22"/>
          <w:szCs w:val="22"/>
          <w:shd w:val="clear" w:color="auto" w:fill="FFFFFF"/>
        </w:rPr>
        <w:t>CZ</w:t>
      </w:r>
      <w:r w:rsidR="005602E9">
        <w:rPr>
          <w:rFonts w:ascii="Arial Narrow" w:hAnsi="Arial Narrow" w:cs="Tahoma"/>
          <w:sz w:val="22"/>
          <w:szCs w:val="22"/>
          <w:shd w:val="clear" w:color="auto" w:fill="FFFFFF"/>
        </w:rPr>
        <w:t>70934860</w:t>
      </w:r>
    </w:p>
    <w:p w14:paraId="28228DB9" w14:textId="77777777" w:rsidR="007D2654" w:rsidRPr="00AC194A" w:rsidRDefault="007D2654" w:rsidP="007D2654">
      <w:pPr>
        <w:tabs>
          <w:tab w:val="right" w:pos="2835"/>
          <w:tab w:val="left" w:pos="3544"/>
        </w:tabs>
        <w:jc w:val="both"/>
        <w:rPr>
          <w:rFonts w:ascii="Arial Narrow" w:hAnsi="Arial Narrow"/>
          <w:b/>
          <w:sz w:val="22"/>
          <w:szCs w:val="22"/>
        </w:rPr>
      </w:pPr>
      <w:r w:rsidRPr="00AC194A">
        <w:rPr>
          <w:rFonts w:ascii="Arial Narrow" w:hAnsi="Arial Narrow"/>
          <w:b/>
          <w:sz w:val="22"/>
          <w:szCs w:val="22"/>
        </w:rPr>
        <w:t xml:space="preserve"> (stavebník, při jehož podnikání vznikla nutnost záchranného archeol</w:t>
      </w:r>
      <w:r>
        <w:rPr>
          <w:rFonts w:ascii="Arial Narrow" w:hAnsi="Arial Narrow"/>
          <w:b/>
          <w:sz w:val="22"/>
          <w:szCs w:val="22"/>
        </w:rPr>
        <w:t>ogického</w:t>
      </w:r>
      <w:r w:rsidRPr="00AC194A">
        <w:rPr>
          <w:rFonts w:ascii="Arial Narrow" w:hAnsi="Arial Narrow"/>
          <w:b/>
          <w:sz w:val="22"/>
          <w:szCs w:val="22"/>
        </w:rPr>
        <w:t xml:space="preserve"> výzkumu, dále jen stavebník)</w:t>
      </w:r>
    </w:p>
    <w:p w14:paraId="50A3B0EC" w14:textId="77777777" w:rsidR="00423016" w:rsidRPr="00972331" w:rsidRDefault="00423016" w:rsidP="00423016">
      <w:pPr>
        <w:rPr>
          <w:rFonts w:ascii="Arial Narrow" w:hAnsi="Arial Narrow"/>
          <w:b/>
          <w:sz w:val="22"/>
          <w:szCs w:val="22"/>
          <w:u w:val="single"/>
        </w:rPr>
      </w:pPr>
    </w:p>
    <w:p w14:paraId="32C728D9" w14:textId="77777777" w:rsidR="00423016" w:rsidRPr="00972331" w:rsidRDefault="00423016" w:rsidP="00423016">
      <w:pPr>
        <w:jc w:val="center"/>
        <w:rPr>
          <w:rFonts w:ascii="Arial Narrow" w:hAnsi="Arial Narrow"/>
          <w:b/>
          <w:color w:val="0000CC"/>
          <w:sz w:val="22"/>
          <w:szCs w:val="22"/>
          <w:u w:val="single"/>
        </w:rPr>
      </w:pPr>
      <w:r w:rsidRPr="00972331">
        <w:rPr>
          <w:rFonts w:ascii="Arial Narrow" w:hAnsi="Arial Narrow"/>
          <w:b/>
          <w:color w:val="0000CC"/>
          <w:sz w:val="22"/>
          <w:szCs w:val="22"/>
          <w:u w:val="single"/>
        </w:rPr>
        <w:t>II. Účel do</w:t>
      </w:r>
      <w:r w:rsidR="007D2654">
        <w:rPr>
          <w:rFonts w:ascii="Arial Narrow" w:hAnsi="Arial Narrow"/>
          <w:b/>
          <w:color w:val="0000CC"/>
          <w:sz w:val="22"/>
          <w:szCs w:val="22"/>
          <w:u w:val="single"/>
        </w:rPr>
        <w:t>hody</w:t>
      </w:r>
    </w:p>
    <w:p w14:paraId="1D76E1E1" w14:textId="77777777" w:rsidR="00423016" w:rsidRPr="00972331" w:rsidRDefault="00423016" w:rsidP="00423016">
      <w:pPr>
        <w:jc w:val="center"/>
        <w:rPr>
          <w:rFonts w:ascii="Arial Narrow" w:hAnsi="Arial Narrow"/>
          <w:b/>
          <w:color w:val="0000CC"/>
          <w:sz w:val="22"/>
          <w:szCs w:val="22"/>
          <w:u w:val="single"/>
        </w:rPr>
      </w:pPr>
    </w:p>
    <w:p w14:paraId="74C42E6E" w14:textId="26F836ED" w:rsidR="002A3F6F" w:rsidRDefault="00EA5BEB" w:rsidP="00EA5BEB">
      <w:pPr>
        <w:ind w:left="284" w:hanging="284"/>
        <w:jc w:val="both"/>
        <w:rPr>
          <w:rFonts w:ascii="Arial Narrow" w:hAnsi="Arial Narrow"/>
          <w:sz w:val="22"/>
          <w:szCs w:val="22"/>
        </w:rPr>
      </w:pPr>
      <w:r>
        <w:rPr>
          <w:rFonts w:ascii="Arial Narrow" w:hAnsi="Arial Narrow"/>
          <w:sz w:val="22"/>
          <w:szCs w:val="22"/>
        </w:rPr>
        <w:t xml:space="preserve">1. Předmětem dohody ze strany OOPZAV je závazek provést pro potřebu stavebníka a na jeho náklady </w:t>
      </w:r>
      <w:r>
        <w:rPr>
          <w:rFonts w:ascii="Arial Narrow" w:hAnsi="Arial Narrow"/>
          <w:b/>
          <w:sz w:val="22"/>
          <w:szCs w:val="22"/>
        </w:rPr>
        <w:t xml:space="preserve">záchranný archeologický výzkum </w:t>
      </w:r>
      <w:r>
        <w:rPr>
          <w:rFonts w:ascii="Arial Narrow" w:hAnsi="Arial Narrow"/>
          <w:sz w:val="22"/>
          <w:szCs w:val="22"/>
        </w:rPr>
        <w:t>(dále jen ZAV)</w:t>
      </w:r>
      <w:r>
        <w:rPr>
          <w:rFonts w:ascii="Arial Narrow" w:hAnsi="Arial Narrow"/>
          <w:b/>
          <w:sz w:val="22"/>
          <w:szCs w:val="22"/>
        </w:rPr>
        <w:t xml:space="preserve"> </w:t>
      </w:r>
      <w:r>
        <w:rPr>
          <w:rFonts w:ascii="Arial Narrow" w:hAnsi="Arial Narrow"/>
          <w:sz w:val="22"/>
          <w:szCs w:val="22"/>
        </w:rPr>
        <w:t>při stavbě „</w:t>
      </w:r>
      <w:r w:rsidR="00B47678" w:rsidRPr="00B47678">
        <w:rPr>
          <w:rFonts w:ascii="Arial Narrow" w:hAnsi="Arial Narrow"/>
          <w:b/>
          <w:sz w:val="22"/>
          <w:szCs w:val="22"/>
        </w:rPr>
        <w:t>Silnice II/495: Hluk, průjezdní úsek</w:t>
      </w:r>
      <w:r w:rsidR="00B47678">
        <w:rPr>
          <w:rFonts w:ascii="Arial Narrow" w:hAnsi="Arial Narrow"/>
          <w:sz w:val="22"/>
          <w:szCs w:val="22"/>
        </w:rPr>
        <w:t>“</w:t>
      </w:r>
      <w:r w:rsidR="002A3F6F">
        <w:rPr>
          <w:rFonts w:ascii="Arial Narrow" w:hAnsi="Arial Narrow"/>
          <w:sz w:val="22"/>
          <w:szCs w:val="22"/>
        </w:rPr>
        <w:t>.</w:t>
      </w:r>
    </w:p>
    <w:p w14:paraId="25362CEC" w14:textId="77777777" w:rsidR="002A3F6F" w:rsidRDefault="002A3F6F" w:rsidP="00EA5BEB">
      <w:pPr>
        <w:ind w:left="284" w:hanging="284"/>
        <w:jc w:val="both"/>
        <w:rPr>
          <w:rFonts w:ascii="Arial Narrow" w:hAnsi="Arial Narrow"/>
          <w:sz w:val="22"/>
          <w:szCs w:val="22"/>
        </w:rPr>
      </w:pPr>
    </w:p>
    <w:p w14:paraId="2A66100F" w14:textId="77777777" w:rsidR="00EA5BEB" w:rsidRDefault="00EA5BEB" w:rsidP="00EA5BEB">
      <w:pPr>
        <w:ind w:left="284" w:hanging="284"/>
        <w:jc w:val="both"/>
        <w:rPr>
          <w:rFonts w:ascii="Arial Narrow" w:hAnsi="Arial Narrow"/>
          <w:sz w:val="22"/>
          <w:szCs w:val="22"/>
        </w:rPr>
      </w:pPr>
      <w:r>
        <w:rPr>
          <w:rFonts w:ascii="Arial Narrow" w:hAnsi="Arial Narrow"/>
          <w:sz w:val="22"/>
          <w:szCs w:val="22"/>
        </w:rPr>
        <w:t>2.  ZAV bude proveden ve dvou etapách:</w:t>
      </w:r>
    </w:p>
    <w:p w14:paraId="2882DD60" w14:textId="77777777" w:rsidR="00EA5BEB" w:rsidRDefault="00EA5BEB" w:rsidP="00EA5BEB">
      <w:pPr>
        <w:tabs>
          <w:tab w:val="right" w:pos="2835"/>
          <w:tab w:val="left" w:pos="3544"/>
        </w:tabs>
        <w:jc w:val="both"/>
        <w:rPr>
          <w:rFonts w:ascii="Arial Narrow" w:hAnsi="Arial Narrow"/>
          <w:b/>
          <w:i/>
          <w:sz w:val="22"/>
          <w:szCs w:val="22"/>
        </w:rPr>
      </w:pPr>
      <w:r>
        <w:rPr>
          <w:rFonts w:ascii="Arial Narrow" w:hAnsi="Arial Narrow"/>
          <w:b/>
          <w:i/>
          <w:sz w:val="22"/>
          <w:szCs w:val="22"/>
        </w:rPr>
        <w:t xml:space="preserve">     I.  </w:t>
      </w:r>
      <w:proofErr w:type="gramStart"/>
      <w:r>
        <w:rPr>
          <w:rFonts w:ascii="Arial Narrow" w:hAnsi="Arial Narrow"/>
          <w:b/>
          <w:i/>
          <w:sz w:val="22"/>
          <w:szCs w:val="22"/>
        </w:rPr>
        <w:t xml:space="preserve">etapa:   </w:t>
      </w:r>
      <w:proofErr w:type="gramEnd"/>
      <w:r>
        <w:rPr>
          <w:rFonts w:ascii="Arial Narrow" w:hAnsi="Arial Narrow"/>
          <w:b/>
          <w:i/>
          <w:sz w:val="22"/>
          <w:szCs w:val="22"/>
        </w:rPr>
        <w:t>archeologický dohled při zemních pracích;</w:t>
      </w:r>
    </w:p>
    <w:p w14:paraId="3F73821E" w14:textId="77777777" w:rsidR="00EA5BEB" w:rsidRDefault="00EA5BEB" w:rsidP="00EA5BEB">
      <w:pPr>
        <w:ind w:left="284"/>
        <w:jc w:val="both"/>
        <w:rPr>
          <w:rFonts w:ascii="Arial Narrow" w:hAnsi="Arial Narrow"/>
          <w:b/>
          <w:i/>
          <w:sz w:val="22"/>
          <w:szCs w:val="22"/>
        </w:rPr>
      </w:pPr>
      <w:r>
        <w:rPr>
          <w:rFonts w:ascii="Arial Narrow" w:hAnsi="Arial Narrow"/>
          <w:b/>
          <w:i/>
          <w:sz w:val="22"/>
          <w:szCs w:val="22"/>
        </w:rPr>
        <w:t xml:space="preserve">II. </w:t>
      </w:r>
      <w:proofErr w:type="gramStart"/>
      <w:r>
        <w:rPr>
          <w:rFonts w:ascii="Arial Narrow" w:hAnsi="Arial Narrow"/>
          <w:b/>
          <w:i/>
          <w:sz w:val="22"/>
          <w:szCs w:val="22"/>
        </w:rPr>
        <w:t>etapa:  vlastní</w:t>
      </w:r>
      <w:proofErr w:type="gramEnd"/>
      <w:r>
        <w:rPr>
          <w:rFonts w:ascii="Arial Narrow" w:hAnsi="Arial Narrow"/>
          <w:b/>
          <w:i/>
          <w:sz w:val="22"/>
          <w:szCs w:val="22"/>
        </w:rPr>
        <w:t xml:space="preserve">  archeologický výzkum při pozitivním zjištění archeologických objektů a situací</w:t>
      </w:r>
    </w:p>
    <w:p w14:paraId="4D53955C" w14:textId="77777777" w:rsidR="00EA5BEB" w:rsidRDefault="00EA5BEB" w:rsidP="00EA5BEB">
      <w:pPr>
        <w:ind w:left="284"/>
        <w:jc w:val="both"/>
        <w:rPr>
          <w:rFonts w:ascii="Arial Narrow" w:hAnsi="Arial Narrow"/>
          <w:sz w:val="22"/>
          <w:szCs w:val="22"/>
        </w:rPr>
      </w:pPr>
      <w:r>
        <w:rPr>
          <w:rFonts w:ascii="Arial Narrow" w:hAnsi="Arial Narrow"/>
          <w:sz w:val="22"/>
          <w:szCs w:val="22"/>
        </w:rPr>
        <w:t>ZAV bude probíhat ve fázi zemních výkopových prací na stavbě a bude prováděn v souladu § 22, odst. 2, zákona č. 20/1987 Sb., o státní památkové péči v platném znění.</w:t>
      </w:r>
    </w:p>
    <w:p w14:paraId="1A95C9CF" w14:textId="77777777" w:rsidR="00EA5BEB" w:rsidRDefault="00EA5BEB" w:rsidP="00EA5BEB">
      <w:pPr>
        <w:tabs>
          <w:tab w:val="right" w:pos="2835"/>
          <w:tab w:val="left" w:pos="3544"/>
        </w:tabs>
        <w:ind w:left="-294"/>
        <w:jc w:val="both"/>
        <w:rPr>
          <w:rFonts w:ascii="Arial Narrow" w:hAnsi="Arial Narrow"/>
          <w:color w:val="0000FF"/>
          <w:sz w:val="22"/>
          <w:szCs w:val="22"/>
        </w:rPr>
      </w:pPr>
    </w:p>
    <w:p w14:paraId="7F6BC670" w14:textId="77777777" w:rsidR="00EA5BEB" w:rsidRDefault="00EA5BEB" w:rsidP="00EA5BEB">
      <w:pPr>
        <w:pStyle w:val="Odstavecseseznamem"/>
        <w:numPr>
          <w:ilvl w:val="0"/>
          <w:numId w:val="32"/>
        </w:numPr>
        <w:ind w:left="284" w:hanging="284"/>
        <w:jc w:val="both"/>
        <w:rPr>
          <w:rFonts w:ascii="Arial Narrow" w:hAnsi="Arial Narrow"/>
          <w:sz w:val="22"/>
          <w:szCs w:val="22"/>
        </w:rPr>
      </w:pPr>
      <w:r>
        <w:rPr>
          <w:rFonts w:ascii="Arial Narrow" w:hAnsi="Arial Narrow"/>
          <w:sz w:val="22"/>
          <w:szCs w:val="22"/>
        </w:rPr>
        <w:t>Výsledkem I. etapy díla bude „</w:t>
      </w:r>
      <w:r>
        <w:rPr>
          <w:rFonts w:ascii="Arial Narrow" w:hAnsi="Arial Narrow"/>
          <w:sz w:val="22"/>
          <w:szCs w:val="22"/>
          <w:u w:val="single"/>
        </w:rPr>
        <w:t>Zpráva o provedení archeologického výzkumu“</w:t>
      </w:r>
      <w:r>
        <w:rPr>
          <w:rFonts w:ascii="Arial Narrow" w:hAnsi="Arial Narrow"/>
          <w:sz w:val="22"/>
          <w:szCs w:val="22"/>
        </w:rPr>
        <w:t xml:space="preserve">, předaná v jednom vyhotovení a bude nezbytnou přílohou faktury za </w:t>
      </w:r>
      <w:proofErr w:type="gramStart"/>
      <w:r>
        <w:rPr>
          <w:rFonts w:ascii="Arial Narrow" w:hAnsi="Arial Narrow"/>
          <w:sz w:val="22"/>
          <w:szCs w:val="22"/>
        </w:rPr>
        <w:t>provedený  ZAV</w:t>
      </w:r>
      <w:proofErr w:type="gramEnd"/>
      <w:r>
        <w:rPr>
          <w:rFonts w:ascii="Arial Narrow" w:hAnsi="Arial Narrow"/>
          <w:sz w:val="22"/>
          <w:szCs w:val="22"/>
        </w:rPr>
        <w:t>. Dojde-li k pozitivnímu zjištění archeologických situací, bude OOPZAV pokračovat ve II. etapě prací.</w:t>
      </w:r>
    </w:p>
    <w:p w14:paraId="64A8B863" w14:textId="77777777" w:rsidR="00EA5BEB" w:rsidRDefault="00EA5BEB" w:rsidP="00EA5BEB">
      <w:pPr>
        <w:pStyle w:val="Odstavecseseznamem"/>
        <w:ind w:left="284"/>
        <w:jc w:val="both"/>
        <w:rPr>
          <w:rFonts w:ascii="Arial Narrow" w:hAnsi="Arial Narrow"/>
          <w:sz w:val="22"/>
          <w:szCs w:val="22"/>
        </w:rPr>
      </w:pPr>
    </w:p>
    <w:p w14:paraId="37B697FD" w14:textId="77777777" w:rsidR="00EA5BEB" w:rsidRDefault="00EA5BEB" w:rsidP="00EA5BEB">
      <w:pPr>
        <w:pStyle w:val="Odstavecseseznamem"/>
        <w:numPr>
          <w:ilvl w:val="0"/>
          <w:numId w:val="32"/>
        </w:numPr>
        <w:ind w:left="284" w:hanging="284"/>
        <w:jc w:val="both"/>
        <w:rPr>
          <w:rFonts w:ascii="Arial Narrow" w:hAnsi="Arial Narrow"/>
          <w:sz w:val="22"/>
          <w:szCs w:val="22"/>
        </w:rPr>
      </w:pPr>
      <w:r>
        <w:rPr>
          <w:rFonts w:ascii="Arial Narrow" w:hAnsi="Arial Narrow"/>
          <w:sz w:val="22"/>
          <w:szCs w:val="22"/>
        </w:rPr>
        <w:t>Výsledkem II. etapy díla bude závěrečná nálezová zpráva ve formě „</w:t>
      </w:r>
      <w:r>
        <w:rPr>
          <w:rFonts w:ascii="Arial Narrow" w:hAnsi="Arial Narrow"/>
          <w:sz w:val="22"/>
          <w:szCs w:val="22"/>
          <w:u w:val="single"/>
        </w:rPr>
        <w:t>Zprávy o provedeném archeologickém výzkumu“</w:t>
      </w:r>
      <w:r>
        <w:rPr>
          <w:rFonts w:ascii="Arial Narrow" w:hAnsi="Arial Narrow"/>
          <w:sz w:val="22"/>
          <w:szCs w:val="22"/>
        </w:rPr>
        <w:t xml:space="preserve">, která bude stavebníkovi předána v 1paré, v termínu nejpozději do 24 </w:t>
      </w:r>
      <w:proofErr w:type="gramStart"/>
      <w:r>
        <w:rPr>
          <w:rFonts w:ascii="Arial Narrow" w:hAnsi="Arial Narrow"/>
          <w:sz w:val="22"/>
          <w:szCs w:val="22"/>
        </w:rPr>
        <w:t>měsíců  od</w:t>
      </w:r>
      <w:proofErr w:type="gramEnd"/>
      <w:r>
        <w:rPr>
          <w:rFonts w:ascii="Arial Narrow" w:hAnsi="Arial Narrow"/>
          <w:sz w:val="22"/>
          <w:szCs w:val="22"/>
        </w:rPr>
        <w:t xml:space="preserve"> ukončení ZAV.  Pokud by si konzervace nalezených předmětů vyžádala časově náročnější postupy, což by znemožnilo dodán</w:t>
      </w:r>
      <w:r w:rsidR="00BE3AD8">
        <w:rPr>
          <w:rFonts w:ascii="Arial Narrow" w:hAnsi="Arial Narrow"/>
          <w:sz w:val="22"/>
          <w:szCs w:val="22"/>
        </w:rPr>
        <w:t>í</w:t>
      </w:r>
      <w:r>
        <w:rPr>
          <w:rFonts w:ascii="Arial Narrow" w:hAnsi="Arial Narrow"/>
          <w:sz w:val="22"/>
          <w:szCs w:val="22"/>
        </w:rPr>
        <w:t xml:space="preserve"> závěrečné zprávy ve sjednané lhůtě, bude o tom stavebník vyrozuměn a bude dohodnut náhradní termín dodání zprávy.</w:t>
      </w:r>
    </w:p>
    <w:p w14:paraId="72F19F92" w14:textId="77777777" w:rsidR="00EA5BEB" w:rsidRDefault="00EA5BEB" w:rsidP="00423016">
      <w:pPr>
        <w:jc w:val="center"/>
        <w:rPr>
          <w:rFonts w:ascii="Arial Narrow" w:hAnsi="Arial Narrow"/>
          <w:b/>
          <w:color w:val="0000CC"/>
          <w:sz w:val="22"/>
          <w:szCs w:val="22"/>
          <w:u w:val="single"/>
        </w:rPr>
      </w:pPr>
    </w:p>
    <w:p w14:paraId="3A839C00" w14:textId="77777777" w:rsidR="00423016" w:rsidRPr="00972331" w:rsidRDefault="00423016" w:rsidP="00F46E9F">
      <w:pPr>
        <w:spacing w:after="240"/>
        <w:jc w:val="center"/>
        <w:rPr>
          <w:rFonts w:ascii="Arial Narrow" w:hAnsi="Arial Narrow"/>
          <w:b/>
          <w:color w:val="0000CC"/>
          <w:sz w:val="22"/>
          <w:szCs w:val="22"/>
          <w:u w:val="single"/>
        </w:rPr>
      </w:pPr>
      <w:r w:rsidRPr="00972331">
        <w:rPr>
          <w:rFonts w:ascii="Arial Narrow" w:hAnsi="Arial Narrow"/>
          <w:b/>
          <w:color w:val="0000CC"/>
          <w:sz w:val="22"/>
          <w:szCs w:val="22"/>
          <w:u w:val="single"/>
        </w:rPr>
        <w:t>III. Čas plnění</w:t>
      </w:r>
    </w:p>
    <w:p w14:paraId="66047E7E" w14:textId="53ABE41E" w:rsidR="00EA5BEB" w:rsidRDefault="00EA5BEB" w:rsidP="00A84F9B">
      <w:pPr>
        <w:numPr>
          <w:ilvl w:val="0"/>
          <w:numId w:val="23"/>
        </w:numPr>
        <w:jc w:val="both"/>
        <w:rPr>
          <w:rFonts w:ascii="Arial Narrow" w:hAnsi="Arial Narrow"/>
          <w:sz w:val="22"/>
          <w:szCs w:val="22"/>
        </w:rPr>
      </w:pPr>
      <w:r>
        <w:rPr>
          <w:rFonts w:ascii="Arial Narrow" w:hAnsi="Arial Narrow"/>
          <w:sz w:val="22"/>
          <w:szCs w:val="22"/>
        </w:rPr>
        <w:t xml:space="preserve">OOPZAV provede </w:t>
      </w:r>
      <w:proofErr w:type="gramStart"/>
      <w:r>
        <w:rPr>
          <w:rFonts w:ascii="Arial Narrow" w:hAnsi="Arial Narrow"/>
          <w:sz w:val="22"/>
          <w:szCs w:val="22"/>
        </w:rPr>
        <w:t>ZAV  -</w:t>
      </w:r>
      <w:proofErr w:type="gramEnd"/>
      <w:r>
        <w:rPr>
          <w:rFonts w:ascii="Arial Narrow" w:hAnsi="Arial Narrow"/>
          <w:sz w:val="22"/>
          <w:szCs w:val="22"/>
        </w:rPr>
        <w:t xml:space="preserve">  I. etapu, v návaznosti na prováděné zemní práce v předpokládaném termínu </w:t>
      </w:r>
      <w:r w:rsidR="00B47678">
        <w:rPr>
          <w:rFonts w:ascii="Arial Narrow" w:hAnsi="Arial Narrow"/>
          <w:sz w:val="22"/>
          <w:szCs w:val="22"/>
        </w:rPr>
        <w:t>červen</w:t>
      </w:r>
      <w:r>
        <w:rPr>
          <w:rFonts w:ascii="Arial Narrow" w:hAnsi="Arial Narrow"/>
          <w:sz w:val="22"/>
          <w:szCs w:val="22"/>
        </w:rPr>
        <w:t xml:space="preserve"> 2024. </w:t>
      </w:r>
      <w:r>
        <w:rPr>
          <w:rFonts w:ascii="Arial Narrow" w:hAnsi="Arial Narrow"/>
          <w:sz w:val="22"/>
          <w:szCs w:val="22"/>
          <w:u w:val="single"/>
        </w:rPr>
        <w:t>Stavebník je povinen oznámit emailem zhotoviteli v předstihu nejméně 21 kalendářních dnů zahájení zemních prací</w:t>
      </w:r>
      <w:r>
        <w:rPr>
          <w:rFonts w:ascii="Arial Narrow" w:hAnsi="Arial Narrow"/>
          <w:sz w:val="22"/>
          <w:szCs w:val="22"/>
        </w:rPr>
        <w:t xml:space="preserve"> (email: </w:t>
      </w:r>
      <w:proofErr w:type="spellStart"/>
      <w:r w:rsidR="007150E1">
        <w:rPr>
          <w:rFonts w:ascii="Arial Narrow" w:hAnsi="Arial Narrow"/>
          <w:sz w:val="22"/>
          <w:szCs w:val="22"/>
        </w:rPr>
        <w:t>xxxxxxxxxxxxxxxxxxxx</w:t>
      </w:r>
      <w:proofErr w:type="spellEnd"/>
      <w:r>
        <w:rPr>
          <w:rFonts w:ascii="Arial Narrow" w:hAnsi="Arial Narrow"/>
          <w:sz w:val="22"/>
          <w:szCs w:val="22"/>
        </w:rPr>
        <w:t xml:space="preserve">).  </w:t>
      </w:r>
    </w:p>
    <w:p w14:paraId="5575A773" w14:textId="77777777" w:rsidR="00EE1959" w:rsidRDefault="00EE1959" w:rsidP="00EE1959">
      <w:pPr>
        <w:ind w:left="360"/>
        <w:jc w:val="both"/>
        <w:rPr>
          <w:rFonts w:ascii="Arial Narrow" w:hAnsi="Arial Narrow"/>
          <w:sz w:val="22"/>
          <w:szCs w:val="22"/>
        </w:rPr>
      </w:pPr>
    </w:p>
    <w:p w14:paraId="1DA5D466" w14:textId="673DD8E4" w:rsidR="00EE1959" w:rsidRDefault="008D2787" w:rsidP="00A84F9B">
      <w:pPr>
        <w:numPr>
          <w:ilvl w:val="0"/>
          <w:numId w:val="23"/>
        </w:numPr>
        <w:jc w:val="both"/>
        <w:rPr>
          <w:rFonts w:ascii="Arial Narrow" w:hAnsi="Arial Narrow"/>
          <w:sz w:val="22"/>
          <w:szCs w:val="22"/>
        </w:rPr>
      </w:pPr>
      <w:r>
        <w:rPr>
          <w:rFonts w:ascii="Arial Narrow" w:hAnsi="Arial Narrow"/>
          <w:sz w:val="22"/>
          <w:szCs w:val="22"/>
        </w:rPr>
        <w:lastRenderedPageBreak/>
        <w:t>Dojde-li v průběhu I. etapy ZAV k pozitivnímu zjištění archeologických objektů a situací, bude o tom stavebník informován na email</w:t>
      </w:r>
      <w:r w:rsidR="00EE1959">
        <w:rPr>
          <w:rFonts w:ascii="Arial Narrow" w:hAnsi="Arial Narrow"/>
          <w:sz w:val="22"/>
          <w:szCs w:val="22"/>
        </w:rPr>
        <w:t xml:space="preserve">: </w:t>
      </w:r>
      <w:proofErr w:type="spellStart"/>
      <w:r w:rsidR="007150E1">
        <w:rPr>
          <w:rFonts w:ascii="Arial Narrow" w:hAnsi="Arial Narrow"/>
          <w:sz w:val="22"/>
          <w:szCs w:val="22"/>
        </w:rPr>
        <w:t>xxxxxxxxx</w:t>
      </w:r>
      <w:proofErr w:type="spellEnd"/>
      <w:r w:rsidR="00EE1959">
        <w:rPr>
          <w:rFonts w:ascii="Arial Narrow" w:hAnsi="Arial Narrow"/>
          <w:color w:val="FF0000"/>
          <w:sz w:val="22"/>
          <w:szCs w:val="22"/>
        </w:rPr>
        <w:t xml:space="preserve"> </w:t>
      </w:r>
      <w:r w:rsidR="00EE1959">
        <w:rPr>
          <w:rFonts w:ascii="Arial Narrow" w:hAnsi="Arial Narrow"/>
          <w:sz w:val="22"/>
          <w:szCs w:val="22"/>
        </w:rPr>
        <w:t>a tato skutečnost bude zaznamenána do stavebního deníku zhotovitele stavby, který musí být na stavbě dostupný pro pracovníky OOPZAV.</w:t>
      </w:r>
      <w:r w:rsidR="00A97AE1">
        <w:rPr>
          <w:rFonts w:ascii="Arial Narrow" w:hAnsi="Arial Narrow"/>
          <w:sz w:val="22"/>
          <w:szCs w:val="22"/>
        </w:rPr>
        <w:t xml:space="preserve"> </w:t>
      </w:r>
    </w:p>
    <w:p w14:paraId="7DD21CED" w14:textId="77777777" w:rsidR="00EE1959" w:rsidRDefault="00EE1959" w:rsidP="00EA5BEB">
      <w:pPr>
        <w:ind w:left="360"/>
        <w:jc w:val="both"/>
        <w:rPr>
          <w:rFonts w:ascii="Arial Narrow" w:hAnsi="Arial Narrow"/>
          <w:sz w:val="22"/>
          <w:szCs w:val="22"/>
        </w:rPr>
      </w:pPr>
    </w:p>
    <w:p w14:paraId="00ACA211" w14:textId="77777777" w:rsidR="00A84F9B" w:rsidRPr="00AC194A" w:rsidRDefault="00A84F9B" w:rsidP="00A84F9B">
      <w:pPr>
        <w:numPr>
          <w:ilvl w:val="0"/>
          <w:numId w:val="23"/>
        </w:numPr>
        <w:jc w:val="both"/>
        <w:rPr>
          <w:rFonts w:ascii="Arial Narrow" w:hAnsi="Arial Narrow"/>
          <w:sz w:val="22"/>
          <w:szCs w:val="22"/>
        </w:rPr>
      </w:pPr>
      <w:r w:rsidRPr="00AC194A">
        <w:rPr>
          <w:rFonts w:ascii="Arial Narrow" w:hAnsi="Arial Narrow"/>
          <w:sz w:val="22"/>
          <w:szCs w:val="22"/>
        </w:rPr>
        <w:t xml:space="preserve">Po dobu provádění II. etapy </w:t>
      </w:r>
      <w:proofErr w:type="gramStart"/>
      <w:r w:rsidRPr="00AC194A">
        <w:rPr>
          <w:rFonts w:ascii="Arial Narrow" w:hAnsi="Arial Narrow"/>
          <w:sz w:val="22"/>
          <w:szCs w:val="22"/>
        </w:rPr>
        <w:t>ZAV  je</w:t>
      </w:r>
      <w:proofErr w:type="gramEnd"/>
      <w:r w:rsidRPr="00AC194A">
        <w:rPr>
          <w:rFonts w:ascii="Arial Narrow" w:hAnsi="Arial Narrow"/>
          <w:sz w:val="22"/>
          <w:szCs w:val="22"/>
        </w:rPr>
        <w:t xml:space="preserve"> stavebník povinen zastavit, případně omezit zemní práce v  místě nálezu tak, aby nedošlo ke zničení archeologických situací a nálezů. Ve stavebních pracích může stavebník pokračovat až v okamžiku souhlasu archeologa, který tuto skutečnost zaznamená do stavebního deníku zhotovitele stavby.</w:t>
      </w:r>
    </w:p>
    <w:p w14:paraId="79D2244A" w14:textId="77777777" w:rsidR="00423016" w:rsidRPr="00972331" w:rsidRDefault="00120AC4" w:rsidP="00B03A9D">
      <w:pPr>
        <w:spacing w:after="240"/>
        <w:ind w:left="360"/>
        <w:jc w:val="center"/>
        <w:rPr>
          <w:rFonts w:ascii="Arial Narrow" w:hAnsi="Arial Narrow"/>
          <w:b/>
          <w:color w:val="0000CC"/>
          <w:sz w:val="22"/>
          <w:szCs w:val="22"/>
          <w:u w:val="single"/>
        </w:rPr>
      </w:pPr>
      <w:r>
        <w:rPr>
          <w:rFonts w:ascii="Arial Narrow" w:hAnsi="Arial Narrow"/>
          <w:sz w:val="22"/>
          <w:szCs w:val="22"/>
        </w:rPr>
        <w:t xml:space="preserve">. </w:t>
      </w:r>
      <w:r w:rsidR="00423016" w:rsidRPr="00972331">
        <w:rPr>
          <w:rFonts w:ascii="Arial Narrow" w:hAnsi="Arial Narrow"/>
          <w:b/>
          <w:color w:val="0000CC"/>
          <w:sz w:val="22"/>
          <w:szCs w:val="22"/>
          <w:u w:val="single"/>
        </w:rPr>
        <w:t xml:space="preserve">IV. Cena za provedení </w:t>
      </w:r>
      <w:r w:rsidR="00D0206C">
        <w:rPr>
          <w:rFonts w:ascii="Arial Narrow" w:hAnsi="Arial Narrow"/>
          <w:b/>
          <w:color w:val="0000CC"/>
          <w:sz w:val="22"/>
          <w:szCs w:val="22"/>
          <w:u w:val="single"/>
        </w:rPr>
        <w:t>Z</w:t>
      </w:r>
      <w:r w:rsidR="00423016" w:rsidRPr="00972331">
        <w:rPr>
          <w:rFonts w:ascii="Arial Narrow" w:hAnsi="Arial Narrow"/>
          <w:b/>
          <w:color w:val="0000CC"/>
          <w:sz w:val="22"/>
          <w:szCs w:val="22"/>
          <w:u w:val="single"/>
        </w:rPr>
        <w:t>AV</w:t>
      </w:r>
    </w:p>
    <w:p w14:paraId="0DC71AFB" w14:textId="77777777" w:rsidR="00BD3827" w:rsidRDefault="00BD3827" w:rsidP="00BD3827">
      <w:pPr>
        <w:numPr>
          <w:ilvl w:val="0"/>
          <w:numId w:val="24"/>
        </w:numPr>
        <w:ind w:left="284" w:hanging="284"/>
        <w:jc w:val="both"/>
        <w:rPr>
          <w:rFonts w:ascii="Arial Narrow" w:hAnsi="Arial Narrow"/>
          <w:sz w:val="22"/>
          <w:szCs w:val="22"/>
        </w:rPr>
      </w:pPr>
      <w:r>
        <w:rPr>
          <w:rFonts w:ascii="Arial Narrow" w:hAnsi="Arial Narrow"/>
          <w:sz w:val="22"/>
          <w:szCs w:val="22"/>
        </w:rPr>
        <w:t xml:space="preserve">Dle zákona č. 20/1987 </w:t>
      </w:r>
      <w:proofErr w:type="gramStart"/>
      <w:r>
        <w:rPr>
          <w:rFonts w:ascii="Arial Narrow" w:hAnsi="Arial Narrow"/>
          <w:sz w:val="22"/>
          <w:szCs w:val="22"/>
        </w:rPr>
        <w:t>Sb. ,</w:t>
      </w:r>
      <w:proofErr w:type="gramEnd"/>
      <w:r>
        <w:rPr>
          <w:rFonts w:ascii="Arial Narrow" w:hAnsi="Arial Narrow"/>
          <w:sz w:val="22"/>
          <w:szCs w:val="22"/>
        </w:rPr>
        <w:t xml:space="preserve"> § 22, odstavce 2), je-li stavebníkem právnická osoba nebo fyzická osoba, </w:t>
      </w:r>
      <w:r>
        <w:rPr>
          <w:rFonts w:ascii="Arial Narrow" w:hAnsi="Arial Narrow"/>
          <w:sz w:val="22"/>
          <w:szCs w:val="22"/>
        </w:rPr>
        <w:br/>
        <w:t>při jejímž podnikání vznikla nutnost záchranného archeologického výzkumu, hradí náklady záchranného archeologického výzkumu tento stavebník.</w:t>
      </w:r>
    </w:p>
    <w:p w14:paraId="2A62C402" w14:textId="77777777" w:rsidR="00BD3827" w:rsidRPr="00BD3827" w:rsidRDefault="00BD3827" w:rsidP="00BD3827">
      <w:pPr>
        <w:ind w:left="284"/>
        <w:jc w:val="both"/>
        <w:rPr>
          <w:rFonts w:ascii="Arial Narrow" w:hAnsi="Arial Narrow"/>
          <w:sz w:val="22"/>
          <w:szCs w:val="22"/>
        </w:rPr>
      </w:pPr>
    </w:p>
    <w:p w14:paraId="2A065CBD" w14:textId="4332CAF8" w:rsidR="00423016" w:rsidRPr="00A84F9B" w:rsidRDefault="00423016" w:rsidP="00423016">
      <w:pPr>
        <w:pStyle w:val="Odstavecseseznamem"/>
        <w:numPr>
          <w:ilvl w:val="0"/>
          <w:numId w:val="24"/>
        </w:numPr>
        <w:tabs>
          <w:tab w:val="right" w:pos="2835"/>
          <w:tab w:val="left" w:pos="3544"/>
        </w:tabs>
        <w:spacing w:after="240"/>
        <w:ind w:left="284" w:hanging="284"/>
        <w:jc w:val="both"/>
        <w:rPr>
          <w:rFonts w:ascii="Arial Narrow" w:hAnsi="Arial Narrow"/>
          <w:sz w:val="22"/>
          <w:szCs w:val="22"/>
          <w:u w:val="single"/>
        </w:rPr>
      </w:pPr>
      <w:r w:rsidRPr="00972331">
        <w:rPr>
          <w:rFonts w:ascii="Arial Narrow" w:hAnsi="Arial Narrow"/>
          <w:sz w:val="22"/>
          <w:szCs w:val="22"/>
        </w:rPr>
        <w:t xml:space="preserve">Cena I. etapy </w:t>
      </w:r>
      <w:r w:rsidR="00D0206C">
        <w:rPr>
          <w:rFonts w:ascii="Arial Narrow" w:hAnsi="Arial Narrow"/>
          <w:sz w:val="22"/>
          <w:szCs w:val="22"/>
        </w:rPr>
        <w:t>Z</w:t>
      </w:r>
      <w:r w:rsidRPr="00972331">
        <w:rPr>
          <w:rFonts w:ascii="Arial Narrow" w:hAnsi="Arial Narrow"/>
          <w:sz w:val="22"/>
          <w:szCs w:val="22"/>
        </w:rPr>
        <w:t xml:space="preserve">AV je </w:t>
      </w:r>
      <w:r w:rsidR="00E21752">
        <w:rPr>
          <w:rFonts w:ascii="Arial Narrow" w:hAnsi="Arial Narrow"/>
          <w:sz w:val="22"/>
          <w:szCs w:val="22"/>
        </w:rPr>
        <w:t>dána částkou</w:t>
      </w:r>
      <w:r w:rsidRPr="00972331">
        <w:rPr>
          <w:rFonts w:ascii="Arial Narrow" w:hAnsi="Arial Narrow"/>
          <w:sz w:val="22"/>
          <w:szCs w:val="22"/>
        </w:rPr>
        <w:t xml:space="preserve"> </w:t>
      </w:r>
      <w:r w:rsidR="00B47678">
        <w:rPr>
          <w:rFonts w:ascii="Arial Narrow" w:hAnsi="Arial Narrow"/>
          <w:b/>
          <w:sz w:val="22"/>
          <w:szCs w:val="22"/>
        </w:rPr>
        <w:t>2</w:t>
      </w:r>
      <w:r w:rsidR="00F769AD">
        <w:rPr>
          <w:rFonts w:ascii="Arial Narrow" w:hAnsi="Arial Narrow"/>
          <w:b/>
          <w:sz w:val="22"/>
          <w:szCs w:val="22"/>
        </w:rPr>
        <w:t>0 000</w:t>
      </w:r>
      <w:r w:rsidRPr="00972331">
        <w:rPr>
          <w:rFonts w:ascii="Arial Narrow" w:hAnsi="Arial Narrow"/>
          <w:b/>
          <w:sz w:val="22"/>
          <w:szCs w:val="22"/>
        </w:rPr>
        <w:t xml:space="preserve"> Kč bez DPH</w:t>
      </w:r>
      <w:r w:rsidRPr="00972331">
        <w:rPr>
          <w:rFonts w:ascii="Arial Narrow" w:hAnsi="Arial Narrow"/>
          <w:sz w:val="22"/>
          <w:szCs w:val="22"/>
        </w:rPr>
        <w:t xml:space="preserve">. </w:t>
      </w:r>
    </w:p>
    <w:p w14:paraId="51209A99" w14:textId="77777777" w:rsidR="00A84F9B" w:rsidRPr="00AC194A" w:rsidRDefault="00A84F9B" w:rsidP="00A84F9B">
      <w:pPr>
        <w:numPr>
          <w:ilvl w:val="0"/>
          <w:numId w:val="24"/>
        </w:numPr>
        <w:ind w:left="284" w:hanging="284"/>
        <w:jc w:val="both"/>
        <w:rPr>
          <w:rFonts w:ascii="Arial Narrow" w:hAnsi="Arial Narrow"/>
          <w:sz w:val="22"/>
          <w:szCs w:val="22"/>
        </w:rPr>
      </w:pPr>
      <w:r w:rsidRPr="00AC194A">
        <w:rPr>
          <w:rFonts w:ascii="Arial Narrow" w:hAnsi="Arial Narrow"/>
          <w:sz w:val="22"/>
          <w:szCs w:val="22"/>
          <w:u w:val="single"/>
        </w:rPr>
        <w:t>Cena za provedení II. etapy ZAV</w:t>
      </w:r>
      <w:r w:rsidRPr="00AC194A">
        <w:rPr>
          <w:rFonts w:ascii="Arial Narrow" w:hAnsi="Arial Narrow"/>
          <w:sz w:val="22"/>
          <w:szCs w:val="22"/>
        </w:rPr>
        <w:t xml:space="preserve"> je dána sjednanou hodinovou sazbou a počtem odpracovaných hodin stanovených na základě náročnosti provedeného archeologického výzkumu</w:t>
      </w:r>
      <w:r>
        <w:rPr>
          <w:rFonts w:ascii="Arial Narrow" w:hAnsi="Arial Narrow"/>
          <w:sz w:val="22"/>
          <w:szCs w:val="22"/>
        </w:rPr>
        <w:t>,</w:t>
      </w:r>
      <w:r w:rsidRPr="00AC194A">
        <w:rPr>
          <w:rFonts w:ascii="Arial Narrow" w:hAnsi="Arial Narrow"/>
          <w:sz w:val="22"/>
          <w:szCs w:val="22"/>
        </w:rPr>
        <w:t xml:space="preserve"> s níže sjednanou hodinovou sazbou podle profesí:</w:t>
      </w:r>
    </w:p>
    <w:p w14:paraId="6AD7B48C" w14:textId="77777777" w:rsidR="00A84F9B" w:rsidRPr="00AC194A" w:rsidRDefault="00A84F9B" w:rsidP="00A84F9B">
      <w:pPr>
        <w:numPr>
          <w:ilvl w:val="0"/>
          <w:numId w:val="29"/>
        </w:numPr>
        <w:jc w:val="both"/>
        <w:rPr>
          <w:rFonts w:ascii="Arial Narrow" w:hAnsi="Arial Narrow"/>
          <w:sz w:val="22"/>
          <w:szCs w:val="22"/>
        </w:rPr>
      </w:pPr>
      <w:r w:rsidRPr="00AC194A">
        <w:rPr>
          <w:rFonts w:ascii="Arial Narrow" w:hAnsi="Arial Narrow"/>
          <w:sz w:val="22"/>
          <w:szCs w:val="22"/>
        </w:rPr>
        <w:t>odborný archeolog</w:t>
      </w:r>
      <w:r w:rsidRPr="00AC194A">
        <w:rPr>
          <w:rFonts w:ascii="Arial Narrow" w:hAnsi="Arial Narrow"/>
          <w:sz w:val="22"/>
          <w:szCs w:val="22"/>
        </w:rPr>
        <w:tab/>
      </w:r>
      <w:r w:rsidRPr="00AC194A">
        <w:rPr>
          <w:rFonts w:ascii="Arial Narrow" w:hAnsi="Arial Narrow"/>
          <w:sz w:val="22"/>
          <w:szCs w:val="22"/>
        </w:rPr>
        <w:tab/>
      </w:r>
      <w:r w:rsidRPr="00AC194A">
        <w:rPr>
          <w:rFonts w:ascii="Arial Narrow" w:hAnsi="Arial Narrow"/>
          <w:sz w:val="22"/>
          <w:szCs w:val="22"/>
        </w:rPr>
        <w:tab/>
      </w:r>
      <w:r w:rsidR="00F769AD">
        <w:rPr>
          <w:rFonts w:ascii="Arial Narrow" w:hAnsi="Arial Narrow"/>
          <w:sz w:val="22"/>
          <w:szCs w:val="22"/>
        </w:rPr>
        <w:t>5</w:t>
      </w:r>
      <w:r>
        <w:rPr>
          <w:rFonts w:ascii="Arial Narrow" w:hAnsi="Arial Narrow"/>
          <w:sz w:val="22"/>
          <w:szCs w:val="22"/>
        </w:rPr>
        <w:t>5</w:t>
      </w:r>
      <w:r w:rsidRPr="00AC194A">
        <w:rPr>
          <w:rFonts w:ascii="Arial Narrow" w:hAnsi="Arial Narrow"/>
          <w:sz w:val="22"/>
          <w:szCs w:val="22"/>
        </w:rPr>
        <w:t>0,00 Kč (bez DPH)</w:t>
      </w:r>
      <w:r w:rsidRPr="00AC194A">
        <w:rPr>
          <w:rFonts w:ascii="Arial Narrow" w:hAnsi="Arial Narrow"/>
          <w:sz w:val="22"/>
          <w:szCs w:val="22"/>
        </w:rPr>
        <w:tab/>
      </w:r>
    </w:p>
    <w:p w14:paraId="70365E4F" w14:textId="77777777" w:rsidR="00A84F9B" w:rsidRPr="00AC194A" w:rsidRDefault="00A84F9B" w:rsidP="00A84F9B">
      <w:pPr>
        <w:numPr>
          <w:ilvl w:val="0"/>
          <w:numId w:val="29"/>
        </w:numPr>
        <w:jc w:val="both"/>
        <w:rPr>
          <w:rFonts w:ascii="Arial Narrow" w:hAnsi="Arial Narrow"/>
          <w:sz w:val="22"/>
          <w:szCs w:val="22"/>
        </w:rPr>
      </w:pPr>
      <w:r w:rsidRPr="00AC194A">
        <w:rPr>
          <w:rFonts w:ascii="Arial Narrow" w:hAnsi="Arial Narrow"/>
          <w:sz w:val="22"/>
          <w:szCs w:val="22"/>
        </w:rPr>
        <w:t>terénní technik</w:t>
      </w:r>
      <w:r w:rsidRPr="00AC194A">
        <w:rPr>
          <w:rFonts w:ascii="Arial Narrow" w:hAnsi="Arial Narrow"/>
          <w:sz w:val="22"/>
          <w:szCs w:val="22"/>
        </w:rPr>
        <w:tab/>
      </w:r>
      <w:r w:rsidRPr="00AC194A">
        <w:rPr>
          <w:rFonts w:ascii="Arial Narrow" w:hAnsi="Arial Narrow"/>
          <w:sz w:val="22"/>
          <w:szCs w:val="22"/>
        </w:rPr>
        <w:tab/>
      </w:r>
      <w:r w:rsidRPr="00AC194A">
        <w:rPr>
          <w:rFonts w:ascii="Arial Narrow" w:hAnsi="Arial Narrow"/>
          <w:sz w:val="22"/>
          <w:szCs w:val="22"/>
        </w:rPr>
        <w:tab/>
      </w:r>
      <w:r w:rsidR="00F769AD">
        <w:rPr>
          <w:rFonts w:ascii="Arial Narrow" w:hAnsi="Arial Narrow"/>
          <w:sz w:val="22"/>
          <w:szCs w:val="22"/>
        </w:rPr>
        <w:t>3</w:t>
      </w:r>
      <w:r>
        <w:rPr>
          <w:rFonts w:ascii="Arial Narrow" w:hAnsi="Arial Narrow"/>
          <w:sz w:val="22"/>
          <w:szCs w:val="22"/>
        </w:rPr>
        <w:t>5</w:t>
      </w:r>
      <w:r w:rsidRPr="00AC194A">
        <w:rPr>
          <w:rFonts w:ascii="Arial Narrow" w:hAnsi="Arial Narrow"/>
          <w:sz w:val="22"/>
          <w:szCs w:val="22"/>
        </w:rPr>
        <w:t>0,00 Kč (bez DPH)</w:t>
      </w:r>
    </w:p>
    <w:p w14:paraId="70CCFBDA" w14:textId="77777777" w:rsidR="00A84F9B" w:rsidRPr="00AC194A" w:rsidRDefault="00A84F9B" w:rsidP="00A84F9B">
      <w:pPr>
        <w:numPr>
          <w:ilvl w:val="0"/>
          <w:numId w:val="29"/>
        </w:numPr>
        <w:jc w:val="both"/>
        <w:rPr>
          <w:rFonts w:ascii="Arial Narrow" w:hAnsi="Arial Narrow"/>
          <w:sz w:val="22"/>
          <w:szCs w:val="22"/>
        </w:rPr>
      </w:pPr>
      <w:r w:rsidRPr="00AC194A">
        <w:rPr>
          <w:rFonts w:ascii="Arial Narrow" w:hAnsi="Arial Narrow"/>
          <w:sz w:val="22"/>
          <w:szCs w:val="22"/>
        </w:rPr>
        <w:t>dělník ZAV</w:t>
      </w:r>
      <w:r w:rsidRPr="00AC194A">
        <w:rPr>
          <w:rFonts w:ascii="Arial Narrow" w:hAnsi="Arial Narrow"/>
          <w:sz w:val="22"/>
          <w:szCs w:val="22"/>
        </w:rPr>
        <w:tab/>
      </w:r>
      <w:r w:rsidRPr="00AC194A">
        <w:rPr>
          <w:rFonts w:ascii="Arial Narrow" w:hAnsi="Arial Narrow"/>
          <w:sz w:val="22"/>
          <w:szCs w:val="22"/>
        </w:rPr>
        <w:tab/>
      </w:r>
      <w:r w:rsidRPr="00AC194A">
        <w:rPr>
          <w:rFonts w:ascii="Arial Narrow" w:hAnsi="Arial Narrow"/>
          <w:sz w:val="22"/>
          <w:szCs w:val="22"/>
        </w:rPr>
        <w:tab/>
      </w:r>
      <w:r w:rsidRPr="00AC194A">
        <w:rPr>
          <w:rFonts w:ascii="Arial Narrow" w:hAnsi="Arial Narrow"/>
          <w:sz w:val="22"/>
          <w:szCs w:val="22"/>
        </w:rPr>
        <w:tab/>
      </w:r>
      <w:r w:rsidR="00F769AD">
        <w:rPr>
          <w:rFonts w:ascii="Arial Narrow" w:hAnsi="Arial Narrow"/>
          <w:sz w:val="22"/>
          <w:szCs w:val="22"/>
        </w:rPr>
        <w:t>2</w:t>
      </w:r>
      <w:r>
        <w:rPr>
          <w:rFonts w:ascii="Arial Narrow" w:hAnsi="Arial Narrow"/>
          <w:sz w:val="22"/>
          <w:szCs w:val="22"/>
        </w:rPr>
        <w:t>5</w:t>
      </w:r>
      <w:r w:rsidRPr="00AC194A">
        <w:rPr>
          <w:rFonts w:ascii="Arial Narrow" w:hAnsi="Arial Narrow"/>
          <w:sz w:val="22"/>
          <w:szCs w:val="22"/>
        </w:rPr>
        <w:t>0,00 Kč (bez DPH)</w:t>
      </w:r>
    </w:p>
    <w:p w14:paraId="02E6BD7B" w14:textId="77777777" w:rsidR="00A84F9B" w:rsidRPr="00AC194A" w:rsidRDefault="00A84F9B" w:rsidP="00A84F9B">
      <w:pPr>
        <w:tabs>
          <w:tab w:val="right" w:pos="2835"/>
          <w:tab w:val="left" w:pos="3544"/>
        </w:tabs>
        <w:spacing w:after="240"/>
        <w:ind w:left="284" w:hanging="284"/>
        <w:jc w:val="both"/>
        <w:rPr>
          <w:rFonts w:ascii="Arial Narrow" w:hAnsi="Arial Narrow"/>
          <w:sz w:val="22"/>
          <w:szCs w:val="22"/>
        </w:rPr>
      </w:pPr>
      <w:r w:rsidRPr="00AC194A">
        <w:rPr>
          <w:rFonts w:ascii="Arial Narrow" w:hAnsi="Arial Narrow"/>
          <w:sz w:val="22"/>
          <w:szCs w:val="22"/>
        </w:rPr>
        <w:t xml:space="preserve">    </w:t>
      </w:r>
      <w:r>
        <w:rPr>
          <w:rFonts w:ascii="Arial Narrow" w:hAnsi="Arial Narrow"/>
          <w:sz w:val="22"/>
          <w:szCs w:val="22"/>
        </w:rPr>
        <w:t xml:space="preserve"> </w:t>
      </w:r>
      <w:r w:rsidRPr="00AC194A">
        <w:rPr>
          <w:rFonts w:ascii="Arial Narrow" w:hAnsi="Arial Narrow"/>
          <w:sz w:val="22"/>
          <w:szCs w:val="22"/>
        </w:rPr>
        <w:t xml:space="preserve"> když ve sjednané hodinové sazbě nejsou zahrnuty náklady režijní, tj. doprava</w:t>
      </w:r>
      <w:r w:rsidR="00862050">
        <w:rPr>
          <w:rFonts w:ascii="Arial Narrow" w:hAnsi="Arial Narrow"/>
          <w:sz w:val="22"/>
          <w:szCs w:val="22"/>
        </w:rPr>
        <w:t>, zajištění staveniště, stavební mechanizace</w:t>
      </w:r>
      <w:r w:rsidRPr="00AC194A">
        <w:rPr>
          <w:rFonts w:ascii="Arial Narrow" w:hAnsi="Arial Narrow"/>
          <w:sz w:val="22"/>
          <w:szCs w:val="22"/>
        </w:rPr>
        <w:t xml:space="preserve"> a laboratorní zpracování archeologických nálezů, vč. nálezové dokumentace</w:t>
      </w:r>
      <w:r>
        <w:rPr>
          <w:rFonts w:ascii="Arial Narrow" w:hAnsi="Arial Narrow"/>
          <w:sz w:val="22"/>
          <w:szCs w:val="22"/>
        </w:rPr>
        <w:t xml:space="preserve"> a letecké snímkování lokality bezpilotním letadlem (DRON).</w:t>
      </w:r>
    </w:p>
    <w:p w14:paraId="68FFBEB8" w14:textId="77777777" w:rsidR="00A84F9B" w:rsidRPr="00A84F9B" w:rsidRDefault="00A84F9B" w:rsidP="00A84F9B">
      <w:pPr>
        <w:pStyle w:val="Odstavecseseznamem"/>
        <w:numPr>
          <w:ilvl w:val="0"/>
          <w:numId w:val="24"/>
        </w:numPr>
        <w:tabs>
          <w:tab w:val="right" w:pos="2835"/>
          <w:tab w:val="left" w:pos="3544"/>
        </w:tabs>
        <w:spacing w:after="240"/>
        <w:jc w:val="both"/>
        <w:rPr>
          <w:rFonts w:ascii="Arial Narrow" w:hAnsi="Arial Narrow"/>
          <w:sz w:val="22"/>
          <w:szCs w:val="22"/>
        </w:rPr>
      </w:pPr>
      <w:r w:rsidRPr="00AC194A">
        <w:rPr>
          <w:rFonts w:ascii="Arial Narrow" w:hAnsi="Arial Narrow"/>
          <w:sz w:val="22"/>
          <w:szCs w:val="22"/>
        </w:rPr>
        <w:t xml:space="preserve">Doprava </w:t>
      </w:r>
      <w:r>
        <w:rPr>
          <w:rFonts w:ascii="Arial Narrow" w:hAnsi="Arial Narrow"/>
          <w:sz w:val="22"/>
          <w:szCs w:val="22"/>
        </w:rPr>
        <w:t>bu</w:t>
      </w:r>
      <w:r w:rsidRPr="00AC194A">
        <w:rPr>
          <w:rFonts w:ascii="Arial Narrow" w:hAnsi="Arial Narrow"/>
          <w:sz w:val="22"/>
          <w:szCs w:val="22"/>
        </w:rPr>
        <w:t xml:space="preserve">de účtována částkou </w:t>
      </w:r>
      <w:r>
        <w:rPr>
          <w:rFonts w:ascii="Arial Narrow" w:hAnsi="Arial Narrow"/>
          <w:b/>
          <w:sz w:val="22"/>
          <w:szCs w:val="22"/>
        </w:rPr>
        <w:t>1</w:t>
      </w:r>
      <w:r w:rsidR="00F769AD">
        <w:rPr>
          <w:rFonts w:ascii="Arial Narrow" w:hAnsi="Arial Narrow"/>
          <w:b/>
          <w:sz w:val="22"/>
          <w:szCs w:val="22"/>
        </w:rPr>
        <w:t>5</w:t>
      </w:r>
      <w:r w:rsidRPr="00B36C0D">
        <w:rPr>
          <w:rFonts w:ascii="Arial Narrow" w:hAnsi="Arial Narrow"/>
          <w:b/>
          <w:sz w:val="22"/>
          <w:szCs w:val="22"/>
        </w:rPr>
        <w:t>,-Kč</w:t>
      </w:r>
      <w:r w:rsidRPr="00AC194A">
        <w:rPr>
          <w:rFonts w:ascii="Arial Narrow" w:hAnsi="Arial Narrow"/>
          <w:sz w:val="22"/>
          <w:szCs w:val="22"/>
        </w:rPr>
        <w:t xml:space="preserve"> (bez DPH) za každý ujetý kilometr a laboratorní zpracování archeologických nálezů, vč. nálezové dokumentace, bude účtováno částkou </w:t>
      </w:r>
      <w:proofErr w:type="gramStart"/>
      <w:r w:rsidR="0033406D">
        <w:rPr>
          <w:rFonts w:ascii="Arial Narrow" w:hAnsi="Arial Narrow"/>
          <w:b/>
          <w:sz w:val="22"/>
          <w:szCs w:val="22"/>
        </w:rPr>
        <w:t>4</w:t>
      </w:r>
      <w:r w:rsidR="00EE1959">
        <w:rPr>
          <w:rFonts w:ascii="Arial Narrow" w:hAnsi="Arial Narrow"/>
          <w:b/>
          <w:sz w:val="22"/>
          <w:szCs w:val="22"/>
        </w:rPr>
        <w:t>0%</w:t>
      </w:r>
      <w:proofErr w:type="gramEnd"/>
      <w:r w:rsidRPr="006941F8">
        <w:rPr>
          <w:rFonts w:ascii="Arial Narrow" w:hAnsi="Arial Narrow"/>
          <w:b/>
          <w:sz w:val="22"/>
          <w:szCs w:val="22"/>
        </w:rPr>
        <w:t xml:space="preserve"> z ceny prací</w:t>
      </w:r>
      <w:r w:rsidRPr="00AC194A">
        <w:rPr>
          <w:rFonts w:ascii="Arial Narrow" w:hAnsi="Arial Narrow"/>
          <w:sz w:val="22"/>
          <w:szCs w:val="22"/>
        </w:rPr>
        <w:t xml:space="preserve"> vypočtených dle </w:t>
      </w:r>
      <w:r w:rsidRPr="006941F8">
        <w:rPr>
          <w:rFonts w:ascii="Arial Narrow" w:hAnsi="Arial Narrow"/>
          <w:sz w:val="22"/>
          <w:szCs w:val="22"/>
        </w:rPr>
        <w:t xml:space="preserve">bodu </w:t>
      </w:r>
      <w:r w:rsidR="00667C40">
        <w:rPr>
          <w:rFonts w:ascii="Arial Narrow" w:hAnsi="Arial Narrow"/>
          <w:sz w:val="22"/>
          <w:szCs w:val="22"/>
        </w:rPr>
        <w:t>3</w:t>
      </w:r>
      <w:r w:rsidRPr="00A113E5">
        <w:rPr>
          <w:rFonts w:ascii="Arial Narrow" w:hAnsi="Arial Narrow"/>
          <w:sz w:val="22"/>
          <w:szCs w:val="22"/>
        </w:rPr>
        <w:t xml:space="preserve"> tohoto</w:t>
      </w:r>
      <w:r w:rsidRPr="00AC194A">
        <w:rPr>
          <w:rFonts w:ascii="Arial Narrow" w:hAnsi="Arial Narrow"/>
          <w:sz w:val="22"/>
          <w:szCs w:val="22"/>
        </w:rPr>
        <w:t xml:space="preserve"> článku</w:t>
      </w:r>
      <w:r>
        <w:rPr>
          <w:rFonts w:ascii="Arial Narrow" w:hAnsi="Arial Narrow"/>
          <w:sz w:val="22"/>
          <w:szCs w:val="22"/>
        </w:rPr>
        <w:t xml:space="preserve"> </w:t>
      </w:r>
      <w:r w:rsidRPr="00CD5B0B">
        <w:rPr>
          <w:rFonts w:ascii="Arial Narrow" w:hAnsi="Arial Narrow"/>
          <w:sz w:val="22"/>
          <w:szCs w:val="22"/>
        </w:rPr>
        <w:t xml:space="preserve">a letecké snímkování lokality </w:t>
      </w:r>
      <w:r>
        <w:rPr>
          <w:rFonts w:ascii="Arial Narrow" w:hAnsi="Arial Narrow"/>
          <w:sz w:val="22"/>
          <w:szCs w:val="22"/>
        </w:rPr>
        <w:t xml:space="preserve">bezpilotním letadlem </w:t>
      </w:r>
      <w:r w:rsidRPr="00CD5B0B">
        <w:rPr>
          <w:rFonts w:ascii="Arial Narrow" w:hAnsi="Arial Narrow"/>
          <w:sz w:val="22"/>
          <w:szCs w:val="22"/>
        </w:rPr>
        <w:t xml:space="preserve">bude účtováno paušální částkou </w:t>
      </w:r>
      <w:r w:rsidRPr="00CD5B0B">
        <w:rPr>
          <w:rFonts w:ascii="Arial Narrow" w:hAnsi="Arial Narrow"/>
          <w:b/>
          <w:sz w:val="22"/>
          <w:szCs w:val="22"/>
        </w:rPr>
        <w:t>10 000,-Kč</w:t>
      </w:r>
      <w:r w:rsidRPr="00CD5B0B">
        <w:rPr>
          <w:rFonts w:ascii="Arial Narrow" w:hAnsi="Arial Narrow"/>
          <w:sz w:val="22"/>
          <w:szCs w:val="22"/>
        </w:rPr>
        <w:t xml:space="preserve"> (bez DPH)</w:t>
      </w:r>
      <w:r w:rsidR="00F769AD">
        <w:rPr>
          <w:rFonts w:ascii="Arial Narrow" w:hAnsi="Arial Narrow"/>
          <w:sz w:val="22"/>
          <w:szCs w:val="22"/>
        </w:rPr>
        <w:t>.</w:t>
      </w:r>
    </w:p>
    <w:p w14:paraId="36448B0A" w14:textId="77777777" w:rsidR="00F46E9F" w:rsidRDefault="008D2787" w:rsidP="00F46E9F">
      <w:pPr>
        <w:numPr>
          <w:ilvl w:val="0"/>
          <w:numId w:val="24"/>
        </w:numPr>
        <w:ind w:left="284" w:hanging="284"/>
        <w:jc w:val="both"/>
        <w:rPr>
          <w:rFonts w:ascii="Arial Narrow" w:hAnsi="Arial Narrow"/>
          <w:sz w:val="22"/>
          <w:szCs w:val="22"/>
        </w:rPr>
      </w:pPr>
      <w:r>
        <w:rPr>
          <w:rFonts w:ascii="Arial Narrow" w:hAnsi="Arial Narrow"/>
          <w:sz w:val="22"/>
          <w:szCs w:val="22"/>
        </w:rPr>
        <w:t>Cena</w:t>
      </w:r>
      <w:r w:rsidR="00423016" w:rsidRPr="00972331">
        <w:rPr>
          <w:rFonts w:ascii="Arial Narrow" w:hAnsi="Arial Narrow"/>
          <w:sz w:val="22"/>
          <w:szCs w:val="22"/>
        </w:rPr>
        <w:t xml:space="preserve"> za provedení II. etapy </w:t>
      </w:r>
      <w:r w:rsidR="005173ED">
        <w:rPr>
          <w:rFonts w:ascii="Arial Narrow" w:hAnsi="Arial Narrow"/>
          <w:sz w:val="22"/>
          <w:szCs w:val="22"/>
        </w:rPr>
        <w:t>Z</w:t>
      </w:r>
      <w:r w:rsidR="00423016" w:rsidRPr="00972331">
        <w:rPr>
          <w:rFonts w:ascii="Arial Narrow" w:hAnsi="Arial Narrow"/>
          <w:sz w:val="22"/>
          <w:szCs w:val="22"/>
        </w:rPr>
        <w:t xml:space="preserve">AV: </w:t>
      </w:r>
      <w:r w:rsidR="0033406D">
        <w:rPr>
          <w:rFonts w:ascii="Arial Narrow" w:hAnsi="Arial Narrow"/>
          <w:b/>
          <w:sz w:val="22"/>
          <w:szCs w:val="22"/>
        </w:rPr>
        <w:t>286</w:t>
      </w:r>
      <w:r w:rsidR="007D2654">
        <w:rPr>
          <w:rFonts w:ascii="Arial Narrow" w:hAnsi="Arial Narrow"/>
          <w:b/>
          <w:sz w:val="22"/>
          <w:szCs w:val="22"/>
        </w:rPr>
        <w:t xml:space="preserve"> </w:t>
      </w:r>
      <w:r w:rsidR="00A97AE1">
        <w:rPr>
          <w:rFonts w:ascii="Arial Narrow" w:hAnsi="Arial Narrow"/>
          <w:b/>
          <w:sz w:val="22"/>
          <w:szCs w:val="22"/>
        </w:rPr>
        <w:t>000</w:t>
      </w:r>
      <w:r w:rsidR="00423016" w:rsidRPr="00972331">
        <w:rPr>
          <w:rFonts w:ascii="Arial Narrow" w:hAnsi="Arial Narrow"/>
          <w:b/>
          <w:sz w:val="22"/>
          <w:szCs w:val="22"/>
        </w:rPr>
        <w:t xml:space="preserve"> Kč bez </w:t>
      </w:r>
      <w:proofErr w:type="gramStart"/>
      <w:r w:rsidR="00423016" w:rsidRPr="00972331">
        <w:rPr>
          <w:rFonts w:ascii="Arial Narrow" w:hAnsi="Arial Narrow"/>
          <w:b/>
          <w:sz w:val="22"/>
          <w:szCs w:val="22"/>
        </w:rPr>
        <w:t>DPH</w:t>
      </w:r>
      <w:r w:rsidR="00423016" w:rsidRPr="00972331">
        <w:rPr>
          <w:rFonts w:ascii="Arial Narrow" w:hAnsi="Arial Narrow"/>
          <w:sz w:val="22"/>
          <w:szCs w:val="22"/>
        </w:rPr>
        <w:t xml:space="preserve"> - dle</w:t>
      </w:r>
      <w:proofErr w:type="gramEnd"/>
      <w:r w:rsidR="00423016" w:rsidRPr="00972331">
        <w:rPr>
          <w:rFonts w:ascii="Arial Narrow" w:hAnsi="Arial Narrow"/>
          <w:sz w:val="22"/>
          <w:szCs w:val="22"/>
        </w:rPr>
        <w:t xml:space="preserve"> skutečných nákladů vynaložených zhotovitelem na záchranné práce</w:t>
      </w:r>
      <w:r w:rsidR="00F46E9F">
        <w:rPr>
          <w:rFonts w:ascii="Arial Narrow" w:hAnsi="Arial Narrow"/>
          <w:sz w:val="22"/>
          <w:szCs w:val="22"/>
        </w:rPr>
        <w:t>.</w:t>
      </w:r>
      <w:r w:rsidR="00423016" w:rsidRPr="00972331">
        <w:rPr>
          <w:rFonts w:ascii="Arial Narrow" w:hAnsi="Arial Narrow"/>
          <w:sz w:val="22"/>
          <w:szCs w:val="22"/>
        </w:rPr>
        <w:t xml:space="preserve"> </w:t>
      </w:r>
      <w:r w:rsidR="00F46E9F">
        <w:rPr>
          <w:rFonts w:ascii="Arial Narrow" w:hAnsi="Arial Narrow"/>
          <w:sz w:val="22"/>
          <w:szCs w:val="22"/>
        </w:rPr>
        <w:t>Rozsah prací podle profesí bude zaznamenán do stavebního deníku OOPZAV, který bude přístupný po celou dobu provádění ZAV ke kontrole stavebníkovi. OOPZAV je povinna rozsah realizovaných prací každý den zaznamenat do stavebního deníku a stavebník je povinen tento rozsah prověřit a podpisem odsouhlasit. Pokud toto své právo nevyužije, má se za to, že údaje v deníku uvedené odpovídají skutečnosti a jsou podkladem pro fakturaci ceny za provedení ZAV.</w:t>
      </w:r>
    </w:p>
    <w:p w14:paraId="7E96C237" w14:textId="77777777" w:rsidR="00423016" w:rsidRPr="00972331" w:rsidRDefault="00120AC4" w:rsidP="00F46E9F">
      <w:pPr>
        <w:spacing w:after="240"/>
        <w:ind w:left="284"/>
        <w:jc w:val="both"/>
        <w:rPr>
          <w:rFonts w:ascii="Arial Narrow" w:hAnsi="Arial Narrow"/>
          <w:sz w:val="22"/>
          <w:szCs w:val="22"/>
        </w:rPr>
      </w:pPr>
      <w:r>
        <w:rPr>
          <w:rFonts w:ascii="Arial Narrow" w:hAnsi="Arial Narrow"/>
          <w:sz w:val="22"/>
          <w:szCs w:val="22"/>
        </w:rPr>
        <w:t xml:space="preserve"> </w:t>
      </w:r>
    </w:p>
    <w:p w14:paraId="78A5B209" w14:textId="60E192B8" w:rsidR="008D2787" w:rsidRPr="00BD3827" w:rsidRDefault="008D2787" w:rsidP="00BD3827">
      <w:pPr>
        <w:pStyle w:val="Odstavecseseznamem"/>
        <w:numPr>
          <w:ilvl w:val="0"/>
          <w:numId w:val="24"/>
        </w:numPr>
        <w:tabs>
          <w:tab w:val="right" w:pos="2835"/>
          <w:tab w:val="left" w:pos="3544"/>
        </w:tabs>
        <w:spacing w:after="240"/>
        <w:jc w:val="both"/>
        <w:rPr>
          <w:rFonts w:ascii="Arial Narrow" w:hAnsi="Arial Narrow"/>
          <w:sz w:val="22"/>
          <w:szCs w:val="22"/>
        </w:rPr>
      </w:pPr>
      <w:r>
        <w:rPr>
          <w:rFonts w:ascii="Arial Narrow" w:hAnsi="Arial Narrow"/>
          <w:sz w:val="22"/>
          <w:szCs w:val="22"/>
        </w:rPr>
        <w:t xml:space="preserve">Cena </w:t>
      </w:r>
      <w:r w:rsidR="00423016" w:rsidRPr="00972331">
        <w:rPr>
          <w:rFonts w:ascii="Arial Narrow" w:hAnsi="Arial Narrow"/>
          <w:sz w:val="22"/>
          <w:szCs w:val="22"/>
        </w:rPr>
        <w:t xml:space="preserve">provedeného </w:t>
      </w:r>
      <w:r w:rsidR="00D0206C">
        <w:rPr>
          <w:rFonts w:ascii="Arial Narrow" w:hAnsi="Arial Narrow"/>
          <w:sz w:val="22"/>
          <w:szCs w:val="22"/>
        </w:rPr>
        <w:t>Z</w:t>
      </w:r>
      <w:r w:rsidR="00423016" w:rsidRPr="00972331">
        <w:rPr>
          <w:rFonts w:ascii="Arial Narrow" w:hAnsi="Arial Narrow"/>
          <w:sz w:val="22"/>
          <w:szCs w:val="22"/>
        </w:rPr>
        <w:t xml:space="preserve">AV (obě etapy a laboratorní zpracování nálezů, vč. nálezové dokumentace) je stanovena částkou </w:t>
      </w:r>
      <w:r w:rsidR="00A97AE1">
        <w:rPr>
          <w:rFonts w:ascii="Arial Narrow" w:hAnsi="Arial Narrow"/>
          <w:b/>
          <w:sz w:val="22"/>
          <w:szCs w:val="22"/>
        </w:rPr>
        <w:t>4</w:t>
      </w:r>
      <w:r w:rsidR="00B47678">
        <w:rPr>
          <w:rFonts w:ascii="Arial Narrow" w:hAnsi="Arial Narrow"/>
          <w:b/>
          <w:sz w:val="22"/>
          <w:szCs w:val="22"/>
        </w:rPr>
        <w:t>1</w:t>
      </w:r>
      <w:r w:rsidR="0033406D">
        <w:rPr>
          <w:rFonts w:ascii="Arial Narrow" w:hAnsi="Arial Narrow"/>
          <w:b/>
          <w:sz w:val="22"/>
          <w:szCs w:val="22"/>
        </w:rPr>
        <w:t>1</w:t>
      </w:r>
      <w:r w:rsidR="00A97AE1">
        <w:rPr>
          <w:rFonts w:ascii="Arial Narrow" w:hAnsi="Arial Narrow"/>
          <w:b/>
          <w:sz w:val="22"/>
          <w:szCs w:val="22"/>
        </w:rPr>
        <w:t xml:space="preserve"> </w:t>
      </w:r>
      <w:r w:rsidR="0033406D">
        <w:rPr>
          <w:rFonts w:ascii="Arial Narrow" w:hAnsi="Arial Narrow"/>
          <w:b/>
          <w:sz w:val="22"/>
          <w:szCs w:val="22"/>
        </w:rPr>
        <w:t>6</w:t>
      </w:r>
      <w:r w:rsidR="00A97AE1">
        <w:rPr>
          <w:rFonts w:ascii="Arial Narrow" w:hAnsi="Arial Narrow"/>
          <w:b/>
          <w:sz w:val="22"/>
          <w:szCs w:val="22"/>
        </w:rPr>
        <w:t>00</w:t>
      </w:r>
      <w:r w:rsidR="00423016" w:rsidRPr="00972331">
        <w:rPr>
          <w:rFonts w:ascii="Arial Narrow" w:hAnsi="Arial Narrow"/>
          <w:b/>
          <w:sz w:val="22"/>
          <w:szCs w:val="22"/>
        </w:rPr>
        <w:t xml:space="preserve"> Kč bez DPH</w:t>
      </w:r>
      <w:r w:rsidR="00120AC4">
        <w:rPr>
          <w:rFonts w:ascii="Arial Narrow" w:hAnsi="Arial Narrow"/>
          <w:sz w:val="22"/>
          <w:szCs w:val="22"/>
        </w:rPr>
        <w:t>.</w:t>
      </w:r>
    </w:p>
    <w:p w14:paraId="07ABFF6E" w14:textId="77777777" w:rsidR="00BD3827" w:rsidRPr="00F46E9F" w:rsidRDefault="00BD3827" w:rsidP="00F46E9F">
      <w:pPr>
        <w:pStyle w:val="Odstavecseseznamem"/>
        <w:numPr>
          <w:ilvl w:val="0"/>
          <w:numId w:val="24"/>
        </w:numPr>
        <w:jc w:val="both"/>
        <w:rPr>
          <w:rFonts w:ascii="Arial Narrow" w:hAnsi="Arial Narrow"/>
          <w:sz w:val="22"/>
          <w:szCs w:val="22"/>
        </w:rPr>
      </w:pPr>
      <w:r w:rsidRPr="00BD3827">
        <w:rPr>
          <w:rFonts w:ascii="Arial Narrow" w:hAnsi="Arial Narrow"/>
          <w:sz w:val="22"/>
          <w:szCs w:val="22"/>
        </w:rPr>
        <w:t>V</w:t>
      </w:r>
      <w:r w:rsidR="00BE3AD8">
        <w:rPr>
          <w:rFonts w:ascii="Arial Narrow" w:hAnsi="Arial Narrow"/>
          <w:sz w:val="22"/>
          <w:szCs w:val="22"/>
        </w:rPr>
        <w:t> </w:t>
      </w:r>
      <w:r w:rsidRPr="00BD3827">
        <w:rPr>
          <w:rFonts w:ascii="Arial Narrow" w:hAnsi="Arial Narrow"/>
          <w:sz w:val="22"/>
          <w:szCs w:val="22"/>
        </w:rPr>
        <w:t>případě</w:t>
      </w:r>
      <w:r w:rsidR="00BE3AD8">
        <w:rPr>
          <w:rFonts w:ascii="Arial Narrow" w:hAnsi="Arial Narrow"/>
          <w:sz w:val="22"/>
          <w:szCs w:val="22"/>
        </w:rPr>
        <w:t xml:space="preserve"> nutnosti</w:t>
      </w:r>
      <w:r w:rsidRPr="00BD3827">
        <w:rPr>
          <w:rFonts w:ascii="Arial Narrow" w:hAnsi="Arial Narrow"/>
          <w:sz w:val="22"/>
          <w:szCs w:val="22"/>
        </w:rPr>
        <w:t xml:space="preserve"> </w:t>
      </w:r>
      <w:proofErr w:type="spellStart"/>
      <w:r w:rsidRPr="00BD3827">
        <w:rPr>
          <w:rFonts w:ascii="Arial Narrow" w:hAnsi="Arial Narrow"/>
          <w:sz w:val="22"/>
          <w:szCs w:val="22"/>
        </w:rPr>
        <w:t>provád</w:t>
      </w:r>
      <w:r w:rsidR="00BE3AD8">
        <w:rPr>
          <w:rFonts w:ascii="Arial Narrow" w:hAnsi="Arial Narrow"/>
          <w:sz w:val="22"/>
          <w:szCs w:val="22"/>
        </w:rPr>
        <w:t>ení</w:t>
      </w:r>
      <w:proofErr w:type="spellEnd"/>
      <w:r w:rsidRPr="00BD3827">
        <w:rPr>
          <w:rFonts w:ascii="Arial Narrow" w:hAnsi="Arial Narrow"/>
          <w:sz w:val="22"/>
          <w:szCs w:val="22"/>
        </w:rPr>
        <w:t xml:space="preserve"> II. etapy ZAV překračující svým rozsahem dohodnutou cenu za provedení II. etapy ZAV dle bodu IV odstavc</w:t>
      </w:r>
      <w:r w:rsidR="00F46E9F">
        <w:rPr>
          <w:rFonts w:ascii="Arial Narrow" w:hAnsi="Arial Narrow"/>
          <w:sz w:val="22"/>
          <w:szCs w:val="22"/>
        </w:rPr>
        <w:t>e</w:t>
      </w:r>
      <w:r w:rsidRPr="00BD3827">
        <w:rPr>
          <w:rFonts w:ascii="Arial Narrow" w:hAnsi="Arial Narrow"/>
          <w:sz w:val="22"/>
          <w:szCs w:val="22"/>
        </w:rPr>
        <w:t xml:space="preserve"> 5 bude sepsán dodatek k této dnes uzavírané dohodě, který bude obsahovat konkrétní specifikaci prováděného archeologického výzkumu, dobu plnění a novou cenu plnění. Na základě pozitivního nálezu takovéhoto rozsahu zpracuje OOPZAV </w:t>
      </w:r>
      <w:r w:rsidRPr="00BD3827">
        <w:rPr>
          <w:rFonts w:ascii="Arial Narrow" w:hAnsi="Arial Narrow"/>
          <w:sz w:val="22"/>
          <w:szCs w:val="22"/>
          <w:u w:val="single"/>
        </w:rPr>
        <w:t>"Projekt archeologického výzkumu"</w:t>
      </w:r>
      <w:r w:rsidRPr="00BD3827">
        <w:rPr>
          <w:rFonts w:ascii="Arial Narrow" w:hAnsi="Arial Narrow"/>
          <w:sz w:val="22"/>
          <w:szCs w:val="22"/>
        </w:rPr>
        <w:t xml:space="preserve">, kde budou specifikovány použité metody, rozsah a doba prací pro II. etapu ZAV. </w:t>
      </w:r>
    </w:p>
    <w:p w14:paraId="6C72D1AF" w14:textId="77777777" w:rsidR="00F769AD" w:rsidRPr="00A97AE1" w:rsidRDefault="00F769AD" w:rsidP="00A97AE1">
      <w:pPr>
        <w:jc w:val="both"/>
        <w:rPr>
          <w:rFonts w:ascii="Arial Narrow" w:hAnsi="Arial Narrow"/>
          <w:b/>
          <w:sz w:val="22"/>
          <w:szCs w:val="22"/>
        </w:rPr>
      </w:pPr>
    </w:p>
    <w:p w14:paraId="0BE325A8" w14:textId="77777777" w:rsidR="00423016" w:rsidRDefault="00D0206C" w:rsidP="00F46E9F">
      <w:pPr>
        <w:pStyle w:val="Odstavecseseznamem"/>
        <w:tabs>
          <w:tab w:val="right" w:pos="2835"/>
          <w:tab w:val="left" w:pos="3544"/>
        </w:tabs>
        <w:spacing w:after="240"/>
        <w:ind w:left="360"/>
        <w:jc w:val="center"/>
        <w:rPr>
          <w:rFonts w:ascii="Arial Narrow" w:hAnsi="Arial Narrow"/>
          <w:b/>
          <w:color w:val="0000CC"/>
          <w:sz w:val="22"/>
          <w:szCs w:val="22"/>
          <w:u w:val="single"/>
        </w:rPr>
      </w:pPr>
      <w:r w:rsidRPr="00AC194A">
        <w:rPr>
          <w:rFonts w:ascii="Arial Narrow" w:hAnsi="Arial Narrow"/>
          <w:b/>
          <w:color w:val="0000CC"/>
          <w:sz w:val="22"/>
          <w:szCs w:val="22"/>
          <w:u w:val="single"/>
        </w:rPr>
        <w:t>V. Platební a fakturační podmínky</w:t>
      </w:r>
    </w:p>
    <w:p w14:paraId="242853E8" w14:textId="77777777" w:rsidR="00F769AD" w:rsidRPr="00A84F9B" w:rsidRDefault="00120AC4" w:rsidP="00F769AD">
      <w:pPr>
        <w:pStyle w:val="Odstavecseseznamem"/>
        <w:tabs>
          <w:tab w:val="right" w:pos="2835"/>
          <w:tab w:val="left" w:pos="3544"/>
        </w:tabs>
        <w:ind w:left="284" w:hanging="284"/>
        <w:rPr>
          <w:rFonts w:ascii="Arial Narrow" w:hAnsi="Arial Narrow"/>
          <w:sz w:val="22"/>
          <w:szCs w:val="22"/>
        </w:rPr>
      </w:pPr>
      <w:r w:rsidRPr="00115243">
        <w:rPr>
          <w:rFonts w:ascii="Arial Narrow" w:hAnsi="Arial Narrow"/>
          <w:sz w:val="22"/>
          <w:szCs w:val="22"/>
        </w:rPr>
        <w:t xml:space="preserve">1.  </w:t>
      </w:r>
      <w:r w:rsidR="00F769AD">
        <w:rPr>
          <w:rFonts w:ascii="Arial Narrow" w:hAnsi="Arial Narrow"/>
          <w:sz w:val="22"/>
          <w:szCs w:val="22"/>
        </w:rPr>
        <w:t>Cena za provedení terénní části ZAV bude uhrazena dle skutečně realizovaných prací na základě f</w:t>
      </w:r>
      <w:r w:rsidR="00F769AD" w:rsidRPr="00AC194A">
        <w:rPr>
          <w:rFonts w:ascii="Arial Narrow" w:hAnsi="Arial Narrow"/>
          <w:sz w:val="22"/>
          <w:szCs w:val="22"/>
        </w:rPr>
        <w:t>aktur</w:t>
      </w:r>
      <w:r w:rsidR="00F769AD">
        <w:rPr>
          <w:rFonts w:ascii="Arial Narrow" w:hAnsi="Arial Narrow"/>
          <w:sz w:val="22"/>
          <w:szCs w:val="22"/>
        </w:rPr>
        <w:t>y</w:t>
      </w:r>
      <w:r w:rsidR="00F769AD" w:rsidRPr="00AC194A">
        <w:rPr>
          <w:rFonts w:ascii="Arial Narrow" w:hAnsi="Arial Narrow"/>
          <w:sz w:val="22"/>
          <w:szCs w:val="22"/>
        </w:rPr>
        <w:t xml:space="preserve"> (daňov</w:t>
      </w:r>
      <w:r w:rsidR="00F769AD">
        <w:rPr>
          <w:rFonts w:ascii="Arial Narrow" w:hAnsi="Arial Narrow"/>
          <w:sz w:val="22"/>
          <w:szCs w:val="22"/>
        </w:rPr>
        <w:t>ého</w:t>
      </w:r>
      <w:r w:rsidR="00F769AD" w:rsidRPr="00AC194A">
        <w:rPr>
          <w:rFonts w:ascii="Arial Narrow" w:hAnsi="Arial Narrow"/>
          <w:sz w:val="22"/>
          <w:szCs w:val="22"/>
        </w:rPr>
        <w:t xml:space="preserve"> doklad</w:t>
      </w:r>
      <w:r w:rsidR="00F769AD">
        <w:rPr>
          <w:rFonts w:ascii="Arial Narrow" w:hAnsi="Arial Narrow"/>
          <w:sz w:val="22"/>
          <w:szCs w:val="22"/>
        </w:rPr>
        <w:t>u</w:t>
      </w:r>
      <w:r w:rsidR="00F769AD" w:rsidRPr="00AC194A">
        <w:rPr>
          <w:rFonts w:ascii="Arial Narrow" w:hAnsi="Arial Narrow"/>
          <w:sz w:val="22"/>
          <w:szCs w:val="22"/>
        </w:rPr>
        <w:t>) za realizované práce na ZAV vystav</w:t>
      </w:r>
      <w:r w:rsidR="00F769AD">
        <w:rPr>
          <w:rFonts w:ascii="Arial Narrow" w:hAnsi="Arial Narrow"/>
          <w:sz w:val="22"/>
          <w:szCs w:val="22"/>
        </w:rPr>
        <w:t>ené</w:t>
      </w:r>
      <w:r w:rsidR="00F769AD" w:rsidRPr="00AC194A">
        <w:rPr>
          <w:rFonts w:ascii="Arial Narrow" w:hAnsi="Arial Narrow"/>
          <w:sz w:val="22"/>
          <w:szCs w:val="22"/>
        </w:rPr>
        <w:t xml:space="preserve"> OOP</w:t>
      </w:r>
      <w:r w:rsidR="00F769AD">
        <w:rPr>
          <w:rFonts w:ascii="Arial Narrow" w:hAnsi="Arial Narrow"/>
          <w:sz w:val="22"/>
          <w:szCs w:val="22"/>
        </w:rPr>
        <w:t>Z</w:t>
      </w:r>
      <w:r w:rsidR="00F769AD" w:rsidRPr="00AC194A">
        <w:rPr>
          <w:rFonts w:ascii="Arial Narrow" w:hAnsi="Arial Narrow"/>
          <w:sz w:val="22"/>
          <w:szCs w:val="22"/>
        </w:rPr>
        <w:t xml:space="preserve">AV stavebníkovi </w:t>
      </w:r>
      <w:r w:rsidR="00F769AD">
        <w:rPr>
          <w:rFonts w:ascii="Arial Narrow" w:hAnsi="Arial Narrow"/>
          <w:sz w:val="22"/>
          <w:szCs w:val="22"/>
        </w:rPr>
        <w:t>do 3 týdnů po ukončení terénních prací. Cena za</w:t>
      </w:r>
      <w:r w:rsidR="00F769AD" w:rsidRPr="00972331">
        <w:rPr>
          <w:rFonts w:ascii="Arial Narrow" w:hAnsi="Arial Narrow"/>
          <w:sz w:val="22"/>
          <w:szCs w:val="22"/>
        </w:rPr>
        <w:t xml:space="preserve"> laboratorní zpracování nálezů, vč. nálezové dokumentace</w:t>
      </w:r>
      <w:r w:rsidR="00F769AD">
        <w:rPr>
          <w:rFonts w:ascii="Arial Narrow" w:hAnsi="Arial Narrow"/>
          <w:sz w:val="22"/>
          <w:szCs w:val="22"/>
        </w:rPr>
        <w:t xml:space="preserve"> bude uhrazena na základě f</w:t>
      </w:r>
      <w:r w:rsidR="00F769AD" w:rsidRPr="00AC194A">
        <w:rPr>
          <w:rFonts w:ascii="Arial Narrow" w:hAnsi="Arial Narrow"/>
          <w:sz w:val="22"/>
          <w:szCs w:val="22"/>
        </w:rPr>
        <w:t>aktur</w:t>
      </w:r>
      <w:r w:rsidR="00F769AD">
        <w:rPr>
          <w:rFonts w:ascii="Arial Narrow" w:hAnsi="Arial Narrow"/>
          <w:sz w:val="22"/>
          <w:szCs w:val="22"/>
        </w:rPr>
        <w:t>y</w:t>
      </w:r>
      <w:r w:rsidR="00F769AD" w:rsidRPr="00AC194A">
        <w:rPr>
          <w:rFonts w:ascii="Arial Narrow" w:hAnsi="Arial Narrow"/>
          <w:sz w:val="22"/>
          <w:szCs w:val="22"/>
        </w:rPr>
        <w:t xml:space="preserve"> (daňov</w:t>
      </w:r>
      <w:r w:rsidR="00F769AD">
        <w:rPr>
          <w:rFonts w:ascii="Arial Narrow" w:hAnsi="Arial Narrow"/>
          <w:sz w:val="22"/>
          <w:szCs w:val="22"/>
        </w:rPr>
        <w:t>ého</w:t>
      </w:r>
      <w:r w:rsidR="00F769AD" w:rsidRPr="00AC194A">
        <w:rPr>
          <w:rFonts w:ascii="Arial Narrow" w:hAnsi="Arial Narrow"/>
          <w:sz w:val="22"/>
          <w:szCs w:val="22"/>
        </w:rPr>
        <w:t xml:space="preserve"> doklad</w:t>
      </w:r>
      <w:r w:rsidR="00F769AD">
        <w:rPr>
          <w:rFonts w:ascii="Arial Narrow" w:hAnsi="Arial Narrow"/>
          <w:sz w:val="22"/>
          <w:szCs w:val="22"/>
        </w:rPr>
        <w:t>u</w:t>
      </w:r>
      <w:r w:rsidR="00F769AD" w:rsidRPr="00AC194A">
        <w:rPr>
          <w:rFonts w:ascii="Arial Narrow" w:hAnsi="Arial Narrow"/>
          <w:sz w:val="22"/>
          <w:szCs w:val="22"/>
        </w:rPr>
        <w:t>)</w:t>
      </w:r>
      <w:r w:rsidR="00F769AD">
        <w:rPr>
          <w:rFonts w:ascii="Arial Narrow" w:hAnsi="Arial Narrow"/>
          <w:sz w:val="22"/>
          <w:szCs w:val="22"/>
        </w:rPr>
        <w:t xml:space="preserve"> po vyhotovení závěrečné zprávy v termínu do 24 měsíců po ukončení prací.</w:t>
      </w:r>
    </w:p>
    <w:p w14:paraId="2074C273" w14:textId="77777777" w:rsidR="00F769AD" w:rsidRPr="00AC194A" w:rsidRDefault="00F769AD" w:rsidP="00F769AD">
      <w:pPr>
        <w:ind w:left="284" w:hanging="284"/>
        <w:jc w:val="both"/>
        <w:rPr>
          <w:rFonts w:ascii="Arial Narrow" w:hAnsi="Arial Narrow"/>
          <w:sz w:val="22"/>
          <w:szCs w:val="22"/>
        </w:rPr>
      </w:pPr>
      <w:r>
        <w:rPr>
          <w:rFonts w:ascii="Arial Narrow" w:hAnsi="Arial Narrow"/>
          <w:sz w:val="22"/>
          <w:szCs w:val="22"/>
        </w:rPr>
        <w:lastRenderedPageBreak/>
        <w:t xml:space="preserve">2.  </w:t>
      </w:r>
      <w:r w:rsidRPr="00AC194A">
        <w:rPr>
          <w:rFonts w:ascii="Arial Narrow" w:hAnsi="Arial Narrow"/>
          <w:sz w:val="22"/>
          <w:szCs w:val="22"/>
        </w:rPr>
        <w:t xml:space="preserve">Splatnost </w:t>
      </w:r>
      <w:r>
        <w:rPr>
          <w:rFonts w:ascii="Arial Narrow" w:hAnsi="Arial Narrow"/>
          <w:sz w:val="22"/>
          <w:szCs w:val="22"/>
        </w:rPr>
        <w:t xml:space="preserve">každé </w:t>
      </w:r>
      <w:r w:rsidRPr="00AC194A">
        <w:rPr>
          <w:rFonts w:ascii="Arial Narrow" w:hAnsi="Arial Narrow"/>
          <w:sz w:val="22"/>
          <w:szCs w:val="22"/>
        </w:rPr>
        <w:t xml:space="preserve">faktury je </w:t>
      </w:r>
      <w:r>
        <w:rPr>
          <w:rFonts w:ascii="Arial Narrow" w:hAnsi="Arial Narrow"/>
          <w:b/>
          <w:sz w:val="22"/>
          <w:szCs w:val="22"/>
        </w:rPr>
        <w:t>30</w:t>
      </w:r>
      <w:r w:rsidRPr="00AC194A">
        <w:rPr>
          <w:rFonts w:ascii="Arial Narrow" w:hAnsi="Arial Narrow"/>
          <w:b/>
          <w:sz w:val="22"/>
          <w:szCs w:val="22"/>
        </w:rPr>
        <w:t xml:space="preserve"> kalendářních dnů</w:t>
      </w:r>
      <w:r w:rsidRPr="00AC194A">
        <w:rPr>
          <w:rFonts w:ascii="Arial Narrow" w:hAnsi="Arial Narrow"/>
          <w:sz w:val="22"/>
          <w:szCs w:val="22"/>
        </w:rPr>
        <w:t xml:space="preserve"> ode dne prokazatelného doručení daňového dokladu stavebníkovi, a to na účet OOPZAV uvedený v této dohodě. Faktura musí být vystavena v souladu se </w:t>
      </w:r>
      <w:proofErr w:type="gramStart"/>
      <w:r w:rsidRPr="00AC194A">
        <w:rPr>
          <w:rFonts w:ascii="Arial Narrow" w:hAnsi="Arial Narrow"/>
          <w:sz w:val="22"/>
          <w:szCs w:val="22"/>
        </w:rPr>
        <w:t>zákonem</w:t>
      </w:r>
      <w:r w:rsidR="00BD3827">
        <w:rPr>
          <w:rFonts w:ascii="Arial Narrow" w:hAnsi="Arial Narrow"/>
          <w:sz w:val="22"/>
          <w:szCs w:val="22"/>
        </w:rPr>
        <w:t xml:space="preserve"> </w:t>
      </w:r>
      <w:r w:rsidRPr="00AC194A">
        <w:rPr>
          <w:rFonts w:ascii="Arial Narrow" w:hAnsi="Arial Narrow"/>
          <w:sz w:val="22"/>
          <w:szCs w:val="22"/>
        </w:rPr>
        <w:t xml:space="preserve"> č.</w:t>
      </w:r>
      <w:proofErr w:type="gramEnd"/>
      <w:r w:rsidRPr="00AC194A">
        <w:rPr>
          <w:rFonts w:ascii="Arial Narrow" w:hAnsi="Arial Narrow"/>
          <w:sz w:val="22"/>
          <w:szCs w:val="22"/>
        </w:rPr>
        <w:t xml:space="preserve"> 563/1991 Sb. o účetnictví, v platném znění. Nebude-li faktura obsahovat některou zákonem stanovených náležitostí, má stavebník právo vrátit ji OOPZAV k doplnění či opravě. </w:t>
      </w:r>
    </w:p>
    <w:p w14:paraId="3A5469A1" w14:textId="77777777" w:rsidR="00F769AD" w:rsidRPr="00AC194A" w:rsidRDefault="00F769AD" w:rsidP="00F769AD">
      <w:pPr>
        <w:ind w:left="360"/>
        <w:jc w:val="both"/>
        <w:rPr>
          <w:rFonts w:ascii="Arial Narrow" w:hAnsi="Arial Narrow"/>
          <w:sz w:val="22"/>
          <w:szCs w:val="22"/>
        </w:rPr>
      </w:pPr>
    </w:p>
    <w:p w14:paraId="536513A3" w14:textId="77777777" w:rsidR="00F40EB5" w:rsidRDefault="00F769AD" w:rsidP="00F769AD">
      <w:pPr>
        <w:pStyle w:val="Odstavecseseznamem"/>
        <w:tabs>
          <w:tab w:val="right" w:pos="2835"/>
          <w:tab w:val="left" w:pos="3544"/>
        </w:tabs>
        <w:ind w:left="284" w:hanging="284"/>
        <w:rPr>
          <w:rFonts w:ascii="Arial Narrow" w:hAnsi="Arial Narrow"/>
          <w:color w:val="0000CC"/>
          <w:sz w:val="22"/>
          <w:szCs w:val="22"/>
          <w:u w:val="single"/>
        </w:rPr>
      </w:pPr>
      <w:r>
        <w:rPr>
          <w:rFonts w:ascii="Arial Narrow" w:hAnsi="Arial Narrow"/>
          <w:sz w:val="22"/>
          <w:szCs w:val="22"/>
        </w:rPr>
        <w:t xml:space="preserve">3. </w:t>
      </w:r>
      <w:r w:rsidRPr="00AC194A">
        <w:rPr>
          <w:rFonts w:ascii="Arial Narrow" w:hAnsi="Arial Narrow"/>
          <w:sz w:val="22"/>
          <w:szCs w:val="22"/>
        </w:rPr>
        <w:t>V případě prodlení s úhradou faktury zaplatí stavebník úrok z prodlení 0,05 % z </w:t>
      </w:r>
      <w:r>
        <w:rPr>
          <w:rFonts w:ascii="Arial Narrow" w:hAnsi="Arial Narrow"/>
          <w:sz w:val="22"/>
          <w:szCs w:val="22"/>
        </w:rPr>
        <w:t>dlužné</w:t>
      </w:r>
      <w:r w:rsidRPr="00AC194A">
        <w:rPr>
          <w:rFonts w:ascii="Arial Narrow" w:hAnsi="Arial Narrow"/>
          <w:sz w:val="22"/>
          <w:szCs w:val="22"/>
        </w:rPr>
        <w:t xml:space="preserve"> částky za každý den prodlení</w:t>
      </w:r>
    </w:p>
    <w:p w14:paraId="67AF3F5C" w14:textId="77777777" w:rsidR="00D0206C" w:rsidRPr="00B36C0D" w:rsidRDefault="00D0206C" w:rsidP="00D0206C">
      <w:pPr>
        <w:pStyle w:val="Nadpis1"/>
        <w:spacing w:after="240"/>
        <w:jc w:val="center"/>
        <w:rPr>
          <w:rFonts w:ascii="Arial Narrow" w:hAnsi="Arial Narrow"/>
          <w:color w:val="0000CC"/>
          <w:sz w:val="22"/>
          <w:szCs w:val="22"/>
          <w:u w:val="single"/>
        </w:rPr>
      </w:pPr>
      <w:r w:rsidRPr="00B36C0D">
        <w:rPr>
          <w:rFonts w:ascii="Arial Narrow" w:hAnsi="Arial Narrow"/>
          <w:color w:val="0000CC"/>
          <w:sz w:val="22"/>
          <w:szCs w:val="22"/>
          <w:u w:val="single"/>
        </w:rPr>
        <w:t>VI.  Další ujednání</w:t>
      </w:r>
    </w:p>
    <w:p w14:paraId="491EA2E2" w14:textId="77777777" w:rsidR="00A84F9B" w:rsidRPr="00AC194A" w:rsidRDefault="00A84F9B" w:rsidP="00A84F9B">
      <w:pPr>
        <w:numPr>
          <w:ilvl w:val="0"/>
          <w:numId w:val="31"/>
        </w:numPr>
        <w:ind w:left="426" w:hanging="426"/>
        <w:jc w:val="both"/>
        <w:rPr>
          <w:rFonts w:ascii="Arial Narrow" w:hAnsi="Arial Narrow"/>
          <w:sz w:val="22"/>
          <w:szCs w:val="22"/>
        </w:rPr>
      </w:pPr>
      <w:r w:rsidRPr="00AC194A">
        <w:rPr>
          <w:rFonts w:ascii="Arial Narrow" w:hAnsi="Arial Narrow"/>
          <w:sz w:val="22"/>
          <w:szCs w:val="22"/>
        </w:rPr>
        <w:t xml:space="preserve">OOPZAV odpovídá v celém rozsahu prací sjednaných touto dohodou za bezpečnost svých pracovníků </w:t>
      </w:r>
      <w:r>
        <w:rPr>
          <w:rFonts w:ascii="Arial Narrow" w:hAnsi="Arial Narrow"/>
          <w:sz w:val="22"/>
          <w:szCs w:val="22"/>
        </w:rPr>
        <w:br/>
      </w:r>
      <w:r w:rsidRPr="00AC194A">
        <w:rPr>
          <w:rFonts w:ascii="Arial Narrow" w:hAnsi="Arial Narrow"/>
          <w:sz w:val="22"/>
          <w:szCs w:val="22"/>
        </w:rPr>
        <w:t>(a případných externích spolupracovníků) a v případě vzniku jakékoliv újmy na zdraví, majetku atd.</w:t>
      </w:r>
      <w:r>
        <w:rPr>
          <w:rFonts w:ascii="Arial Narrow" w:hAnsi="Arial Narrow"/>
          <w:sz w:val="22"/>
          <w:szCs w:val="22"/>
        </w:rPr>
        <w:t>,</w:t>
      </w:r>
      <w:r w:rsidRPr="00AC194A">
        <w:rPr>
          <w:rFonts w:ascii="Arial Narrow" w:hAnsi="Arial Narrow"/>
          <w:sz w:val="22"/>
          <w:szCs w:val="22"/>
        </w:rPr>
        <w:t xml:space="preserve"> nebude uplatňovat nárok na odškodnění u stavebníka.</w:t>
      </w:r>
    </w:p>
    <w:p w14:paraId="375B989C" w14:textId="77777777" w:rsidR="00D0206C" w:rsidRDefault="00D0206C" w:rsidP="00A84F9B">
      <w:pPr>
        <w:pStyle w:val="Odstavecseseznamem"/>
        <w:tabs>
          <w:tab w:val="right" w:pos="2835"/>
          <w:tab w:val="left" w:pos="3544"/>
        </w:tabs>
        <w:spacing w:after="240"/>
        <w:ind w:left="426" w:hanging="426"/>
        <w:jc w:val="both"/>
        <w:rPr>
          <w:rFonts w:ascii="Arial Narrow" w:hAnsi="Arial Narrow"/>
          <w:sz w:val="22"/>
          <w:szCs w:val="22"/>
        </w:rPr>
      </w:pPr>
    </w:p>
    <w:p w14:paraId="4FFA70B6" w14:textId="77777777" w:rsidR="00120AC4" w:rsidRDefault="00B03A9D" w:rsidP="00A84F9B">
      <w:pPr>
        <w:pStyle w:val="Odstavecseseznamem"/>
        <w:numPr>
          <w:ilvl w:val="0"/>
          <w:numId w:val="31"/>
        </w:numPr>
        <w:tabs>
          <w:tab w:val="right" w:pos="2835"/>
          <w:tab w:val="left" w:pos="3544"/>
        </w:tabs>
        <w:spacing w:after="240"/>
        <w:ind w:left="426" w:hanging="426"/>
        <w:jc w:val="both"/>
        <w:rPr>
          <w:rFonts w:ascii="Arial Narrow" w:hAnsi="Arial Narrow"/>
          <w:sz w:val="22"/>
          <w:szCs w:val="22"/>
        </w:rPr>
      </w:pPr>
      <w:r>
        <w:rPr>
          <w:rFonts w:ascii="Arial Narrow" w:hAnsi="Arial Narrow"/>
          <w:sz w:val="22"/>
          <w:szCs w:val="22"/>
        </w:rPr>
        <w:t>Po ukončení terénní části II. etapy ZAV proběhnou dále dokumentační práce v souvislosti s</w:t>
      </w:r>
      <w:r w:rsidR="00A84F9B">
        <w:rPr>
          <w:rFonts w:ascii="Arial Narrow" w:hAnsi="Arial Narrow"/>
          <w:sz w:val="22"/>
          <w:szCs w:val="22"/>
        </w:rPr>
        <w:t> </w:t>
      </w:r>
      <w:r>
        <w:rPr>
          <w:rFonts w:ascii="Arial Narrow" w:hAnsi="Arial Narrow"/>
          <w:sz w:val="22"/>
          <w:szCs w:val="22"/>
        </w:rPr>
        <w:t>dalšími</w:t>
      </w:r>
      <w:r w:rsidR="00A84F9B">
        <w:rPr>
          <w:rFonts w:ascii="Arial Narrow" w:hAnsi="Arial Narrow"/>
          <w:sz w:val="22"/>
          <w:szCs w:val="22"/>
        </w:rPr>
        <w:t xml:space="preserve"> stavebními pracemi </w:t>
      </w:r>
      <w:proofErr w:type="gramStart"/>
      <w:r w:rsidR="00A84F9B">
        <w:rPr>
          <w:rFonts w:ascii="Arial Narrow" w:hAnsi="Arial Narrow"/>
          <w:sz w:val="22"/>
          <w:szCs w:val="22"/>
        </w:rPr>
        <w:t xml:space="preserve">- </w:t>
      </w:r>
      <w:r>
        <w:rPr>
          <w:rFonts w:ascii="Arial Narrow" w:hAnsi="Arial Narrow"/>
          <w:sz w:val="22"/>
          <w:szCs w:val="22"/>
        </w:rPr>
        <w:t xml:space="preserve"> vybrané</w:t>
      </w:r>
      <w:proofErr w:type="gramEnd"/>
      <w:r>
        <w:rPr>
          <w:rFonts w:ascii="Arial Narrow" w:hAnsi="Arial Narrow"/>
          <w:sz w:val="22"/>
          <w:szCs w:val="22"/>
        </w:rPr>
        <w:t xml:space="preserve"> situace budou dokumentovány v této etapě stavebních prací</w:t>
      </w:r>
      <w:r w:rsidR="00120AC4">
        <w:rPr>
          <w:rFonts w:ascii="Arial Narrow" w:hAnsi="Arial Narrow"/>
          <w:sz w:val="22"/>
          <w:szCs w:val="22"/>
        </w:rPr>
        <w:t>.</w:t>
      </w:r>
    </w:p>
    <w:p w14:paraId="55C2E05D" w14:textId="77777777" w:rsidR="00A84F9B" w:rsidRPr="00AC194A" w:rsidRDefault="00A84F9B" w:rsidP="00A84F9B">
      <w:pPr>
        <w:numPr>
          <w:ilvl w:val="0"/>
          <w:numId w:val="31"/>
        </w:numPr>
        <w:ind w:left="426" w:hanging="426"/>
        <w:jc w:val="both"/>
        <w:rPr>
          <w:rFonts w:ascii="Arial Narrow" w:hAnsi="Arial Narrow"/>
          <w:sz w:val="22"/>
          <w:szCs w:val="22"/>
        </w:rPr>
      </w:pPr>
      <w:r w:rsidRPr="00AC194A">
        <w:rPr>
          <w:rFonts w:ascii="Arial Narrow" w:hAnsi="Arial Narrow"/>
          <w:sz w:val="22"/>
          <w:szCs w:val="22"/>
        </w:rPr>
        <w:t>Po dobu realizace předmětu dohody musí stavebník zajistit, aby se na staveništi v místě realizace ZAV nepokračovalo ve stavebních pracích, které by provedení prací dle této dohody znemožnily.</w:t>
      </w:r>
    </w:p>
    <w:p w14:paraId="30263F5B" w14:textId="77777777" w:rsidR="00A84F9B" w:rsidRPr="00AC194A" w:rsidRDefault="00A84F9B" w:rsidP="00A84F9B">
      <w:pPr>
        <w:ind w:left="426" w:hanging="426"/>
        <w:jc w:val="both"/>
        <w:rPr>
          <w:rFonts w:ascii="Arial Narrow" w:hAnsi="Arial Narrow"/>
          <w:sz w:val="22"/>
          <w:szCs w:val="22"/>
        </w:rPr>
      </w:pPr>
    </w:p>
    <w:p w14:paraId="46594B4B" w14:textId="77777777" w:rsidR="005E5689" w:rsidRPr="00AC194A" w:rsidRDefault="005E5689" w:rsidP="005E5689">
      <w:pPr>
        <w:numPr>
          <w:ilvl w:val="0"/>
          <w:numId w:val="31"/>
        </w:numPr>
        <w:ind w:left="426" w:hanging="426"/>
        <w:jc w:val="both"/>
        <w:rPr>
          <w:rFonts w:ascii="Arial Narrow" w:hAnsi="Arial Narrow"/>
          <w:sz w:val="22"/>
          <w:szCs w:val="22"/>
        </w:rPr>
      </w:pPr>
      <w:r>
        <w:rPr>
          <w:rFonts w:ascii="Arial Narrow" w:hAnsi="Arial Narrow"/>
          <w:sz w:val="22"/>
          <w:szCs w:val="22"/>
        </w:rPr>
        <w:t xml:space="preserve">Smluvní strany se dohodly na součinnosti při realizaci terénní části II. etapy </w:t>
      </w:r>
      <w:proofErr w:type="gramStart"/>
      <w:r>
        <w:rPr>
          <w:rFonts w:ascii="Arial Narrow" w:hAnsi="Arial Narrow"/>
          <w:sz w:val="22"/>
          <w:szCs w:val="22"/>
        </w:rPr>
        <w:t>ZAV</w:t>
      </w:r>
      <w:proofErr w:type="gramEnd"/>
      <w:r>
        <w:rPr>
          <w:rFonts w:ascii="Arial Narrow" w:hAnsi="Arial Narrow"/>
          <w:sz w:val="22"/>
          <w:szCs w:val="22"/>
        </w:rPr>
        <w:t xml:space="preserve"> a to tímto způsobem: stavebník zajistí zabezpečení a zázemí staveniště (uzamčený prostor pro uložení vybavení, hygienické zázemí pro pracovníky ZAV), stavení mechanizaci dle aktuální potřeby a klimatických podmínek, odvoz či přesuny zeminy. </w:t>
      </w:r>
    </w:p>
    <w:p w14:paraId="6AAA4FCA" w14:textId="77777777" w:rsidR="005E5689" w:rsidRDefault="005E5689" w:rsidP="005E5689">
      <w:pPr>
        <w:ind w:left="426"/>
        <w:jc w:val="both"/>
        <w:rPr>
          <w:rFonts w:ascii="Arial Narrow" w:hAnsi="Arial Narrow"/>
          <w:sz w:val="22"/>
          <w:szCs w:val="22"/>
        </w:rPr>
      </w:pPr>
    </w:p>
    <w:p w14:paraId="22C3E688" w14:textId="77777777" w:rsidR="00A84F9B" w:rsidRDefault="00A84F9B" w:rsidP="00A84F9B">
      <w:pPr>
        <w:numPr>
          <w:ilvl w:val="0"/>
          <w:numId w:val="31"/>
        </w:numPr>
        <w:ind w:left="426" w:hanging="426"/>
        <w:jc w:val="both"/>
        <w:rPr>
          <w:rFonts w:ascii="Arial Narrow" w:hAnsi="Arial Narrow"/>
          <w:sz w:val="22"/>
          <w:szCs w:val="22"/>
        </w:rPr>
      </w:pPr>
      <w:r w:rsidRPr="00AC194A">
        <w:rPr>
          <w:rFonts w:ascii="Arial Narrow" w:hAnsi="Arial Narrow"/>
          <w:sz w:val="22"/>
          <w:szCs w:val="22"/>
        </w:rPr>
        <w:t>Archeologické nálezy získané v průběhu ZAV jsou majetkem Zlínského kraje a budou uloženy ve sbírkách Slováckého muzea v Uherském Hradišti.</w:t>
      </w:r>
    </w:p>
    <w:p w14:paraId="506FA355" w14:textId="77777777" w:rsidR="00A84F9B" w:rsidRPr="00A84F9B" w:rsidRDefault="00A84F9B" w:rsidP="00A84F9B">
      <w:pPr>
        <w:ind w:left="426" w:hanging="720"/>
        <w:jc w:val="both"/>
        <w:rPr>
          <w:rFonts w:ascii="Arial Narrow" w:hAnsi="Arial Narrow"/>
          <w:sz w:val="22"/>
          <w:szCs w:val="22"/>
        </w:rPr>
      </w:pPr>
    </w:p>
    <w:p w14:paraId="65D9C8FF" w14:textId="3932FF13" w:rsidR="00F40EB5" w:rsidRPr="006D5BDA" w:rsidRDefault="00F40EB5" w:rsidP="00A84F9B">
      <w:pPr>
        <w:pStyle w:val="Zkladntext"/>
        <w:numPr>
          <w:ilvl w:val="0"/>
          <w:numId w:val="31"/>
        </w:numPr>
        <w:tabs>
          <w:tab w:val="clear" w:pos="2835"/>
          <w:tab w:val="clear" w:pos="3544"/>
        </w:tabs>
        <w:spacing w:before="120"/>
        <w:ind w:left="426" w:hanging="426"/>
        <w:rPr>
          <w:rFonts w:ascii="Arial Narrow" w:hAnsi="Arial Narrow" w:cs="Calibri"/>
          <w:sz w:val="22"/>
          <w:szCs w:val="22"/>
        </w:rPr>
      </w:pPr>
      <w:r w:rsidRPr="006D5BDA">
        <w:rPr>
          <w:rFonts w:ascii="Arial Narrow" w:hAnsi="Arial Narrow" w:cs="Calibri"/>
          <w:sz w:val="22"/>
          <w:szCs w:val="22"/>
        </w:rPr>
        <w:t xml:space="preserve">Smluvní strany se dohodly, že Slovácké muzeum v Uherském Hradišti bezodkladně po uzavření této </w:t>
      </w:r>
      <w:r w:rsidR="00A20391">
        <w:rPr>
          <w:rFonts w:ascii="Arial Narrow" w:hAnsi="Arial Narrow" w:cs="Calibri"/>
          <w:sz w:val="22"/>
          <w:szCs w:val="22"/>
        </w:rPr>
        <w:t xml:space="preserve">dohody </w:t>
      </w:r>
      <w:r w:rsidRPr="006D5BDA">
        <w:rPr>
          <w:rFonts w:ascii="Arial Narrow" w:hAnsi="Arial Narrow" w:cs="Calibri"/>
          <w:sz w:val="22"/>
          <w:szCs w:val="22"/>
        </w:rPr>
        <w:t xml:space="preserve">odešle </w:t>
      </w:r>
      <w:r w:rsidR="00A20391">
        <w:rPr>
          <w:rFonts w:ascii="Arial Narrow" w:hAnsi="Arial Narrow" w:cs="Calibri"/>
          <w:sz w:val="22"/>
          <w:szCs w:val="22"/>
        </w:rPr>
        <w:t>dohodu</w:t>
      </w:r>
      <w:r w:rsidRPr="006D5BDA">
        <w:rPr>
          <w:rFonts w:ascii="Arial Narrow" w:hAnsi="Arial Narrow" w:cs="Calibri"/>
          <w:sz w:val="22"/>
          <w:szCs w:val="22"/>
        </w:rPr>
        <w:t xml:space="preserve"> k řádnému uveřejnění do registru smluv vedeného Ministerstvem vnitra ČR. O uveřejnění smlouvy muzeum bezodkladně informuje druhou smluvní stranu na uvedenou emailovou adresu: </w:t>
      </w:r>
      <w:proofErr w:type="spellStart"/>
      <w:r w:rsidR="007150E1">
        <w:rPr>
          <w:rFonts w:ascii="Arial Narrow" w:hAnsi="Arial Narrow"/>
          <w:sz w:val="22"/>
          <w:szCs w:val="22"/>
        </w:rPr>
        <w:t>xxxxxxxx</w:t>
      </w:r>
      <w:proofErr w:type="spellEnd"/>
    </w:p>
    <w:p w14:paraId="6F00C5A9" w14:textId="77777777" w:rsidR="00423016" w:rsidRPr="00972331" w:rsidRDefault="00423016" w:rsidP="00D0206C">
      <w:pPr>
        <w:jc w:val="center"/>
        <w:rPr>
          <w:rFonts w:ascii="Arial Narrow" w:hAnsi="Arial Narrow"/>
          <w:sz w:val="22"/>
          <w:szCs w:val="22"/>
          <w:u w:val="single"/>
        </w:rPr>
      </w:pPr>
      <w:r w:rsidRPr="00972331">
        <w:rPr>
          <w:rFonts w:ascii="Arial Narrow" w:hAnsi="Arial Narrow"/>
          <w:b/>
          <w:color w:val="0000CC"/>
          <w:sz w:val="22"/>
          <w:szCs w:val="22"/>
          <w:u w:val="single"/>
        </w:rPr>
        <w:t>V</w:t>
      </w:r>
      <w:r w:rsidR="008C07D6">
        <w:rPr>
          <w:rFonts w:ascii="Arial Narrow" w:hAnsi="Arial Narrow"/>
          <w:b/>
          <w:color w:val="0000CC"/>
          <w:sz w:val="22"/>
          <w:szCs w:val="22"/>
          <w:u w:val="single"/>
        </w:rPr>
        <w:t>II</w:t>
      </w:r>
      <w:r w:rsidRPr="00972331">
        <w:rPr>
          <w:rFonts w:ascii="Arial Narrow" w:hAnsi="Arial Narrow"/>
          <w:b/>
          <w:color w:val="0000CC"/>
          <w:sz w:val="22"/>
          <w:szCs w:val="22"/>
          <w:u w:val="single"/>
        </w:rPr>
        <w:t>. Závěrečná ustanovení</w:t>
      </w:r>
    </w:p>
    <w:p w14:paraId="0BABDB3C" w14:textId="77777777" w:rsidR="00423016" w:rsidRPr="00972331" w:rsidRDefault="00423016" w:rsidP="00423016">
      <w:pPr>
        <w:rPr>
          <w:rFonts w:ascii="Arial Narrow" w:hAnsi="Arial Narrow"/>
          <w:b/>
          <w:sz w:val="22"/>
          <w:szCs w:val="22"/>
          <w:u w:val="single"/>
        </w:rPr>
      </w:pPr>
    </w:p>
    <w:p w14:paraId="5B064391" w14:textId="77777777" w:rsidR="00F46E9F" w:rsidRPr="00F46E9F" w:rsidRDefault="00F46E9F" w:rsidP="00F46E9F">
      <w:pPr>
        <w:pStyle w:val="Odstavecseseznamem"/>
        <w:numPr>
          <w:ilvl w:val="0"/>
          <w:numId w:val="15"/>
        </w:numPr>
        <w:ind w:left="426" w:hanging="426"/>
        <w:rPr>
          <w:rFonts w:ascii="Arial Narrow" w:hAnsi="Arial Narrow"/>
          <w:sz w:val="22"/>
          <w:szCs w:val="22"/>
        </w:rPr>
      </w:pPr>
      <w:r w:rsidRPr="00F46E9F">
        <w:rPr>
          <w:rFonts w:ascii="Arial Narrow" w:hAnsi="Arial Narrow"/>
          <w:sz w:val="22"/>
          <w:szCs w:val="22"/>
        </w:rPr>
        <w:t>Není-li v této dohodě ujednáno jinak, řídí se právní vztahy z ní plynoucí občanským zákoníkem a podpůrně zákonem o státní památkové péči.</w:t>
      </w:r>
    </w:p>
    <w:p w14:paraId="1A5B096A" w14:textId="77777777" w:rsidR="00F46E9F" w:rsidRPr="001306AB" w:rsidRDefault="00F46E9F" w:rsidP="00F46E9F">
      <w:pPr>
        <w:pStyle w:val="NB"/>
        <w:numPr>
          <w:ilvl w:val="0"/>
          <w:numId w:val="0"/>
        </w:numPr>
        <w:tabs>
          <w:tab w:val="clear" w:pos="1701"/>
          <w:tab w:val="clear" w:pos="8505"/>
        </w:tabs>
        <w:rPr>
          <w:rFonts w:ascii="Arial Narrow" w:hAnsi="Arial Narrow"/>
          <w:sz w:val="22"/>
          <w:szCs w:val="22"/>
        </w:rPr>
      </w:pPr>
    </w:p>
    <w:p w14:paraId="3184E506" w14:textId="5A1B6BB5" w:rsidR="00423016" w:rsidRPr="001306AB" w:rsidRDefault="00423016" w:rsidP="00FA015C">
      <w:pPr>
        <w:pStyle w:val="NB"/>
        <w:numPr>
          <w:ilvl w:val="0"/>
          <w:numId w:val="15"/>
        </w:numPr>
        <w:tabs>
          <w:tab w:val="clear" w:pos="1701"/>
          <w:tab w:val="clear" w:pos="8505"/>
          <w:tab w:val="num" w:pos="426"/>
        </w:tabs>
        <w:ind w:left="426" w:hanging="426"/>
        <w:rPr>
          <w:rFonts w:ascii="Arial Narrow" w:hAnsi="Arial Narrow"/>
          <w:sz w:val="22"/>
          <w:szCs w:val="22"/>
        </w:rPr>
      </w:pPr>
      <w:r w:rsidRPr="001306AB">
        <w:rPr>
          <w:rFonts w:ascii="Arial Narrow" w:hAnsi="Arial Narrow"/>
          <w:sz w:val="22"/>
          <w:szCs w:val="22"/>
        </w:rPr>
        <w:t>D</w:t>
      </w:r>
      <w:r w:rsidR="00A84F9B" w:rsidRPr="001306AB">
        <w:rPr>
          <w:rFonts w:ascii="Arial Narrow" w:hAnsi="Arial Narrow"/>
          <w:sz w:val="22"/>
          <w:szCs w:val="22"/>
        </w:rPr>
        <w:t>ohoda</w:t>
      </w:r>
      <w:r w:rsidRPr="001306AB">
        <w:rPr>
          <w:rFonts w:ascii="Arial Narrow" w:hAnsi="Arial Narrow"/>
          <w:sz w:val="22"/>
          <w:szCs w:val="22"/>
        </w:rPr>
        <w:t xml:space="preserve"> nabývá platnosti dnem podpisu oběma smluvními stranami</w:t>
      </w:r>
      <w:r w:rsidR="00FA015C" w:rsidRPr="001306AB">
        <w:rPr>
          <w:rFonts w:ascii="Arial Narrow" w:hAnsi="Arial Narrow"/>
          <w:sz w:val="22"/>
          <w:szCs w:val="22"/>
        </w:rPr>
        <w:t xml:space="preserve"> a účinnosti nabývá dnem jejího zveřejnění v registru smluv v souladu se zákonem č. 340/2015 Sb., o registru smluv.</w:t>
      </w:r>
    </w:p>
    <w:p w14:paraId="788995FC" w14:textId="77777777" w:rsidR="00FA015C" w:rsidRPr="001306AB" w:rsidRDefault="00FA015C" w:rsidP="00FA015C">
      <w:pPr>
        <w:pStyle w:val="Odstavecseseznamem"/>
        <w:rPr>
          <w:rFonts w:ascii="Arial Narrow" w:hAnsi="Arial Narrow"/>
          <w:sz w:val="22"/>
          <w:szCs w:val="22"/>
        </w:rPr>
      </w:pPr>
    </w:p>
    <w:p w14:paraId="68BB67CA" w14:textId="11047CE4" w:rsidR="00FA015C" w:rsidRPr="001306AB" w:rsidRDefault="00FA015C" w:rsidP="00FA70BC">
      <w:pPr>
        <w:pStyle w:val="Zkladntext"/>
        <w:numPr>
          <w:ilvl w:val="0"/>
          <w:numId w:val="15"/>
        </w:numPr>
        <w:ind w:left="426" w:hanging="426"/>
        <w:rPr>
          <w:rFonts w:ascii="Arial Narrow" w:hAnsi="Arial Narrow"/>
          <w:sz w:val="22"/>
          <w:szCs w:val="22"/>
        </w:rPr>
      </w:pPr>
      <w:r w:rsidRPr="001306AB">
        <w:rPr>
          <w:rFonts w:ascii="Arial Narrow" w:hAnsi="Arial Narrow"/>
          <w:sz w:val="22"/>
          <w:szCs w:val="22"/>
        </w:rPr>
        <w:t xml:space="preserve">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w:t>
      </w:r>
      <w:r w:rsidRPr="001306AB">
        <w:rPr>
          <w:rFonts w:ascii="Arial Narrow" w:hAnsi="Arial Narrow"/>
          <w:snapToGrid w:val="0"/>
          <w:sz w:val="22"/>
          <w:szCs w:val="22"/>
        </w:rPr>
        <w:t>1</w:t>
      </w:r>
      <w:r w:rsidRPr="001306AB">
        <w:rPr>
          <w:rFonts w:ascii="Arial Narrow" w:hAnsi="Arial Narrow"/>
          <w:sz w:val="22"/>
          <w:szCs w:val="22"/>
        </w:rPr>
        <w:t xml:space="preserve"> vyhotovení této smlouvy.</w:t>
      </w:r>
    </w:p>
    <w:p w14:paraId="53AFF615" w14:textId="77777777" w:rsidR="00423016" w:rsidRPr="00972331" w:rsidRDefault="00423016" w:rsidP="00423016">
      <w:pPr>
        <w:pStyle w:val="Odstavecseseznamem"/>
        <w:rPr>
          <w:rFonts w:ascii="Arial Narrow" w:hAnsi="Arial Narrow"/>
          <w:sz w:val="22"/>
          <w:szCs w:val="22"/>
        </w:rPr>
      </w:pPr>
    </w:p>
    <w:tbl>
      <w:tblPr>
        <w:tblW w:w="0" w:type="auto"/>
        <w:tblLayout w:type="fixed"/>
        <w:tblCellMar>
          <w:left w:w="70" w:type="dxa"/>
          <w:right w:w="70" w:type="dxa"/>
        </w:tblCellMar>
        <w:tblLook w:val="04A0" w:firstRow="1" w:lastRow="0" w:firstColumn="1" w:lastColumn="0" w:noHBand="0" w:noVBand="1"/>
      </w:tblPr>
      <w:tblGrid>
        <w:gridCol w:w="5599"/>
        <w:gridCol w:w="3613"/>
      </w:tblGrid>
      <w:tr w:rsidR="00D0206C" w:rsidRPr="00AC194A" w14:paraId="2690862D" w14:textId="77777777" w:rsidTr="0007521A">
        <w:tc>
          <w:tcPr>
            <w:tcW w:w="5599" w:type="dxa"/>
          </w:tcPr>
          <w:p w14:paraId="43CD4C83" w14:textId="77777777" w:rsidR="00FA70BC" w:rsidRDefault="00D0206C" w:rsidP="0007521A">
            <w:pPr>
              <w:jc w:val="both"/>
              <w:rPr>
                <w:rFonts w:ascii="Arial Narrow" w:hAnsi="Arial Narrow"/>
                <w:sz w:val="22"/>
                <w:szCs w:val="22"/>
              </w:rPr>
            </w:pPr>
            <w:r w:rsidRPr="00AC194A">
              <w:rPr>
                <w:rFonts w:ascii="Arial Narrow" w:hAnsi="Arial Narrow"/>
                <w:sz w:val="22"/>
                <w:szCs w:val="22"/>
              </w:rPr>
              <w:t>V</w:t>
            </w:r>
            <w:r w:rsidR="00FA70BC">
              <w:rPr>
                <w:rFonts w:ascii="Arial Narrow" w:hAnsi="Arial Narrow"/>
                <w:sz w:val="22"/>
                <w:szCs w:val="22"/>
              </w:rPr>
              <w:t>e Zlíně</w:t>
            </w:r>
          </w:p>
          <w:p w14:paraId="7581BF8D" w14:textId="16FFD06B" w:rsidR="00D0206C" w:rsidRDefault="00D0206C" w:rsidP="0007521A">
            <w:pPr>
              <w:jc w:val="both"/>
              <w:rPr>
                <w:rFonts w:ascii="Arial Narrow" w:hAnsi="Arial Narrow"/>
                <w:sz w:val="22"/>
                <w:szCs w:val="22"/>
              </w:rPr>
            </w:pPr>
            <w:r>
              <w:rPr>
                <w:rFonts w:ascii="Arial Narrow" w:hAnsi="Arial Narrow"/>
                <w:sz w:val="22"/>
                <w:szCs w:val="22"/>
              </w:rPr>
              <w:t>Objednatel</w:t>
            </w:r>
            <w:r w:rsidR="00FA70BC">
              <w:rPr>
                <w:rFonts w:ascii="Arial Narrow" w:hAnsi="Arial Narrow"/>
                <w:sz w:val="22"/>
                <w:szCs w:val="22"/>
              </w:rPr>
              <w:t>:</w:t>
            </w:r>
            <w:r>
              <w:rPr>
                <w:rFonts w:ascii="Arial Narrow" w:hAnsi="Arial Narrow"/>
                <w:sz w:val="22"/>
                <w:szCs w:val="22"/>
              </w:rPr>
              <w:t xml:space="preserve"> </w:t>
            </w:r>
            <w:r w:rsidRPr="00D9693D">
              <w:rPr>
                <w:rFonts w:ascii="Arial Narrow" w:hAnsi="Arial Narrow"/>
                <w:sz w:val="22"/>
                <w:szCs w:val="22"/>
              </w:rPr>
              <w:t xml:space="preserve"> </w:t>
            </w:r>
            <w:r w:rsidR="007150E1">
              <w:rPr>
                <w:rFonts w:ascii="Arial Narrow" w:hAnsi="Arial Narrow"/>
                <w:sz w:val="22"/>
                <w:szCs w:val="22"/>
              </w:rPr>
              <w:t>24.06.2024</w:t>
            </w:r>
          </w:p>
          <w:p w14:paraId="37785BCD" w14:textId="77777777" w:rsidR="00FA70BC" w:rsidRDefault="00FA70BC" w:rsidP="0007521A">
            <w:pPr>
              <w:jc w:val="both"/>
              <w:rPr>
                <w:rFonts w:ascii="Arial Narrow" w:hAnsi="Arial Narrow"/>
                <w:sz w:val="22"/>
                <w:szCs w:val="22"/>
              </w:rPr>
            </w:pPr>
          </w:p>
          <w:p w14:paraId="0D9E6BDA" w14:textId="77777777" w:rsidR="00D0206C" w:rsidRDefault="00D0206C" w:rsidP="0007521A">
            <w:pPr>
              <w:jc w:val="both"/>
              <w:rPr>
                <w:rFonts w:ascii="Arial Narrow" w:hAnsi="Arial Narrow"/>
                <w:sz w:val="22"/>
                <w:szCs w:val="22"/>
              </w:rPr>
            </w:pPr>
          </w:p>
          <w:p w14:paraId="119C45C4" w14:textId="77777777" w:rsidR="00D0206C" w:rsidRPr="00AC194A" w:rsidRDefault="00D0206C" w:rsidP="0007521A">
            <w:pPr>
              <w:jc w:val="both"/>
              <w:rPr>
                <w:rFonts w:ascii="Arial Narrow" w:hAnsi="Arial Narrow"/>
                <w:sz w:val="22"/>
                <w:szCs w:val="22"/>
              </w:rPr>
            </w:pPr>
            <w:r w:rsidRPr="00AC194A">
              <w:rPr>
                <w:rFonts w:ascii="Arial Narrow" w:hAnsi="Arial Narrow"/>
                <w:sz w:val="22"/>
                <w:szCs w:val="22"/>
              </w:rPr>
              <w:t>…………………………………………..</w:t>
            </w:r>
          </w:p>
          <w:p w14:paraId="332D3331" w14:textId="77777777" w:rsidR="0003246D" w:rsidRPr="00FA70BC" w:rsidRDefault="004A7607" w:rsidP="0003246D">
            <w:pPr>
              <w:jc w:val="both"/>
              <w:rPr>
                <w:rFonts w:ascii="Arial Narrow" w:hAnsi="Arial Narrow"/>
                <w:b/>
                <w:bCs/>
                <w:sz w:val="22"/>
                <w:szCs w:val="22"/>
              </w:rPr>
            </w:pPr>
            <w:r w:rsidRPr="00FA70BC">
              <w:rPr>
                <w:rFonts w:ascii="Arial Narrow" w:hAnsi="Arial Narrow"/>
                <w:b/>
                <w:bCs/>
                <w:sz w:val="22"/>
                <w:szCs w:val="22"/>
              </w:rPr>
              <w:t>Ing. Bronislav Malý</w:t>
            </w:r>
          </w:p>
          <w:p w14:paraId="6811A11C" w14:textId="77777777" w:rsidR="004A7607" w:rsidRPr="00C54669" w:rsidRDefault="004A7607" w:rsidP="0003246D">
            <w:pPr>
              <w:jc w:val="both"/>
              <w:rPr>
                <w:rFonts w:ascii="Arial Narrow" w:hAnsi="Arial Narrow"/>
                <w:sz w:val="22"/>
                <w:szCs w:val="22"/>
              </w:rPr>
            </w:pPr>
            <w:r>
              <w:rPr>
                <w:rFonts w:ascii="Arial Narrow" w:hAnsi="Arial Narrow"/>
                <w:sz w:val="22"/>
                <w:szCs w:val="22"/>
              </w:rPr>
              <w:t>ředitel</w:t>
            </w:r>
          </w:p>
          <w:p w14:paraId="075EA5DD" w14:textId="77777777" w:rsidR="00D0206C" w:rsidRPr="00AC194A" w:rsidRDefault="00D0206C" w:rsidP="00F46E9F">
            <w:pPr>
              <w:rPr>
                <w:rFonts w:ascii="Arial Narrow" w:hAnsi="Arial Narrow"/>
                <w:sz w:val="22"/>
                <w:szCs w:val="22"/>
              </w:rPr>
            </w:pPr>
          </w:p>
        </w:tc>
        <w:tc>
          <w:tcPr>
            <w:tcW w:w="3613" w:type="dxa"/>
          </w:tcPr>
          <w:p w14:paraId="4ACF200F" w14:textId="77777777" w:rsidR="00FA70BC" w:rsidRDefault="00D0206C" w:rsidP="0007521A">
            <w:pPr>
              <w:jc w:val="both"/>
              <w:rPr>
                <w:rFonts w:ascii="Arial Narrow" w:hAnsi="Arial Narrow"/>
                <w:sz w:val="22"/>
                <w:szCs w:val="22"/>
              </w:rPr>
            </w:pPr>
            <w:r w:rsidRPr="00AC194A">
              <w:rPr>
                <w:rFonts w:ascii="Arial Narrow" w:hAnsi="Arial Narrow"/>
                <w:sz w:val="22"/>
                <w:szCs w:val="22"/>
              </w:rPr>
              <w:t xml:space="preserve">V Uherském Hradišti </w:t>
            </w:r>
          </w:p>
          <w:p w14:paraId="5D4DDEB9" w14:textId="12E24AF9" w:rsidR="00D0206C" w:rsidRPr="00AC194A" w:rsidRDefault="00D0206C" w:rsidP="0007521A">
            <w:pPr>
              <w:jc w:val="both"/>
              <w:rPr>
                <w:rFonts w:ascii="Arial Narrow" w:hAnsi="Arial Narrow"/>
                <w:sz w:val="22"/>
                <w:szCs w:val="22"/>
              </w:rPr>
            </w:pPr>
            <w:r w:rsidRPr="00B36C0D">
              <w:rPr>
                <w:rFonts w:ascii="Arial Narrow" w:hAnsi="Arial Narrow"/>
                <w:sz w:val="22"/>
                <w:szCs w:val="22"/>
              </w:rPr>
              <w:t>OOPZAV</w:t>
            </w:r>
            <w:r>
              <w:rPr>
                <w:rFonts w:ascii="Arial Narrow" w:hAnsi="Arial Narrow"/>
                <w:sz w:val="22"/>
                <w:szCs w:val="22"/>
              </w:rPr>
              <w:t>:</w:t>
            </w:r>
            <w:r w:rsidR="007150E1">
              <w:rPr>
                <w:rFonts w:ascii="Arial Narrow" w:hAnsi="Arial Narrow"/>
                <w:sz w:val="22"/>
                <w:szCs w:val="22"/>
              </w:rPr>
              <w:t xml:space="preserve"> 8. 7. 2024</w:t>
            </w:r>
          </w:p>
          <w:p w14:paraId="0F664437" w14:textId="77777777" w:rsidR="00D0206C" w:rsidRDefault="00D0206C" w:rsidP="0007521A">
            <w:pPr>
              <w:jc w:val="both"/>
              <w:rPr>
                <w:rFonts w:ascii="Arial Narrow" w:hAnsi="Arial Narrow"/>
                <w:sz w:val="22"/>
                <w:szCs w:val="22"/>
              </w:rPr>
            </w:pPr>
          </w:p>
          <w:p w14:paraId="61539FC3" w14:textId="77777777" w:rsidR="00D0206C" w:rsidRDefault="00D0206C" w:rsidP="0007521A">
            <w:pPr>
              <w:jc w:val="both"/>
              <w:rPr>
                <w:rFonts w:ascii="Arial Narrow" w:hAnsi="Arial Narrow"/>
                <w:sz w:val="22"/>
                <w:szCs w:val="22"/>
              </w:rPr>
            </w:pPr>
          </w:p>
          <w:p w14:paraId="6024D501" w14:textId="77777777" w:rsidR="00D0206C" w:rsidRPr="00AC194A" w:rsidRDefault="00D0206C" w:rsidP="0007521A">
            <w:pPr>
              <w:jc w:val="both"/>
              <w:rPr>
                <w:rFonts w:ascii="Arial Narrow" w:hAnsi="Arial Narrow"/>
                <w:sz w:val="22"/>
                <w:szCs w:val="22"/>
              </w:rPr>
            </w:pPr>
            <w:r w:rsidRPr="00AC194A">
              <w:rPr>
                <w:rFonts w:ascii="Arial Narrow" w:hAnsi="Arial Narrow"/>
                <w:sz w:val="22"/>
                <w:szCs w:val="22"/>
              </w:rPr>
              <w:t>………………………………………….</w:t>
            </w:r>
          </w:p>
          <w:p w14:paraId="000C670D" w14:textId="77777777" w:rsidR="00D0206C" w:rsidRPr="00B36C0D" w:rsidRDefault="00D0206C" w:rsidP="0007521A">
            <w:pPr>
              <w:jc w:val="both"/>
              <w:rPr>
                <w:rFonts w:ascii="Arial Narrow" w:hAnsi="Arial Narrow"/>
                <w:b/>
                <w:sz w:val="22"/>
                <w:szCs w:val="22"/>
              </w:rPr>
            </w:pPr>
            <w:r w:rsidRPr="00B36C0D">
              <w:rPr>
                <w:rFonts w:ascii="Arial Narrow" w:hAnsi="Arial Narrow"/>
                <w:b/>
                <w:sz w:val="22"/>
                <w:szCs w:val="22"/>
              </w:rPr>
              <w:t>PhDr. Ivo Frolec</w:t>
            </w:r>
          </w:p>
          <w:p w14:paraId="76DA0F79" w14:textId="77777777" w:rsidR="00D0206C" w:rsidRPr="00AC194A" w:rsidRDefault="00D0206C" w:rsidP="0007521A">
            <w:pPr>
              <w:jc w:val="both"/>
              <w:rPr>
                <w:rFonts w:ascii="Arial Narrow" w:hAnsi="Arial Narrow"/>
                <w:sz w:val="22"/>
                <w:szCs w:val="22"/>
              </w:rPr>
            </w:pPr>
            <w:r w:rsidRPr="00AC194A">
              <w:rPr>
                <w:rFonts w:ascii="Arial Narrow" w:hAnsi="Arial Narrow"/>
                <w:sz w:val="22"/>
                <w:szCs w:val="22"/>
              </w:rPr>
              <w:t>ředitel Slováckého muzea</w:t>
            </w:r>
          </w:p>
        </w:tc>
      </w:tr>
    </w:tbl>
    <w:p w14:paraId="11783F26" w14:textId="77777777" w:rsidR="00423016" w:rsidRPr="00972331" w:rsidRDefault="00423016" w:rsidP="001306AB">
      <w:pPr>
        <w:rPr>
          <w:rFonts w:ascii="Arial Narrow" w:hAnsi="Arial Narrow"/>
          <w:sz w:val="22"/>
          <w:szCs w:val="22"/>
        </w:rPr>
      </w:pPr>
    </w:p>
    <w:sectPr w:rsidR="00423016" w:rsidRPr="00972331" w:rsidSect="00866140">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D4D91" w14:textId="77777777" w:rsidR="00FC77CA" w:rsidRDefault="00FC77CA" w:rsidP="001C671F">
      <w:r>
        <w:separator/>
      </w:r>
    </w:p>
  </w:endnote>
  <w:endnote w:type="continuationSeparator" w:id="0">
    <w:p w14:paraId="242CC82B" w14:textId="77777777" w:rsidR="00FC77CA" w:rsidRDefault="00FC77CA" w:rsidP="001C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F27A" w14:textId="77777777" w:rsidR="00FA70BC" w:rsidRDefault="002D030B">
    <w:pPr>
      <w:pStyle w:val="Zpat"/>
      <w:jc w:val="right"/>
    </w:pPr>
    <w:r>
      <w:fldChar w:fldCharType="begin"/>
    </w:r>
    <w:r w:rsidR="00423016">
      <w:instrText xml:space="preserve"> PAGE   \* MERGEFORMAT </w:instrText>
    </w:r>
    <w:r>
      <w:fldChar w:fldCharType="separate"/>
    </w:r>
    <w:r w:rsidR="00A20391">
      <w:rPr>
        <w:noProof/>
      </w:rPr>
      <w:t>3</w:t>
    </w:r>
    <w:r>
      <w:rPr>
        <w:noProof/>
      </w:rPr>
      <w:fldChar w:fldCharType="end"/>
    </w:r>
  </w:p>
  <w:p w14:paraId="1B5B05CB" w14:textId="77777777" w:rsidR="00FA70BC" w:rsidRDefault="00FA70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BEFC1" w14:textId="77777777" w:rsidR="00FC77CA" w:rsidRDefault="00FC77CA" w:rsidP="001C671F">
      <w:r>
        <w:separator/>
      </w:r>
    </w:p>
  </w:footnote>
  <w:footnote w:type="continuationSeparator" w:id="0">
    <w:p w14:paraId="0D98210A" w14:textId="77777777" w:rsidR="00FC77CA" w:rsidRDefault="00FC77CA" w:rsidP="001C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6764"/>
    <w:multiLevelType w:val="hybridMultilevel"/>
    <w:tmpl w:val="D46EF9E8"/>
    <w:lvl w:ilvl="0" w:tplc="FFFFFFFF">
      <w:start w:val="1"/>
      <w:numFmt w:val="decimal"/>
      <w:lvlText w:val="%1."/>
      <w:lvlJc w:val="left"/>
      <w:pPr>
        <w:tabs>
          <w:tab w:val="num" w:pos="2880"/>
        </w:tabs>
        <w:ind w:left="2880" w:hanging="360"/>
      </w:pPr>
      <w:rPr>
        <w:rFonts w:cs="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6680339"/>
    <w:multiLevelType w:val="hybridMultilevel"/>
    <w:tmpl w:val="10F85162"/>
    <w:lvl w:ilvl="0" w:tplc="2BB407A2">
      <w:start w:val="1"/>
      <w:numFmt w:val="decimal"/>
      <w:lvlText w:val="%1."/>
      <w:lvlJc w:val="left"/>
      <w:pPr>
        <w:ind w:left="1080" w:hanging="360"/>
      </w:pPr>
      <w:rPr>
        <w:rFonts w:cs="Times New Roman" w:hint="default"/>
        <w:color w:val="auto"/>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15:restartNumberingAfterBreak="0">
    <w:nsid w:val="11DF4331"/>
    <w:multiLevelType w:val="singleLevel"/>
    <w:tmpl w:val="04050013"/>
    <w:lvl w:ilvl="0">
      <w:start w:val="2"/>
      <w:numFmt w:val="upperRoman"/>
      <w:lvlText w:val="%1."/>
      <w:lvlJc w:val="left"/>
      <w:pPr>
        <w:tabs>
          <w:tab w:val="num" w:pos="720"/>
        </w:tabs>
        <w:ind w:left="720" w:hanging="720"/>
      </w:pPr>
      <w:rPr>
        <w:rFonts w:cs="Times New Roman" w:hint="default"/>
      </w:rPr>
    </w:lvl>
  </w:abstractNum>
  <w:abstractNum w:abstractNumId="3" w15:restartNumberingAfterBreak="0">
    <w:nsid w:val="1D847BE9"/>
    <w:multiLevelType w:val="hybridMultilevel"/>
    <w:tmpl w:val="DA46455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F1F2BA3"/>
    <w:multiLevelType w:val="singleLevel"/>
    <w:tmpl w:val="6FDA5928"/>
    <w:lvl w:ilvl="0">
      <w:start w:val="1"/>
      <w:numFmt w:val="upperRoman"/>
      <w:lvlText w:val="%1."/>
      <w:lvlJc w:val="left"/>
      <w:pPr>
        <w:tabs>
          <w:tab w:val="num" w:pos="720"/>
        </w:tabs>
        <w:ind w:left="720" w:hanging="720"/>
      </w:pPr>
      <w:rPr>
        <w:rFonts w:ascii="Times New Roman" w:eastAsia="Times New Roman" w:hAnsi="Times New Roman" w:cs="Times New Roman"/>
      </w:rPr>
    </w:lvl>
  </w:abstractNum>
  <w:abstractNum w:abstractNumId="6" w15:restartNumberingAfterBreak="0">
    <w:nsid w:val="1F912347"/>
    <w:multiLevelType w:val="hybridMultilevel"/>
    <w:tmpl w:val="03B8E28A"/>
    <w:lvl w:ilvl="0" w:tplc="A7D4228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F937E7"/>
    <w:multiLevelType w:val="hybridMultilevel"/>
    <w:tmpl w:val="4D08A57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8" w15:restartNumberingAfterBreak="0">
    <w:nsid w:val="37BC6D2A"/>
    <w:multiLevelType w:val="hybridMultilevel"/>
    <w:tmpl w:val="9A5E82B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399D726B"/>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0" w15:restartNumberingAfterBreak="0">
    <w:nsid w:val="3A823DB0"/>
    <w:multiLevelType w:val="hybridMultilevel"/>
    <w:tmpl w:val="9DCE5E80"/>
    <w:lvl w:ilvl="0" w:tplc="04050001">
      <w:start w:val="1"/>
      <w:numFmt w:val="bullet"/>
      <w:lvlText w:val=""/>
      <w:lvlJc w:val="left"/>
      <w:pPr>
        <w:ind w:left="975" w:hanging="360"/>
      </w:pPr>
      <w:rPr>
        <w:rFonts w:ascii="Symbol" w:hAnsi="Symbo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11" w15:restartNumberingAfterBreak="0">
    <w:nsid w:val="3E226812"/>
    <w:multiLevelType w:val="hybridMultilevel"/>
    <w:tmpl w:val="0040E932"/>
    <w:lvl w:ilvl="0" w:tplc="682A7E70">
      <w:start w:val="1"/>
      <w:numFmt w:val="upperRoman"/>
      <w:lvlText w:val="%1."/>
      <w:lvlJc w:val="left"/>
      <w:pPr>
        <w:ind w:left="1560" w:hanging="720"/>
      </w:pPr>
      <w:rPr>
        <w:rFonts w:cs="Times New Roman" w:hint="default"/>
      </w:rPr>
    </w:lvl>
    <w:lvl w:ilvl="1" w:tplc="04050019" w:tentative="1">
      <w:start w:val="1"/>
      <w:numFmt w:val="lowerLetter"/>
      <w:lvlText w:val="%2."/>
      <w:lvlJc w:val="left"/>
      <w:pPr>
        <w:ind w:left="1920" w:hanging="360"/>
      </w:pPr>
      <w:rPr>
        <w:rFonts w:cs="Times New Roman"/>
      </w:rPr>
    </w:lvl>
    <w:lvl w:ilvl="2" w:tplc="0405001B" w:tentative="1">
      <w:start w:val="1"/>
      <w:numFmt w:val="lowerRoman"/>
      <w:lvlText w:val="%3."/>
      <w:lvlJc w:val="right"/>
      <w:pPr>
        <w:ind w:left="2640" w:hanging="180"/>
      </w:pPr>
      <w:rPr>
        <w:rFonts w:cs="Times New Roman"/>
      </w:rPr>
    </w:lvl>
    <w:lvl w:ilvl="3" w:tplc="0405000F" w:tentative="1">
      <w:start w:val="1"/>
      <w:numFmt w:val="decimal"/>
      <w:lvlText w:val="%4."/>
      <w:lvlJc w:val="left"/>
      <w:pPr>
        <w:ind w:left="3360" w:hanging="360"/>
      </w:pPr>
      <w:rPr>
        <w:rFonts w:cs="Times New Roman"/>
      </w:rPr>
    </w:lvl>
    <w:lvl w:ilvl="4" w:tplc="04050019" w:tentative="1">
      <w:start w:val="1"/>
      <w:numFmt w:val="lowerLetter"/>
      <w:lvlText w:val="%5."/>
      <w:lvlJc w:val="left"/>
      <w:pPr>
        <w:ind w:left="4080" w:hanging="360"/>
      </w:pPr>
      <w:rPr>
        <w:rFonts w:cs="Times New Roman"/>
      </w:rPr>
    </w:lvl>
    <w:lvl w:ilvl="5" w:tplc="0405001B" w:tentative="1">
      <w:start w:val="1"/>
      <w:numFmt w:val="lowerRoman"/>
      <w:lvlText w:val="%6."/>
      <w:lvlJc w:val="right"/>
      <w:pPr>
        <w:ind w:left="4800" w:hanging="180"/>
      </w:pPr>
      <w:rPr>
        <w:rFonts w:cs="Times New Roman"/>
      </w:rPr>
    </w:lvl>
    <w:lvl w:ilvl="6" w:tplc="0405000F" w:tentative="1">
      <w:start w:val="1"/>
      <w:numFmt w:val="decimal"/>
      <w:lvlText w:val="%7."/>
      <w:lvlJc w:val="left"/>
      <w:pPr>
        <w:ind w:left="5520" w:hanging="360"/>
      </w:pPr>
      <w:rPr>
        <w:rFonts w:cs="Times New Roman"/>
      </w:rPr>
    </w:lvl>
    <w:lvl w:ilvl="7" w:tplc="04050019" w:tentative="1">
      <w:start w:val="1"/>
      <w:numFmt w:val="lowerLetter"/>
      <w:lvlText w:val="%8."/>
      <w:lvlJc w:val="left"/>
      <w:pPr>
        <w:ind w:left="6240" w:hanging="360"/>
      </w:pPr>
      <w:rPr>
        <w:rFonts w:cs="Times New Roman"/>
      </w:rPr>
    </w:lvl>
    <w:lvl w:ilvl="8" w:tplc="0405001B" w:tentative="1">
      <w:start w:val="1"/>
      <w:numFmt w:val="lowerRoman"/>
      <w:lvlText w:val="%9."/>
      <w:lvlJc w:val="right"/>
      <w:pPr>
        <w:ind w:left="6960" w:hanging="180"/>
      </w:pPr>
      <w:rPr>
        <w:rFonts w:cs="Times New Roman"/>
      </w:rPr>
    </w:lvl>
  </w:abstractNum>
  <w:abstractNum w:abstractNumId="12" w15:restartNumberingAfterBreak="0">
    <w:nsid w:val="3ECF3E86"/>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3F806515"/>
    <w:multiLevelType w:val="hybridMultilevel"/>
    <w:tmpl w:val="77624ED2"/>
    <w:lvl w:ilvl="0" w:tplc="7B362EE6">
      <w:start w:val="1"/>
      <w:numFmt w:val="upperRoman"/>
      <w:lvlText w:val="%1."/>
      <w:lvlJc w:val="left"/>
      <w:pPr>
        <w:ind w:left="1440" w:hanging="72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15:restartNumberingAfterBreak="0">
    <w:nsid w:val="422A0DA1"/>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445E79C7"/>
    <w:multiLevelType w:val="hybridMultilevel"/>
    <w:tmpl w:val="E738033A"/>
    <w:lvl w:ilvl="0" w:tplc="16FAFE3C">
      <w:start w:val="1"/>
      <w:numFmt w:val="upperRoman"/>
      <w:lvlText w:val="%1."/>
      <w:lvlJc w:val="left"/>
      <w:pPr>
        <w:ind w:left="2280" w:hanging="720"/>
      </w:pPr>
      <w:rPr>
        <w:rFonts w:cs="Times New Roman" w:hint="default"/>
      </w:rPr>
    </w:lvl>
    <w:lvl w:ilvl="1" w:tplc="04050019" w:tentative="1">
      <w:start w:val="1"/>
      <w:numFmt w:val="lowerLetter"/>
      <w:lvlText w:val="%2."/>
      <w:lvlJc w:val="left"/>
      <w:pPr>
        <w:ind w:left="2640" w:hanging="360"/>
      </w:pPr>
      <w:rPr>
        <w:rFonts w:cs="Times New Roman"/>
      </w:rPr>
    </w:lvl>
    <w:lvl w:ilvl="2" w:tplc="0405001B" w:tentative="1">
      <w:start w:val="1"/>
      <w:numFmt w:val="lowerRoman"/>
      <w:lvlText w:val="%3."/>
      <w:lvlJc w:val="right"/>
      <w:pPr>
        <w:ind w:left="3360" w:hanging="180"/>
      </w:pPr>
      <w:rPr>
        <w:rFonts w:cs="Times New Roman"/>
      </w:rPr>
    </w:lvl>
    <w:lvl w:ilvl="3" w:tplc="0405000F" w:tentative="1">
      <w:start w:val="1"/>
      <w:numFmt w:val="decimal"/>
      <w:lvlText w:val="%4."/>
      <w:lvlJc w:val="left"/>
      <w:pPr>
        <w:ind w:left="4080" w:hanging="360"/>
      </w:pPr>
      <w:rPr>
        <w:rFonts w:cs="Times New Roman"/>
      </w:rPr>
    </w:lvl>
    <w:lvl w:ilvl="4" w:tplc="04050019" w:tentative="1">
      <w:start w:val="1"/>
      <w:numFmt w:val="lowerLetter"/>
      <w:lvlText w:val="%5."/>
      <w:lvlJc w:val="left"/>
      <w:pPr>
        <w:ind w:left="4800" w:hanging="360"/>
      </w:pPr>
      <w:rPr>
        <w:rFonts w:cs="Times New Roman"/>
      </w:rPr>
    </w:lvl>
    <w:lvl w:ilvl="5" w:tplc="0405001B" w:tentative="1">
      <w:start w:val="1"/>
      <w:numFmt w:val="lowerRoman"/>
      <w:lvlText w:val="%6."/>
      <w:lvlJc w:val="right"/>
      <w:pPr>
        <w:ind w:left="5520" w:hanging="180"/>
      </w:pPr>
      <w:rPr>
        <w:rFonts w:cs="Times New Roman"/>
      </w:rPr>
    </w:lvl>
    <w:lvl w:ilvl="6" w:tplc="0405000F" w:tentative="1">
      <w:start w:val="1"/>
      <w:numFmt w:val="decimal"/>
      <w:lvlText w:val="%7."/>
      <w:lvlJc w:val="left"/>
      <w:pPr>
        <w:ind w:left="6240" w:hanging="360"/>
      </w:pPr>
      <w:rPr>
        <w:rFonts w:cs="Times New Roman"/>
      </w:rPr>
    </w:lvl>
    <w:lvl w:ilvl="7" w:tplc="04050019" w:tentative="1">
      <w:start w:val="1"/>
      <w:numFmt w:val="lowerLetter"/>
      <w:lvlText w:val="%8."/>
      <w:lvlJc w:val="left"/>
      <w:pPr>
        <w:ind w:left="6960" w:hanging="360"/>
      </w:pPr>
      <w:rPr>
        <w:rFonts w:cs="Times New Roman"/>
      </w:rPr>
    </w:lvl>
    <w:lvl w:ilvl="8" w:tplc="0405001B" w:tentative="1">
      <w:start w:val="1"/>
      <w:numFmt w:val="lowerRoman"/>
      <w:lvlText w:val="%9."/>
      <w:lvlJc w:val="right"/>
      <w:pPr>
        <w:ind w:left="7680" w:hanging="180"/>
      </w:pPr>
      <w:rPr>
        <w:rFonts w:cs="Times New Roman"/>
      </w:rPr>
    </w:lvl>
  </w:abstractNum>
  <w:abstractNum w:abstractNumId="16" w15:restartNumberingAfterBreak="0">
    <w:nsid w:val="47B23923"/>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47B413A0"/>
    <w:multiLevelType w:val="hybridMultilevel"/>
    <w:tmpl w:val="BF0EEFA4"/>
    <w:lvl w:ilvl="0" w:tplc="FFFFFFFF">
      <w:start w:val="1"/>
      <w:numFmt w:val="decimal"/>
      <w:lvlText w:val="%1."/>
      <w:lvlJc w:val="left"/>
      <w:pPr>
        <w:ind w:left="1080" w:hanging="360"/>
      </w:pPr>
      <w:rPr>
        <w:rFonts w:cs="Times New Roman" w:hint="default"/>
        <w:color w:val="auto"/>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15:restartNumberingAfterBreak="0">
    <w:nsid w:val="48BB670E"/>
    <w:multiLevelType w:val="hybridMultilevel"/>
    <w:tmpl w:val="416E99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E7518D8"/>
    <w:multiLevelType w:val="singleLevel"/>
    <w:tmpl w:val="5A74742C"/>
    <w:lvl w:ilvl="0">
      <w:start w:val="1"/>
      <w:numFmt w:val="decimal"/>
      <w:lvlText w:val="%1."/>
      <w:lvlJc w:val="left"/>
      <w:pPr>
        <w:tabs>
          <w:tab w:val="num" w:pos="360"/>
        </w:tabs>
        <w:ind w:left="360" w:hanging="360"/>
      </w:pPr>
      <w:rPr>
        <w:b w:val="0"/>
      </w:rPr>
    </w:lvl>
  </w:abstractNum>
  <w:abstractNum w:abstractNumId="21" w15:restartNumberingAfterBreak="0">
    <w:nsid w:val="519F7A64"/>
    <w:multiLevelType w:val="hybridMultilevel"/>
    <w:tmpl w:val="DA4665F0"/>
    <w:lvl w:ilvl="0" w:tplc="24D0A1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A756F"/>
    <w:multiLevelType w:val="hybridMultilevel"/>
    <w:tmpl w:val="FAA8A5EA"/>
    <w:lvl w:ilvl="0" w:tplc="8880FA68">
      <w:start w:val="1"/>
      <w:numFmt w:val="decimal"/>
      <w:lvlText w:val="%1."/>
      <w:lvlJc w:val="left"/>
      <w:pPr>
        <w:ind w:left="1080" w:hanging="360"/>
      </w:pPr>
      <w:rPr>
        <w:rFonts w:cs="Times New Roman" w:hint="default"/>
        <w:color w:val="auto"/>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560D0AF5"/>
    <w:multiLevelType w:val="multilevel"/>
    <w:tmpl w:val="68DC42E2"/>
    <w:lvl w:ilvl="0">
      <w:start w:val="1"/>
      <w:numFmt w:val="ordin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B6318E"/>
    <w:multiLevelType w:val="hybridMultilevel"/>
    <w:tmpl w:val="8B1E865A"/>
    <w:lvl w:ilvl="0" w:tplc="FFFFFFFF">
      <w:start w:val="1"/>
      <w:numFmt w:val="upperRoman"/>
      <w:lvlText w:val="%1."/>
      <w:lvlJc w:val="right"/>
      <w:pPr>
        <w:tabs>
          <w:tab w:val="num" w:pos="720"/>
        </w:tabs>
        <w:ind w:left="72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55351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62633884"/>
    <w:multiLevelType w:val="hybridMultilevel"/>
    <w:tmpl w:val="6E4CE28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B45DB4"/>
    <w:multiLevelType w:val="hybridMultilevel"/>
    <w:tmpl w:val="DC262282"/>
    <w:lvl w:ilvl="0" w:tplc="8AA4441E">
      <w:start w:val="1"/>
      <w:numFmt w:val="decimal"/>
      <w:lvlText w:val="%1."/>
      <w:lvlJc w:val="left"/>
      <w:pPr>
        <w:tabs>
          <w:tab w:val="num" w:pos="360"/>
        </w:tabs>
        <w:ind w:left="360" w:hanging="360"/>
      </w:pPr>
      <w:rPr>
        <w:rFonts w:hint="default"/>
        <w:b/>
        <w:sz w:val="24"/>
        <w:szCs w:val="24"/>
      </w:rPr>
    </w:lvl>
    <w:lvl w:ilvl="1" w:tplc="35F09EAA">
      <w:start w:val="1"/>
      <w:numFmt w:val="none"/>
      <w:lvlText w:val="c)"/>
      <w:lvlJc w:val="left"/>
      <w:pPr>
        <w:tabs>
          <w:tab w:val="num" w:pos="1440"/>
        </w:tabs>
        <w:ind w:left="1440" w:hanging="360"/>
      </w:pPr>
      <w:rPr>
        <w:rFonts w:hint="default"/>
        <w:b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AF6145C"/>
    <w:multiLevelType w:val="hybridMultilevel"/>
    <w:tmpl w:val="9328E8FA"/>
    <w:lvl w:ilvl="0" w:tplc="FFFFFFFF">
      <w:start w:val="1"/>
      <w:numFmt w:val="decimal"/>
      <w:lvlText w:val="%1."/>
      <w:lvlJc w:val="left"/>
      <w:pPr>
        <w:ind w:left="180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CDE28C9"/>
    <w:multiLevelType w:val="singleLevel"/>
    <w:tmpl w:val="0405000F"/>
    <w:lvl w:ilvl="0">
      <w:start w:val="1"/>
      <w:numFmt w:val="decimal"/>
      <w:lvlText w:val="%1."/>
      <w:lvlJc w:val="left"/>
      <w:pPr>
        <w:tabs>
          <w:tab w:val="num" w:pos="360"/>
        </w:tabs>
        <w:ind w:left="360" w:hanging="360"/>
      </w:pPr>
    </w:lvl>
  </w:abstractNum>
  <w:num w:numId="1" w16cid:durableId="253127923">
    <w:abstractNumId w:val="12"/>
  </w:num>
  <w:num w:numId="2" w16cid:durableId="2074547207">
    <w:abstractNumId w:val="14"/>
  </w:num>
  <w:num w:numId="3" w16cid:durableId="1236822487">
    <w:abstractNumId w:val="2"/>
  </w:num>
  <w:num w:numId="4" w16cid:durableId="497766843">
    <w:abstractNumId w:val="25"/>
  </w:num>
  <w:num w:numId="5" w16cid:durableId="1817407143">
    <w:abstractNumId w:val="5"/>
  </w:num>
  <w:num w:numId="6" w16cid:durableId="1856573481">
    <w:abstractNumId w:val="9"/>
  </w:num>
  <w:num w:numId="7" w16cid:durableId="718676377">
    <w:abstractNumId w:val="0"/>
  </w:num>
  <w:num w:numId="8" w16cid:durableId="1936983973">
    <w:abstractNumId w:val="24"/>
  </w:num>
  <w:num w:numId="9" w16cid:durableId="920797455">
    <w:abstractNumId w:val="11"/>
  </w:num>
  <w:num w:numId="10" w16cid:durableId="1985039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2629204">
    <w:abstractNumId w:val="15"/>
  </w:num>
  <w:num w:numId="12" w16cid:durableId="1369913822">
    <w:abstractNumId w:val="13"/>
  </w:num>
  <w:num w:numId="13" w16cid:durableId="811950726">
    <w:abstractNumId w:val="4"/>
  </w:num>
  <w:num w:numId="14" w16cid:durableId="1826435986">
    <w:abstractNumId w:val="22"/>
  </w:num>
  <w:num w:numId="15" w16cid:durableId="1555386224">
    <w:abstractNumId w:val="1"/>
  </w:num>
  <w:num w:numId="16" w16cid:durableId="148920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4058507">
    <w:abstractNumId w:val="27"/>
  </w:num>
  <w:num w:numId="18" w16cid:durableId="1734546308">
    <w:abstractNumId w:val="19"/>
  </w:num>
  <w:num w:numId="19" w16cid:durableId="1303464924">
    <w:abstractNumId w:val="23"/>
  </w:num>
  <w:num w:numId="20" w16cid:durableId="821970479">
    <w:abstractNumId w:val="6"/>
  </w:num>
  <w:num w:numId="21" w16cid:durableId="381444061">
    <w:abstractNumId w:val="19"/>
  </w:num>
  <w:num w:numId="22" w16cid:durableId="1207377831">
    <w:abstractNumId w:val="19"/>
  </w:num>
  <w:num w:numId="23" w16cid:durableId="406920147">
    <w:abstractNumId w:val="16"/>
    <w:lvlOverride w:ilvl="0">
      <w:startOverride w:val="1"/>
    </w:lvlOverride>
  </w:num>
  <w:num w:numId="24" w16cid:durableId="29840329">
    <w:abstractNumId w:val="20"/>
    <w:lvlOverride w:ilvl="0">
      <w:startOverride w:val="1"/>
    </w:lvlOverride>
  </w:num>
  <w:num w:numId="25" w16cid:durableId="477038559">
    <w:abstractNumId w:val="21"/>
  </w:num>
  <w:num w:numId="26" w16cid:durableId="677193143">
    <w:abstractNumId w:val="10"/>
  </w:num>
  <w:num w:numId="27" w16cid:durableId="991106144">
    <w:abstractNumId w:val="3"/>
  </w:num>
  <w:num w:numId="28" w16cid:durableId="367687882">
    <w:abstractNumId w:val="26"/>
  </w:num>
  <w:num w:numId="29" w16cid:durableId="1128401489">
    <w:abstractNumId w:val="7"/>
  </w:num>
  <w:num w:numId="30" w16cid:durableId="774250006">
    <w:abstractNumId w:val="29"/>
    <w:lvlOverride w:ilvl="0">
      <w:startOverride w:val="1"/>
    </w:lvlOverride>
  </w:num>
  <w:num w:numId="31" w16cid:durableId="879131699">
    <w:abstractNumId w:val="18"/>
  </w:num>
  <w:num w:numId="32" w16cid:durableId="137160700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3510290">
    <w:abstractNumId w:val="17"/>
  </w:num>
  <w:num w:numId="34" w16cid:durableId="8317969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A9"/>
    <w:rsid w:val="00000F4F"/>
    <w:rsid w:val="0003246D"/>
    <w:rsid w:val="00087E92"/>
    <w:rsid w:val="000A7822"/>
    <w:rsid w:val="000D34EF"/>
    <w:rsid w:val="000D3F31"/>
    <w:rsid w:val="000D6EEE"/>
    <w:rsid w:val="000E463E"/>
    <w:rsid w:val="00115243"/>
    <w:rsid w:val="00120AC4"/>
    <w:rsid w:val="0012343C"/>
    <w:rsid w:val="00124898"/>
    <w:rsid w:val="001306AB"/>
    <w:rsid w:val="00142BDB"/>
    <w:rsid w:val="00160815"/>
    <w:rsid w:val="00171F9D"/>
    <w:rsid w:val="001B1AA9"/>
    <w:rsid w:val="001B4E34"/>
    <w:rsid w:val="001B7977"/>
    <w:rsid w:val="001C5CBE"/>
    <w:rsid w:val="001C671F"/>
    <w:rsid w:val="001E36C4"/>
    <w:rsid w:val="00232C86"/>
    <w:rsid w:val="002346AC"/>
    <w:rsid w:val="00243CEF"/>
    <w:rsid w:val="00257DEC"/>
    <w:rsid w:val="00273FC7"/>
    <w:rsid w:val="00275F82"/>
    <w:rsid w:val="0027716B"/>
    <w:rsid w:val="002A3F6F"/>
    <w:rsid w:val="002D030B"/>
    <w:rsid w:val="002D28C8"/>
    <w:rsid w:val="002E6BFE"/>
    <w:rsid w:val="00304094"/>
    <w:rsid w:val="00323DFC"/>
    <w:rsid w:val="0033406D"/>
    <w:rsid w:val="00350B79"/>
    <w:rsid w:val="00364315"/>
    <w:rsid w:val="003746BF"/>
    <w:rsid w:val="003839C5"/>
    <w:rsid w:val="00394B88"/>
    <w:rsid w:val="003B65DD"/>
    <w:rsid w:val="003D4BE5"/>
    <w:rsid w:val="003E51CA"/>
    <w:rsid w:val="00420C68"/>
    <w:rsid w:val="00423016"/>
    <w:rsid w:val="00467BF4"/>
    <w:rsid w:val="004A7607"/>
    <w:rsid w:val="004C74C1"/>
    <w:rsid w:val="0050710A"/>
    <w:rsid w:val="005173ED"/>
    <w:rsid w:val="00525D64"/>
    <w:rsid w:val="005602E9"/>
    <w:rsid w:val="00567EF6"/>
    <w:rsid w:val="00595F6A"/>
    <w:rsid w:val="005C1B3F"/>
    <w:rsid w:val="005E5689"/>
    <w:rsid w:val="005E69A8"/>
    <w:rsid w:val="005E7EA1"/>
    <w:rsid w:val="005E7F3D"/>
    <w:rsid w:val="0061401B"/>
    <w:rsid w:val="006223A0"/>
    <w:rsid w:val="00655798"/>
    <w:rsid w:val="0065608E"/>
    <w:rsid w:val="00665C9F"/>
    <w:rsid w:val="00667C40"/>
    <w:rsid w:val="00672A07"/>
    <w:rsid w:val="00677694"/>
    <w:rsid w:val="00695B62"/>
    <w:rsid w:val="006965DD"/>
    <w:rsid w:val="006A0609"/>
    <w:rsid w:val="006B4715"/>
    <w:rsid w:val="006C3B94"/>
    <w:rsid w:val="006D6C0C"/>
    <w:rsid w:val="006E3F0F"/>
    <w:rsid w:val="006F2DA1"/>
    <w:rsid w:val="006F537D"/>
    <w:rsid w:val="00710DEF"/>
    <w:rsid w:val="007150E1"/>
    <w:rsid w:val="00716753"/>
    <w:rsid w:val="007363F2"/>
    <w:rsid w:val="007531D0"/>
    <w:rsid w:val="00756840"/>
    <w:rsid w:val="0077676B"/>
    <w:rsid w:val="007A56C5"/>
    <w:rsid w:val="007C6296"/>
    <w:rsid w:val="007D2654"/>
    <w:rsid w:val="007D4025"/>
    <w:rsid w:val="007E0F09"/>
    <w:rsid w:val="007F5234"/>
    <w:rsid w:val="00822079"/>
    <w:rsid w:val="00825439"/>
    <w:rsid w:val="00833A06"/>
    <w:rsid w:val="00862050"/>
    <w:rsid w:val="00866140"/>
    <w:rsid w:val="008730A7"/>
    <w:rsid w:val="008B1F04"/>
    <w:rsid w:val="008B2C6E"/>
    <w:rsid w:val="008C07D6"/>
    <w:rsid w:val="008D2787"/>
    <w:rsid w:val="00913DFE"/>
    <w:rsid w:val="009709ED"/>
    <w:rsid w:val="00972331"/>
    <w:rsid w:val="00992567"/>
    <w:rsid w:val="00994CAE"/>
    <w:rsid w:val="009A6104"/>
    <w:rsid w:val="009C1C65"/>
    <w:rsid w:val="009C3BCD"/>
    <w:rsid w:val="009F0EEB"/>
    <w:rsid w:val="00A12604"/>
    <w:rsid w:val="00A1752F"/>
    <w:rsid w:val="00A20147"/>
    <w:rsid w:val="00A20391"/>
    <w:rsid w:val="00A802DF"/>
    <w:rsid w:val="00A84F9B"/>
    <w:rsid w:val="00A97AE1"/>
    <w:rsid w:val="00AA2992"/>
    <w:rsid w:val="00AD14C6"/>
    <w:rsid w:val="00AF605C"/>
    <w:rsid w:val="00AF7275"/>
    <w:rsid w:val="00AF7B7B"/>
    <w:rsid w:val="00B01172"/>
    <w:rsid w:val="00B03A9D"/>
    <w:rsid w:val="00B118CF"/>
    <w:rsid w:val="00B304B9"/>
    <w:rsid w:val="00B47678"/>
    <w:rsid w:val="00B9795A"/>
    <w:rsid w:val="00BB607D"/>
    <w:rsid w:val="00BD3827"/>
    <w:rsid w:val="00BE3AD8"/>
    <w:rsid w:val="00BE7878"/>
    <w:rsid w:val="00BE7A7A"/>
    <w:rsid w:val="00C023AB"/>
    <w:rsid w:val="00C07724"/>
    <w:rsid w:val="00C21483"/>
    <w:rsid w:val="00CA6803"/>
    <w:rsid w:val="00CE0A78"/>
    <w:rsid w:val="00CF1EFE"/>
    <w:rsid w:val="00D0206C"/>
    <w:rsid w:val="00D10E87"/>
    <w:rsid w:val="00D33774"/>
    <w:rsid w:val="00D45F5F"/>
    <w:rsid w:val="00D5301B"/>
    <w:rsid w:val="00D561E4"/>
    <w:rsid w:val="00D60587"/>
    <w:rsid w:val="00D61A04"/>
    <w:rsid w:val="00D61BC5"/>
    <w:rsid w:val="00D62FC5"/>
    <w:rsid w:val="00D87AC3"/>
    <w:rsid w:val="00D93A52"/>
    <w:rsid w:val="00D9473E"/>
    <w:rsid w:val="00DA3D88"/>
    <w:rsid w:val="00DA650E"/>
    <w:rsid w:val="00DB2DE8"/>
    <w:rsid w:val="00DD4856"/>
    <w:rsid w:val="00DD7B73"/>
    <w:rsid w:val="00DF25EE"/>
    <w:rsid w:val="00E02FFB"/>
    <w:rsid w:val="00E21752"/>
    <w:rsid w:val="00E227BE"/>
    <w:rsid w:val="00E23485"/>
    <w:rsid w:val="00E27EDF"/>
    <w:rsid w:val="00E33BEA"/>
    <w:rsid w:val="00E34D0B"/>
    <w:rsid w:val="00E724FB"/>
    <w:rsid w:val="00E748AB"/>
    <w:rsid w:val="00E757E7"/>
    <w:rsid w:val="00E802BF"/>
    <w:rsid w:val="00E93398"/>
    <w:rsid w:val="00EA5BEB"/>
    <w:rsid w:val="00EC72E7"/>
    <w:rsid w:val="00ED0372"/>
    <w:rsid w:val="00EE1959"/>
    <w:rsid w:val="00EE4E7A"/>
    <w:rsid w:val="00F0046B"/>
    <w:rsid w:val="00F13F21"/>
    <w:rsid w:val="00F40EB5"/>
    <w:rsid w:val="00F46E9F"/>
    <w:rsid w:val="00F5676C"/>
    <w:rsid w:val="00F70FC5"/>
    <w:rsid w:val="00F769AD"/>
    <w:rsid w:val="00FA015C"/>
    <w:rsid w:val="00FA0E60"/>
    <w:rsid w:val="00FA70BC"/>
    <w:rsid w:val="00FC2975"/>
    <w:rsid w:val="00FC77CA"/>
    <w:rsid w:val="00FE5020"/>
    <w:rsid w:val="00FF23B8"/>
    <w:rsid w:val="00FF3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638CE"/>
  <w15:docId w15:val="{65F06215-A519-4315-83F0-25BCC289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650E"/>
    <w:rPr>
      <w:sz w:val="20"/>
      <w:szCs w:val="20"/>
    </w:rPr>
  </w:style>
  <w:style w:type="paragraph" w:styleId="Nadpis1">
    <w:name w:val="heading 1"/>
    <w:basedOn w:val="Normln"/>
    <w:next w:val="Normln"/>
    <w:link w:val="Nadpis1Char"/>
    <w:uiPriority w:val="99"/>
    <w:qFormat/>
    <w:rsid w:val="00DA650E"/>
    <w:pPr>
      <w:keepNext/>
      <w:tabs>
        <w:tab w:val="right" w:pos="2835"/>
        <w:tab w:val="left" w:pos="3544"/>
      </w:tabs>
      <w:jc w:val="both"/>
      <w:outlineLvl w:val="0"/>
    </w:pPr>
    <w:rPr>
      <w:b/>
    </w:rPr>
  </w:style>
  <w:style w:type="paragraph" w:styleId="Nadpis2">
    <w:name w:val="heading 2"/>
    <w:basedOn w:val="Normln"/>
    <w:next w:val="Normln"/>
    <w:link w:val="Nadpis2Char"/>
    <w:uiPriority w:val="99"/>
    <w:qFormat/>
    <w:rsid w:val="00DA650E"/>
    <w:pPr>
      <w:keepNext/>
      <w:outlineLvl w:val="1"/>
    </w:pPr>
    <w:rPr>
      <w:b/>
      <w:sz w:val="24"/>
    </w:rPr>
  </w:style>
  <w:style w:type="paragraph" w:styleId="Nadpis3">
    <w:name w:val="heading 3"/>
    <w:basedOn w:val="Normln"/>
    <w:next w:val="Normln"/>
    <w:link w:val="Nadpis3Char"/>
    <w:uiPriority w:val="99"/>
    <w:qFormat/>
    <w:rsid w:val="00DA650E"/>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F30C1"/>
    <w:rPr>
      <w:rFonts w:ascii="Calibri Light" w:hAnsi="Calibri Light" w:cs="Times New Roman"/>
      <w:b/>
      <w:bCs/>
      <w:kern w:val="32"/>
      <w:sz w:val="32"/>
      <w:szCs w:val="32"/>
    </w:rPr>
  </w:style>
  <w:style w:type="character" w:customStyle="1" w:styleId="Nadpis2Char">
    <w:name w:val="Nadpis 2 Char"/>
    <w:basedOn w:val="Standardnpsmoodstavce"/>
    <w:link w:val="Nadpis2"/>
    <w:uiPriority w:val="99"/>
    <w:semiHidden/>
    <w:locked/>
    <w:rsid w:val="00FF30C1"/>
    <w:rPr>
      <w:rFonts w:ascii="Calibri Light" w:hAnsi="Calibri Light" w:cs="Times New Roman"/>
      <w:b/>
      <w:bCs/>
      <w:i/>
      <w:iCs/>
      <w:sz w:val="28"/>
      <w:szCs w:val="28"/>
    </w:rPr>
  </w:style>
  <w:style w:type="character" w:customStyle="1" w:styleId="Nadpis3Char">
    <w:name w:val="Nadpis 3 Char"/>
    <w:basedOn w:val="Standardnpsmoodstavce"/>
    <w:link w:val="Nadpis3"/>
    <w:uiPriority w:val="99"/>
    <w:semiHidden/>
    <w:locked/>
    <w:rsid w:val="00FF30C1"/>
    <w:rPr>
      <w:rFonts w:ascii="Calibri Light" w:hAnsi="Calibri Light" w:cs="Times New Roman"/>
      <w:b/>
      <w:bCs/>
      <w:sz w:val="26"/>
      <w:szCs w:val="26"/>
    </w:rPr>
  </w:style>
  <w:style w:type="paragraph" w:styleId="Nzev">
    <w:name w:val="Title"/>
    <w:basedOn w:val="Normln"/>
    <w:link w:val="NzevChar"/>
    <w:qFormat/>
    <w:rsid w:val="00DA650E"/>
    <w:pPr>
      <w:tabs>
        <w:tab w:val="center" w:pos="4253"/>
      </w:tabs>
      <w:jc w:val="center"/>
    </w:pPr>
    <w:rPr>
      <w:b/>
      <w:smallCaps/>
    </w:rPr>
  </w:style>
  <w:style w:type="character" w:customStyle="1" w:styleId="NzevChar">
    <w:name w:val="Název Char"/>
    <w:basedOn w:val="Standardnpsmoodstavce"/>
    <w:link w:val="Nzev"/>
    <w:locked/>
    <w:rsid w:val="00FF30C1"/>
    <w:rPr>
      <w:rFonts w:ascii="Calibri Light" w:hAnsi="Calibri Light" w:cs="Times New Roman"/>
      <w:b/>
      <w:bCs/>
      <w:kern w:val="28"/>
      <w:sz w:val="32"/>
      <w:szCs w:val="32"/>
    </w:rPr>
  </w:style>
  <w:style w:type="paragraph" w:styleId="Zkladntext">
    <w:name w:val="Body Text"/>
    <w:basedOn w:val="Normln"/>
    <w:link w:val="ZkladntextChar"/>
    <w:uiPriority w:val="99"/>
    <w:semiHidden/>
    <w:rsid w:val="00DA650E"/>
    <w:pPr>
      <w:tabs>
        <w:tab w:val="right" w:pos="2835"/>
        <w:tab w:val="left" w:pos="3544"/>
      </w:tabs>
      <w:jc w:val="both"/>
    </w:pPr>
  </w:style>
  <w:style w:type="character" w:customStyle="1" w:styleId="ZkladntextChar">
    <w:name w:val="Základní text Char"/>
    <w:basedOn w:val="Standardnpsmoodstavce"/>
    <w:link w:val="Zkladntext"/>
    <w:uiPriority w:val="99"/>
    <w:semiHidden/>
    <w:locked/>
    <w:rsid w:val="00FF30C1"/>
    <w:rPr>
      <w:rFonts w:cs="Times New Roman"/>
    </w:rPr>
  </w:style>
  <w:style w:type="paragraph" w:styleId="Zkladntext2">
    <w:name w:val="Body Text 2"/>
    <w:basedOn w:val="Normln"/>
    <w:link w:val="Zkladntext2Char"/>
    <w:uiPriority w:val="99"/>
    <w:semiHidden/>
    <w:rsid w:val="00DA650E"/>
    <w:pPr>
      <w:jc w:val="both"/>
    </w:pPr>
    <w:rPr>
      <w:sz w:val="24"/>
    </w:rPr>
  </w:style>
  <w:style w:type="character" w:customStyle="1" w:styleId="Zkladntext2Char">
    <w:name w:val="Základní text 2 Char"/>
    <w:basedOn w:val="Standardnpsmoodstavce"/>
    <w:link w:val="Zkladntext2"/>
    <w:uiPriority w:val="99"/>
    <w:semiHidden/>
    <w:locked/>
    <w:rsid w:val="00FF30C1"/>
    <w:rPr>
      <w:rFonts w:cs="Times New Roman"/>
    </w:rPr>
  </w:style>
  <w:style w:type="character" w:styleId="Siln">
    <w:name w:val="Strong"/>
    <w:basedOn w:val="Standardnpsmoodstavce"/>
    <w:uiPriority w:val="99"/>
    <w:qFormat/>
    <w:rsid w:val="00257DEC"/>
    <w:rPr>
      <w:rFonts w:cs="Times New Roman"/>
      <w:b/>
    </w:rPr>
  </w:style>
  <w:style w:type="paragraph" w:customStyle="1" w:styleId="Smlouva-slo">
    <w:name w:val="Smlouva-číslo"/>
    <w:basedOn w:val="Normln"/>
    <w:uiPriority w:val="99"/>
    <w:rsid w:val="00672A07"/>
    <w:pPr>
      <w:widowControl w:val="0"/>
      <w:spacing w:before="120" w:line="240" w:lineRule="atLeast"/>
      <w:jc w:val="both"/>
    </w:pPr>
    <w:rPr>
      <w:sz w:val="24"/>
    </w:rPr>
  </w:style>
  <w:style w:type="character" w:styleId="Hypertextovodkaz">
    <w:name w:val="Hyperlink"/>
    <w:basedOn w:val="Standardnpsmoodstavce"/>
    <w:uiPriority w:val="99"/>
    <w:rsid w:val="003839C5"/>
    <w:rPr>
      <w:rFonts w:cs="Times New Roman"/>
      <w:color w:val="0563C1"/>
      <w:u w:val="single"/>
    </w:rPr>
  </w:style>
  <w:style w:type="paragraph" w:styleId="Textbubliny">
    <w:name w:val="Balloon Text"/>
    <w:basedOn w:val="Normln"/>
    <w:link w:val="TextbublinyChar"/>
    <w:uiPriority w:val="99"/>
    <w:semiHidden/>
    <w:rsid w:val="00567EF6"/>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567EF6"/>
    <w:rPr>
      <w:rFonts w:ascii="Segoe UI" w:hAnsi="Segoe UI" w:cs="Times New Roman"/>
      <w:sz w:val="18"/>
    </w:rPr>
  </w:style>
  <w:style w:type="paragraph" w:customStyle="1" w:styleId="NB">
    <w:name w:val="Žž NB"/>
    <w:basedOn w:val="Normln"/>
    <w:rsid w:val="00BE7878"/>
    <w:pPr>
      <w:numPr>
        <w:ilvl w:val="1"/>
        <w:numId w:val="18"/>
      </w:numPr>
      <w:tabs>
        <w:tab w:val="left" w:pos="1701"/>
        <w:tab w:val="decimal" w:pos="8505"/>
      </w:tabs>
      <w:jc w:val="both"/>
    </w:pPr>
    <w:rPr>
      <w:rFonts w:ascii="Arial" w:hAnsi="Arial"/>
      <w:snapToGrid w:val="0"/>
    </w:rPr>
  </w:style>
  <w:style w:type="paragraph" w:styleId="Zpat">
    <w:name w:val="footer"/>
    <w:basedOn w:val="Normln"/>
    <w:link w:val="ZpatChar"/>
    <w:uiPriority w:val="99"/>
    <w:unhideWhenUsed/>
    <w:locked/>
    <w:rsid w:val="00423016"/>
    <w:pPr>
      <w:tabs>
        <w:tab w:val="center" w:pos="4536"/>
        <w:tab w:val="right" w:pos="9072"/>
      </w:tabs>
    </w:pPr>
  </w:style>
  <w:style w:type="character" w:customStyle="1" w:styleId="ZpatChar">
    <w:name w:val="Zápatí Char"/>
    <w:basedOn w:val="Standardnpsmoodstavce"/>
    <w:link w:val="Zpat"/>
    <w:uiPriority w:val="99"/>
    <w:rsid w:val="00423016"/>
    <w:rPr>
      <w:sz w:val="20"/>
      <w:szCs w:val="20"/>
    </w:rPr>
  </w:style>
  <w:style w:type="paragraph" w:styleId="Odstavecseseznamem">
    <w:name w:val="List Paragraph"/>
    <w:basedOn w:val="Normln"/>
    <w:uiPriority w:val="34"/>
    <w:qFormat/>
    <w:rsid w:val="0042301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2731">
      <w:bodyDiv w:val="1"/>
      <w:marLeft w:val="0"/>
      <w:marRight w:val="0"/>
      <w:marTop w:val="0"/>
      <w:marBottom w:val="0"/>
      <w:divBdr>
        <w:top w:val="none" w:sz="0" w:space="0" w:color="auto"/>
        <w:left w:val="none" w:sz="0" w:space="0" w:color="auto"/>
        <w:bottom w:val="none" w:sz="0" w:space="0" w:color="auto"/>
        <w:right w:val="none" w:sz="0" w:space="0" w:color="auto"/>
      </w:divBdr>
    </w:div>
    <w:div w:id="425613024">
      <w:marLeft w:val="0"/>
      <w:marRight w:val="0"/>
      <w:marTop w:val="0"/>
      <w:marBottom w:val="0"/>
      <w:divBdr>
        <w:top w:val="none" w:sz="0" w:space="0" w:color="auto"/>
        <w:left w:val="none" w:sz="0" w:space="0" w:color="auto"/>
        <w:bottom w:val="none" w:sz="0" w:space="0" w:color="auto"/>
        <w:right w:val="none" w:sz="0" w:space="0" w:color="auto"/>
      </w:divBdr>
    </w:div>
    <w:div w:id="425613025">
      <w:marLeft w:val="0"/>
      <w:marRight w:val="0"/>
      <w:marTop w:val="0"/>
      <w:marBottom w:val="0"/>
      <w:divBdr>
        <w:top w:val="none" w:sz="0" w:space="0" w:color="auto"/>
        <w:left w:val="none" w:sz="0" w:space="0" w:color="auto"/>
        <w:bottom w:val="none" w:sz="0" w:space="0" w:color="auto"/>
        <w:right w:val="none" w:sz="0" w:space="0" w:color="auto"/>
      </w:divBdr>
    </w:div>
    <w:div w:id="425613026">
      <w:marLeft w:val="0"/>
      <w:marRight w:val="0"/>
      <w:marTop w:val="0"/>
      <w:marBottom w:val="0"/>
      <w:divBdr>
        <w:top w:val="none" w:sz="0" w:space="0" w:color="auto"/>
        <w:left w:val="none" w:sz="0" w:space="0" w:color="auto"/>
        <w:bottom w:val="none" w:sz="0" w:space="0" w:color="auto"/>
        <w:right w:val="none" w:sz="0" w:space="0" w:color="auto"/>
      </w:divBdr>
    </w:div>
    <w:div w:id="426854712">
      <w:bodyDiv w:val="1"/>
      <w:marLeft w:val="0"/>
      <w:marRight w:val="0"/>
      <w:marTop w:val="0"/>
      <w:marBottom w:val="0"/>
      <w:divBdr>
        <w:top w:val="none" w:sz="0" w:space="0" w:color="auto"/>
        <w:left w:val="none" w:sz="0" w:space="0" w:color="auto"/>
        <w:bottom w:val="none" w:sz="0" w:space="0" w:color="auto"/>
        <w:right w:val="none" w:sz="0" w:space="0" w:color="auto"/>
      </w:divBdr>
    </w:div>
    <w:div w:id="942492536">
      <w:bodyDiv w:val="1"/>
      <w:marLeft w:val="0"/>
      <w:marRight w:val="0"/>
      <w:marTop w:val="0"/>
      <w:marBottom w:val="0"/>
      <w:divBdr>
        <w:top w:val="none" w:sz="0" w:space="0" w:color="auto"/>
        <w:left w:val="none" w:sz="0" w:space="0" w:color="auto"/>
        <w:bottom w:val="none" w:sz="0" w:space="0" w:color="auto"/>
        <w:right w:val="none" w:sz="0" w:space="0" w:color="auto"/>
      </w:divBdr>
    </w:div>
    <w:div w:id="1032999219">
      <w:bodyDiv w:val="1"/>
      <w:marLeft w:val="0"/>
      <w:marRight w:val="0"/>
      <w:marTop w:val="0"/>
      <w:marBottom w:val="0"/>
      <w:divBdr>
        <w:top w:val="none" w:sz="0" w:space="0" w:color="auto"/>
        <w:left w:val="none" w:sz="0" w:space="0" w:color="auto"/>
        <w:bottom w:val="none" w:sz="0" w:space="0" w:color="auto"/>
        <w:right w:val="none" w:sz="0" w:space="0" w:color="auto"/>
      </w:divBdr>
    </w:div>
    <w:div w:id="1173881716">
      <w:bodyDiv w:val="1"/>
      <w:marLeft w:val="0"/>
      <w:marRight w:val="0"/>
      <w:marTop w:val="0"/>
      <w:marBottom w:val="0"/>
      <w:divBdr>
        <w:top w:val="none" w:sz="0" w:space="0" w:color="auto"/>
        <w:left w:val="none" w:sz="0" w:space="0" w:color="auto"/>
        <w:bottom w:val="none" w:sz="0" w:space="0" w:color="auto"/>
        <w:right w:val="none" w:sz="0" w:space="0" w:color="auto"/>
      </w:divBdr>
    </w:div>
    <w:div w:id="1682900849">
      <w:bodyDiv w:val="1"/>
      <w:marLeft w:val="0"/>
      <w:marRight w:val="0"/>
      <w:marTop w:val="0"/>
      <w:marBottom w:val="0"/>
      <w:divBdr>
        <w:top w:val="none" w:sz="0" w:space="0" w:color="auto"/>
        <w:left w:val="none" w:sz="0" w:space="0" w:color="auto"/>
        <w:bottom w:val="none" w:sz="0" w:space="0" w:color="auto"/>
        <w:right w:val="none" w:sz="0" w:space="0" w:color="auto"/>
      </w:divBdr>
    </w:div>
    <w:div w:id="1981180203">
      <w:bodyDiv w:val="1"/>
      <w:marLeft w:val="0"/>
      <w:marRight w:val="0"/>
      <w:marTop w:val="0"/>
      <w:marBottom w:val="0"/>
      <w:divBdr>
        <w:top w:val="none" w:sz="0" w:space="0" w:color="auto"/>
        <w:left w:val="none" w:sz="0" w:space="0" w:color="auto"/>
        <w:bottom w:val="none" w:sz="0" w:space="0" w:color="auto"/>
        <w:right w:val="none" w:sz="0" w:space="0" w:color="auto"/>
      </w:divBdr>
    </w:div>
    <w:div w:id="200083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B48CB-0030-4CF5-B258-27B32280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1322</Words>
  <Characters>7804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DOHODA  O   PROVEDENÍ  ZÁCHRANNÉHO  ARCHEOLOGICKÉHO  VÝZKUMU</vt:lpstr>
    </vt:vector>
  </TitlesOfParts>
  <Company>ÚAPP Brno</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ZÁCHRANNÉHO  ARCHEOLOGICKÉHO  VÝZKUMU</dc:title>
  <dc:creator>Tomáš Chrástek</dc:creator>
  <cp:lastModifiedBy>Uhlíková Ladislava</cp:lastModifiedBy>
  <cp:revision>2</cp:revision>
  <cp:lastPrinted>2017-10-22T19:35:00Z</cp:lastPrinted>
  <dcterms:created xsi:type="dcterms:W3CDTF">2024-07-15T09:27:00Z</dcterms:created>
  <dcterms:modified xsi:type="dcterms:W3CDTF">2024-07-15T09:27:00Z</dcterms:modified>
</cp:coreProperties>
</file>