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810" w:after="146" w:line="13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1"/>
          <w:vertAlign w:val="baseline"/>
          <w:lang w:val="cs-CZ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2.4pt;height:4pt;z-index:-1;margin-left:770.4pt;margin-top:22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6" w:after="0" w:line="6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7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7"/>
                      <w:vertAlign w:val="baseline"/>
                      <w:lang w:val="cs-CZ"/>
                    </w:rPr>
                    <w:t xml:space="preserve">Důvěrné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6"/>
                      <w:vertAlign w:val="baseline"/>
                      <w:lang w:val="cs-CZ"/>
                    </w:rPr>
                    <w:t xml:space="preserve">#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11"/>
          <w:vertAlign w:val="baseline"/>
          <w:lang w:val="cs-CZ"/>
        </w:rPr>
        <w:t xml:space="preserve">Příloha A: Seznam a specifikace odběrných míst:</w:t>
      </w:r>
    </w:p>
    <w:p>
      <w:pPr>
        <w:spacing w:before="1" w:after="2" w:line="91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8"/>
          <w:vertAlign w:val="baseline"/>
          <w:lang w:val="cs-CZ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66pt;height:29.7pt;z-index:-1;margin-left:34.55pt;margin-top:76.4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65.45pt;height:21.6pt;z-index:-1;margin-left:34.55pt;margin-top:7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2101215" cy="274320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1215" cy="2743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5.55pt;height:13.3pt;z-index:-1;margin-left:36.3pt;margin-top:79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" w:after="0" w:line="13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8"/>
                      <w:vertAlign w:val="baseline"/>
                      <w:lang w:val="cs-CZ"/>
                    </w:rPr>
                    <w:t xml:space="preserve">Kontaktní osoba Zákazníka pro sjednávání rezervované kapacity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1.9pt;height:6.75pt;z-index:-1;margin-left:93.45pt;margin-top:76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2" w:after="0" w:line="8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Jméno: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7.1pt;height:6.75pt;z-index:-1;margin-left:93.75pt;margin-top:8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4" w:after="0" w:line="7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Tel.: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19.5pt;height:6.75pt;z-index:-1;margin-left:93.95pt;margin-top:89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4" w:after="0" w:line="8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email: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31.35pt;height:6.75pt;z-index:-1;margin-left:117.45pt;margin-top:83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4" w:after="0" w:line="7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565 323 123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36.15pt;height:6.75pt;z-index:-1;margin-left:122.55pt;margin-top:76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6" w:after="0" w:line="9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8"/>
                      <w:vertAlign w:val="baseline"/>
                      <w:lang w:val="cs-CZ"/>
                    </w:rPr>
                    <w:t xml:space="preserve">Ing. Vlastimil Šebesta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86.2pt;height:4.75pt;z-index:1;margin-left:482.1pt;margin-top:106.15pt;mso-wrap-distance-left:0pt;mso-wrap-distance-right:0pt;mso-position-horizontal-relative:page;mso-position-vertical-relative:page">
            <w10:wrap anchorx="page" anchory="page"/>
            <v:fill opacity="1" o:opacity2="1" recolor="f" rotate="f" type="solid"/>
            <v:textbox inset="0pt, 0pt, 0pt, 0pt">
              <w:txbxContent>
                <w:p>
                  <w:pPr>
                    <w:spacing w:before="1" w:after="2" w:line="9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Měsíční rezervovaná kapacita [MW] -</w:t>
                  </w:r>
                  <w:r>
                    <w:rPr>
                      <w:rFonts w:ascii="Arial" w:hAnsi="Arial" w:eastAsia="Arial"/>
                      <w:b w:val="true"/>
                      <w:color w:val="FF0000"/>
                      <w:spacing w:val="0"/>
                      <w:w w:val="100"/>
                      <w:sz w:val="8"/>
                      <w:vertAlign w:val="baseline"/>
                      <w:lang w:val="cs-CZ"/>
                    </w:rPr>
                    <w:t xml:space="preserve"> 2025</w:t>
                  </w:r>
                </w:p>
              </w:txbxContent>
            </v:textbox>
          </v:shap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8"/>
          <w:vertAlign w:val="baseline"/>
          <w:lang w:val="cs-CZ"/>
        </w:rPr>
        <w:t xml:space="preserve">Rezervovaná kapacita</w:t>
      </w:r>
    </w:p>
    <w:p>
      <w:pPr>
        <w:spacing w:before="1" w:after="2" w:line="91" w:lineRule="exact"/>
        <w:sectPr>
          <w:type w:val="nextPage"/>
          <w:pgSz w:w="16835" w:h="11904" w:orient="landscape"/>
          <w:pgMar w:bottom="6808" w:top="440" w:right="12824" w:left="691" w:header="720" w:footer="720"/>
          <w:titlePg w:val="false"/>
          <w:textDirection w:val="lrTb"/>
        </w:sectPr>
      </w:pPr>
    </w:p>
    <w:tbl>
      <w:tblPr>
        <w:jc w:val="left"/>
        <w:tblInd w:w="13" w:type="dxa"/>
        <w:tblLayout w:type="fixed"/>
        <w:tblCellMar>
          <w:left w:w="0" w:type="dxa"/>
          <w:right w:w="0" w:type="dxa"/>
        </w:tblCellMar>
      </w:tblPr>
      <w:tblGrid>
        <w:gridCol w:w="362"/>
        <w:gridCol w:w="1251"/>
        <w:gridCol w:w="470"/>
        <w:gridCol w:w="1568"/>
        <w:gridCol w:w="560"/>
        <w:gridCol w:w="439"/>
        <w:gridCol w:w="419"/>
        <w:gridCol w:w="345"/>
        <w:gridCol w:w="420"/>
        <w:gridCol w:w="1161"/>
        <w:gridCol w:w="1255"/>
        <w:gridCol w:w="320"/>
        <w:gridCol w:w="316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316"/>
        <w:gridCol w:w="669"/>
        <w:gridCol w:w="653"/>
        <w:gridCol w:w="650"/>
        <w:gridCol w:w="572"/>
        <w:gridCol w:w="679"/>
        <w:gridCol w:w="477"/>
      </w:tblGrid>
      <w:tr>
        <w:trPr>
          <w:trHeight w:val="637" w:hRule="exact"/>
        </w:trPr>
        <w:tc>
          <w:tcPr>
            <w:tcW w:w="362" w:type="dxa"/>
            <w:tcBorders>
              <w:top w:val="single" w:sz="7" w:color="000000"/>
              <w:left w:val="single" w:sz="7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č. poř.</w:t>
            </w:r>
          </w:p>
        </w:tc>
        <w:tc>
          <w:tcPr>
            <w:tcW w:w="1251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454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EAN</w:t>
            </w:r>
          </w:p>
        </w:tc>
        <w:tc>
          <w:tcPr>
            <w:tcW w:w="47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79" w:after="256" w:line="100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IČ</w:t>
            </w:r>
          </w:p>
        </w:tc>
        <w:tc>
          <w:tcPr>
            <w:tcW w:w="1568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444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zákazníka</w:t>
            </w:r>
          </w:p>
        </w:tc>
        <w:tc>
          <w:tcPr>
            <w:tcW w:w="56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Distributor</w:t>
            </w:r>
          </w:p>
        </w:tc>
        <w:tc>
          <w:tcPr>
            <w:tcW w:w="43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10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obce</w:t>
            </w:r>
          </w:p>
        </w:tc>
        <w:tc>
          <w:tcPr>
            <w:tcW w:w="41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10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ulice</w:t>
            </w:r>
          </w:p>
        </w:tc>
        <w:tc>
          <w:tcPr>
            <w:tcW w:w="345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č.o.</w:t>
            </w:r>
          </w:p>
        </w:tc>
        <w:tc>
          <w:tcPr>
            <w:tcW w:w="42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88" w:after="256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psč</w:t>
            </w:r>
          </w:p>
        </w:tc>
        <w:tc>
          <w:tcPr>
            <w:tcW w:w="1161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278" w:after="266" w:line="91" w:lineRule="exact"/>
              <w:ind w:right="0" w:left="25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Rezervovaný příkon [MW]</w:t>
            </w:r>
          </w:p>
        </w:tc>
        <w:tc>
          <w:tcPr>
            <w:tcW w:w="1255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7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73" w:after="20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7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7"/>
                <w:w w:val="100"/>
                <w:sz w:val="8"/>
                <w:vertAlign w:val="baseline"/>
                <w:lang w:val="cs-CZ"/>
              </w:rPr>
              <w:t xml:space="preserve">Roční rezervavaná kapacita [MW]</w:t>
            </w:r>
          </w:p>
        </w:tc>
        <w:tc>
          <w:tcPr>
            <w:tcW w:w="320" w:type="dxa"/>
            <w:tcBorders>
              <w:top w:val="single" w:sz="7" w:color="000000"/>
              <w:left w:val="single" w:sz="7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211" w:line="61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  <w:t xml:space="preserve">Leden</w:t>
            </w:r>
          </w:p>
        </w:tc>
        <w:tc>
          <w:tcPr>
            <w:tcW w:w="31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11" w:line="77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1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1"/>
                <w:w w:val="100"/>
                <w:sz w:val="9"/>
                <w:vertAlign w:val="baseline"/>
                <w:lang w:val="cs-CZ"/>
              </w:rPr>
              <w:t xml:space="preserve">Únor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6" w:after="210" w:line="61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Březen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6" w:after="211" w:line="6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9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9"/>
                <w:w w:val="100"/>
                <w:sz w:val="9"/>
                <w:vertAlign w:val="baseline"/>
                <w:lang w:val="cs-CZ"/>
              </w:rPr>
              <w:t xml:space="preserve">Duben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5" w:after="211" w:line="61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3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3"/>
                <w:w w:val="100"/>
                <w:sz w:val="9"/>
                <w:vertAlign w:val="baseline"/>
                <w:lang w:val="cs-CZ"/>
              </w:rPr>
              <w:t xml:space="preserve">Květen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08" w:line="8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Červen</w:t>
            </w:r>
          </w:p>
        </w:tc>
        <w:tc>
          <w:tcPr>
            <w:tcW w:w="31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08" w:line="8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Červenec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9" w:after="188" w:line="8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Srpen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9" w:after="207" w:line="61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  <w:t xml:space="preserve">Září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188" w:line="10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8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8"/>
                <w:w w:val="100"/>
                <w:sz w:val="9"/>
                <w:vertAlign w:val="baseline"/>
                <w:lang w:val="cs-CZ"/>
              </w:rPr>
              <w:t xml:space="preserve">Říjen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189" w:line="80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49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9"/>
                <w:w w:val="100"/>
                <w:sz w:val="9"/>
                <w:vertAlign w:val="baseline"/>
                <w:lang w:val="cs-CZ"/>
              </w:rPr>
              <w:t xml:space="preserve">Listopad</w:t>
            </w:r>
          </w:p>
        </w:tc>
        <w:tc>
          <w:tcPr>
            <w:tcW w:w="31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7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208" w:line="61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50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0"/>
                <w:w w:val="100"/>
                <w:sz w:val="9"/>
                <w:vertAlign w:val="baseline"/>
                <w:lang w:val="cs-CZ"/>
              </w:rPr>
              <w:t xml:space="preserve">Prosinec</w:t>
            </w:r>
          </w:p>
        </w:tc>
        <w:tc>
          <w:tcPr>
            <w:tcW w:w="669" w:type="dxa"/>
            <w:tcBorders>
              <w:top w:val="single" w:sz="7" w:color="000000"/>
              <w:left w:val="single" w:sz="7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Zař. do reg. Stupně 3 [%]</w:t>
            </w:r>
          </w:p>
        </w:tc>
        <w:tc>
          <w:tcPr>
            <w:tcW w:w="653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Zař. do reg. Stupně 4 [%]</w:t>
            </w:r>
          </w:p>
        </w:tc>
        <w:tc>
          <w:tcPr>
            <w:tcW w:w="65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Zař. do reg. Stupně 5 [%]</w:t>
            </w:r>
          </w:p>
        </w:tc>
        <w:tc>
          <w:tcPr>
            <w:tcW w:w="572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Zař. do reg. Stupně 6 [%]</w:t>
            </w:r>
          </w:p>
        </w:tc>
        <w:tc>
          <w:tcPr>
            <w:tcW w:w="67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Zař. do reg. Stupně 7 [kW]</w:t>
            </w:r>
          </w:p>
        </w:tc>
        <w:tc>
          <w:tcPr>
            <w:tcW w:w="47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7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183" w:after="192" w:line="13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Reg. st. 7 [hod.]</w:t>
            </w:r>
          </w:p>
        </w:tc>
      </w:tr>
      <w:tr>
        <w:trPr>
          <w:trHeight w:val="151" w:hRule="exact"/>
        </w:trPr>
        <w:tc>
          <w:tcPr>
            <w:tcW w:w="362" w:type="dxa"/>
            <w:tcBorders>
              <w:top w:val="single" w:sz="4" w:color="000000"/>
              <w:left w:val="single" w:sz="7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1</w:t>
            </w:r>
          </w:p>
        </w:tc>
        <w:tc>
          <w:tcPr>
            <w:tcW w:w="1251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45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859182400110044630</w:t>
            </w:r>
          </w:p>
        </w:tc>
        <w:tc>
          <w:tcPr>
            <w:tcW w:w="47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04605683</w:t>
            </w:r>
          </w:p>
        </w:tc>
        <w:tc>
          <w:tcPr>
            <w:tcW w:w="1568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4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Pelhřimovská vodárenská s.r.o.</w:t>
            </w:r>
          </w:p>
        </w:tc>
        <w:tc>
          <w:tcPr>
            <w:tcW w:w="56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EG.D</w:t>
            </w:r>
          </w:p>
        </w:tc>
        <w:tc>
          <w:tcPr>
            <w:tcW w:w="43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Pelhřimov</w:t>
            </w:r>
          </w:p>
        </w:tc>
        <w:tc>
          <w:tcPr>
            <w:tcW w:w="41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Benátky</w:t>
            </w:r>
          </w:p>
        </w:tc>
        <w:tc>
          <w:tcPr>
            <w:tcW w:w="345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42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393 01</w:t>
            </w:r>
          </w:p>
        </w:tc>
        <w:tc>
          <w:tcPr>
            <w:tcW w:w="1161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25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0,03</w:t>
            </w:r>
          </w:p>
        </w:tc>
        <w:tc>
          <w:tcPr>
            <w:tcW w:w="1255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spacing w:before="0" w:after="23" w:line="91" w:lineRule="exact"/>
              <w:ind w:right="0" w:left="2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0,03</w:t>
            </w:r>
          </w:p>
        </w:tc>
        <w:tc>
          <w:tcPr>
            <w:tcW w:w="320" w:type="dxa"/>
            <w:tcBorders>
              <w:top w:val="single" w:sz="4" w:color="000000"/>
              <w:left w:val="single" w:sz="7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31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669" w:type="dxa"/>
            <w:tcBorders>
              <w:top w:val="single" w:sz="4" w:color="000000"/>
              <w:left w:val="single" w:sz="7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653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65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572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67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47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</w:tr>
    </w:tbl>
    <w:p>
      <w:pPr>
        <w:spacing w:before="0" w:after="269" w:line="20" w:lineRule="exact"/>
      </w:pPr>
    </w:p>
    <w:p>
      <w:pPr>
        <w:spacing w:before="1" w:after="0" w:line="91" w:lineRule="exact"/>
        <w:ind w:right="0" w:left="36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8"/>
          <w:vertAlign w:val="baseline"/>
          <w:lang w:val="cs-CZ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8"/>
          <w:vertAlign w:val="baseline"/>
          <w:lang w:val="cs-CZ"/>
        </w:rPr>
        <w:t xml:space="preserve">Celkové množství el. energie 100 %</w:t>
      </w:r>
    </w:p>
    <w:p>
      <w:pPr>
        <w:spacing w:before="53" w:after="0" w:line="90" w:lineRule="exact"/>
        <w:ind w:right="0" w:left="9720" w:firstLine="0"/>
        <w:jc w:val="left"/>
        <w:textAlignment w:val="baseline"/>
        <w:rPr>
          <w:rFonts w:ascii="Arial" w:hAnsi="Arial" w:eastAsia="Arial"/>
          <w:b w:val="true"/>
          <w:color w:val="000000"/>
          <w:spacing w:val="4"/>
          <w:w w:val="100"/>
          <w:sz w:val="8"/>
          <w:vertAlign w:val="baseline"/>
          <w:lang w:val="cs-CZ"/>
        </w:rPr>
      </w:pPr>
      <w:r>
        <w:rPr>
          <w:rFonts w:ascii="Arial" w:hAnsi="Arial" w:eastAsia="Arial"/>
          <w:b w:val="true"/>
          <w:color w:val="000000"/>
          <w:spacing w:val="4"/>
          <w:w w:val="100"/>
          <w:sz w:val="8"/>
          <w:vertAlign w:val="baseline"/>
          <w:lang w:val="cs-CZ"/>
        </w:rPr>
        <w:t xml:space="preserve">Sjednané množství el. energie [MWh]</w:t>
      </w:r>
    </w:p>
    <w:tbl>
      <w:tblPr>
        <w:jc w:val="left"/>
        <w:tblInd w:w="10" w:type="dxa"/>
        <w:tblLayout w:type="fixed"/>
        <w:tblCellMar>
          <w:left w:w="0" w:type="dxa"/>
          <w:right w:w="0" w:type="dxa"/>
        </w:tblCellMar>
      </w:tblPr>
      <w:tblGrid>
        <w:gridCol w:w="365"/>
        <w:gridCol w:w="1251"/>
        <w:gridCol w:w="470"/>
        <w:gridCol w:w="1568"/>
        <w:gridCol w:w="560"/>
        <w:gridCol w:w="439"/>
        <w:gridCol w:w="419"/>
        <w:gridCol w:w="346"/>
        <w:gridCol w:w="419"/>
        <w:gridCol w:w="569"/>
        <w:gridCol w:w="592"/>
        <w:gridCol w:w="628"/>
        <w:gridCol w:w="627"/>
        <w:gridCol w:w="320"/>
        <w:gridCol w:w="317"/>
        <w:gridCol w:w="316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451"/>
        <w:gridCol w:w="227"/>
      </w:tblGrid>
      <w:tr>
        <w:trPr>
          <w:trHeight w:val="963" w:hRule="exact"/>
        </w:trPr>
        <w:tc>
          <w:tcPr>
            <w:tcW w:w="365" w:type="dxa"/>
            <w:tcBorders>
              <w:top w:val="single" w:sz="7" w:color="000000"/>
              <w:left w:val="single" w:sz="7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č. poř.</w:t>
            </w:r>
          </w:p>
        </w:tc>
        <w:tc>
          <w:tcPr>
            <w:tcW w:w="1251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454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EAN</w:t>
            </w:r>
          </w:p>
        </w:tc>
        <w:tc>
          <w:tcPr>
            <w:tcW w:w="47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39" w:after="410" w:line="100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IČ</w:t>
            </w:r>
          </w:p>
        </w:tc>
        <w:tc>
          <w:tcPr>
            <w:tcW w:w="1568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444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zákazníka</w:t>
            </w:r>
          </w:p>
        </w:tc>
        <w:tc>
          <w:tcPr>
            <w:tcW w:w="560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Distributor</w:t>
            </w:r>
          </w:p>
        </w:tc>
        <w:tc>
          <w:tcPr>
            <w:tcW w:w="43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43" w:after="346" w:line="130" w:lineRule="exact"/>
              <w:ind w:right="0" w:left="10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obce</w:t>
            </w:r>
          </w:p>
        </w:tc>
        <w:tc>
          <w:tcPr>
            <w:tcW w:w="41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343" w:after="346" w:line="130" w:lineRule="exact"/>
              <w:ind w:right="180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název ulice</w:t>
            </w:r>
          </w:p>
        </w:tc>
        <w:tc>
          <w:tcPr>
            <w:tcW w:w="34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č.o.</w:t>
            </w:r>
          </w:p>
        </w:tc>
        <w:tc>
          <w:tcPr>
            <w:tcW w:w="41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center"/>
          </w:tcPr>
          <w:p>
            <w:pPr>
              <w:spacing w:before="448" w:after="410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psč</w:t>
            </w:r>
          </w:p>
        </w:tc>
        <w:tc>
          <w:tcPr>
            <w:tcW w:w="569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82" w:after="87" w:line="130" w:lineRule="exact"/>
              <w:ind w:right="36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Tolerance sjednaného množství v případě neodebrání el. energie %</w:t>
            </w:r>
          </w:p>
        </w:tc>
        <w:tc>
          <w:tcPr>
            <w:tcW w:w="592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82" w:after="87" w:line="130" w:lineRule="exact"/>
              <w:ind w:right="72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1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1"/>
                <w:w w:val="100"/>
                <w:sz w:val="8"/>
                <w:vertAlign w:val="baseline"/>
                <w:lang w:val="cs-CZ"/>
              </w:rPr>
              <w:t xml:space="preserve">Tolerance sjednaného množství v případě překročení el. energie %</w:t>
            </w:r>
          </w:p>
        </w:tc>
        <w:tc>
          <w:tcPr>
            <w:tcW w:w="628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82" w:after="87" w:line="130" w:lineRule="exact"/>
              <w:ind w:right="36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3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3"/>
                <w:w w:val="100"/>
                <w:sz w:val="8"/>
                <w:vertAlign w:val="baseline"/>
                <w:lang w:val="cs-CZ"/>
              </w:rPr>
              <w:t xml:space="preserve">Koeficient dle čl. VII při nižším odběru než je sjednána tolerance</w:t>
            </w:r>
          </w:p>
        </w:tc>
        <w:tc>
          <w:tcPr>
            <w:tcW w:w="62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7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82" w:after="87" w:line="130" w:lineRule="exact"/>
              <w:ind w:right="36" w:left="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3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3"/>
                <w:w w:val="100"/>
                <w:sz w:val="8"/>
                <w:vertAlign w:val="baseline"/>
                <w:lang w:val="cs-CZ"/>
              </w:rPr>
              <w:t xml:space="preserve">Koeficient dle čl. VII při vyšším odběru než je sjednána tolerance</w:t>
            </w:r>
          </w:p>
        </w:tc>
        <w:tc>
          <w:tcPr>
            <w:tcW w:w="320" w:type="dxa"/>
            <w:tcBorders>
              <w:top w:val="single" w:sz="7" w:color="000000"/>
              <w:left w:val="single" w:sz="7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211" w:line="6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6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6"/>
                <w:w w:val="100"/>
                <w:sz w:val="9"/>
                <w:vertAlign w:val="baseline"/>
                <w:lang w:val="cs-CZ"/>
              </w:rPr>
              <w:t xml:space="preserve">Leden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11" w:line="7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5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5"/>
                <w:w w:val="100"/>
                <w:sz w:val="9"/>
                <w:vertAlign w:val="baseline"/>
                <w:lang w:val="cs-CZ"/>
              </w:rPr>
              <w:t xml:space="preserve">Únor</w:t>
            </w:r>
          </w:p>
        </w:tc>
        <w:tc>
          <w:tcPr>
            <w:tcW w:w="31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5" w:after="210" w:line="6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Březen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6" w:after="211" w:line="6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9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9"/>
                <w:w w:val="100"/>
                <w:sz w:val="9"/>
                <w:vertAlign w:val="baseline"/>
                <w:lang w:val="cs-CZ"/>
              </w:rPr>
              <w:t xml:space="preserve">Duben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5" w:after="211" w:line="6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3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3"/>
                <w:w w:val="100"/>
                <w:sz w:val="9"/>
                <w:vertAlign w:val="baseline"/>
                <w:lang w:val="cs-CZ"/>
              </w:rPr>
              <w:t xml:space="preserve">Květen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08" w:line="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Červen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208" w:line="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Červenec</w:t>
            </w:r>
          </w:p>
        </w:tc>
        <w:tc>
          <w:tcPr>
            <w:tcW w:w="316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188" w:line="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4"/>
                <w:w w:val="100"/>
                <w:sz w:val="9"/>
                <w:vertAlign w:val="baseline"/>
                <w:lang w:val="cs-CZ"/>
              </w:rPr>
              <w:t xml:space="preserve">Srpen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9" w:after="207" w:line="6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7"/>
                <w:w w:val="100"/>
                <w:sz w:val="9"/>
                <w:vertAlign w:val="baseline"/>
                <w:lang w:val="cs-CZ"/>
              </w:rPr>
              <w:t xml:space="preserve">Září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0" w:after="188" w:line="1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48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8"/>
                <w:w w:val="100"/>
                <w:sz w:val="9"/>
                <w:vertAlign w:val="baseline"/>
                <w:lang w:val="cs-CZ"/>
              </w:rPr>
              <w:t xml:space="preserve">Říjen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189" w:line="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49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49"/>
                <w:w w:val="100"/>
                <w:sz w:val="9"/>
                <w:vertAlign w:val="baseline"/>
                <w:lang w:val="cs-CZ"/>
              </w:rPr>
              <w:t xml:space="preserve">Listopad</w:t>
            </w:r>
          </w:p>
        </w:tc>
        <w:tc>
          <w:tcPr>
            <w:tcW w:w="317" w:type="dxa"/>
            <w:tcBorders>
              <w:top w:val="single" w:sz="7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color="CCFFCC" w:fill="CCFFCC"/>
            <w:textDirection w:val="btLr"/>
            <w:vAlign w:val="top"/>
          </w:tcPr>
          <w:p>
            <w:pPr>
              <w:spacing w:before="38" w:after="208" w:line="6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-50"/>
                <w:w w:val="100"/>
                <w:sz w:val="9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-50"/>
                <w:w w:val="100"/>
                <w:sz w:val="9"/>
                <w:vertAlign w:val="baseline"/>
                <w:lang w:val="cs-CZ"/>
              </w:rPr>
              <w:t xml:space="preserve">Prosinec</w:t>
            </w:r>
          </w:p>
        </w:tc>
        <w:tc>
          <w:tcPr>
            <w:tcW w:w="451" w:type="dxa"/>
            <w:tcBorders>
              <w:top w:val="single" w:sz="7" w:color="000000"/>
              <w:left w:val="single" w:sz="4" w:color="000000"/>
              <w:bottom w:val="single" w:sz="4" w:color="000000"/>
              <w:right w:val="none"/>
            </w:tcBorders>
            <w:shd w:val="clear" w:color="CCFFCC" w:fill="CCFFCC"/>
            <w:textDirection w:val="lrTb"/>
            <w:vAlign w:val="center"/>
          </w:tcPr>
          <w:p>
            <w:pPr>
              <w:spacing w:before="277" w:after="282" w:line="1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Sjednané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množství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celkem</w:t>
            </w:r>
          </w:p>
        </w:tc>
        <w:tc>
          <w:tcPr>
            <w:tcW w:w="227" w:type="dxa"/>
            <w:tcBorders>
              <w:top w:val="single" w:sz="7" w:color="000000"/>
              <w:left w:val="none"/>
              <w:bottom w:val="single" w:sz="4" w:color="000000"/>
              <w:right w:val="single" w:sz="7" w:color="000000"/>
            </w:tcBorders>
            <w:shd w:val="clear" w:color="CCFFCC" w:fill="CCFFCC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</w:tr>
      <w:tr>
        <w:trPr>
          <w:trHeight w:val="151" w:hRule="exact"/>
        </w:trPr>
        <w:tc>
          <w:tcPr>
            <w:tcW w:w="365" w:type="dxa"/>
            <w:tcBorders>
              <w:top w:val="single" w:sz="4" w:color="000000"/>
              <w:left w:val="single" w:sz="7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1</w:t>
            </w:r>
          </w:p>
        </w:tc>
        <w:tc>
          <w:tcPr>
            <w:tcW w:w="1251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45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859182400110044630</w:t>
            </w:r>
          </w:p>
        </w:tc>
        <w:tc>
          <w:tcPr>
            <w:tcW w:w="47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04605683</w:t>
            </w:r>
          </w:p>
        </w:tc>
        <w:tc>
          <w:tcPr>
            <w:tcW w:w="1568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4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Pelhřimovská vodárenská s.r.o.</w:t>
            </w:r>
          </w:p>
        </w:tc>
        <w:tc>
          <w:tcPr>
            <w:tcW w:w="560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EG.D</w:t>
            </w:r>
          </w:p>
        </w:tc>
        <w:tc>
          <w:tcPr>
            <w:tcW w:w="43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Pelhřimov</w:t>
            </w:r>
          </w:p>
        </w:tc>
        <w:tc>
          <w:tcPr>
            <w:tcW w:w="41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Benátky</w:t>
            </w:r>
          </w:p>
        </w:tc>
        <w:tc>
          <w:tcPr>
            <w:tcW w:w="34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41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393 01</w:t>
            </w:r>
          </w:p>
        </w:tc>
        <w:tc>
          <w:tcPr>
            <w:tcW w:w="569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X</w:t>
            </w:r>
          </w:p>
        </w:tc>
        <w:tc>
          <w:tcPr>
            <w:tcW w:w="592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X</w:t>
            </w:r>
          </w:p>
        </w:tc>
        <w:tc>
          <w:tcPr>
            <w:tcW w:w="628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3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X</w:t>
            </w:r>
          </w:p>
        </w:tc>
        <w:tc>
          <w:tcPr>
            <w:tcW w:w="62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3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X</w:t>
            </w:r>
          </w:p>
        </w:tc>
        <w:tc>
          <w:tcPr>
            <w:tcW w:w="320" w:type="dxa"/>
            <w:tcBorders>
              <w:top w:val="single" w:sz="4" w:color="000000"/>
              <w:left w:val="single" w:sz="7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6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317" w:type="dxa"/>
            <w:tcBorders>
              <w:top w:val="single" w:sz="4" w:color="000000"/>
              <w:left w:val="single" w:sz="4" w:color="000000"/>
              <w:bottom w:val="single" w:sz="7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0,139</w:t>
            </w:r>
          </w:p>
        </w:tc>
        <w:tc>
          <w:tcPr>
            <w:tcW w:w="451" w:type="dxa"/>
            <w:tcBorders>
              <w:top w:val="single" w:sz="4" w:color="000000"/>
              <w:left w:val="single" w:sz="4" w:color="000000"/>
              <w:bottom w:val="single" w:sz="7" w:color="000000"/>
              <w:right w:val="none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cs-CZ"/>
              </w:rPr>
              <w:t xml:space="preserve">
</w:t>
            </w:r>
          </w:p>
        </w:tc>
        <w:tc>
          <w:tcPr>
            <w:tcW w:w="227" w:type="dxa"/>
            <w:tcBorders>
              <w:top w:val="single" w:sz="4" w:color="000000"/>
              <w:left w:val="none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spacing w:before="0" w:after="27" w:line="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8"/>
                <w:vertAlign w:val="baseline"/>
                <w:lang w:val="cs-CZ"/>
              </w:rPr>
              <w:t xml:space="preserve">1,67</w:t>
            </w:r>
          </w:p>
        </w:tc>
      </w:tr>
    </w:tbl>
    <w:sectPr>
      <w:type w:val="continuous"/>
      <w:pgSz w:w="16835" w:h="11904" w:orient="landscape"/>
      <w:pgMar w:bottom="6808" w:top="440" w:right="723" w:left="32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creator>Prokop Petr</dc:creator>
  <dcterms:created xsi:type="dcterms:W3CDTF">2024-06-24T09:32:12Z</dcterms:created>
  <dcterms:modified xsi:type="dcterms:W3CDTF">2024-06-24T09:32:12Z</dcterms:modified>
</cp:coreProperties>
</file>