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14606</wp:posOffset>
            </wp:positionH>
            <wp:positionV relativeFrom="paragraph">
              <wp:posOffset>-92709</wp:posOffset>
            </wp:positionV>
            <wp:extent cx="1857375" cy="531495"/>
            <wp:effectExtent b="0" l="0" r="0" t="0"/>
            <wp:wrapSquare wrapText="bothSides" distB="0" distT="0" distL="114300" distR="114300"/>
            <wp:docPr descr="EU flag-Erasmus+_vect_POS" id="1" name="image1.jpg"/>
            <a:graphic>
              <a:graphicData uri="http://schemas.openxmlformats.org/drawingml/2006/picture">
                <pic:pic>
                  <pic:nvPicPr>
                    <pic:cNvPr descr="EU flag-Erasmus+_vect_POS" id="0" name="image1.jpg"/>
                    <pic:cNvPicPr preferRelativeResize="0"/>
                  </pic:nvPicPr>
                  <pic:blipFill>
                    <a:blip r:embed="rId6"/>
                    <a:srcRect b="0" l="0" r="0" t="0"/>
                    <a:stretch>
                      <a:fillRect/>
                    </a:stretch>
                  </pic:blipFill>
                  <pic:spPr>
                    <a:xfrm>
                      <a:off x="0" y="0"/>
                      <a:ext cx="1857375" cy="531495"/>
                    </a:xfrm>
                    <a:prstGeom prst="rect"/>
                    <a:ln/>
                  </pic:spPr>
                </pic:pic>
              </a:graphicData>
            </a:graphic>
          </wp:anchor>
        </w:drawing>
      </w:r>
    </w:p>
    <w:p w:rsidR="00000000" w:rsidDel="00000000" w:rsidP="00000000" w:rsidRDefault="00000000" w:rsidRPr="00000000" w14:paraId="00000002">
      <w:pPr>
        <w:rPr>
          <w:b w:val="1"/>
          <w:sz w:val="32"/>
          <w:szCs w:val="32"/>
        </w:rPr>
      </w:pPr>
      <w:r w:rsidDel="00000000" w:rsidR="00000000" w:rsidRPr="00000000">
        <w:rPr>
          <w:b w:val="1"/>
          <w:sz w:val="24"/>
          <w:szCs w:val="24"/>
          <w:rtl w:val="0"/>
        </w:rPr>
        <w:t xml:space="preserve">    </w:t>
        <w:tab/>
        <w:tab/>
        <w:tab/>
        <w:tab/>
        <w:tab/>
      </w: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sz w:val="32"/>
          <w:szCs w:val="32"/>
          <w:rtl w:val="0"/>
        </w:rPr>
        <w:t xml:space="preserve">2024-1-CZ01-KA121-VET- 000211550</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CONTRACT</w:t>
        <w:br w:type="textWrapping"/>
        <w:t xml:space="preserve">for a training placement in KA 121 – mobility in vocational education and training</w:t>
      </w:r>
    </w:p>
    <w:p w:rsidR="00000000" w:rsidDel="00000000" w:rsidP="00000000" w:rsidRDefault="00000000" w:rsidRPr="00000000" w14:paraId="00000006">
      <w:pPr>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Under the Erasmus + Programme</w:t>
      </w:r>
    </w:p>
    <w:p w:rsidR="00000000" w:rsidDel="00000000" w:rsidP="00000000" w:rsidRDefault="00000000" w:rsidRPr="00000000" w14:paraId="00000007">
      <w:pPr>
        <w:pStyle w:val="Title"/>
        <w:tabs>
          <w:tab w:val="left" w:leader="none" w:pos="-1440"/>
          <w:tab w:val="left" w:leader="none" w:pos="-720"/>
          <w:tab w:val="left" w:leader="none" w:pos="828"/>
          <w:tab w:val="left" w:leader="none" w:pos="1044"/>
          <w:tab w:val="left" w:leader="none" w:pos="1260"/>
          <w:tab w:val="left" w:leader="none" w:pos="1476"/>
          <w:tab w:val="left" w:leader="none" w:pos="1692"/>
          <w:tab w:val="left" w:leader="none" w:pos="2160"/>
        </w:tabs>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pStyle w:val="Subtitle"/>
        <w:tabs>
          <w:tab w:val="left" w:leader="none" w:pos="-1440"/>
          <w:tab w:val="left" w:leader="none" w:pos="-720"/>
          <w:tab w:val="left" w:leader="none" w:pos="828"/>
          <w:tab w:val="left" w:leader="none" w:pos="1044"/>
          <w:tab w:val="left" w:leader="none" w:pos="1260"/>
          <w:tab w:val="left" w:leader="none" w:pos="1476"/>
          <w:tab w:val="left" w:leader="none" w:pos="1692"/>
          <w:tab w:val="left" w:leader="none" w:pos="2160"/>
        </w:tabs>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Střední škola technická a zemědělská, Nový Jičín, příspěvková organizace, U Jezu 7, 741 01 Nový Jičín, Czech Rep. (OID code: E10169386)</w:t>
      </w:r>
    </w:p>
    <w:p w:rsidR="00000000" w:rsidDel="00000000" w:rsidP="00000000" w:rsidRDefault="00000000" w:rsidRPr="00000000" w14:paraId="0000000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called hereafter </w:t>
      </w:r>
      <w:r w:rsidDel="00000000" w:rsidR="00000000" w:rsidRPr="00000000">
        <w:rPr>
          <w:rFonts w:ascii="Arial" w:cs="Arial" w:eastAsia="Arial" w:hAnsi="Arial"/>
          <w:b w:val="1"/>
          <w:color w:val="000000"/>
          <w:sz w:val="22"/>
          <w:szCs w:val="22"/>
          <w:rtl w:val="0"/>
        </w:rPr>
        <w:t xml:space="preserve">"the sending institution"</w:t>
      </w:r>
      <w:r w:rsidDel="00000000" w:rsidR="00000000" w:rsidRPr="00000000">
        <w:rPr>
          <w:rFonts w:ascii="Arial" w:cs="Arial" w:eastAsia="Arial" w:hAnsi="Arial"/>
          <w:color w:val="000000"/>
          <w:sz w:val="22"/>
          <w:szCs w:val="22"/>
          <w:rtl w:val="0"/>
        </w:rPr>
        <w:t xml:space="preserve">, represented for the purposes of signature of this contract by Mgr. Barbora Bezunková, director</w:t>
      </w:r>
    </w:p>
    <w:p w:rsidR="00000000" w:rsidDel="00000000" w:rsidP="00000000" w:rsidRDefault="00000000" w:rsidRPr="00000000" w14:paraId="0000000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of the one part, and</w:t>
      </w:r>
    </w:p>
    <w:p w:rsidR="00000000" w:rsidDel="00000000" w:rsidP="00000000" w:rsidRDefault="00000000" w:rsidRPr="00000000" w14:paraId="0000000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NSTS Malta, 220 St Paul Street, Valletta, VLT1217, Malta. </w:t>
      </w:r>
      <w:r w:rsidDel="00000000" w:rsidR="00000000" w:rsidRPr="00000000">
        <w:rPr>
          <w:rFonts w:ascii="Arial" w:cs="Arial" w:eastAsia="Arial" w:hAnsi="Arial"/>
          <w:sz w:val="22"/>
          <w:szCs w:val="22"/>
          <w:rtl w:val="0"/>
        </w:rPr>
        <w:t xml:space="preserve">(OID code: E10059256)</w:t>
      </w:r>
    </w:p>
    <w:p w:rsidR="00000000" w:rsidDel="00000000" w:rsidP="00000000" w:rsidRDefault="00000000" w:rsidRPr="00000000" w14:paraId="00000010">
      <w:pP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called hereafter </w:t>
      </w:r>
      <w:r w:rsidDel="00000000" w:rsidR="00000000" w:rsidRPr="00000000">
        <w:rPr>
          <w:rFonts w:ascii="Arial" w:cs="Arial" w:eastAsia="Arial" w:hAnsi="Arial"/>
          <w:b w:val="1"/>
          <w:color w:val="000000"/>
          <w:sz w:val="22"/>
          <w:szCs w:val="22"/>
          <w:rtl w:val="0"/>
        </w:rPr>
        <w:t xml:space="preserve">“the supporting organisation”</w:t>
      </w:r>
      <w:r w:rsidDel="00000000" w:rsidR="00000000" w:rsidRPr="00000000">
        <w:rPr>
          <w:rFonts w:ascii="Arial" w:cs="Arial" w:eastAsia="Arial" w:hAnsi="Arial"/>
          <w:color w:val="000000"/>
          <w:sz w:val="22"/>
          <w:szCs w:val="22"/>
          <w:rtl w:val="0"/>
        </w:rPr>
        <w:t xml:space="preserve">, represented for the purposes of signature of this contract by</w:t>
      </w:r>
      <w:r w:rsidDel="00000000" w:rsidR="00000000" w:rsidRPr="00000000">
        <w:rPr>
          <w:rFonts w:ascii="Arial" w:cs="Arial" w:eastAsia="Arial" w:hAnsi="Arial"/>
          <w:sz w:val="22"/>
          <w:szCs w:val="22"/>
          <w:rtl w:val="0"/>
        </w:rPr>
        <w:t xml:space="preserve"> Francis Stivala</w:t>
      </w:r>
      <w:r w:rsidDel="00000000" w:rsidR="00000000" w:rsidRPr="00000000">
        <w:rPr>
          <w:rFonts w:ascii="Arial" w:cs="Arial" w:eastAsia="Arial" w:hAnsi="Arial"/>
          <w:color w:val="000000"/>
          <w:sz w:val="22"/>
          <w:szCs w:val="22"/>
          <w:rtl w:val="0"/>
        </w:rPr>
        <w:t xml:space="preserve">, legal </w:t>
      </w:r>
      <w:r w:rsidDel="00000000" w:rsidR="00000000" w:rsidRPr="00000000">
        <w:rPr>
          <w:rFonts w:ascii="Arial" w:cs="Arial" w:eastAsia="Arial" w:hAnsi="Arial"/>
          <w:sz w:val="22"/>
          <w:szCs w:val="22"/>
          <w:rtl w:val="0"/>
        </w:rPr>
        <w:t xml:space="preserve">representative</w:t>
      </w:r>
      <w:r w:rsidDel="00000000" w:rsidR="00000000" w:rsidRPr="00000000">
        <w:rPr>
          <w:rtl w:val="0"/>
        </w:rPr>
      </w:r>
    </w:p>
    <w:p w:rsidR="00000000" w:rsidDel="00000000" w:rsidP="00000000" w:rsidRDefault="00000000" w:rsidRPr="00000000" w14:paraId="00000012">
      <w:pPr>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HAVE AGREED</w:t>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w:t>
      </w:r>
      <w:r w:rsidDel="00000000" w:rsidR="00000000" w:rsidRPr="00000000">
        <w:rPr>
          <w:rFonts w:ascii="Arial" w:cs="Arial" w:eastAsia="Arial" w:hAnsi="Arial"/>
          <w:b w:val="1"/>
          <w:color w:val="000000"/>
          <w:sz w:val="22"/>
          <w:szCs w:val="22"/>
          <w:rtl w:val="0"/>
        </w:rPr>
        <w:t xml:space="preserve">Conditions </w:t>
      </w:r>
      <w:r w:rsidDel="00000000" w:rsidR="00000000" w:rsidRPr="00000000">
        <w:rPr>
          <w:rFonts w:ascii="Arial" w:cs="Arial" w:eastAsia="Arial" w:hAnsi="Arial"/>
          <w:color w:val="000000"/>
          <w:sz w:val="22"/>
          <w:szCs w:val="22"/>
          <w:rtl w:val="0"/>
        </w:rPr>
        <w:t xml:space="preserve">and </w:t>
      </w:r>
      <w:r w:rsidDel="00000000" w:rsidR="00000000" w:rsidRPr="00000000">
        <w:rPr>
          <w:rFonts w:ascii="Arial" w:cs="Arial" w:eastAsia="Arial" w:hAnsi="Arial"/>
          <w:b w:val="1"/>
          <w:color w:val="000000"/>
          <w:sz w:val="22"/>
          <w:szCs w:val="22"/>
          <w:rtl w:val="0"/>
        </w:rPr>
        <w:t xml:space="preserve">Annexes </w:t>
      </w:r>
      <w:r w:rsidDel="00000000" w:rsidR="00000000" w:rsidRPr="00000000">
        <w:rPr>
          <w:rFonts w:ascii="Arial" w:cs="Arial" w:eastAsia="Arial" w:hAnsi="Arial"/>
          <w:color w:val="000000"/>
          <w:sz w:val="22"/>
          <w:szCs w:val="22"/>
          <w:rtl w:val="0"/>
        </w:rPr>
        <w:t xml:space="preserve">below:</w:t>
      </w:r>
    </w:p>
    <w:p w:rsidR="00000000" w:rsidDel="00000000" w:rsidP="00000000" w:rsidRDefault="00000000" w:rsidRPr="00000000" w14:paraId="0000001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tabs>
          <w:tab w:val="left" w:leader="none" w:pos="1701"/>
        </w:tabs>
        <w:ind w:left="1695" w:hanging="1695"/>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Annex I</w:t>
        <w:tab/>
        <w:tab/>
        <w:t xml:space="preserve">Erasmus + VET Mobility Quality Commitment</w:t>
      </w:r>
    </w:p>
    <w:p w:rsidR="00000000" w:rsidDel="00000000" w:rsidP="00000000" w:rsidRDefault="00000000" w:rsidRPr="00000000" w14:paraId="0000001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which form an integral part of this contract ("the contract").</w:t>
      </w:r>
    </w:p>
    <w:p w:rsidR="00000000" w:rsidDel="00000000" w:rsidP="00000000" w:rsidRDefault="00000000" w:rsidRPr="00000000" w14:paraId="0000001A">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CONDITIONS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ARTICLE 1 – PURPOSE OF THE CONTRACT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ind w:left="567" w:hanging="567"/>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1.1</w:t>
        <w:tab/>
        <w:t xml:space="preserve">The sending institution will provide Community financial support to the participant for undertaking a Training Placement under the KA 1 – mobility in VET of the Erasmus + Programme and will pay for the services indicated in this contract to the supporting institution. Project number:</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2024-1-CZ01-KA121-VET- 000211550</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1">
      <w:pPr>
        <w:ind w:left="567" w:hanging="567"/>
        <w:jc w:val="both"/>
        <w:rPr>
          <w:rFonts w:ascii="Arial" w:cs="Arial" w:eastAsia="Arial" w:hAnsi="Arial"/>
        </w:rPr>
      </w:pPr>
      <w:r w:rsidDel="00000000" w:rsidR="00000000" w:rsidRPr="00000000">
        <w:rPr>
          <w:rFonts w:ascii="Arial" w:cs="Arial" w:eastAsia="Arial" w:hAnsi="Arial"/>
          <w:rtl w:val="0"/>
        </w:rPr>
        <w:t xml:space="preserve">1.2</w:t>
        <w:tab/>
        <w:t xml:space="preserve">The supporting institution undertakes to carry out the services referred to in this Agreement in the Article 4 Payment Arrangements in accordance with Erasmus + VET Mobility Quality Commitment</w:t>
      </w:r>
    </w:p>
    <w:p w:rsidR="00000000" w:rsidDel="00000000" w:rsidP="00000000" w:rsidRDefault="00000000" w:rsidRPr="00000000" w14:paraId="00000022">
      <w:pPr>
        <w:ind w:left="567" w:hanging="567"/>
        <w:jc w:val="both"/>
        <w:rPr>
          <w:rFonts w:ascii="Arial" w:cs="Arial" w:eastAsia="Arial" w:hAnsi="Arial"/>
        </w:rPr>
      </w:pPr>
      <w:r w:rsidDel="00000000" w:rsidR="00000000" w:rsidRPr="00000000">
        <w:rPr>
          <w:rFonts w:ascii="Arial" w:cs="Arial" w:eastAsia="Arial" w:hAnsi="Arial"/>
          <w:rtl w:val="0"/>
        </w:rPr>
        <w:t xml:space="preserve">1.3</w:t>
        <w:tab/>
        <w:t xml:space="preserve">The supporting institution provides the management services and administration services </w:t>
      </w:r>
      <w:r w:rsidDel="00000000" w:rsidR="00000000" w:rsidRPr="00000000">
        <w:rPr>
          <w:rFonts w:ascii="Arial" w:cs="Arial" w:eastAsia="Arial" w:hAnsi="Arial"/>
          <w:b w:val="1"/>
          <w:rtl w:val="0"/>
        </w:rPr>
        <w:t xml:space="preserve">free of charge</w:t>
      </w:r>
      <w:r w:rsidDel="00000000" w:rsidR="00000000" w:rsidRPr="00000000">
        <w:rPr>
          <w:rFonts w:ascii="Arial" w:cs="Arial" w:eastAsia="Arial" w:hAnsi="Arial"/>
          <w:rtl w:val="0"/>
        </w:rPr>
        <w:t xml:space="preserve">. The amount billed in the article 4.1 is just for subsistence services for the participants </w:t>
      </w:r>
      <w:r w:rsidDel="00000000" w:rsidR="00000000" w:rsidRPr="00000000">
        <w:rPr>
          <w:rFonts w:ascii="Arial" w:cs="Arial" w:eastAsia="Arial" w:hAnsi="Arial"/>
          <w:rtl w:val="0"/>
        </w:rPr>
        <w:t xml:space="preserve">and accompanying teacher</w:t>
      </w:r>
      <w:r w:rsidDel="00000000" w:rsidR="00000000" w:rsidRPr="00000000">
        <w:rPr>
          <w:rFonts w:ascii="Arial" w:cs="Arial" w:eastAsia="Arial" w:hAnsi="Arial"/>
          <w:rtl w:val="0"/>
        </w:rPr>
        <w:t xml:space="preserve">. </w:t>
      </w:r>
    </w:p>
    <w:p w:rsidR="00000000" w:rsidDel="00000000" w:rsidP="00000000" w:rsidRDefault="00000000" w:rsidRPr="00000000" w14:paraId="00000023">
      <w:pPr>
        <w:ind w:left="567" w:hanging="567"/>
        <w:jc w:val="both"/>
        <w:rPr>
          <w:rFonts w:ascii="Arial" w:cs="Arial" w:eastAsia="Arial" w:hAnsi="Arial"/>
        </w:rPr>
      </w:pPr>
      <w:r w:rsidDel="00000000" w:rsidR="00000000" w:rsidRPr="00000000">
        <w:rPr>
          <w:rFonts w:ascii="Arial" w:cs="Arial" w:eastAsia="Arial" w:hAnsi="Arial"/>
          <w:rtl w:val="0"/>
        </w:rPr>
        <w:t xml:space="preserve">1.4    In the case of failure to perform this Agreement due to any force majeure, neither party shall be liable for such failure, and this Agreement shall be terminated automatically. In the case of failure to perform any part of this Agreement due to any force majeure, the party suffering from such force majeure may be exempted from corresponding liability to the extent of the impact of such force majeure. However, such party shall continue to perform other obligations under this Agreement which have not been affected by such force majeure. If such force majeure occurs after such party delays to perform this Agreement, it shall not be exempted from its corresponding liabilities.</w:t>
      </w:r>
    </w:p>
    <w:p w:rsidR="00000000" w:rsidDel="00000000" w:rsidP="00000000" w:rsidRDefault="00000000" w:rsidRPr="00000000" w14:paraId="00000024">
      <w:pPr>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25">
      <w:pPr>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left="567" w:hanging="567"/>
        <w:rPr>
          <w:rFonts w:ascii="Arial" w:cs="Arial" w:eastAsia="Arial" w:hAnsi="Arial"/>
          <w:b w:val="1"/>
        </w:rPr>
      </w:pPr>
      <w:r w:rsidDel="00000000" w:rsidR="00000000" w:rsidRPr="00000000">
        <w:rPr>
          <w:rtl w:val="0"/>
        </w:rPr>
      </w:r>
    </w:p>
    <w:p w:rsidR="00000000" w:rsidDel="00000000" w:rsidP="00000000" w:rsidRDefault="00000000" w:rsidRPr="00000000" w14:paraId="00000028">
      <w:pPr>
        <w:ind w:left="567" w:hanging="567"/>
        <w:rPr>
          <w:rFonts w:ascii="Arial" w:cs="Arial" w:eastAsia="Arial" w:hAnsi="Arial"/>
          <w:b w:val="1"/>
        </w:rPr>
      </w:pPr>
      <w:r w:rsidDel="00000000" w:rsidR="00000000" w:rsidRPr="00000000">
        <w:rPr>
          <w:rFonts w:ascii="Arial" w:cs="Arial" w:eastAsia="Arial" w:hAnsi="Arial"/>
          <w:b w:val="1"/>
          <w:rtl w:val="0"/>
        </w:rPr>
        <w:t xml:space="preserve">ARTICLE 2 – DURATION</w:t>
      </w:r>
    </w:p>
    <w:p w:rsidR="00000000" w:rsidDel="00000000" w:rsidP="00000000" w:rsidRDefault="00000000" w:rsidRPr="00000000" w14:paraId="00000029">
      <w:pPr>
        <w:ind w:left="567" w:hanging="567"/>
        <w:rPr>
          <w:rFonts w:ascii="Arial" w:cs="Arial" w:eastAsia="Arial" w:hAnsi="Arial"/>
          <w:b w:val="1"/>
        </w:rPr>
      </w:pPr>
      <w:r w:rsidDel="00000000" w:rsidR="00000000" w:rsidRPr="00000000">
        <w:rPr>
          <w:rtl w:val="0"/>
        </w:rPr>
      </w:r>
    </w:p>
    <w:p w:rsidR="00000000" w:rsidDel="00000000" w:rsidP="00000000" w:rsidRDefault="00000000" w:rsidRPr="00000000" w14:paraId="0000002A">
      <w:pPr>
        <w:ind w:left="567" w:hanging="567"/>
        <w:jc w:val="both"/>
        <w:rPr>
          <w:rFonts w:ascii="Arial" w:cs="Arial" w:eastAsia="Arial" w:hAnsi="Arial"/>
        </w:rPr>
      </w:pPr>
      <w:r w:rsidDel="00000000" w:rsidR="00000000" w:rsidRPr="00000000">
        <w:rPr>
          <w:rFonts w:ascii="Arial" w:cs="Arial" w:eastAsia="Arial" w:hAnsi="Arial"/>
          <w:rtl w:val="0"/>
        </w:rPr>
        <w:t xml:space="preserve">2.1</w:t>
        <w:tab/>
        <w:t xml:space="preserve">The contract shall enter into force on the date when the last of the two parties signs.</w:t>
      </w:r>
    </w:p>
    <w:p w:rsidR="00000000" w:rsidDel="00000000" w:rsidP="00000000" w:rsidRDefault="00000000" w:rsidRPr="00000000" w14:paraId="0000002B">
      <w:pPr>
        <w:ind w:left="567" w:hanging="567"/>
        <w:jc w:val="both"/>
        <w:rPr>
          <w:rFonts w:ascii="Arial" w:cs="Arial" w:eastAsia="Arial" w:hAnsi="Arial"/>
        </w:rPr>
      </w:pPr>
      <w:r w:rsidDel="00000000" w:rsidR="00000000" w:rsidRPr="00000000">
        <w:rPr>
          <w:rFonts w:ascii="Arial" w:cs="Arial" w:eastAsia="Arial" w:hAnsi="Arial"/>
          <w:rtl w:val="0"/>
        </w:rPr>
        <w:t xml:space="preserve">2.2</w:t>
        <w:tab/>
      </w:r>
      <w:r w:rsidDel="00000000" w:rsidR="00000000" w:rsidRPr="00000000">
        <w:rPr>
          <w:rFonts w:ascii="Arial" w:cs="Arial" w:eastAsia="Arial" w:hAnsi="Arial"/>
          <w:b w:val="1"/>
          <w:rtl w:val="0"/>
        </w:rPr>
        <w:t xml:space="preserve">The arrival date of the group is scheduled for 29. September 2024</w:t>
      </w:r>
      <w:r w:rsidDel="00000000" w:rsidR="00000000" w:rsidRPr="00000000">
        <w:rPr>
          <w:rFonts w:ascii="Arial" w:cs="Arial" w:eastAsia="Arial" w:hAnsi="Arial"/>
          <w:rtl w:val="0"/>
        </w:rPr>
        <w:t xml:space="preserve">. The Training Placement shall start </w:t>
      </w:r>
      <w:r w:rsidDel="00000000" w:rsidR="00000000" w:rsidRPr="00000000">
        <w:rPr>
          <w:rFonts w:ascii="Arial" w:cs="Arial" w:eastAsia="Arial" w:hAnsi="Arial"/>
          <w:b w:val="1"/>
          <w:rtl w:val="0"/>
        </w:rPr>
        <w:t xml:space="preserve">on 30. September 2024 and end on 11. October 2024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Departure of the group is scheduled for 14. October 2024</w:t>
      </w:r>
      <w:r w:rsidDel="00000000" w:rsidR="00000000" w:rsidRPr="00000000">
        <w:rPr>
          <w:rFonts w:ascii="Arial" w:cs="Arial" w:eastAsia="Arial" w:hAnsi="Arial"/>
          <w:rtl w:val="0"/>
        </w:rPr>
        <w:t xml:space="preserve">. The total number of days spent in Malta will be 15.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ARTICLE 3 - FINANCING THE TRAINING PLACEMENT</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ind w:left="567" w:hanging="567"/>
        <w:jc w:val="both"/>
        <w:rPr>
          <w:rFonts w:ascii="Arial" w:cs="Arial" w:eastAsia="Arial" w:hAnsi="Arial"/>
        </w:rPr>
      </w:pPr>
      <w:r w:rsidDel="00000000" w:rsidR="00000000" w:rsidRPr="00000000">
        <w:rPr>
          <w:rFonts w:ascii="Arial" w:cs="Arial" w:eastAsia="Arial" w:hAnsi="Arial"/>
          <w:rtl w:val="0"/>
        </w:rPr>
        <w:t xml:space="preserve">3.1</w:t>
        <w:tab/>
        <w:t xml:space="preserve">For the placement governed by this Agreement, the sending institution undertakes to finance mobility expenditure in accordance with the financing rules established by the Erasmus + National Agency. </w:t>
      </w:r>
    </w:p>
    <w:p w:rsidR="00000000" w:rsidDel="00000000" w:rsidP="00000000" w:rsidRDefault="00000000" w:rsidRPr="00000000" w14:paraId="00000030">
      <w:pPr>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left="567" w:hanging="567"/>
        <w:rPr>
          <w:rFonts w:ascii="Arial" w:cs="Arial" w:eastAsia="Arial" w:hAnsi="Arial"/>
          <w:b w:val="1"/>
        </w:rPr>
      </w:pPr>
      <w:r w:rsidDel="00000000" w:rsidR="00000000" w:rsidRPr="00000000">
        <w:rPr>
          <w:rFonts w:ascii="Arial" w:cs="Arial" w:eastAsia="Arial" w:hAnsi="Arial"/>
          <w:b w:val="1"/>
          <w:rtl w:val="0"/>
        </w:rPr>
        <w:t xml:space="preserve">ARTICLE 4 – PAYMENT ARRANGEMENTS AND SERVICES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numPr>
          <w:ilvl w:val="1"/>
          <w:numId w:val="1"/>
        </w:numPr>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The sending institution undertakes to pay to the supporting organisation the total amount of  </w:t>
      </w:r>
      <w:r w:rsidDel="00000000" w:rsidR="00000000" w:rsidRPr="00000000">
        <w:rPr>
          <w:rFonts w:ascii="Arial" w:cs="Arial" w:eastAsia="Arial" w:hAnsi="Arial"/>
          <w:b w:val="1"/>
          <w:rtl w:val="0"/>
        </w:rPr>
        <w:t xml:space="preserve">9.240 EUR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to arrange following services regarding the training placement for 10 learners  (that is </w:t>
      </w:r>
      <w:r w:rsidDel="00000000" w:rsidR="00000000" w:rsidRPr="00000000">
        <w:rPr>
          <w:rFonts w:ascii="Arial" w:cs="Arial" w:eastAsia="Arial" w:hAnsi="Arial"/>
          <w:b w:val="1"/>
          <w:rtl w:val="0"/>
        </w:rPr>
        <w:t xml:space="preserve">924  EUR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per one participant): </w:t>
      </w:r>
    </w:p>
    <w:p w:rsidR="00000000" w:rsidDel="00000000" w:rsidP="00000000" w:rsidRDefault="00000000" w:rsidRPr="00000000" w14:paraId="00000034">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15 days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full board accommodation at the host families for learners</w:t>
      </w:r>
      <w:r w:rsidDel="00000000" w:rsidR="00000000" w:rsidRPr="00000000">
        <w:rPr>
          <w:rtl w:val="0"/>
        </w:rPr>
      </w:r>
    </w:p>
    <w:p w:rsidR="00000000" w:rsidDel="00000000" w:rsidP="00000000" w:rsidRDefault="00000000" w:rsidRPr="00000000" w14:paraId="00000035">
      <w:pPr>
        <w:numPr>
          <w:ilvl w:val="0"/>
          <w:numId w:val="2"/>
        </w:numPr>
        <w:ind w:left="720" w:hanging="360"/>
        <w:rPr/>
      </w:pPr>
      <w:r w:rsidDel="00000000" w:rsidR="00000000" w:rsidRPr="00000000">
        <w:rPr>
          <w:rFonts w:ascii="Arial" w:cs="Arial" w:eastAsia="Arial" w:hAnsi="Arial"/>
          <w:rtl w:val="0"/>
        </w:rPr>
        <w:t xml:space="preserve">local travel pass for 14 days for learners (that is 64  EUR per one participant)</w:t>
      </w:r>
    </w:p>
    <w:p w:rsidR="00000000" w:rsidDel="00000000" w:rsidP="00000000" w:rsidRDefault="00000000" w:rsidRPr="00000000" w14:paraId="00000036">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arrangement of the Work Programme according to the Erasmus Learning Agreement standards in the sector: </w:t>
      </w:r>
      <w:r w:rsidDel="00000000" w:rsidR="00000000" w:rsidRPr="00000000">
        <w:rPr>
          <w:rFonts w:ascii="Arial" w:cs="Arial" w:eastAsia="Arial" w:hAnsi="Arial"/>
          <w:b w:val="1"/>
          <w:color w:val="000000"/>
          <w:rtl w:val="0"/>
        </w:rPr>
        <w:t xml:space="preserve">Ecology and Environment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Agrobusiness</w:t>
      </w:r>
      <w:r w:rsidDel="00000000" w:rsidR="00000000" w:rsidRPr="00000000">
        <w:rPr>
          <w:rtl w:val="0"/>
        </w:rPr>
      </w:r>
    </w:p>
    <w:p w:rsidR="00000000" w:rsidDel="00000000" w:rsidP="00000000" w:rsidRDefault="00000000" w:rsidRPr="00000000" w14:paraId="00000037">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issuing of the Europass certificates and completion of Erasmus Learning Agreement and Complement</w:t>
      </w:r>
    </w:p>
    <w:p w:rsidR="00000000" w:rsidDel="00000000" w:rsidP="00000000" w:rsidRDefault="00000000" w:rsidRPr="00000000" w14:paraId="00000038">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monitoring of the Work Programme </w:t>
      </w:r>
    </w:p>
    <w:p w:rsidR="00000000" w:rsidDel="00000000" w:rsidP="00000000" w:rsidRDefault="00000000" w:rsidRPr="00000000" w14:paraId="00000039">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transport from the airport to the host families and back on the day of arrival and departure for the participants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and the accompanying teacher</w:t>
      </w:r>
    </w:p>
    <w:p w:rsidR="00000000" w:rsidDel="00000000" w:rsidP="00000000" w:rsidRDefault="00000000" w:rsidRPr="00000000" w14:paraId="0000003A">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sending information about Work Programme and host families for each learner </w:t>
      </w:r>
      <w:r w:rsidDel="00000000" w:rsidR="00000000" w:rsidRPr="00000000">
        <w:rPr>
          <w:rFonts w:ascii="Arial" w:cs="Arial" w:eastAsia="Arial" w:hAnsi="Arial"/>
          <w:b w:val="1"/>
          <w:rtl w:val="0"/>
        </w:rPr>
        <w:t xml:space="preserve">three</w:t>
      </w:r>
      <w:r w:rsidDel="00000000" w:rsidR="00000000" w:rsidRPr="00000000">
        <w:rPr>
          <w:rFonts w:ascii="Arial" w:cs="Arial" w:eastAsia="Arial" w:hAnsi="Arial"/>
          <w:rtl w:val="0"/>
        </w:rPr>
        <w:t xml:space="preserve"> weeks</w:t>
      </w:r>
      <w:r w:rsidDel="00000000" w:rsidR="00000000" w:rsidRPr="00000000">
        <w:rPr>
          <w:rFonts w:ascii="Arial" w:cs="Arial" w:eastAsia="Arial" w:hAnsi="Arial"/>
          <w:color w:val="000000"/>
          <w:rtl w:val="0"/>
        </w:rPr>
        <w:t xml:space="preserve"> prior scheduled arrival at the latest </w:t>
      </w:r>
    </w:p>
    <w:p w:rsidR="00000000" w:rsidDel="00000000" w:rsidP="00000000" w:rsidRDefault="00000000" w:rsidRPr="00000000" w14:paraId="0000003B">
      <w:pPr>
        <w:ind w:left="567" w:hanging="567"/>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numPr>
          <w:ilvl w:val="1"/>
          <w:numId w:val="1"/>
        </w:numPr>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The sending institution undertakes to pay as follows: </w:t>
      </w:r>
    </w:p>
    <w:p w:rsidR="00000000" w:rsidDel="00000000" w:rsidP="00000000" w:rsidRDefault="00000000" w:rsidRPr="00000000" w14:paraId="0000003D">
      <w:pPr>
        <w:ind w:left="1133.858267716535" w:right="-10.8661417322827" w:firstLine="0"/>
        <w:rPr>
          <w:rFonts w:ascii="Arial" w:cs="Arial" w:eastAsia="Arial" w:hAnsi="Arial"/>
          <w:color w:val="000000"/>
        </w:rPr>
      </w:pPr>
      <w:r w:rsidDel="00000000" w:rsidR="00000000" w:rsidRPr="00000000">
        <w:rPr>
          <w:rFonts w:ascii="Arial" w:cs="Arial" w:eastAsia="Arial" w:hAnsi="Arial"/>
          <w:rtl w:val="0"/>
        </w:rPr>
        <w:t xml:space="preserve">the total amount is due upon receiving information about the work programme and host families for each student, no later than 13 September 2024. </w:t>
      </w:r>
      <w:r w:rsidDel="00000000" w:rsidR="00000000" w:rsidRPr="00000000">
        <w:rPr>
          <w:rtl w:val="0"/>
        </w:rPr>
      </w:r>
    </w:p>
    <w:p w:rsidR="00000000" w:rsidDel="00000000" w:rsidP="00000000" w:rsidRDefault="00000000" w:rsidRPr="00000000" w14:paraId="0000003E">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ARTICLE 5 - BANK ACCOUNT</w:t>
      </w:r>
    </w:p>
    <w:p w:rsidR="00000000" w:rsidDel="00000000" w:rsidP="00000000" w:rsidRDefault="00000000" w:rsidRPr="00000000" w14:paraId="00000041">
      <w:pPr>
        <w:jc w:val="both"/>
        <w:rPr>
          <w:rFonts w:ascii="Arial" w:cs="Arial" w:eastAsia="Arial" w:hAnsi="Arial"/>
        </w:rPr>
      </w:pPr>
      <w:r w:rsidDel="00000000" w:rsidR="00000000" w:rsidRPr="00000000">
        <w:rPr>
          <w:rtl w:val="0"/>
        </w:rPr>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Payments shall be made to the bank account as indicated below:</w:t>
      </w:r>
    </w:p>
    <w:p w:rsidR="00000000" w:rsidDel="00000000" w:rsidP="00000000" w:rsidRDefault="00000000" w:rsidRPr="00000000" w14:paraId="00000043">
      <w:pPr>
        <w:ind w:firstLine="567"/>
        <w:jc w:val="both"/>
        <w:rPr>
          <w:rFonts w:ascii="Arial" w:cs="Arial" w:eastAsia="Arial" w:hAnsi="Arial"/>
        </w:rPr>
      </w:pPr>
      <w:r w:rsidDel="00000000" w:rsidR="00000000" w:rsidRPr="00000000">
        <w:rPr>
          <w:rFonts w:ascii="Arial" w:cs="Arial" w:eastAsia="Arial" w:hAnsi="Arial"/>
          <w:rtl w:val="0"/>
        </w:rPr>
        <w:t xml:space="preserve">Name of bank: Bank of Valletta p.l.c., Valletta</w:t>
        <w:tab/>
      </w:r>
    </w:p>
    <w:p w:rsidR="00000000" w:rsidDel="00000000" w:rsidP="00000000" w:rsidRDefault="00000000" w:rsidRPr="00000000" w14:paraId="00000044">
      <w:pPr>
        <w:ind w:firstLine="567"/>
        <w:jc w:val="both"/>
        <w:rPr>
          <w:rFonts w:ascii="Arial" w:cs="Arial" w:eastAsia="Arial" w:hAnsi="Arial"/>
        </w:rPr>
      </w:pPr>
      <w:r w:rsidDel="00000000" w:rsidR="00000000" w:rsidRPr="00000000">
        <w:rPr>
          <w:rFonts w:ascii="Arial" w:cs="Arial" w:eastAsia="Arial" w:hAnsi="Arial"/>
          <w:rtl w:val="0"/>
        </w:rPr>
        <w:t xml:space="preserve">Account holder: Falcon Tours Limited</w:t>
        <w:tab/>
      </w:r>
    </w:p>
    <w:p w:rsidR="00000000" w:rsidDel="00000000" w:rsidP="00000000" w:rsidRDefault="00000000" w:rsidRPr="00000000" w14:paraId="00000045">
      <w:pPr>
        <w:ind w:firstLine="567"/>
        <w:jc w:val="both"/>
        <w:rPr>
          <w:rFonts w:ascii="Arial" w:cs="Arial" w:eastAsia="Arial" w:hAnsi="Arial"/>
        </w:rPr>
      </w:pPr>
      <w:r w:rsidDel="00000000" w:rsidR="00000000" w:rsidRPr="00000000">
        <w:rPr>
          <w:rFonts w:ascii="Arial" w:cs="Arial" w:eastAsia="Arial" w:hAnsi="Arial"/>
          <w:rtl w:val="0"/>
        </w:rPr>
        <w:t xml:space="preserve">Swift code: VALLMTMT</w:t>
        <w:tab/>
      </w:r>
    </w:p>
    <w:p w:rsidR="00000000" w:rsidDel="00000000" w:rsidP="00000000" w:rsidRDefault="00000000" w:rsidRPr="00000000" w14:paraId="00000046">
      <w:pPr>
        <w:ind w:firstLine="567"/>
        <w:jc w:val="both"/>
        <w:rPr>
          <w:rFonts w:ascii="Arial" w:cs="Arial" w:eastAsia="Arial" w:hAnsi="Arial"/>
        </w:rPr>
      </w:pPr>
      <w:r w:rsidDel="00000000" w:rsidR="00000000" w:rsidRPr="00000000">
        <w:rPr>
          <w:rFonts w:ascii="Arial" w:cs="Arial" w:eastAsia="Arial" w:hAnsi="Arial"/>
          <w:rtl w:val="0"/>
        </w:rPr>
        <w:t xml:space="preserve">IBAN: MT36 VALL 2201 3000 0000 10 2084 600 76</w:t>
      </w:r>
      <w:r w:rsidDel="00000000" w:rsidR="00000000" w:rsidRPr="00000000">
        <w:rPr>
          <w:rFonts w:ascii="Arial" w:cs="Arial" w:eastAsia="Arial" w:hAnsi="Arial"/>
          <w:color w:val="ff0000"/>
          <w:rtl w:val="0"/>
        </w:rPr>
        <w:tab/>
      </w:r>
      <w:r w:rsidDel="00000000" w:rsidR="00000000" w:rsidRPr="00000000">
        <w:rPr>
          <w:rFonts w:ascii="Arial" w:cs="Arial" w:eastAsia="Arial" w:hAnsi="Arial"/>
          <w:rtl w:val="0"/>
        </w:rPr>
        <w:tab/>
      </w:r>
    </w:p>
    <w:p w:rsidR="00000000" w:rsidDel="00000000" w:rsidP="00000000" w:rsidRDefault="00000000" w:rsidRPr="00000000" w14:paraId="00000047">
      <w:pPr>
        <w:ind w:firstLine="567"/>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48">
      <w:pPr>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 xml:space="preserve">ARTICLE 6 – LAW APPLICABLE AND COMPETENT COURT</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rPr>
      </w:pPr>
      <w:r w:rsidDel="00000000" w:rsidR="00000000" w:rsidRPr="00000000">
        <w:rPr>
          <w:rFonts w:ascii="Arial" w:cs="Arial" w:eastAsia="Arial" w:hAnsi="Arial"/>
          <w:rtl w:val="0"/>
        </w:rPr>
        <w:t xml:space="preserve">The grant is governed by the terms of the contract, the Community rules applicable and, on a subsidiary basis, by the law of the Czech Republic relating to grants. The participant may bring legal proceedings regarding decisions by the institution concerning the application of the provisions of the contract and the arrangements for implementing it before the competent Court in accordance with the applicable national law.</w:t>
      </w:r>
      <w:r w:rsidDel="00000000" w:rsidR="00000000" w:rsidRPr="00000000">
        <w:rPr>
          <w:rtl w:val="0"/>
        </w:rPr>
      </w:r>
    </w:p>
    <w:p w:rsidR="00000000" w:rsidDel="00000000" w:rsidP="00000000" w:rsidRDefault="00000000" w:rsidRPr="00000000" w14:paraId="0000004C">
      <w:pPr>
        <w:jc w:val="both"/>
        <w:rPr>
          <w:rFonts w:ascii="Arial" w:cs="Arial" w:eastAsia="Arial" w:hAnsi="Arial"/>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tl w:val="0"/>
        </w:rPr>
      </w:r>
    </w:p>
    <w:p w:rsidR="00000000" w:rsidDel="00000000" w:rsidP="00000000" w:rsidRDefault="00000000" w:rsidRPr="00000000" w14:paraId="0000004E">
      <w:pPr>
        <w:ind w:left="5812" w:hanging="5812"/>
        <w:rPr>
          <w:rFonts w:ascii="Arial" w:cs="Arial" w:eastAsia="Arial" w:hAnsi="Arial"/>
          <w:sz w:val="18"/>
          <w:szCs w:val="18"/>
        </w:rPr>
      </w:pPr>
      <w:r w:rsidDel="00000000" w:rsidR="00000000" w:rsidRPr="00000000">
        <w:rPr>
          <w:rFonts w:ascii="Arial" w:cs="Arial" w:eastAsia="Arial" w:hAnsi="Arial"/>
          <w:sz w:val="18"/>
          <w:szCs w:val="18"/>
          <w:rtl w:val="0"/>
        </w:rPr>
        <w:t xml:space="preserve">SIGNATURES</w:t>
      </w:r>
    </w:p>
    <w:p w:rsidR="00000000" w:rsidDel="00000000" w:rsidP="00000000" w:rsidRDefault="00000000" w:rsidRPr="00000000" w14:paraId="0000004F">
      <w:pPr>
        <w:tabs>
          <w:tab w:val="left" w:leader="none" w:pos="5670"/>
        </w:tabs>
        <w:rPr>
          <w:rFonts w:ascii="Arial" w:cs="Arial" w:eastAsia="Arial" w:hAnsi="Arial"/>
          <w:sz w:val="18"/>
          <w:szCs w:val="18"/>
        </w:rPr>
      </w:pPr>
      <w:r w:rsidDel="00000000" w:rsidR="00000000" w:rsidRPr="00000000">
        <w:rPr>
          <w:rFonts w:ascii="Arial" w:cs="Arial" w:eastAsia="Arial" w:hAnsi="Arial"/>
          <w:sz w:val="18"/>
          <w:szCs w:val="18"/>
          <w:rtl w:val="0"/>
        </w:rPr>
        <w:t xml:space="preserve">For the host organisation</w:t>
        <w:tab/>
        <w:t xml:space="preserve">For the sending institution</w:t>
      </w:r>
    </w:p>
    <w:p w:rsidR="00000000" w:rsidDel="00000000" w:rsidP="00000000" w:rsidRDefault="00000000" w:rsidRPr="00000000" w14:paraId="00000050">
      <w:pPr>
        <w:tabs>
          <w:tab w:val="left" w:leader="none" w:pos="5670"/>
        </w:tabs>
        <w:rPr>
          <w:rFonts w:ascii="Arial" w:cs="Arial" w:eastAsia="Arial" w:hAnsi="Arial"/>
          <w:sz w:val="18"/>
          <w:szCs w:val="18"/>
        </w:rPr>
      </w:pPr>
      <w:r w:rsidDel="00000000" w:rsidR="00000000" w:rsidRPr="00000000">
        <w:rPr>
          <w:rFonts w:ascii="Arial" w:cs="Arial" w:eastAsia="Arial" w:hAnsi="Arial"/>
          <w:sz w:val="18"/>
          <w:szCs w:val="18"/>
          <w:rtl w:val="0"/>
        </w:rPr>
        <w:t xml:space="preserve">Francis Stivala</w:t>
        <w:tab/>
        <w:t xml:space="preserve">Mgr. Barbora Bezunková</w:t>
      </w:r>
    </w:p>
    <w:p w:rsidR="00000000" w:rsidDel="00000000" w:rsidP="00000000" w:rsidRDefault="00000000" w:rsidRPr="00000000" w14:paraId="00000051">
      <w:pPr>
        <w:tabs>
          <w:tab w:val="left" w:leader="none" w:pos="5670"/>
        </w:tabs>
        <w:rPr/>
      </w:pPr>
      <w:r w:rsidDel="00000000" w:rsidR="00000000" w:rsidRPr="00000000">
        <w:rPr>
          <w:rFonts w:ascii="Arial" w:cs="Arial" w:eastAsia="Arial" w:hAnsi="Arial"/>
          <w:sz w:val="18"/>
          <w:szCs w:val="18"/>
          <w:rtl w:val="0"/>
        </w:rPr>
        <w:t xml:space="preserve">Done at Valletta,</w:t>
      </w:r>
      <w:r w:rsidDel="00000000" w:rsidR="00000000" w:rsidRPr="00000000">
        <w:rPr>
          <w:rFonts w:ascii="Arial" w:cs="Arial" w:eastAsia="Arial" w:hAnsi="Arial"/>
          <w:color w:val="ff0000"/>
          <w:sz w:val="18"/>
          <w:szCs w:val="18"/>
          <w:rtl w:val="0"/>
        </w:rPr>
        <w:t xml:space="preserve"> </w:t>
      </w:r>
      <w:r w:rsidDel="00000000" w:rsidR="00000000" w:rsidRPr="00000000">
        <w:rPr>
          <w:rFonts w:ascii="Arial" w:cs="Arial" w:eastAsia="Arial" w:hAnsi="Arial"/>
          <w:sz w:val="18"/>
          <w:szCs w:val="18"/>
          <w:rtl w:val="0"/>
        </w:rPr>
        <w:t xml:space="preserve">15/07/2024</w:t>
        <w:tab/>
        <w:t xml:space="preserve">Done at Nový Jičín, 15/07/2024</w:t>
      </w:r>
      <w:r w:rsidDel="00000000" w:rsidR="00000000" w:rsidRPr="00000000">
        <w:rPr>
          <w:rtl w:val="0"/>
        </w:rPr>
      </w:r>
    </w:p>
    <w:p w:rsidR="00000000" w:rsidDel="00000000" w:rsidP="00000000" w:rsidRDefault="00000000" w:rsidRPr="00000000" w14:paraId="00000052">
      <w:pPr>
        <w:ind w:left="567" w:hanging="567"/>
        <w:jc w:val="both"/>
        <w:rPr>
          <w:rFonts w:ascii="Arial" w:cs="Arial" w:eastAsia="Arial" w:hAnsi="Arial"/>
          <w:u w:val="single"/>
        </w:rPr>
      </w:pPr>
      <w:r w:rsidDel="00000000" w:rsidR="00000000" w:rsidRPr="00000000">
        <w:rPr>
          <w:rtl w:val="0"/>
        </w:rPr>
      </w:r>
    </w:p>
    <w:sectPr>
      <w:headerReference r:id="rId7" w:type="default"/>
      <w:footerReference r:id="rId8" w:type="default"/>
      <w:pgSz w:h="16840" w:w="11907" w:orient="portrait"/>
      <w:pgMar w:bottom="851" w:top="1134" w:left="1418" w:right="1418"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Rule="auto"/>
      <w:ind w:left="432" w:hanging="432"/>
      <w:jc w:val="both"/>
    </w:pPr>
    <w:rPr>
      <w:b w:val="1"/>
      <w:smallCaps w:val="1"/>
      <w:sz w:val="24"/>
      <w:szCs w:val="24"/>
    </w:rPr>
  </w:style>
  <w:style w:type="paragraph" w:styleId="Heading2">
    <w:name w:val="heading 2"/>
    <w:basedOn w:val="Normal"/>
    <w:next w:val="Normal"/>
    <w:pPr>
      <w:keepNext w:val="1"/>
      <w:spacing w:after="240" w:lineRule="auto"/>
      <w:ind w:left="576" w:hanging="576"/>
      <w:jc w:val="both"/>
    </w:pPr>
    <w:rPr>
      <w:b w:val="1"/>
      <w:sz w:val="24"/>
      <w:szCs w:val="24"/>
    </w:rPr>
  </w:style>
  <w:style w:type="paragraph" w:styleId="Heading3">
    <w:name w:val="heading 3"/>
    <w:basedOn w:val="Normal"/>
    <w:next w:val="Normal"/>
    <w:pPr>
      <w:keepNext w:val="1"/>
      <w:spacing w:after="240" w:lineRule="auto"/>
      <w:ind w:left="720" w:hanging="720"/>
      <w:jc w:val="both"/>
    </w:pPr>
    <w:rPr>
      <w:i w:val="1"/>
      <w:sz w:val="24"/>
      <w:szCs w:val="24"/>
    </w:rPr>
  </w:style>
  <w:style w:type="paragraph" w:styleId="Heading4">
    <w:name w:val="heading 4"/>
    <w:basedOn w:val="Normal"/>
    <w:next w:val="Normal"/>
    <w:pPr>
      <w:keepNext w:val="1"/>
      <w:spacing w:after="240" w:lineRule="auto"/>
      <w:ind w:left="864" w:hanging="864"/>
      <w:jc w:val="both"/>
    </w:pPr>
    <w:rPr>
      <w:sz w:val="24"/>
      <w:szCs w:val="24"/>
    </w:rPr>
  </w:style>
  <w:style w:type="paragraph" w:styleId="Heading5">
    <w:name w:val="heading 5"/>
    <w:basedOn w:val="Normal"/>
    <w:next w:val="Normal"/>
    <w:pPr>
      <w:spacing w:after="60" w:before="240" w:lineRule="auto"/>
      <w:ind w:left="1008" w:hanging="1008"/>
      <w:jc w:val="both"/>
    </w:pPr>
    <w:rPr>
      <w:rFonts w:ascii="Arial" w:cs="Arial" w:eastAsia="Arial" w:hAnsi="Arial"/>
      <w:sz w:val="22"/>
      <w:szCs w:val="22"/>
    </w:rPr>
  </w:style>
  <w:style w:type="paragraph" w:styleId="Heading6">
    <w:name w:val="heading 6"/>
    <w:basedOn w:val="Normal"/>
    <w:next w:val="Normal"/>
    <w:pPr>
      <w:spacing w:after="60" w:before="240" w:lineRule="auto"/>
      <w:ind w:left="1152" w:hanging="1152"/>
      <w:jc w:val="both"/>
    </w:pPr>
    <w:rPr>
      <w:rFonts w:ascii="Arial" w:cs="Arial" w:eastAsia="Arial" w:hAnsi="Arial"/>
      <w:i w:val="1"/>
      <w:sz w:val="22"/>
      <w:szCs w:val="22"/>
    </w:rPr>
  </w:style>
  <w:style w:type="paragraph" w:styleId="Title">
    <w:name w:val="Title"/>
    <w:basedOn w:val="Normal"/>
    <w:next w:val="Normal"/>
    <w:pPr>
      <w:tabs>
        <w:tab w:val="left" w:leader="none" w:pos="-1440"/>
        <w:tab w:val="left" w:leader="none" w:pos="-720"/>
        <w:tab w:val="left" w:leader="none" w:pos="828"/>
        <w:tab w:val="left" w:leader="none" w:pos="1044"/>
        <w:tab w:val="left" w:leader="none" w:pos="1260"/>
        <w:tab w:val="left" w:leader="none" w:pos="1476"/>
        <w:tab w:val="left" w:leader="none" w:pos="1692"/>
        <w:tab w:val="left" w:leader="none" w:pos="2160"/>
      </w:tabs>
      <w:jc w:val="center"/>
    </w:pPr>
    <w:rPr>
      <w:b w:val="1"/>
      <w:sz w:val="22"/>
      <w:szCs w:val="22"/>
    </w:rPr>
  </w:style>
  <w:style w:type="paragraph" w:styleId="Subtitle">
    <w:name w:val="Subtitle"/>
    <w:basedOn w:val="Normal"/>
    <w:next w:val="Normal"/>
    <w:pPr>
      <w:tabs>
        <w:tab w:val="left" w:leader="none" w:pos="-1440"/>
        <w:tab w:val="left" w:leader="none" w:pos="-720"/>
        <w:tab w:val="left" w:leader="none" w:pos="828"/>
        <w:tab w:val="left" w:leader="none" w:pos="1044"/>
        <w:tab w:val="left" w:leader="none" w:pos="1260"/>
        <w:tab w:val="left" w:leader="none" w:pos="1476"/>
        <w:tab w:val="left" w:leader="none" w:pos="1692"/>
        <w:tab w:val="left" w:leader="none" w:pos="2160"/>
      </w:tabs>
      <w:jc w:val="center"/>
    </w:pPr>
    <w:rPr>
      <w:b w:val="1"/>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882757411</vt:lpwstr>
  </property>
  <property fmtid="{D5CDD505-2E9C-101B-9397-08002B2CF9AE}" pid="3" name="_EmailSubject">
    <vt:lpwstr>Annexes to agreements mobility LdV 09 and report forms</vt:lpwstr>
  </property>
  <property fmtid="{D5CDD505-2E9C-101B-9397-08002B2CF9AE}" pid="4" name="_AuthorEmail">
    <vt:lpwstr>Ute.HALLER-BLOCK@ec.europa.eu</vt:lpwstr>
  </property>
  <property fmtid="{D5CDD505-2E9C-101B-9397-08002B2CF9AE}" pid="5" name="_AuthorEmailDisplayName">
    <vt:lpwstr>HALLER-BLOCK Ute (EAC)</vt:lpwstr>
  </property>
  <property fmtid="{D5CDD505-2E9C-101B-9397-08002B2CF9AE}" pid="6" name="_ReviewingToolsShownOnce">
    <vt:lpwstr>_ReviewingToolsShownOnce</vt:lpwstr>
  </property>
  <property fmtid="{D5CDD505-2E9C-101B-9397-08002B2CF9AE}" pid="7" name="GrammarlyDocumentId">
    <vt:lpwstr>b5d23c5996b7a97e204cdc3f6f4615983144aa6148c092d67a42906b101b0c0e</vt:lpwstr>
  </property>
</Properties>
</file>