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31DA" w14:textId="77777777" w:rsidR="00C47D98" w:rsidRDefault="00000000">
      <w:pPr>
        <w:spacing w:before="74"/>
        <w:ind w:left="980" w:right="970" w:firstLine="1716"/>
        <w:rPr>
          <w:b/>
          <w:sz w:val="36"/>
        </w:rPr>
      </w:pPr>
      <w:proofErr w:type="spellStart"/>
      <w:r>
        <w:rPr>
          <w:b/>
          <w:sz w:val="36"/>
        </w:rPr>
        <w:t>Smlouva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využití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výsledků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dosažených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při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řešení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projektu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výzkumu</w:t>
      </w:r>
      <w:proofErr w:type="spellEnd"/>
      <w:r>
        <w:rPr>
          <w:b/>
          <w:sz w:val="36"/>
        </w:rPr>
        <w:t xml:space="preserve"> a </w:t>
      </w:r>
      <w:proofErr w:type="spellStart"/>
      <w:r>
        <w:rPr>
          <w:b/>
          <w:sz w:val="36"/>
        </w:rPr>
        <w:t>vývoje</w:t>
      </w:r>
      <w:proofErr w:type="spellEnd"/>
    </w:p>
    <w:p w14:paraId="5B9744B2" w14:textId="77777777" w:rsidR="00C47D98" w:rsidRDefault="00000000">
      <w:pPr>
        <w:pStyle w:val="Nadpis3"/>
        <w:spacing w:before="274"/>
        <w:ind w:left="116" w:right="0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55334BF6" w14:textId="77777777" w:rsidR="00C47D98" w:rsidRDefault="00C47D98">
      <w:pPr>
        <w:pStyle w:val="Zkladntext"/>
        <w:rPr>
          <w:b/>
        </w:rPr>
      </w:pPr>
    </w:p>
    <w:p w14:paraId="2BF5FA67" w14:textId="77777777" w:rsidR="00C47D98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4"/>
        </w:tabs>
        <w:ind w:right="5692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Plzni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Fakulta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aplikovaných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věd</w:t>
      </w:r>
      <w:proofErr w:type="spellEnd"/>
    </w:p>
    <w:p w14:paraId="169419B0" w14:textId="77777777" w:rsidR="00C47D98" w:rsidRDefault="00000000">
      <w:pPr>
        <w:pStyle w:val="Zkladntext"/>
        <w:ind w:left="683" w:right="4987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8, 301 00 </w:t>
      </w:r>
      <w:proofErr w:type="spellStart"/>
      <w:r>
        <w:t>Plzeň</w:t>
      </w:r>
      <w:proofErr w:type="spellEnd"/>
      <w:r>
        <w:t xml:space="preserve"> IČO: 49777513</w:t>
      </w:r>
    </w:p>
    <w:p w14:paraId="4AAA275D" w14:textId="77777777" w:rsidR="00C47D98" w:rsidRDefault="00000000">
      <w:pPr>
        <w:pStyle w:val="Zkladntext"/>
        <w:ind w:left="683" w:right="3901"/>
      </w:pPr>
      <w:proofErr w:type="spellStart"/>
      <w:r>
        <w:t>zastoupená</w:t>
      </w:r>
      <w:proofErr w:type="spellEnd"/>
      <w:r>
        <w:t xml:space="preserve">: 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>, Ph.D.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>“)</w:t>
      </w:r>
    </w:p>
    <w:p w14:paraId="7CB4FDFD" w14:textId="77777777" w:rsidR="00C47D98" w:rsidRDefault="00000000">
      <w:pPr>
        <w:pStyle w:val="Zkladntext"/>
        <w:ind w:left="116"/>
      </w:pPr>
      <w:r>
        <w:t>a</w:t>
      </w:r>
    </w:p>
    <w:p w14:paraId="4680BFA2" w14:textId="77777777" w:rsidR="00C47D98" w:rsidRDefault="00000000">
      <w:pPr>
        <w:pStyle w:val="Nadpis3"/>
        <w:numPr>
          <w:ilvl w:val="0"/>
          <w:numId w:val="6"/>
        </w:numPr>
        <w:tabs>
          <w:tab w:val="left" w:pos="683"/>
          <w:tab w:val="left" w:pos="684"/>
        </w:tabs>
        <w:ind w:right="0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</w:t>
      </w:r>
      <w:r>
        <w:rPr>
          <w:spacing w:val="-12"/>
        </w:rPr>
        <w:t xml:space="preserve"> </w:t>
      </w:r>
      <w:proofErr w:type="spellStart"/>
      <w:r>
        <w:t>Praze</w:t>
      </w:r>
      <w:proofErr w:type="spellEnd"/>
    </w:p>
    <w:p w14:paraId="544472E8" w14:textId="77777777" w:rsidR="00C47D98" w:rsidRDefault="00000000">
      <w:pPr>
        <w:ind w:left="683"/>
        <w:rPr>
          <w:b/>
          <w:sz w:val="24"/>
        </w:rPr>
      </w:pPr>
      <w:proofErr w:type="spellStart"/>
      <w:r>
        <w:rPr>
          <w:b/>
          <w:sz w:val="24"/>
        </w:rPr>
        <w:t>Český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institut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informatiky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robotiky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kybernetiky</w:t>
      </w:r>
      <w:proofErr w:type="spellEnd"/>
      <w:r>
        <w:rPr>
          <w:b/>
          <w:sz w:val="24"/>
        </w:rPr>
        <w:t xml:space="preserve"> (CIIRC)</w:t>
      </w:r>
    </w:p>
    <w:p w14:paraId="60F90BF1" w14:textId="77777777" w:rsidR="00C47D98" w:rsidRDefault="00000000">
      <w:pPr>
        <w:pStyle w:val="Zkladntext"/>
        <w:ind w:left="683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1580/3,160 00, Praha 6 – </w:t>
      </w:r>
      <w:proofErr w:type="spellStart"/>
      <w:r>
        <w:t>Dejvice</w:t>
      </w:r>
      <w:proofErr w:type="spellEnd"/>
    </w:p>
    <w:p w14:paraId="4D4BF856" w14:textId="77777777" w:rsidR="00C47D98" w:rsidRDefault="00000000">
      <w:pPr>
        <w:ind w:left="683"/>
        <w:rPr>
          <w:b/>
          <w:sz w:val="24"/>
        </w:rPr>
      </w:pPr>
      <w:r>
        <w:rPr>
          <w:sz w:val="24"/>
        </w:rPr>
        <w:t xml:space="preserve">IČO: </w:t>
      </w:r>
      <w:r>
        <w:rPr>
          <w:b/>
          <w:sz w:val="24"/>
        </w:rPr>
        <w:t>68407700</w:t>
      </w:r>
    </w:p>
    <w:p w14:paraId="7682E8A2" w14:textId="77777777" w:rsidR="00C47D98" w:rsidRDefault="00000000">
      <w:pPr>
        <w:pStyle w:val="Zkladntext"/>
        <w:ind w:left="683"/>
      </w:pPr>
      <w:proofErr w:type="spellStart"/>
      <w:r>
        <w:t>zastoupená</w:t>
      </w:r>
      <w:proofErr w:type="spellEnd"/>
      <w:r>
        <w:t xml:space="preserve">: Mgr. </w:t>
      </w:r>
      <w:proofErr w:type="spellStart"/>
      <w:r>
        <w:t>Ondřejem</w:t>
      </w:r>
      <w:proofErr w:type="spellEnd"/>
      <w:r>
        <w:t xml:space="preserve"> </w:t>
      </w:r>
      <w:proofErr w:type="spellStart"/>
      <w:r>
        <w:t>Velkem</w:t>
      </w:r>
      <w:proofErr w:type="spellEnd"/>
      <w:r>
        <w:t xml:space="preserve">, Ph.D., </w:t>
      </w:r>
      <w:proofErr w:type="spellStart"/>
      <w:r>
        <w:t>ředitelem</w:t>
      </w:r>
      <w:proofErr w:type="spellEnd"/>
      <w:r>
        <w:t xml:space="preserve"> CIIRC</w:t>
      </w:r>
    </w:p>
    <w:p w14:paraId="1723968D" w14:textId="77777777" w:rsidR="00C47D98" w:rsidRDefault="00000000">
      <w:pPr>
        <w:pStyle w:val="Zkladntext"/>
        <w:ind w:left="68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1“)</w:t>
      </w:r>
    </w:p>
    <w:p w14:paraId="4B5350E6" w14:textId="77777777" w:rsidR="00C47D98" w:rsidRDefault="00000000">
      <w:pPr>
        <w:pStyle w:val="Zkladntext"/>
        <w:ind w:left="116"/>
      </w:pPr>
      <w:r>
        <w:t>a</w:t>
      </w:r>
    </w:p>
    <w:p w14:paraId="565371CD" w14:textId="77777777" w:rsidR="00C47D98" w:rsidRDefault="00000000">
      <w:pPr>
        <w:pStyle w:val="Nadpis3"/>
        <w:numPr>
          <w:ilvl w:val="0"/>
          <w:numId w:val="6"/>
        </w:numPr>
        <w:tabs>
          <w:tab w:val="left" w:pos="683"/>
          <w:tab w:val="left" w:pos="684"/>
        </w:tabs>
        <w:ind w:right="0"/>
      </w:pPr>
      <w:proofErr w:type="spellStart"/>
      <w:r>
        <w:t>Masarykova</w:t>
      </w:r>
      <w:proofErr w:type="spellEnd"/>
      <w:r>
        <w:rPr>
          <w:spacing w:val="-6"/>
        </w:rPr>
        <w:t xml:space="preserve"> </w:t>
      </w:r>
      <w:proofErr w:type="spellStart"/>
      <w:r>
        <w:t>univerzita</w:t>
      </w:r>
      <w:proofErr w:type="spellEnd"/>
    </w:p>
    <w:p w14:paraId="5A41B50A" w14:textId="77777777" w:rsidR="00C47D98" w:rsidRDefault="00000000">
      <w:pPr>
        <w:pStyle w:val="Zkladntext"/>
        <w:ind w:left="683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Žerotínovo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617/9, 601 77 Brno</w:t>
      </w:r>
    </w:p>
    <w:p w14:paraId="25CB2C3B" w14:textId="77777777" w:rsidR="00C47D98" w:rsidRDefault="00000000">
      <w:pPr>
        <w:pStyle w:val="Zkladntext"/>
        <w:ind w:left="683" w:right="2915"/>
      </w:pPr>
      <w:r>
        <w:t>IČO: 00216224 (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nezapisuje</w:t>
      </w:r>
      <w:proofErr w:type="spellEnd"/>
      <w:r>
        <w:t xml:space="preserve"> se do OR) </w:t>
      </w:r>
      <w:proofErr w:type="spellStart"/>
      <w:r>
        <w:t>zastoupená</w:t>
      </w:r>
      <w:proofErr w:type="spellEnd"/>
      <w:r>
        <w:t xml:space="preserve">: prof.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Martinem</w:t>
      </w:r>
      <w:proofErr w:type="spellEnd"/>
      <w:r>
        <w:t xml:space="preserve"> </w:t>
      </w:r>
      <w:proofErr w:type="spellStart"/>
      <w:r>
        <w:t>Barešem</w:t>
      </w:r>
      <w:proofErr w:type="spellEnd"/>
      <w:r>
        <w:t xml:space="preserve">, Ph.D., </w:t>
      </w:r>
      <w:proofErr w:type="spellStart"/>
      <w:r>
        <w:t>rektorem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2“)</w:t>
      </w:r>
    </w:p>
    <w:p w14:paraId="7E6CA6FA" w14:textId="77777777" w:rsidR="00C47D98" w:rsidRDefault="00C47D98">
      <w:pPr>
        <w:pStyle w:val="Zkladntext"/>
      </w:pPr>
    </w:p>
    <w:p w14:paraId="294EB2F7" w14:textId="77777777" w:rsidR="00C47D98" w:rsidRDefault="00000000">
      <w:pPr>
        <w:pStyle w:val="Zkladntext"/>
        <w:ind w:left="116"/>
      </w:pPr>
      <w:r>
        <w:t>a</w:t>
      </w:r>
    </w:p>
    <w:p w14:paraId="4B34882B" w14:textId="77777777" w:rsidR="00C47D98" w:rsidRDefault="00000000">
      <w:pPr>
        <w:pStyle w:val="Nadpis3"/>
        <w:numPr>
          <w:ilvl w:val="0"/>
          <w:numId w:val="6"/>
        </w:numPr>
        <w:tabs>
          <w:tab w:val="left" w:pos="683"/>
          <w:tab w:val="left" w:pos="684"/>
        </w:tabs>
        <w:ind w:right="0"/>
      </w:pPr>
      <w:r>
        <w:t>Mycroft Mind,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</w:p>
    <w:p w14:paraId="3958BCAD" w14:textId="77777777" w:rsidR="00C47D98" w:rsidRDefault="00000000">
      <w:pPr>
        <w:pStyle w:val="Zkladntext"/>
        <w:ind w:left="683" w:right="3774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Šumavská</w:t>
      </w:r>
      <w:proofErr w:type="spellEnd"/>
      <w:r>
        <w:t xml:space="preserve"> 416/15, </w:t>
      </w:r>
      <w:proofErr w:type="spellStart"/>
      <w:r>
        <w:t>Ponava</w:t>
      </w:r>
      <w:proofErr w:type="spellEnd"/>
      <w:r>
        <w:t>, 602 00 Brno IČO: 27725669</w:t>
      </w:r>
    </w:p>
    <w:p w14:paraId="1C4B17A2" w14:textId="77777777" w:rsidR="00C47D98" w:rsidRDefault="00000000">
      <w:pPr>
        <w:pStyle w:val="Zkladntext"/>
        <w:ind w:left="683"/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Matějem</w:t>
      </w:r>
      <w:proofErr w:type="spellEnd"/>
      <w:r>
        <w:t xml:space="preserve"> </w:t>
      </w:r>
      <w:proofErr w:type="spellStart"/>
      <w:r>
        <w:t>Vichrem</w:t>
      </w:r>
      <w:proofErr w:type="spellEnd"/>
      <w:r>
        <w:t xml:space="preserve">,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a Mgr. </w:t>
      </w:r>
      <w:proofErr w:type="spellStart"/>
      <w:r>
        <w:t>Filipem</w:t>
      </w:r>
      <w:proofErr w:type="spellEnd"/>
      <w:r>
        <w:t xml:space="preserve"> </w:t>
      </w:r>
      <w:proofErr w:type="spellStart"/>
      <w:r>
        <w:t>Procházkou</w:t>
      </w:r>
      <w:proofErr w:type="spellEnd"/>
      <w:r>
        <w:t>,</w:t>
      </w:r>
    </w:p>
    <w:p w14:paraId="07D67314" w14:textId="77777777" w:rsidR="00C47D98" w:rsidRDefault="00000000">
      <w:pPr>
        <w:pStyle w:val="Zkladntext"/>
        <w:ind w:left="683"/>
      </w:pPr>
      <w:r>
        <w:t xml:space="preserve">PhD.,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490975D8" w14:textId="77777777" w:rsidR="00C47D98" w:rsidRDefault="00000000">
      <w:pPr>
        <w:pStyle w:val="Zkladntext"/>
        <w:ind w:left="68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3“)</w:t>
      </w:r>
    </w:p>
    <w:p w14:paraId="0AFAC66C" w14:textId="77777777" w:rsidR="00C47D98" w:rsidRDefault="00C47D98">
      <w:pPr>
        <w:pStyle w:val="Zkladntext"/>
      </w:pPr>
    </w:p>
    <w:p w14:paraId="519AE6BD" w14:textId="77777777" w:rsidR="00C47D98" w:rsidRDefault="00000000">
      <w:pPr>
        <w:pStyle w:val="Zkladntext"/>
        <w:ind w:left="116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>:</w:t>
      </w:r>
    </w:p>
    <w:p w14:paraId="3E92C1C5" w14:textId="77777777" w:rsidR="00C47D98" w:rsidRDefault="00C47D98">
      <w:pPr>
        <w:pStyle w:val="Zkladntext"/>
        <w:spacing w:before="11"/>
        <w:rPr>
          <w:sz w:val="23"/>
        </w:rPr>
      </w:pPr>
    </w:p>
    <w:p w14:paraId="1F2065A1" w14:textId="77777777" w:rsidR="00C47D98" w:rsidRDefault="00000000">
      <w:pPr>
        <w:pStyle w:val="Nadpis3"/>
      </w:pPr>
      <w:r>
        <w:t>I.</w:t>
      </w:r>
    </w:p>
    <w:p w14:paraId="38E79AC5" w14:textId="77777777" w:rsidR="00C47D98" w:rsidRDefault="00000000">
      <w:pPr>
        <w:ind w:left="176" w:right="177"/>
        <w:jc w:val="center"/>
        <w:rPr>
          <w:b/>
          <w:sz w:val="24"/>
        </w:rPr>
      </w:pPr>
      <w:proofErr w:type="spellStart"/>
      <w:r>
        <w:rPr>
          <w:b/>
          <w:sz w:val="24"/>
        </w:rPr>
        <w:t>Základní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projektu</w:t>
      </w:r>
      <w:proofErr w:type="spellEnd"/>
    </w:p>
    <w:p w14:paraId="282943C5" w14:textId="77777777" w:rsidR="00C47D98" w:rsidRDefault="00000000">
      <w:pPr>
        <w:pStyle w:val="Odstavecseseznamem"/>
        <w:numPr>
          <w:ilvl w:val="0"/>
          <w:numId w:val="5"/>
        </w:numPr>
        <w:tabs>
          <w:tab w:val="left" w:pos="83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agenturou</w:t>
      </w:r>
      <w:proofErr w:type="spellEnd"/>
      <w:r>
        <w:rPr>
          <w:sz w:val="24"/>
        </w:rPr>
        <w:t xml:space="preserve"> ČR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“)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aplikovaného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experimentálního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inovací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THÉTA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vyhlášené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31.10.2017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>: „</w:t>
      </w:r>
      <w:proofErr w:type="spellStart"/>
      <w:r>
        <w:rPr>
          <w:sz w:val="24"/>
        </w:rPr>
        <w:t>Bezpečné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výkonové</w:t>
      </w:r>
      <w:proofErr w:type="spellEnd"/>
      <w:r>
        <w:rPr>
          <w:sz w:val="24"/>
        </w:rPr>
        <w:t xml:space="preserve"> flexibility pro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soustavy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SecureFlex</w:t>
      </w:r>
      <w:proofErr w:type="spellEnd"/>
      <w:r>
        <w:rPr>
          <w:sz w:val="24"/>
        </w:rPr>
        <w:t xml:space="preserve">)“,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>. č. TK01030078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>“).</w:t>
      </w:r>
    </w:p>
    <w:p w14:paraId="5219ABFD" w14:textId="77777777" w:rsidR="00C47D9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spacing w:before="119"/>
        <w:jc w:val="left"/>
        <w:rPr>
          <w:sz w:val="24"/>
        </w:rPr>
      </w:pP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31.5.2024</w:t>
      </w:r>
    </w:p>
    <w:p w14:paraId="3DE7F76E" w14:textId="77777777" w:rsidR="00C47D9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spacing w:before="119"/>
        <w:jc w:val="left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Západočeská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univerzita</w:t>
      </w:r>
      <w:proofErr w:type="spellEnd"/>
      <w:r>
        <w:rPr>
          <w:sz w:val="24"/>
        </w:rPr>
        <w:t xml:space="preserve"> v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Plzni</w:t>
      </w:r>
      <w:proofErr w:type="spellEnd"/>
    </w:p>
    <w:p w14:paraId="070C0DBB" w14:textId="77777777" w:rsidR="00C47D98" w:rsidRDefault="00000000">
      <w:pPr>
        <w:pStyle w:val="Odstavecseseznamem"/>
        <w:numPr>
          <w:ilvl w:val="0"/>
          <w:numId w:val="5"/>
        </w:numPr>
        <w:tabs>
          <w:tab w:val="left" w:pos="836"/>
          <w:tab w:val="left" w:pos="837"/>
        </w:tabs>
        <w:spacing w:before="119"/>
        <w:jc w:val="left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:</w:t>
      </w:r>
    </w:p>
    <w:p w14:paraId="74777F72" w14:textId="77777777" w:rsidR="00C47D98" w:rsidRDefault="00000000">
      <w:pPr>
        <w:pStyle w:val="Zkladntext"/>
        <w:spacing w:before="119"/>
        <w:ind w:left="836" w:right="5075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Masarykova</w:t>
      </w:r>
      <w:proofErr w:type="spellEnd"/>
      <w:r>
        <w:t xml:space="preserve"> </w:t>
      </w:r>
      <w:proofErr w:type="spellStart"/>
      <w:r>
        <w:t>univerzita</w:t>
      </w:r>
      <w:proofErr w:type="spellEnd"/>
    </w:p>
    <w:p w14:paraId="27612151" w14:textId="77777777" w:rsidR="00C47D98" w:rsidRDefault="00000000">
      <w:pPr>
        <w:pStyle w:val="Zkladntext"/>
        <w:ind w:left="836"/>
      </w:pPr>
      <w:r>
        <w:t xml:space="preserve">Mycroft Mind, </w:t>
      </w:r>
      <w:proofErr w:type="spellStart"/>
      <w:r>
        <w:t>a.s.</w:t>
      </w:r>
      <w:proofErr w:type="spellEnd"/>
    </w:p>
    <w:p w14:paraId="5447DF4A" w14:textId="77777777" w:rsidR="00C47D98" w:rsidRDefault="00C47D98">
      <w:pPr>
        <w:sectPr w:rsidR="00C47D98">
          <w:footerReference w:type="default" r:id="rId7"/>
          <w:type w:val="continuous"/>
          <w:pgSz w:w="11910" w:h="16840"/>
          <w:pgMar w:top="1040" w:right="1160" w:bottom="920" w:left="1160" w:header="708" w:footer="731" w:gutter="0"/>
          <w:pgNumType w:start="1"/>
          <w:cols w:space="708"/>
        </w:sectPr>
      </w:pPr>
    </w:p>
    <w:p w14:paraId="644E02EE" w14:textId="77777777" w:rsidR="00C47D98" w:rsidRDefault="00000000">
      <w:pPr>
        <w:pStyle w:val="Odstavecseseznamem"/>
        <w:numPr>
          <w:ilvl w:val="0"/>
          <w:numId w:val="5"/>
        </w:numPr>
        <w:tabs>
          <w:tab w:val="left" w:pos="837"/>
        </w:tabs>
        <w:spacing w:before="69"/>
        <w:ind w:right="112" w:hanging="360"/>
        <w:jc w:val="left"/>
        <w:rPr>
          <w:sz w:val="24"/>
        </w:rPr>
      </w:pPr>
      <w:proofErr w:type="spellStart"/>
      <w:r>
        <w:rPr>
          <w:spacing w:val="-7"/>
          <w:sz w:val="24"/>
        </w:rPr>
        <w:lastRenderedPageBreak/>
        <w:t>Údaje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proofErr w:type="spellStart"/>
      <w:r>
        <w:rPr>
          <w:spacing w:val="-8"/>
          <w:sz w:val="24"/>
        </w:rPr>
        <w:t>projektu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pacing w:val="-8"/>
          <w:sz w:val="24"/>
        </w:rPr>
        <w:t>podléhají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pacing w:val="-6"/>
          <w:sz w:val="24"/>
        </w:rPr>
        <w:t>kódu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pacing w:val="-8"/>
          <w:sz w:val="24"/>
        </w:rPr>
        <w:t>důvěrnosti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pacing w:val="-8"/>
          <w:sz w:val="24"/>
        </w:rPr>
        <w:t>údajů</w:t>
      </w:r>
      <w:proofErr w:type="spellEnd"/>
      <w:r>
        <w:rPr>
          <w:spacing w:val="-8"/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podléhá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obchodnímu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, ale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zveřejnitelné</w:t>
      </w:r>
      <w:proofErr w:type="spellEnd"/>
      <w:r>
        <w:rPr>
          <w:sz w:val="24"/>
        </w:rPr>
        <w:t>.</w:t>
      </w:r>
    </w:p>
    <w:p w14:paraId="1FD357A1" w14:textId="77777777" w:rsidR="00C47D98" w:rsidRDefault="00C47D98">
      <w:pPr>
        <w:pStyle w:val="Zkladntext"/>
        <w:rPr>
          <w:sz w:val="26"/>
        </w:rPr>
      </w:pPr>
    </w:p>
    <w:p w14:paraId="09D575F0" w14:textId="77777777" w:rsidR="00C47D98" w:rsidRDefault="00C47D98">
      <w:pPr>
        <w:pStyle w:val="Zkladntext"/>
        <w:spacing w:before="4"/>
        <w:rPr>
          <w:sz w:val="32"/>
        </w:rPr>
      </w:pPr>
    </w:p>
    <w:p w14:paraId="5D1A1F60" w14:textId="77777777" w:rsidR="00C47D98" w:rsidRDefault="00000000">
      <w:pPr>
        <w:pStyle w:val="Nadpis3"/>
      </w:pPr>
      <w:r>
        <w:t>II.</w:t>
      </w:r>
    </w:p>
    <w:p w14:paraId="4E327FA3" w14:textId="77777777" w:rsidR="00C47D98" w:rsidRDefault="00000000">
      <w:pPr>
        <w:ind w:left="176" w:right="177"/>
        <w:jc w:val="center"/>
        <w:rPr>
          <w:b/>
          <w:sz w:val="24"/>
        </w:rPr>
      </w:pPr>
      <w:proofErr w:type="spellStart"/>
      <w:r>
        <w:rPr>
          <w:b/>
          <w:sz w:val="24"/>
        </w:rPr>
        <w:t>Vymezení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výsledků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vlastnických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nim</w:t>
      </w:r>
    </w:p>
    <w:p w14:paraId="02578149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:</w:t>
      </w:r>
    </w:p>
    <w:p w14:paraId="720784AA" w14:textId="77777777" w:rsidR="00C47D98" w:rsidRDefault="00C47D98">
      <w:pPr>
        <w:pStyle w:val="Zkladntext"/>
        <w:spacing w:before="4"/>
        <w:rPr>
          <w:sz w:val="34"/>
        </w:rPr>
      </w:pPr>
    </w:p>
    <w:p w14:paraId="257961FA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firstLine="12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Koncepční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dekompozice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síťově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bezpečného</w:t>
      </w:r>
      <w:proofErr w:type="spellEnd"/>
    </w:p>
    <w:p w14:paraId="3CB073BC" w14:textId="77777777" w:rsidR="00C47D98" w:rsidRDefault="00000000">
      <w:pPr>
        <w:pStyle w:val="Zkladntext"/>
        <w:ind w:left="3519"/>
      </w:pPr>
      <w:proofErr w:type="spellStart"/>
      <w:r>
        <w:t>ohodnocení</w:t>
      </w:r>
      <w:proofErr w:type="spellEnd"/>
      <w:r>
        <w:t xml:space="preserve"> flexibility ( TK01030078-V4)</w:t>
      </w:r>
    </w:p>
    <w:p w14:paraId="5854CAD0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47F56D65" w14:textId="77777777" w:rsidR="00C47D98" w:rsidRDefault="00C47D98">
      <w:pPr>
        <w:pStyle w:val="Zkladntext"/>
        <w:spacing w:before="11"/>
        <w:rPr>
          <w:sz w:val="23"/>
        </w:rPr>
      </w:pPr>
    </w:p>
    <w:p w14:paraId="2D72A1BF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Metody </w:t>
      </w:r>
      <w:proofErr w:type="spellStart"/>
      <w:r>
        <w:rPr>
          <w:sz w:val="24"/>
        </w:rPr>
        <w:t>ohodnocení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flexibilit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(TK01030078-V5)</w:t>
      </w:r>
    </w:p>
    <w:p w14:paraId="21B3DF00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0C7EC8D6" w14:textId="77777777" w:rsidR="00C47D98" w:rsidRDefault="00C47D98">
      <w:pPr>
        <w:pStyle w:val="Zkladntext"/>
        <w:rPr>
          <w:sz w:val="26"/>
        </w:rPr>
      </w:pPr>
    </w:p>
    <w:p w14:paraId="76EB784E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207"/>
        <w:ind w:left="824" w:hanging="350"/>
        <w:jc w:val="left"/>
        <w:rPr>
          <w:sz w:val="24"/>
        </w:rPr>
      </w:pPr>
      <w:bookmarkStart w:id="0" w:name="c)_Název_výsledku:__Ohodnocení_bezpečnos"/>
      <w:bookmarkEnd w:id="0"/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Ohodnocení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transakcí</w:t>
      </w:r>
      <w:proofErr w:type="spellEnd"/>
      <w:r>
        <w:rPr>
          <w:sz w:val="24"/>
        </w:rPr>
        <w:t xml:space="preserve"> 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aktivací</w:t>
      </w:r>
      <w:proofErr w:type="spellEnd"/>
    </w:p>
    <w:p w14:paraId="42733BE0" w14:textId="77777777" w:rsidR="00C47D98" w:rsidRDefault="00000000">
      <w:pPr>
        <w:pStyle w:val="Zkladntext"/>
        <w:ind w:left="176" w:right="25"/>
        <w:jc w:val="center"/>
      </w:pPr>
      <w:bookmarkStart w:id="1" w:name="flexibilit_(TK01030078-V6)"/>
      <w:bookmarkEnd w:id="1"/>
      <w:proofErr w:type="spellStart"/>
      <w:r>
        <w:t>flexibilit</w:t>
      </w:r>
      <w:proofErr w:type="spellEnd"/>
      <w:r>
        <w:t xml:space="preserve"> (TK01030078-V6)</w:t>
      </w:r>
    </w:p>
    <w:p w14:paraId="59CCDDCF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23663B72" w14:textId="77777777" w:rsidR="00C47D98" w:rsidRDefault="00C47D98">
      <w:pPr>
        <w:pStyle w:val="Zkladntext"/>
        <w:spacing w:before="11"/>
        <w:rPr>
          <w:sz w:val="23"/>
        </w:rPr>
      </w:pPr>
    </w:p>
    <w:p w14:paraId="240357D0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Metody </w:t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bezpečných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flexibilit</w:t>
      </w:r>
      <w:proofErr w:type="spellEnd"/>
    </w:p>
    <w:p w14:paraId="2F4C8069" w14:textId="77777777" w:rsidR="00C47D98" w:rsidRDefault="00000000">
      <w:pPr>
        <w:pStyle w:val="Zkladntext"/>
        <w:ind w:left="176" w:right="910"/>
        <w:jc w:val="center"/>
      </w:pPr>
      <w:r>
        <w:t>(TK01030078-V7)</w:t>
      </w:r>
    </w:p>
    <w:p w14:paraId="24E6F850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4BD0E96E" w14:textId="77777777" w:rsidR="00C47D98" w:rsidRDefault="00C47D98">
      <w:pPr>
        <w:pStyle w:val="Zkladntext"/>
        <w:spacing w:before="11"/>
        <w:rPr>
          <w:sz w:val="23"/>
        </w:rPr>
      </w:pPr>
    </w:p>
    <w:p w14:paraId="28980F08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Vymezení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flexibilit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uzlech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elektrické</w:t>
      </w:r>
      <w:proofErr w:type="spellEnd"/>
    </w:p>
    <w:p w14:paraId="6C857939" w14:textId="77777777" w:rsidR="00C47D98" w:rsidRDefault="00000000">
      <w:pPr>
        <w:pStyle w:val="Zkladntext"/>
        <w:ind w:left="176" w:right="516"/>
        <w:jc w:val="center"/>
      </w:pPr>
      <w:proofErr w:type="spellStart"/>
      <w:r>
        <w:t>sítě</w:t>
      </w:r>
      <w:proofErr w:type="spellEnd"/>
      <w:r>
        <w:t xml:space="preserve"> (TK01030078-V8)</w:t>
      </w:r>
    </w:p>
    <w:p w14:paraId="57887F4F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2A88E06D" w14:textId="77777777" w:rsidR="00C47D98" w:rsidRDefault="00C47D98">
      <w:pPr>
        <w:pStyle w:val="Zkladntext"/>
        <w:spacing w:before="11"/>
        <w:rPr>
          <w:sz w:val="23"/>
        </w:rPr>
      </w:pPr>
    </w:p>
    <w:p w14:paraId="6016908F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Případové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validace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síťově-bezpečného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ohodnocení</w:t>
      </w:r>
      <w:proofErr w:type="spellEnd"/>
    </w:p>
    <w:p w14:paraId="5CB4AB6B" w14:textId="77777777" w:rsidR="00C47D98" w:rsidRDefault="00000000">
      <w:pPr>
        <w:pStyle w:val="Zkladntext"/>
        <w:ind w:left="176" w:right="25"/>
        <w:jc w:val="center"/>
      </w:pPr>
      <w:proofErr w:type="spellStart"/>
      <w:r>
        <w:t>flexibilit</w:t>
      </w:r>
      <w:proofErr w:type="spellEnd"/>
      <w:r>
        <w:t xml:space="preserve"> (TK01030078-V9)</w:t>
      </w:r>
    </w:p>
    <w:p w14:paraId="1A21102D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01763BD5" w14:textId="77777777" w:rsidR="00C47D98" w:rsidRDefault="00C47D98">
      <w:pPr>
        <w:pStyle w:val="Zkladntext"/>
        <w:spacing w:before="11"/>
        <w:rPr>
          <w:sz w:val="23"/>
        </w:rPr>
      </w:pPr>
    </w:p>
    <w:p w14:paraId="2FE217AC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Detekce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nestandardních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distribuční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síti</w:t>
      </w:r>
      <w:proofErr w:type="spellEnd"/>
    </w:p>
    <w:p w14:paraId="0FB2EB4B" w14:textId="77777777" w:rsidR="00C47D98" w:rsidRDefault="00000000">
      <w:pPr>
        <w:pStyle w:val="Zkladntext"/>
        <w:ind w:left="176" w:right="790"/>
        <w:jc w:val="center"/>
      </w:pPr>
      <w:r>
        <w:t>(TK01030078-V10)</w:t>
      </w:r>
    </w:p>
    <w:p w14:paraId="5DF95800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41B1DF97" w14:textId="77777777" w:rsidR="00C47D98" w:rsidRDefault="00C47D98">
      <w:pPr>
        <w:pStyle w:val="Zkladntext"/>
        <w:spacing w:before="11"/>
        <w:rPr>
          <w:sz w:val="23"/>
        </w:rPr>
      </w:pPr>
    </w:p>
    <w:p w14:paraId="5FDB6F15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Bezpečnostní</w:t>
      </w:r>
      <w:proofErr w:type="spellEnd"/>
      <w:r>
        <w:rPr>
          <w:sz w:val="24"/>
        </w:rPr>
        <w:t xml:space="preserve"> monitoring </w:t>
      </w:r>
      <w:proofErr w:type="spellStart"/>
      <w:r>
        <w:rPr>
          <w:sz w:val="24"/>
        </w:rPr>
        <w:t>distribuční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soustavy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uvažování</w:t>
      </w:r>
      <w:proofErr w:type="spellEnd"/>
    </w:p>
    <w:p w14:paraId="0041608F" w14:textId="77777777" w:rsidR="00C47D98" w:rsidRDefault="00000000">
      <w:pPr>
        <w:pStyle w:val="Zkladntext"/>
        <w:ind w:left="3519"/>
      </w:pPr>
      <w:proofErr w:type="spellStart"/>
      <w:r>
        <w:t>nižší</w:t>
      </w:r>
      <w:proofErr w:type="spellEnd"/>
      <w:r>
        <w:t xml:space="preserve"> </w:t>
      </w:r>
      <w:proofErr w:type="spellStart"/>
      <w:r>
        <w:t>penetrace</w:t>
      </w:r>
      <w:proofErr w:type="spellEnd"/>
      <w:r>
        <w:t xml:space="preserve"> AMM (TK01030078-V11)</w:t>
      </w:r>
    </w:p>
    <w:p w14:paraId="6721FEF3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1E3EA88B" w14:textId="77777777" w:rsidR="00C47D98" w:rsidRDefault="00C47D98">
      <w:pPr>
        <w:pStyle w:val="Zkladntext"/>
        <w:spacing w:before="11"/>
        <w:rPr>
          <w:sz w:val="23"/>
        </w:rPr>
      </w:pPr>
    </w:p>
    <w:p w14:paraId="64D48C73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4"/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Analyzátor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(TK01030078-V12)</w:t>
      </w:r>
    </w:p>
    <w:p w14:paraId="491CFB35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77DDFB83" w14:textId="77777777" w:rsidR="00C47D98" w:rsidRDefault="00C47D98">
      <w:pPr>
        <w:pStyle w:val="Zkladntext"/>
      </w:pPr>
    </w:p>
    <w:p w14:paraId="1A06D9F0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4"/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Analyzátor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uzlu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(TK01030078-V13)</w:t>
      </w:r>
    </w:p>
    <w:p w14:paraId="13E37DB8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195AB1CB" w14:textId="77777777" w:rsidR="00C47D98" w:rsidRDefault="00C47D98">
      <w:pPr>
        <w:pStyle w:val="Zkladntext"/>
      </w:pPr>
    </w:p>
    <w:p w14:paraId="47638A31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Analyzátor</w:t>
      </w:r>
      <w:proofErr w:type="spellEnd"/>
      <w:r>
        <w:rPr>
          <w:sz w:val="24"/>
        </w:rPr>
        <w:t xml:space="preserve"> DTS</w:t>
      </w:r>
      <w:r>
        <w:rPr>
          <w:spacing w:val="-8"/>
          <w:sz w:val="24"/>
        </w:rPr>
        <w:t xml:space="preserve"> </w:t>
      </w:r>
      <w:r>
        <w:rPr>
          <w:sz w:val="24"/>
        </w:rPr>
        <w:t>(TK01030078-V14)</w:t>
      </w:r>
    </w:p>
    <w:p w14:paraId="50B964A6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73570EE4" w14:textId="77777777" w:rsidR="00C47D98" w:rsidRDefault="00C47D98">
      <w:pPr>
        <w:pStyle w:val="Zkladntext"/>
      </w:pPr>
    </w:p>
    <w:p w14:paraId="6DE331D1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4"/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Metodika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optimalizace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bilance</w:t>
      </w:r>
      <w:proofErr w:type="spellEnd"/>
      <w:r>
        <w:rPr>
          <w:sz w:val="24"/>
        </w:rPr>
        <w:t xml:space="preserve"> flexibility v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deterministických</w:t>
      </w:r>
      <w:proofErr w:type="spellEnd"/>
    </w:p>
    <w:p w14:paraId="3FFB1BD5" w14:textId="77777777" w:rsidR="00C47D98" w:rsidRDefault="00C47D98">
      <w:pPr>
        <w:rPr>
          <w:sz w:val="24"/>
        </w:rPr>
        <w:sectPr w:rsidR="00C47D98">
          <w:pgSz w:w="11910" w:h="16840"/>
          <w:pgMar w:top="1440" w:right="1160" w:bottom="920" w:left="1160" w:header="0" w:footer="731" w:gutter="0"/>
          <w:cols w:space="708"/>
        </w:sectPr>
      </w:pPr>
    </w:p>
    <w:p w14:paraId="1F678C6D" w14:textId="77777777" w:rsidR="00C47D98" w:rsidRDefault="00000000">
      <w:pPr>
        <w:pStyle w:val="Zkladntext"/>
        <w:spacing w:before="73"/>
        <w:ind w:left="3160"/>
      </w:pPr>
      <w:proofErr w:type="spellStart"/>
      <w:r>
        <w:lastRenderedPageBreak/>
        <w:t>podmínkách</w:t>
      </w:r>
      <w:proofErr w:type="spellEnd"/>
      <w:r>
        <w:t xml:space="preserve"> (TK01030078-V15)</w:t>
      </w:r>
    </w:p>
    <w:p w14:paraId="62830777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57C24036" w14:textId="77777777" w:rsidR="00C47D98" w:rsidRDefault="00C47D98">
      <w:pPr>
        <w:pStyle w:val="Zkladntext"/>
      </w:pPr>
    </w:p>
    <w:p w14:paraId="52264B9B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Optimalizace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aktivace</w:t>
      </w:r>
      <w:proofErr w:type="spellEnd"/>
      <w:r>
        <w:rPr>
          <w:sz w:val="24"/>
        </w:rPr>
        <w:t xml:space="preserve"> flexibility 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deterministických</w:t>
      </w:r>
      <w:proofErr w:type="spellEnd"/>
    </w:p>
    <w:p w14:paraId="222F5A0B" w14:textId="77777777" w:rsidR="00C47D98" w:rsidRDefault="00000000">
      <w:pPr>
        <w:pStyle w:val="Zkladntext"/>
        <w:ind w:left="3159"/>
      </w:pPr>
      <w:proofErr w:type="spellStart"/>
      <w:r>
        <w:t>podmínkách</w:t>
      </w:r>
      <w:proofErr w:type="spellEnd"/>
      <w:r>
        <w:t xml:space="preserve"> (TK01030078-V16)</w:t>
      </w:r>
    </w:p>
    <w:p w14:paraId="0D9E1E95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0607F1A8" w14:textId="77777777" w:rsidR="00C47D98" w:rsidRDefault="00C47D98">
      <w:pPr>
        <w:pStyle w:val="Zkladntext"/>
        <w:spacing w:before="11"/>
        <w:rPr>
          <w:sz w:val="23"/>
        </w:rPr>
      </w:pPr>
    </w:p>
    <w:p w14:paraId="79CE5DFE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Integrovaný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parametrizaci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validaci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cílového</w:t>
      </w:r>
      <w:proofErr w:type="spellEnd"/>
    </w:p>
    <w:p w14:paraId="7CF8E0AA" w14:textId="77777777" w:rsidR="00C47D98" w:rsidRDefault="00000000">
      <w:pPr>
        <w:pStyle w:val="Zkladntext"/>
        <w:ind w:left="3159"/>
      </w:pPr>
      <w:proofErr w:type="spellStart"/>
      <w:r>
        <w:t>konceptu</w:t>
      </w:r>
      <w:proofErr w:type="spellEnd"/>
      <w:r>
        <w:t xml:space="preserve"> v </w:t>
      </w:r>
      <w:proofErr w:type="spellStart"/>
      <w:r>
        <w:t>tržním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ČR (TK01030078-V17)</w:t>
      </w:r>
    </w:p>
    <w:p w14:paraId="72CFE2A6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2C36F51D" w14:textId="77777777" w:rsidR="00C47D98" w:rsidRDefault="00C47D98">
      <w:pPr>
        <w:pStyle w:val="Zkladntext"/>
      </w:pPr>
    </w:p>
    <w:p w14:paraId="53662849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Analýza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uplatňovaných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schémat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modelů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1244EB1" w14:textId="77777777" w:rsidR="00C47D98" w:rsidRDefault="00000000">
      <w:pPr>
        <w:pStyle w:val="Zkladntext"/>
        <w:ind w:left="3159"/>
      </w:pPr>
      <w:proofErr w:type="spellStart"/>
      <w:r>
        <w:t>jejich</w:t>
      </w:r>
      <w:proofErr w:type="spellEnd"/>
      <w:r>
        <w:t xml:space="preserve"> </w:t>
      </w:r>
      <w:proofErr w:type="spellStart"/>
      <w:r>
        <w:t>efektivity</w:t>
      </w:r>
      <w:proofErr w:type="spellEnd"/>
      <w:r>
        <w:t xml:space="preserve"> (TK01030078-V18)</w:t>
      </w:r>
    </w:p>
    <w:p w14:paraId="38EB8B6E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3F50DE77" w14:textId="77777777" w:rsidR="00C47D98" w:rsidRDefault="00C47D98">
      <w:pPr>
        <w:pStyle w:val="Zkladntext"/>
        <w:spacing w:before="11"/>
        <w:rPr>
          <w:sz w:val="23"/>
        </w:rPr>
      </w:pPr>
    </w:p>
    <w:p w14:paraId="1C735D77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Vstupní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rešerše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relevantních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národních</w:t>
      </w:r>
      <w:proofErr w:type="spellEnd"/>
      <w:r>
        <w:rPr>
          <w:sz w:val="24"/>
        </w:rPr>
        <w:t xml:space="preserve">, EU a </w:t>
      </w:r>
      <w:proofErr w:type="spellStart"/>
      <w:r>
        <w:rPr>
          <w:sz w:val="24"/>
        </w:rPr>
        <w:t>dalších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projektů</w:t>
      </w:r>
      <w:proofErr w:type="spellEnd"/>
    </w:p>
    <w:p w14:paraId="10D556BB" w14:textId="77777777" w:rsidR="00C47D98" w:rsidRDefault="00000000">
      <w:pPr>
        <w:pStyle w:val="Zkladntext"/>
        <w:ind w:left="3159"/>
      </w:pPr>
      <w:r>
        <w:t xml:space="preserve">a </w:t>
      </w:r>
      <w:proofErr w:type="spellStart"/>
      <w:r>
        <w:t>přístupů</w:t>
      </w:r>
      <w:proofErr w:type="spellEnd"/>
      <w:r>
        <w:t xml:space="preserve"> k </w:t>
      </w:r>
      <w:proofErr w:type="spellStart"/>
      <w:r>
        <w:t>flexibilitě</w:t>
      </w:r>
      <w:proofErr w:type="spellEnd"/>
      <w:r>
        <w:t xml:space="preserve"> (TK01030078-V19)</w:t>
      </w:r>
    </w:p>
    <w:p w14:paraId="636CF5C2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661D0BA9" w14:textId="77777777" w:rsidR="00C47D98" w:rsidRDefault="00C47D98">
      <w:pPr>
        <w:pStyle w:val="Zkladntext"/>
        <w:spacing w:before="11"/>
        <w:rPr>
          <w:sz w:val="23"/>
        </w:rPr>
      </w:pPr>
    </w:p>
    <w:p w14:paraId="035539BA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Optimalizace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aktivace</w:t>
      </w:r>
      <w:proofErr w:type="spellEnd"/>
      <w:r>
        <w:rPr>
          <w:sz w:val="24"/>
        </w:rPr>
        <w:t xml:space="preserve"> flexibility se </w:t>
      </w:r>
      <w:proofErr w:type="spellStart"/>
      <w:r>
        <w:rPr>
          <w:sz w:val="24"/>
        </w:rPr>
        <w:t>zohledněním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nejistoty</w:t>
      </w:r>
      <w:proofErr w:type="spellEnd"/>
    </w:p>
    <w:p w14:paraId="77943430" w14:textId="77777777" w:rsidR="00C47D98" w:rsidRDefault="00000000">
      <w:pPr>
        <w:pStyle w:val="Zkladntext"/>
        <w:ind w:left="3141" w:right="3411"/>
        <w:jc w:val="center"/>
      </w:pPr>
      <w:proofErr w:type="spellStart"/>
      <w:r>
        <w:t>vstupů</w:t>
      </w:r>
      <w:proofErr w:type="spellEnd"/>
      <w:r>
        <w:t xml:space="preserve"> (TK01030078-V20)</w:t>
      </w:r>
    </w:p>
    <w:p w14:paraId="0BA3084F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Zpolop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Poloprovoz</w:t>
      </w:r>
      <w:proofErr w:type="spellEnd"/>
    </w:p>
    <w:p w14:paraId="08827447" w14:textId="77777777" w:rsidR="00C47D98" w:rsidRDefault="00C47D98">
      <w:pPr>
        <w:pStyle w:val="Zkladntext"/>
        <w:spacing w:before="11"/>
        <w:rPr>
          <w:sz w:val="23"/>
        </w:rPr>
      </w:pPr>
    </w:p>
    <w:p w14:paraId="0FB37667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Koncept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metodiky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vytěžení</w:t>
      </w:r>
      <w:proofErr w:type="spellEnd"/>
      <w:r>
        <w:rPr>
          <w:sz w:val="24"/>
        </w:rPr>
        <w:t xml:space="preserve"> flexibility se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síťovými</w:t>
      </w:r>
      <w:proofErr w:type="spellEnd"/>
    </w:p>
    <w:p w14:paraId="72D20024" w14:textId="77777777" w:rsidR="00C47D98" w:rsidRDefault="00000000">
      <w:pPr>
        <w:pStyle w:val="Zkladntext"/>
        <w:ind w:left="3159"/>
      </w:pPr>
      <w:proofErr w:type="spellStart"/>
      <w:r>
        <w:t>omezeními</w:t>
      </w:r>
      <w:proofErr w:type="spellEnd"/>
      <w:r>
        <w:t xml:space="preserve"> (TK01030078-V21)</w:t>
      </w:r>
    </w:p>
    <w:p w14:paraId="7D5C6427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5C7B2EC4" w14:textId="77777777" w:rsidR="00C47D98" w:rsidRDefault="00C47D98">
      <w:pPr>
        <w:pStyle w:val="Zkladntext"/>
        <w:spacing w:before="11"/>
        <w:rPr>
          <w:sz w:val="23"/>
        </w:rPr>
      </w:pPr>
    </w:p>
    <w:p w14:paraId="7CBE061E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Analýza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aspektů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poskytovatelů</w:t>
      </w:r>
      <w:proofErr w:type="spellEnd"/>
      <w:r>
        <w:rPr>
          <w:sz w:val="24"/>
        </w:rPr>
        <w:t xml:space="preserve"> flexibility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20FDA2D6" w14:textId="77777777" w:rsidR="00C47D98" w:rsidRDefault="00000000">
      <w:pPr>
        <w:pStyle w:val="Zkladntext"/>
        <w:ind w:left="3159"/>
      </w:pPr>
      <w:proofErr w:type="spellStart"/>
      <w:r>
        <w:t>síťových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 xml:space="preserve"> pro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flexibility</w:t>
      </w:r>
    </w:p>
    <w:p w14:paraId="3D5CC1FC" w14:textId="77777777" w:rsidR="00C47D98" w:rsidRDefault="00000000">
      <w:pPr>
        <w:pStyle w:val="Zkladntext"/>
        <w:ind w:left="2439" w:right="3413"/>
        <w:jc w:val="center"/>
      </w:pPr>
      <w:r>
        <w:t>(TK01030078-V22)</w:t>
      </w:r>
    </w:p>
    <w:p w14:paraId="2A8ABD03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2781D51D" w14:textId="77777777" w:rsidR="00C47D98" w:rsidRDefault="00C47D98">
      <w:pPr>
        <w:pStyle w:val="Zkladntext"/>
      </w:pPr>
    </w:p>
    <w:p w14:paraId="3AD975C7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4"/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Metodika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optimalizace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bilance</w:t>
      </w:r>
      <w:proofErr w:type="spellEnd"/>
      <w:r>
        <w:rPr>
          <w:sz w:val="24"/>
        </w:rPr>
        <w:t xml:space="preserve"> flexibility se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zohledněním</w:t>
      </w:r>
      <w:proofErr w:type="spellEnd"/>
    </w:p>
    <w:p w14:paraId="43882EA1" w14:textId="77777777" w:rsidR="00C47D98" w:rsidRDefault="00000000">
      <w:pPr>
        <w:pStyle w:val="Zkladntext"/>
        <w:ind w:left="3159"/>
      </w:pPr>
      <w:proofErr w:type="spellStart"/>
      <w:r>
        <w:t>nejistoty</w:t>
      </w:r>
      <w:proofErr w:type="spellEnd"/>
      <w:r>
        <w:t xml:space="preserve"> </w:t>
      </w:r>
      <w:proofErr w:type="spellStart"/>
      <w:r>
        <w:t>vstupů</w:t>
      </w:r>
      <w:proofErr w:type="spellEnd"/>
      <w:r>
        <w:t xml:space="preserve"> (TK01030078-V23)</w:t>
      </w:r>
    </w:p>
    <w:p w14:paraId="5A71C070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58F05C62" w14:textId="77777777" w:rsidR="00C47D98" w:rsidRDefault="00C47D98">
      <w:pPr>
        <w:pStyle w:val="Zkladntext"/>
        <w:spacing w:before="11"/>
        <w:rPr>
          <w:sz w:val="23"/>
        </w:rPr>
      </w:pPr>
    </w:p>
    <w:p w14:paraId="1814F153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tarifů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používaných</w:t>
      </w:r>
      <w:proofErr w:type="spellEnd"/>
      <w:r>
        <w:rPr>
          <w:sz w:val="24"/>
        </w:rPr>
        <w:t xml:space="preserve"> v</w:t>
      </w:r>
      <w:r>
        <w:rPr>
          <w:spacing w:val="-6"/>
          <w:sz w:val="24"/>
        </w:rPr>
        <w:t xml:space="preserve"> </w:t>
      </w:r>
      <w:r>
        <w:rPr>
          <w:sz w:val="24"/>
        </w:rPr>
        <w:t>ČR</w:t>
      </w:r>
    </w:p>
    <w:p w14:paraId="767AA8D5" w14:textId="77777777" w:rsidR="00C47D98" w:rsidRDefault="00000000">
      <w:pPr>
        <w:pStyle w:val="Zkladntext"/>
        <w:ind w:left="2439" w:right="3413"/>
        <w:jc w:val="center"/>
      </w:pPr>
      <w:r>
        <w:t>(TK01030078-V24)</w:t>
      </w:r>
    </w:p>
    <w:p w14:paraId="5AABEF9C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111413CF" w14:textId="77777777" w:rsidR="00C47D98" w:rsidRDefault="00C47D98">
      <w:pPr>
        <w:pStyle w:val="Zkladntext"/>
        <w:spacing w:before="11"/>
        <w:rPr>
          <w:sz w:val="23"/>
        </w:rPr>
      </w:pPr>
    </w:p>
    <w:p w14:paraId="4A48A166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Shrnutí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aplikovatelnosti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navržených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technických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obchodních</w:t>
      </w:r>
      <w:proofErr w:type="spellEnd"/>
    </w:p>
    <w:p w14:paraId="5F649E8B" w14:textId="77777777" w:rsidR="00C47D98" w:rsidRDefault="00000000">
      <w:pPr>
        <w:pStyle w:val="Zkladntext"/>
        <w:ind w:left="3159"/>
      </w:pPr>
      <w:r>
        <w:t xml:space="preserve">a </w:t>
      </w:r>
      <w:proofErr w:type="spellStart"/>
      <w:r>
        <w:t>regulatorních</w:t>
      </w:r>
      <w:proofErr w:type="spellEnd"/>
      <w:r>
        <w:t xml:space="preserve"> </w:t>
      </w:r>
      <w:proofErr w:type="spellStart"/>
      <w:r>
        <w:t>nástrojů</w:t>
      </w:r>
      <w:proofErr w:type="spellEnd"/>
      <w:r>
        <w:t xml:space="preserve"> v </w:t>
      </w:r>
      <w:proofErr w:type="spellStart"/>
      <w:r>
        <w:t>prostředí</w:t>
      </w:r>
      <w:proofErr w:type="spellEnd"/>
      <w:r>
        <w:t xml:space="preserve"> ČR a EU</w:t>
      </w:r>
    </w:p>
    <w:p w14:paraId="32232831" w14:textId="77777777" w:rsidR="00C47D98" w:rsidRDefault="00000000">
      <w:pPr>
        <w:pStyle w:val="Zkladntext"/>
        <w:ind w:left="2439" w:right="3413"/>
        <w:jc w:val="center"/>
      </w:pPr>
      <w:r>
        <w:t>(TK01030078-V25)</w:t>
      </w:r>
    </w:p>
    <w:p w14:paraId="09C9B6A5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O – </w:t>
      </w:r>
      <w:proofErr w:type="spellStart"/>
      <w:r>
        <w:t>Ostatní</w:t>
      </w:r>
      <w:proofErr w:type="spellEnd"/>
      <w:r>
        <w:rPr>
          <w:spacing w:val="-4"/>
        </w:rPr>
        <w:t xml:space="preserve"> </w:t>
      </w:r>
      <w:proofErr w:type="spellStart"/>
      <w:r>
        <w:t>výsledky</w:t>
      </w:r>
      <w:proofErr w:type="spellEnd"/>
    </w:p>
    <w:p w14:paraId="1A709F6D" w14:textId="77777777" w:rsidR="00C47D98" w:rsidRDefault="00C47D98">
      <w:pPr>
        <w:pStyle w:val="Zkladntext"/>
      </w:pPr>
    </w:p>
    <w:p w14:paraId="6DA0D703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left="46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Analýza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datových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obchodních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legislativních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aspektů</w:t>
      </w:r>
      <w:proofErr w:type="spellEnd"/>
    </w:p>
    <w:p w14:paraId="4E6573B1" w14:textId="77777777" w:rsidR="00C47D98" w:rsidRDefault="00000000">
      <w:pPr>
        <w:pStyle w:val="Zkladntext"/>
        <w:ind w:left="3159"/>
      </w:pPr>
      <w:proofErr w:type="spellStart"/>
      <w:r>
        <w:t>poskytování</w:t>
      </w:r>
      <w:proofErr w:type="spellEnd"/>
      <w:r>
        <w:t xml:space="preserve"> flexibility (TK01030078-V26)</w:t>
      </w:r>
    </w:p>
    <w:p w14:paraId="251432D5" w14:textId="77777777" w:rsidR="00C47D98" w:rsidRDefault="00000000">
      <w:pPr>
        <w:pStyle w:val="Zkladntext"/>
        <w:tabs>
          <w:tab w:val="left" w:pos="3159"/>
        </w:tabs>
        <w:ind w:left="46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12EECD94" w14:textId="77777777" w:rsidR="00C47D98" w:rsidRDefault="00C47D98">
      <w:pPr>
        <w:pStyle w:val="Zkladntext"/>
        <w:spacing w:before="11"/>
        <w:rPr>
          <w:sz w:val="23"/>
        </w:rPr>
      </w:pPr>
    </w:p>
    <w:p w14:paraId="6E516315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465"/>
          <w:tab w:val="left" w:pos="3159"/>
        </w:tabs>
        <w:ind w:right="147" w:hanging="346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Konsolidovaná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databáze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(TK01030078-V27) </w:t>
      </w:r>
      <w:proofErr w:type="spellStart"/>
      <w:r>
        <w:rPr>
          <w:sz w:val="24"/>
        </w:rPr>
        <w:t>Typ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  <w:t xml:space="preserve">O - </w:t>
      </w:r>
      <w:proofErr w:type="spellStart"/>
      <w:r>
        <w:rPr>
          <w:sz w:val="24"/>
        </w:rPr>
        <w:t>Ostatní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</w:p>
    <w:p w14:paraId="4352FEEF" w14:textId="77777777" w:rsidR="00C47D98" w:rsidRDefault="00C47D98">
      <w:pPr>
        <w:rPr>
          <w:sz w:val="24"/>
        </w:rPr>
        <w:sectPr w:rsidR="00C47D98">
          <w:pgSz w:w="11910" w:h="16840"/>
          <w:pgMar w:top="1040" w:right="1160" w:bottom="920" w:left="1520" w:header="0" w:footer="731" w:gutter="0"/>
          <w:cols w:space="708"/>
        </w:sectPr>
      </w:pPr>
    </w:p>
    <w:p w14:paraId="620AFCA6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spacing w:before="73"/>
        <w:ind w:left="824" w:hanging="348"/>
        <w:jc w:val="left"/>
        <w:rPr>
          <w:sz w:val="24"/>
        </w:rPr>
      </w:pPr>
      <w:proofErr w:type="spellStart"/>
      <w:r>
        <w:rPr>
          <w:sz w:val="24"/>
        </w:rPr>
        <w:lastRenderedPageBreak/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Identifikace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kvality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dostupnosti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měření</w:t>
      </w:r>
      <w:proofErr w:type="spellEnd"/>
      <w:r>
        <w:rPr>
          <w:sz w:val="24"/>
        </w:rPr>
        <w:t>)</w:t>
      </w:r>
    </w:p>
    <w:p w14:paraId="5A8B66BC" w14:textId="77777777" w:rsidR="00C47D98" w:rsidRDefault="00000000">
      <w:pPr>
        <w:pStyle w:val="Zkladntext"/>
        <w:ind w:left="176" w:right="790"/>
        <w:jc w:val="center"/>
      </w:pPr>
      <w:r>
        <w:t>(TK01030078-V28)</w:t>
      </w:r>
    </w:p>
    <w:p w14:paraId="30F132DC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3038DF5D" w14:textId="77777777" w:rsidR="00C47D98" w:rsidRDefault="00C47D98">
      <w:pPr>
        <w:pStyle w:val="Zkladntext"/>
        <w:spacing w:before="11"/>
        <w:rPr>
          <w:sz w:val="23"/>
        </w:rPr>
      </w:pPr>
    </w:p>
    <w:p w14:paraId="10DDCA88" w14:textId="77777777" w:rsidR="00C47D98" w:rsidRDefault="00000000">
      <w:pPr>
        <w:pStyle w:val="Odstavecseseznamem"/>
        <w:numPr>
          <w:ilvl w:val="1"/>
          <w:numId w:val="4"/>
        </w:numPr>
        <w:tabs>
          <w:tab w:val="left" w:pos="825"/>
          <w:tab w:val="left" w:pos="3519"/>
        </w:tabs>
        <w:ind w:left="824" w:hanging="348"/>
        <w:jc w:val="left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Analýza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nezbytné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parametry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komunikačních</w:t>
      </w:r>
      <w:proofErr w:type="spellEnd"/>
    </w:p>
    <w:p w14:paraId="27AF6B6B" w14:textId="77777777" w:rsidR="00C47D98" w:rsidRDefault="00000000">
      <w:pPr>
        <w:pStyle w:val="Zkladntext"/>
        <w:ind w:left="3519"/>
      </w:pPr>
      <w:proofErr w:type="spellStart"/>
      <w:r>
        <w:t>technologií</w:t>
      </w:r>
      <w:proofErr w:type="spellEnd"/>
      <w:r>
        <w:t xml:space="preserve"> pro </w:t>
      </w:r>
      <w:proofErr w:type="spellStart"/>
      <w:r>
        <w:t>řízení</w:t>
      </w:r>
      <w:proofErr w:type="spellEnd"/>
      <w:r>
        <w:t xml:space="preserve"> flexibility (TK01030078-V29)</w:t>
      </w:r>
    </w:p>
    <w:p w14:paraId="0FB8C190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3DE6750C" w14:textId="77777777" w:rsidR="00C47D98" w:rsidRDefault="00C47D98">
      <w:pPr>
        <w:pStyle w:val="Zkladntext"/>
      </w:pPr>
    </w:p>
    <w:p w14:paraId="4D252EFE" w14:textId="77777777" w:rsidR="00C47D98" w:rsidRDefault="00000000">
      <w:pPr>
        <w:pStyle w:val="Zkladntext"/>
        <w:tabs>
          <w:tab w:val="left" w:pos="3169"/>
        </w:tabs>
        <w:ind w:left="126"/>
        <w:jc w:val="center"/>
      </w:pPr>
      <w:r>
        <w:t>aa)</w:t>
      </w:r>
      <w:r>
        <w:rPr>
          <w:spacing w:val="-6"/>
        </w:rPr>
        <w:t xml:space="preserve"> </w:t>
      </w:r>
      <w:proofErr w:type="spellStart"/>
      <w:r>
        <w:t>Název</w:t>
      </w:r>
      <w:proofErr w:type="spellEnd"/>
      <w:r>
        <w:rPr>
          <w:spacing w:val="-2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distribuovatelnosti</w:t>
      </w:r>
      <w:proofErr w:type="spellEnd"/>
      <w:r>
        <w:t xml:space="preserve"> </w:t>
      </w:r>
      <w:proofErr w:type="spellStart"/>
      <w:r>
        <w:t>navržených</w:t>
      </w:r>
      <w:proofErr w:type="spellEnd"/>
      <w:r>
        <w:t xml:space="preserve"> </w:t>
      </w:r>
      <w:proofErr w:type="spellStart"/>
      <w:r>
        <w:t>metod</w:t>
      </w:r>
      <w:proofErr w:type="spellEnd"/>
      <w:r>
        <w:rPr>
          <w:spacing w:val="-11"/>
        </w:rPr>
        <w:t xml:space="preserve"> </w:t>
      </w:r>
      <w:proofErr w:type="spellStart"/>
      <w:r>
        <w:t>dosažení</w:t>
      </w:r>
      <w:proofErr w:type="spellEnd"/>
    </w:p>
    <w:p w14:paraId="268893C0" w14:textId="77777777" w:rsidR="00C47D98" w:rsidRDefault="00000000">
      <w:pPr>
        <w:pStyle w:val="Zkladntext"/>
        <w:ind w:left="3519"/>
      </w:pPr>
      <w:r>
        <w:t xml:space="preserve">flexibility a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výměnu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(TK01030078-V30)</w:t>
      </w:r>
    </w:p>
    <w:p w14:paraId="6098FF8B" w14:textId="77777777" w:rsidR="00C47D98" w:rsidRDefault="00000000">
      <w:pPr>
        <w:pStyle w:val="Zkladntext"/>
        <w:tabs>
          <w:tab w:val="left" w:pos="3519"/>
        </w:tabs>
        <w:ind w:left="822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Vsouhrn</w:t>
      </w:r>
      <w:proofErr w:type="spellEnd"/>
      <w:r>
        <w:t xml:space="preserve"> - </w:t>
      </w:r>
      <w:proofErr w:type="spellStart"/>
      <w:r>
        <w:t>Souhrnná</w:t>
      </w:r>
      <w:proofErr w:type="spellEnd"/>
      <w:r>
        <w:t xml:space="preserve"> </w:t>
      </w:r>
      <w:proofErr w:type="spellStart"/>
      <w:r>
        <w:t>výzkumná</w:t>
      </w:r>
      <w:proofErr w:type="spellEnd"/>
      <w:r>
        <w:rPr>
          <w:spacing w:val="-7"/>
        </w:rPr>
        <w:t xml:space="preserve"> </w:t>
      </w:r>
      <w:proofErr w:type="spellStart"/>
      <w:r>
        <w:t>zpráva</w:t>
      </w:r>
      <w:proofErr w:type="spellEnd"/>
    </w:p>
    <w:p w14:paraId="68906CAF" w14:textId="77777777" w:rsidR="00C47D98" w:rsidRDefault="00C47D98">
      <w:pPr>
        <w:pStyle w:val="Zkladntext"/>
      </w:pPr>
    </w:p>
    <w:p w14:paraId="07A652B7" w14:textId="77777777" w:rsidR="00C47D98" w:rsidRDefault="00000000">
      <w:pPr>
        <w:pStyle w:val="Zkladntext"/>
        <w:tabs>
          <w:tab w:val="left" w:pos="3219"/>
        </w:tabs>
        <w:ind w:left="176"/>
        <w:jc w:val="center"/>
      </w:pPr>
      <w:r>
        <w:t>bb)</w:t>
      </w:r>
      <w:r>
        <w:rPr>
          <w:spacing w:val="-33"/>
        </w:rPr>
        <w:t xml:space="preserve">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nároků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podnikové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vs. </w:t>
      </w:r>
      <w:proofErr w:type="spellStart"/>
      <w:r>
        <w:t>současný</w:t>
      </w:r>
      <w:proofErr w:type="spellEnd"/>
      <w:r>
        <w:t xml:space="preserve"> </w:t>
      </w:r>
      <w:proofErr w:type="spellStart"/>
      <w:r>
        <w:t>stav</w:t>
      </w:r>
      <w:proofErr w:type="spellEnd"/>
      <w:r>
        <w:rPr>
          <w:spacing w:val="-6"/>
        </w:rPr>
        <w:t xml:space="preserve"> </w:t>
      </w:r>
      <w:r>
        <w:t>a</w:t>
      </w:r>
    </w:p>
    <w:p w14:paraId="12BFE17E" w14:textId="77777777" w:rsidR="00C47D98" w:rsidRDefault="00000000">
      <w:pPr>
        <w:pStyle w:val="Zkladntext"/>
        <w:ind w:left="3519"/>
      </w:pPr>
      <w:proofErr w:type="spellStart"/>
      <w:r>
        <w:t>doporučení</w:t>
      </w:r>
      <w:proofErr w:type="spellEnd"/>
      <w:r>
        <w:t xml:space="preserve"> (TK01030078-V31)</w:t>
      </w:r>
    </w:p>
    <w:p w14:paraId="663A5C4A" w14:textId="77777777" w:rsidR="00C47D98" w:rsidRDefault="00000000">
      <w:pPr>
        <w:pStyle w:val="Zkladntext"/>
        <w:tabs>
          <w:tab w:val="left" w:pos="3519"/>
        </w:tabs>
        <w:ind w:left="116" w:firstLine="705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 xml:space="preserve">O – </w:t>
      </w:r>
      <w:proofErr w:type="spellStart"/>
      <w:r>
        <w:t>Ostatní</w:t>
      </w:r>
      <w:proofErr w:type="spellEnd"/>
      <w:r>
        <w:rPr>
          <w:spacing w:val="-4"/>
        </w:rPr>
        <w:t xml:space="preserve"> </w:t>
      </w:r>
      <w:proofErr w:type="spellStart"/>
      <w:r>
        <w:t>výsledky</w:t>
      </w:r>
      <w:proofErr w:type="spellEnd"/>
    </w:p>
    <w:p w14:paraId="67F36197" w14:textId="77777777" w:rsidR="00C47D98" w:rsidRDefault="00C47D98">
      <w:pPr>
        <w:pStyle w:val="Zkladntext"/>
      </w:pPr>
    </w:p>
    <w:p w14:paraId="7EF3CE78" w14:textId="77777777" w:rsidR="00C47D98" w:rsidRDefault="00000000">
      <w:pPr>
        <w:pStyle w:val="Zkladntext"/>
        <w:ind w:left="11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výsledky</w:t>
      </w:r>
      <w:proofErr w:type="spellEnd"/>
      <w:r>
        <w:t xml:space="preserve">“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„</w:t>
      </w:r>
      <w:proofErr w:type="spellStart"/>
      <w:r>
        <w:t>výsledek</w:t>
      </w:r>
      <w:proofErr w:type="spellEnd"/>
      <w:r>
        <w:t>“).</w:t>
      </w:r>
    </w:p>
    <w:p w14:paraId="6A44D205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cíli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6D39F08A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900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závěrečné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č. 121/2000 Sb., o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zaměstnanecká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nimž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majetková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vykonává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jedna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>.</w:t>
      </w:r>
    </w:p>
    <w:p w14:paraId="62CDDF75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900"/>
        </w:tabs>
        <w:spacing w:before="120"/>
        <w:ind w:right="117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4"/>
          <w:sz w:val="24"/>
        </w:rPr>
        <w:t>uvedené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výsledky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řešení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nejsou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zároveň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výsledky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jiného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3"/>
          <w:sz w:val="24"/>
        </w:rPr>
        <w:t>nebo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5"/>
          <w:sz w:val="24"/>
        </w:rPr>
        <w:t>výzkumného</w:t>
      </w:r>
      <w:proofErr w:type="spellEnd"/>
      <w:r>
        <w:rPr>
          <w:spacing w:val="5"/>
          <w:sz w:val="24"/>
        </w:rPr>
        <w:t xml:space="preserve"> </w:t>
      </w:r>
      <w:r>
        <w:rPr>
          <w:spacing w:val="7"/>
          <w:sz w:val="24"/>
        </w:rPr>
        <w:t xml:space="preserve"> </w:t>
      </w:r>
      <w:proofErr w:type="spellStart"/>
      <w:r>
        <w:rPr>
          <w:spacing w:val="5"/>
          <w:sz w:val="24"/>
        </w:rPr>
        <w:t>záměru</w:t>
      </w:r>
      <w:proofErr w:type="spellEnd"/>
      <w:r>
        <w:rPr>
          <w:spacing w:val="5"/>
          <w:sz w:val="24"/>
        </w:rPr>
        <w:t>.</w:t>
      </w:r>
    </w:p>
    <w:p w14:paraId="0F027921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 se 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vlastnickými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výsledkům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uvedeny</w:t>
      </w:r>
      <w:proofErr w:type="spellEnd"/>
      <w:r>
        <w:rPr>
          <w:sz w:val="24"/>
        </w:rPr>
        <w:t xml:space="preserve"> v</w:t>
      </w:r>
    </w:p>
    <w:p w14:paraId="6CED907F" w14:textId="77777777" w:rsidR="00C47D98" w:rsidRDefault="00000000">
      <w:pPr>
        <w:pStyle w:val="Zkladntext"/>
        <w:ind w:left="899"/>
      </w:pPr>
      <w:proofErr w:type="spellStart"/>
      <w:r>
        <w:t>příloze</w:t>
      </w:r>
      <w:proofErr w:type="spellEnd"/>
      <w:r>
        <w:t xml:space="preserve"> č. 1.</w:t>
      </w:r>
    </w:p>
    <w:p w14:paraId="70CD4A1A" w14:textId="77777777" w:rsidR="00C47D98" w:rsidRDefault="00000000">
      <w:pPr>
        <w:pStyle w:val="Odstavecseseznamem"/>
        <w:numPr>
          <w:ilvl w:val="0"/>
          <w:numId w:val="4"/>
        </w:numPr>
        <w:tabs>
          <w:tab w:val="left" w:pos="899"/>
          <w:tab w:val="left" w:pos="900"/>
        </w:tabs>
        <w:spacing w:before="120"/>
        <w:rPr>
          <w:sz w:val="24"/>
        </w:rPr>
      </w:pPr>
      <w:proofErr w:type="spellStart"/>
      <w:r>
        <w:rPr>
          <w:sz w:val="24"/>
        </w:rPr>
        <w:t>Způsoby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specifikovány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</w:t>
      </w:r>
      <w:r>
        <w:rPr>
          <w:spacing w:val="-9"/>
          <w:sz w:val="24"/>
        </w:rPr>
        <w:t xml:space="preserve"> </w:t>
      </w:r>
      <w:r>
        <w:rPr>
          <w:sz w:val="24"/>
        </w:rPr>
        <w:t>2.</w:t>
      </w:r>
    </w:p>
    <w:p w14:paraId="0EA0ABED" w14:textId="77777777" w:rsidR="00C47D98" w:rsidRDefault="00C47D98">
      <w:pPr>
        <w:pStyle w:val="Zkladntext"/>
        <w:spacing w:before="5"/>
        <w:rPr>
          <w:sz w:val="34"/>
        </w:rPr>
      </w:pPr>
    </w:p>
    <w:p w14:paraId="44F06CE7" w14:textId="77777777" w:rsidR="00C47D98" w:rsidRDefault="00000000">
      <w:pPr>
        <w:pStyle w:val="Nadpis3"/>
      </w:pPr>
      <w:r>
        <w:t>III.</w:t>
      </w:r>
    </w:p>
    <w:p w14:paraId="568EB089" w14:textId="77777777" w:rsidR="00C47D98" w:rsidRDefault="00000000">
      <w:pPr>
        <w:ind w:left="176" w:right="176"/>
        <w:jc w:val="center"/>
        <w:rPr>
          <w:b/>
          <w:sz w:val="24"/>
        </w:rPr>
      </w:pPr>
      <w:proofErr w:type="spellStart"/>
      <w:r>
        <w:rPr>
          <w:b/>
          <w:sz w:val="24"/>
        </w:rPr>
        <w:t>Úprava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užívacích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výsledkům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</w:p>
    <w:p w14:paraId="3B1750B6" w14:textId="77777777" w:rsidR="00C47D98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120"/>
        <w:ind w:right="113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do 5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 k 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 aby 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využity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implementačním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plánem</w:t>
      </w:r>
      <w:proofErr w:type="spellEnd"/>
      <w:r>
        <w:rPr>
          <w:sz w:val="24"/>
        </w:rPr>
        <w:t>.</w:t>
      </w:r>
    </w:p>
    <w:p w14:paraId="088020E6" w14:textId="77777777" w:rsidR="00C47D98" w:rsidRDefault="00000000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120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touto</w:t>
      </w:r>
      <w:proofErr w:type="spellEnd"/>
    </w:p>
    <w:p w14:paraId="367AD5AC" w14:textId="77777777" w:rsidR="00C47D98" w:rsidRDefault="00000000">
      <w:pPr>
        <w:pStyle w:val="Zkladntext"/>
        <w:ind w:left="836"/>
      </w:pPr>
      <w:proofErr w:type="spellStart"/>
      <w:r>
        <w:t>smlouvou</w:t>
      </w:r>
      <w:proofErr w:type="spellEnd"/>
      <w:r>
        <w:t xml:space="preserve"> a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dodržena</w:t>
      </w:r>
      <w:proofErr w:type="spellEnd"/>
      <w:r>
        <w:t>:</w:t>
      </w:r>
    </w:p>
    <w:p w14:paraId="2163F137" w14:textId="77777777" w:rsidR="00C47D98" w:rsidRDefault="00000000">
      <w:pPr>
        <w:pStyle w:val="Odstavecseseznamem"/>
        <w:numPr>
          <w:ilvl w:val="1"/>
          <w:numId w:val="3"/>
        </w:numPr>
        <w:tabs>
          <w:tab w:val="left" w:pos="119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ze Smlouvy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a Smlouvy o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16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130/2002 Sb.,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,</w:t>
      </w:r>
    </w:p>
    <w:p w14:paraId="12299AA2" w14:textId="77777777" w:rsidR="00C47D98" w:rsidRDefault="00000000">
      <w:pPr>
        <w:pStyle w:val="Odstavecseseznamem"/>
        <w:numPr>
          <w:ilvl w:val="1"/>
          <w:numId w:val="3"/>
        </w:numPr>
        <w:tabs>
          <w:tab w:val="left" w:pos="1197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107 Smlouvy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sdělení</w:t>
      </w:r>
      <w:proofErr w:type="spellEnd"/>
      <w:r>
        <w:rPr>
          <w:sz w:val="24"/>
        </w:rPr>
        <w:t xml:space="preserve"> Komise – 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(2022/C 414/01)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Rámec</w:t>
      </w:r>
      <w:proofErr w:type="spellEnd"/>
      <w:r>
        <w:rPr>
          <w:sz w:val="24"/>
        </w:rPr>
        <w:t>“),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nařízení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Komise</w:t>
      </w:r>
      <w:r>
        <w:rPr>
          <w:spacing w:val="-14"/>
          <w:sz w:val="24"/>
        </w:rPr>
        <w:t xml:space="preserve"> </w:t>
      </w:r>
      <w:r>
        <w:rPr>
          <w:sz w:val="24"/>
        </w:rPr>
        <w:t>(EU)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651/2014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17.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června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 xml:space="preserve">2014, </w:t>
      </w:r>
      <w:proofErr w:type="spellStart"/>
      <w:r>
        <w:rPr>
          <w:sz w:val="24"/>
        </w:rPr>
        <w:t>kterým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slučitelné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vnitřním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Článků</w:t>
      </w:r>
      <w:proofErr w:type="spellEnd"/>
      <w:r>
        <w:rPr>
          <w:sz w:val="24"/>
        </w:rPr>
        <w:t xml:space="preserve"> 107 a 108 Smlouvy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>.</w:t>
      </w:r>
    </w:p>
    <w:p w14:paraId="611DEF8C" w14:textId="77777777" w:rsidR="00C47D98" w:rsidRDefault="00C47D98">
      <w:pPr>
        <w:jc w:val="both"/>
        <w:rPr>
          <w:sz w:val="24"/>
        </w:rPr>
        <w:sectPr w:rsidR="00C47D98">
          <w:pgSz w:w="11910" w:h="16840"/>
          <w:pgMar w:top="1040" w:right="1160" w:bottom="920" w:left="1160" w:header="0" w:footer="731" w:gutter="0"/>
          <w:cols w:space="708"/>
        </w:sectPr>
      </w:pPr>
    </w:p>
    <w:p w14:paraId="547BBEA0" w14:textId="77777777" w:rsidR="00C47D98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73"/>
        <w:ind w:right="113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výlučným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jakéhokoliv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>.</w:t>
      </w:r>
    </w:p>
    <w:p w14:paraId="2A4CE821" w14:textId="77777777" w:rsidR="00C47D98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119"/>
        <w:ind w:right="112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společné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“),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6371F1F5" w14:textId="77777777" w:rsidR="00C47D98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“)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všichni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ZČU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e-mail: </w:t>
      </w:r>
      <w:hyperlink r:id="rId8">
        <w:r>
          <w:rPr>
            <w:sz w:val="24"/>
          </w:rPr>
          <w:t>transfer@rek.zcu.cz.</w:t>
        </w:r>
      </w:hyperlink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ačkoli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ochoten</w:t>
      </w:r>
      <w:proofErr w:type="spellEnd"/>
      <w:r>
        <w:rPr>
          <w:sz w:val="24"/>
        </w:rPr>
        <w:t xml:space="preserve"> ji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představující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hradit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taková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platila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let. </w:t>
      </w:r>
      <w:proofErr w:type="spellStart"/>
      <w:r>
        <w:rPr>
          <w:sz w:val="24"/>
        </w:rPr>
        <w:t>Celá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uhrazena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jednorázově</w:t>
      </w:r>
      <w:proofErr w:type="spellEnd"/>
      <w:r>
        <w:rPr>
          <w:sz w:val="24"/>
        </w:rPr>
        <w:t xml:space="preserve"> do 30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úhradě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neznamená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užije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odstavce</w:t>
      </w:r>
      <w:proofErr w:type="spellEnd"/>
      <w:r>
        <w:rPr>
          <w:sz w:val="24"/>
        </w:rPr>
        <w:t>.</w:t>
      </w:r>
    </w:p>
    <w:p w14:paraId="255C3825" w14:textId="77777777" w:rsidR="00C47D98" w:rsidRDefault="00C47D98">
      <w:pPr>
        <w:pStyle w:val="Zkladntext"/>
        <w:spacing w:before="4"/>
        <w:rPr>
          <w:sz w:val="34"/>
        </w:rPr>
      </w:pPr>
    </w:p>
    <w:p w14:paraId="5DE2ABBF" w14:textId="77777777" w:rsidR="00C47D98" w:rsidRDefault="00000000">
      <w:pPr>
        <w:pStyle w:val="Nadpis3"/>
      </w:pPr>
      <w:r>
        <w:t>IV.</w:t>
      </w:r>
    </w:p>
    <w:p w14:paraId="5BE3A317" w14:textId="77777777" w:rsidR="00C47D98" w:rsidRDefault="00000000">
      <w:pPr>
        <w:ind w:left="176" w:right="176"/>
        <w:jc w:val="center"/>
        <w:rPr>
          <w:b/>
          <w:sz w:val="24"/>
        </w:rPr>
      </w:pPr>
      <w:proofErr w:type="spellStart"/>
      <w:r>
        <w:rPr>
          <w:b/>
          <w:sz w:val="24"/>
        </w:rPr>
        <w:t>Důvěrnost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</w:p>
    <w:p w14:paraId="46F487FD" w14:textId="77777777" w:rsidR="00C47D9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II.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z w:val="24"/>
        </w:rPr>
        <w:t>a)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bb)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tvoří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duševní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, resp.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vlastníků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504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89/2012</w:t>
      </w:r>
      <w:r>
        <w:rPr>
          <w:spacing w:val="-13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občanský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nevyzradit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osobě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předchozího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Výsledky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důvěrné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kterými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2E11DE8F" w14:textId="77777777" w:rsidR="00C47D98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119"/>
        <w:ind w:right="112"/>
        <w:jc w:val="both"/>
        <w:rPr>
          <w:sz w:val="24"/>
        </w:rPr>
      </w:pPr>
      <w:proofErr w:type="spellStart"/>
      <w:r>
        <w:rPr>
          <w:sz w:val="24"/>
        </w:rPr>
        <w:t>Výsledky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nevyjmenované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tohoto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netvoří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tajemství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šířit</w:t>
      </w:r>
      <w:proofErr w:type="spellEnd"/>
      <w:r>
        <w:rPr>
          <w:sz w:val="24"/>
        </w:rPr>
        <w:t>.</w:t>
      </w:r>
    </w:p>
    <w:p w14:paraId="7E93F221" w14:textId="77777777" w:rsidR="00C47D98" w:rsidRDefault="00C47D98">
      <w:pPr>
        <w:pStyle w:val="Zkladntext"/>
        <w:spacing w:before="4"/>
        <w:rPr>
          <w:sz w:val="30"/>
        </w:rPr>
      </w:pPr>
    </w:p>
    <w:p w14:paraId="0CBCE88F" w14:textId="77777777" w:rsidR="00C47D98" w:rsidRDefault="00000000">
      <w:pPr>
        <w:pStyle w:val="Nadpis3"/>
        <w:spacing w:before="1"/>
      </w:pPr>
      <w:r>
        <w:t>V.</w:t>
      </w:r>
    </w:p>
    <w:p w14:paraId="46326022" w14:textId="77777777" w:rsidR="00C47D98" w:rsidRDefault="00000000">
      <w:pPr>
        <w:ind w:left="176" w:right="177"/>
        <w:jc w:val="center"/>
        <w:rPr>
          <w:b/>
          <w:sz w:val="24"/>
        </w:rPr>
      </w:pPr>
      <w:proofErr w:type="spellStart"/>
      <w:r>
        <w:rPr>
          <w:b/>
          <w:sz w:val="24"/>
        </w:rPr>
        <w:t>Sankce</w:t>
      </w:r>
      <w:proofErr w:type="spellEnd"/>
    </w:p>
    <w:p w14:paraId="159EDC4F" w14:textId="77777777" w:rsidR="00C47D98" w:rsidRDefault="00000000">
      <w:pPr>
        <w:pStyle w:val="Zkladntext"/>
        <w:spacing w:before="120"/>
        <w:ind w:left="836" w:right="111" w:hanging="720"/>
        <w:jc w:val="both"/>
      </w:pPr>
      <w:r>
        <w:t xml:space="preserve">1.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toto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(je-li to </w:t>
      </w:r>
      <w:proofErr w:type="spellStart"/>
      <w:r>
        <w:t>možné</w:t>
      </w:r>
      <w:proofErr w:type="spellEnd"/>
      <w:r>
        <w:t xml:space="preserve">)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jednorázovou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. </w:t>
      </w:r>
      <w:proofErr w:type="spellStart"/>
      <w:r>
        <w:t>Poruší</w:t>
      </w:r>
      <w:proofErr w:type="spellEnd"/>
      <w:r>
        <w:t xml:space="preserve">-li </w:t>
      </w:r>
      <w:proofErr w:type="spellStart"/>
      <w:r>
        <w:t>kterákoliv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50.000,-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poškozené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0A768204" w14:textId="77777777" w:rsidR="00C47D98" w:rsidRDefault="00C47D98">
      <w:pPr>
        <w:jc w:val="both"/>
        <w:sectPr w:rsidR="00C47D98">
          <w:pgSz w:w="11910" w:h="16840"/>
          <w:pgMar w:top="1040" w:right="1160" w:bottom="920" w:left="1160" w:header="0" w:footer="731" w:gutter="0"/>
          <w:cols w:space="708"/>
        </w:sectPr>
      </w:pPr>
    </w:p>
    <w:p w14:paraId="7F669995" w14:textId="77777777" w:rsidR="00C47D98" w:rsidRDefault="00000000">
      <w:pPr>
        <w:pStyle w:val="Nadpis3"/>
        <w:spacing w:before="73"/>
      </w:pPr>
      <w:r>
        <w:lastRenderedPageBreak/>
        <w:t>VI.</w:t>
      </w:r>
    </w:p>
    <w:p w14:paraId="1E1EE9EF" w14:textId="77777777" w:rsidR="00C47D98" w:rsidRDefault="00000000">
      <w:pPr>
        <w:ind w:left="176" w:right="176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23013298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20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uzavírané</w:t>
      </w:r>
      <w:proofErr w:type="spellEnd"/>
      <w:r>
        <w:rPr>
          <w:sz w:val="24"/>
        </w:rPr>
        <w:t xml:space="preserve">  ZČU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>.</w:t>
      </w:r>
    </w:p>
    <w:p w14:paraId="7FFEB09B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721"/>
          <w:tab w:val="left" w:pos="837"/>
        </w:tabs>
        <w:spacing w:before="119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</w:p>
    <w:p w14:paraId="68CA1DC5" w14:textId="77777777" w:rsidR="00C47D98" w:rsidRDefault="00000000">
      <w:pPr>
        <w:pStyle w:val="Zkladntext"/>
        <w:ind w:left="836"/>
      </w:pP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2CE50B53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20"/>
        <w:ind w:right="111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sjednává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určitou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5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Ukončením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vytvořenému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.</w:t>
      </w:r>
    </w:p>
    <w:p w14:paraId="69F0332F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19"/>
        <w:ind w:right="112"/>
        <w:jc w:val="both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130/2002 Sb.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3EE88F94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výměna</w:t>
      </w:r>
      <w:proofErr w:type="spellEnd"/>
      <w:r>
        <w:rPr>
          <w:sz w:val="24"/>
        </w:rPr>
        <w:t xml:space="preserve"> e- </w:t>
      </w:r>
      <w:proofErr w:type="spellStart"/>
      <w:r>
        <w:rPr>
          <w:sz w:val="24"/>
        </w:rPr>
        <w:t>mailových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zpráv</w:t>
      </w:r>
      <w:proofErr w:type="spellEnd"/>
      <w:r>
        <w:rPr>
          <w:sz w:val="24"/>
        </w:rPr>
        <w:t>.</w:t>
      </w:r>
    </w:p>
    <w:p w14:paraId="7AD9041E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měly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chtěly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ujednat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důležité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závaznost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ani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vykládán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výslovnými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nezakládá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14:paraId="727FED8E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19"/>
        <w:ind w:right="112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jednotlivá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nerealizovatelná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neplatná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by se </w:t>
      </w:r>
      <w:proofErr w:type="spellStart"/>
      <w:r>
        <w:rPr>
          <w:sz w:val="24"/>
        </w:rPr>
        <w:t>nerealizovatelnými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nerealizovatelné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nahradí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blíží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hospodářskému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Ukáže</w:t>
      </w:r>
      <w:proofErr w:type="spellEnd"/>
      <w:r>
        <w:rPr>
          <w:sz w:val="24"/>
        </w:rPr>
        <w:t>-li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zdánlivým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nicotným</w:t>
      </w:r>
      <w:proofErr w:type="spellEnd"/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posoudí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Smlouvy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 576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30C947C3" w14:textId="77777777" w:rsidR="00C47D98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119"/>
        <w:ind w:right="111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kterém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zaznamenány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elektronické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zástupců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zaručených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založených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kvalifikovaném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certifikátu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Podepsanou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listinné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čtyřech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>.</w:t>
      </w:r>
    </w:p>
    <w:p w14:paraId="34D2E253" w14:textId="77777777" w:rsidR="00C47D98" w:rsidRDefault="00C47D98">
      <w:pPr>
        <w:jc w:val="both"/>
        <w:rPr>
          <w:sz w:val="24"/>
        </w:rPr>
        <w:sectPr w:rsidR="00C47D98">
          <w:pgSz w:w="11910" w:h="16840"/>
          <w:pgMar w:top="1040" w:right="1160" w:bottom="920" w:left="1160" w:header="0" w:footer="731" w:gutter="0"/>
          <w:cols w:space="708"/>
        </w:sectPr>
      </w:pPr>
    </w:p>
    <w:p w14:paraId="194165DE" w14:textId="77777777" w:rsidR="00C47D98" w:rsidRDefault="00000000">
      <w:pPr>
        <w:pStyle w:val="Zkladntext"/>
        <w:spacing w:before="74"/>
        <w:ind w:left="216"/>
      </w:pPr>
      <w:r>
        <w:lastRenderedPageBreak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7CEDB5B5" w14:textId="77777777" w:rsidR="00C47D98" w:rsidRDefault="00C47D98">
      <w:pPr>
        <w:pStyle w:val="Zkladntext"/>
        <w:spacing w:before="11"/>
        <w:rPr>
          <w:sz w:val="23"/>
        </w:rPr>
      </w:pPr>
    </w:p>
    <w:p w14:paraId="4660EC92" w14:textId="77777777" w:rsidR="00C47D98" w:rsidRDefault="00000000">
      <w:pPr>
        <w:pStyle w:val="Zkladntext"/>
        <w:ind w:left="216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0F6074C9" w14:textId="77777777" w:rsidR="00C47D98" w:rsidRDefault="00C47D98">
      <w:pPr>
        <w:pStyle w:val="Zkladntext"/>
        <w:rPr>
          <w:sz w:val="20"/>
        </w:rPr>
      </w:pPr>
    </w:p>
    <w:p w14:paraId="026CEB09" w14:textId="77777777" w:rsidR="00C47D98" w:rsidRDefault="00C47D98">
      <w:pPr>
        <w:pStyle w:val="Zkladntext"/>
        <w:rPr>
          <w:sz w:val="20"/>
        </w:rPr>
      </w:pPr>
    </w:p>
    <w:p w14:paraId="27816B99" w14:textId="77777777" w:rsidR="00C47D98" w:rsidRDefault="00C47D98">
      <w:pPr>
        <w:pStyle w:val="Zkladntext"/>
        <w:spacing w:before="5"/>
        <w:rPr>
          <w:sz w:val="17"/>
        </w:rPr>
      </w:pPr>
    </w:p>
    <w:p w14:paraId="2B099052" w14:textId="77777777" w:rsidR="00C47D98" w:rsidRDefault="00C47D98">
      <w:pPr>
        <w:rPr>
          <w:sz w:val="17"/>
        </w:rPr>
        <w:sectPr w:rsidR="00C47D98">
          <w:pgSz w:w="11910" w:h="16840"/>
          <w:pgMar w:top="1500" w:right="1680" w:bottom="920" w:left="1060" w:header="0" w:footer="731" w:gutter="0"/>
          <w:cols w:space="708"/>
        </w:sectPr>
      </w:pPr>
    </w:p>
    <w:p w14:paraId="3AD0D781" w14:textId="77777777" w:rsidR="00C47D98" w:rsidRDefault="00C47D98">
      <w:pPr>
        <w:spacing w:line="232" w:lineRule="exact"/>
        <w:rPr>
          <w:rFonts w:ascii="Calibri"/>
          <w:sz w:val="21"/>
        </w:rPr>
        <w:sectPr w:rsidR="00C47D98">
          <w:type w:val="continuous"/>
          <w:pgSz w:w="11910" w:h="16840"/>
          <w:pgMar w:top="1040" w:right="1680" w:bottom="920" w:left="1060" w:header="708" w:footer="708" w:gutter="0"/>
          <w:cols w:num="2" w:space="708" w:equalWidth="0">
            <w:col w:w="2468" w:space="160"/>
            <w:col w:w="6542"/>
          </w:cols>
        </w:sectPr>
      </w:pPr>
    </w:p>
    <w:p w14:paraId="78E8535D" w14:textId="77777777" w:rsidR="00C47D98" w:rsidRDefault="00000000">
      <w:pPr>
        <w:pStyle w:val="Zkladntext"/>
        <w:spacing w:line="137" w:lineRule="exact"/>
        <w:ind w:left="216"/>
      </w:pPr>
      <w:r>
        <w:t>……………………………………………..</w:t>
      </w:r>
    </w:p>
    <w:p w14:paraId="03D31F62" w14:textId="77777777" w:rsidR="00C47D98" w:rsidRDefault="00000000">
      <w:pPr>
        <w:pStyle w:val="Zkladntext"/>
        <w:ind w:left="216"/>
      </w:pPr>
      <w:r>
        <w:t xml:space="preserve">doc. Ing. Jiří </w:t>
      </w:r>
      <w:proofErr w:type="spellStart"/>
      <w:r>
        <w:t>Hammerbauer</w:t>
      </w:r>
      <w:proofErr w:type="spellEnd"/>
      <w:r>
        <w:t>, Ph.D.</w:t>
      </w:r>
    </w:p>
    <w:p w14:paraId="5567AB2C" w14:textId="77777777" w:rsidR="00C47D98" w:rsidRDefault="00000000">
      <w:pPr>
        <w:pStyle w:val="Zkladntext"/>
        <w:ind w:left="216" w:right="4281"/>
      </w:pP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příjemce</w:t>
      </w:r>
      <w:proofErr w:type="spellEnd"/>
    </w:p>
    <w:p w14:paraId="051E9626" w14:textId="77777777" w:rsidR="00C47D98" w:rsidRDefault="00C47D98">
      <w:pPr>
        <w:pStyle w:val="Zkladntext"/>
        <w:rPr>
          <w:sz w:val="26"/>
        </w:rPr>
      </w:pPr>
    </w:p>
    <w:p w14:paraId="0172D725" w14:textId="77777777" w:rsidR="00C47D98" w:rsidRDefault="00C47D98">
      <w:pPr>
        <w:pStyle w:val="Zkladntext"/>
        <w:spacing w:before="2"/>
        <w:rPr>
          <w:sz w:val="38"/>
        </w:rPr>
      </w:pPr>
    </w:p>
    <w:p w14:paraId="2DB467C8" w14:textId="77777777" w:rsidR="00C47D98" w:rsidRDefault="00000000">
      <w:pPr>
        <w:pStyle w:val="Zkladntext"/>
        <w:spacing w:before="1" w:line="550" w:lineRule="atLeast"/>
        <w:ind w:left="216" w:right="7507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ČVUT v </w:t>
      </w:r>
      <w:proofErr w:type="spellStart"/>
      <w:r>
        <w:t>Praze</w:t>
      </w:r>
      <w:proofErr w:type="spellEnd"/>
    </w:p>
    <w:p w14:paraId="7CFE261E" w14:textId="77777777" w:rsidR="00C47D98" w:rsidRDefault="00000000">
      <w:pPr>
        <w:pStyle w:val="Zkladntext"/>
        <w:ind w:left="216"/>
      </w:pPr>
      <w:proofErr w:type="spellStart"/>
      <w:r>
        <w:t>Český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informatiky</w:t>
      </w:r>
      <w:proofErr w:type="spellEnd"/>
      <w:r>
        <w:t xml:space="preserve">, </w:t>
      </w:r>
      <w:proofErr w:type="spellStart"/>
      <w:r>
        <w:t>robotiky</w:t>
      </w:r>
      <w:proofErr w:type="spellEnd"/>
      <w:r>
        <w:t xml:space="preserve"> a </w:t>
      </w:r>
      <w:proofErr w:type="spellStart"/>
      <w:r>
        <w:t>kybernetiky</w:t>
      </w:r>
      <w:proofErr w:type="spellEnd"/>
      <w:r>
        <w:t xml:space="preserve"> (CIIRC)</w:t>
      </w:r>
    </w:p>
    <w:p w14:paraId="3D0936A9" w14:textId="77777777" w:rsidR="00C47D98" w:rsidRDefault="00C47D98">
      <w:pPr>
        <w:pStyle w:val="Zkladntext"/>
        <w:rPr>
          <w:sz w:val="20"/>
        </w:rPr>
      </w:pPr>
    </w:p>
    <w:p w14:paraId="2582C6E4" w14:textId="77777777" w:rsidR="00C47D98" w:rsidRDefault="00C47D98">
      <w:pPr>
        <w:pStyle w:val="Zkladntext"/>
        <w:rPr>
          <w:sz w:val="20"/>
        </w:rPr>
      </w:pPr>
    </w:p>
    <w:p w14:paraId="2514D5F9" w14:textId="77777777" w:rsidR="00C47D98" w:rsidRDefault="00C47D98">
      <w:pPr>
        <w:pStyle w:val="Zkladntext"/>
        <w:rPr>
          <w:sz w:val="20"/>
        </w:rPr>
      </w:pPr>
    </w:p>
    <w:p w14:paraId="2B616D54" w14:textId="77777777" w:rsidR="00C47D98" w:rsidRDefault="00C47D98">
      <w:pPr>
        <w:pStyle w:val="Zkladntext"/>
        <w:rPr>
          <w:sz w:val="20"/>
        </w:rPr>
      </w:pPr>
    </w:p>
    <w:p w14:paraId="53ABE803" w14:textId="77777777" w:rsidR="00C47D98" w:rsidRDefault="00C47D98">
      <w:pPr>
        <w:pStyle w:val="Zkladntext"/>
        <w:spacing w:before="5"/>
        <w:rPr>
          <w:sz w:val="21"/>
        </w:rPr>
      </w:pPr>
    </w:p>
    <w:p w14:paraId="02D52FCB" w14:textId="77777777" w:rsidR="00C47D98" w:rsidRDefault="00000000">
      <w:pPr>
        <w:pStyle w:val="Zkladntext"/>
        <w:spacing w:before="42"/>
        <w:ind w:left="216"/>
      </w:pPr>
      <w:r>
        <w:t>……………………………………………..</w:t>
      </w:r>
    </w:p>
    <w:p w14:paraId="479724E2" w14:textId="77777777" w:rsidR="00C47D98" w:rsidRDefault="00000000">
      <w:pPr>
        <w:pStyle w:val="Zkladntext"/>
        <w:ind w:left="216" w:right="6446"/>
      </w:pPr>
      <w:r>
        <w:t xml:space="preserve">Mgr. Ondřej Velek, Ph.D. </w:t>
      </w:r>
      <w:proofErr w:type="spellStart"/>
      <w:r>
        <w:t>ředitel</w:t>
      </w:r>
      <w:proofErr w:type="spellEnd"/>
      <w:r>
        <w:t xml:space="preserve"> ČVUT CIIRC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r>
        <w:t>1</w:t>
      </w:r>
    </w:p>
    <w:p w14:paraId="0C6EDD68" w14:textId="77777777" w:rsidR="00C47D98" w:rsidRDefault="00C47D98">
      <w:pPr>
        <w:pStyle w:val="Zkladntext"/>
        <w:rPr>
          <w:sz w:val="26"/>
        </w:rPr>
      </w:pPr>
    </w:p>
    <w:p w14:paraId="14308718" w14:textId="77777777" w:rsidR="00C47D98" w:rsidRDefault="00C47D98">
      <w:pPr>
        <w:pStyle w:val="Zkladntext"/>
        <w:rPr>
          <w:sz w:val="26"/>
        </w:rPr>
      </w:pPr>
    </w:p>
    <w:p w14:paraId="24BB72EC" w14:textId="77777777" w:rsidR="00C47D98" w:rsidRDefault="00C47D98">
      <w:pPr>
        <w:pStyle w:val="Zkladntext"/>
        <w:rPr>
          <w:sz w:val="26"/>
        </w:rPr>
      </w:pPr>
    </w:p>
    <w:p w14:paraId="46347AFC" w14:textId="77777777" w:rsidR="00C47D98" w:rsidRDefault="00C47D98">
      <w:pPr>
        <w:pStyle w:val="Zkladntext"/>
        <w:rPr>
          <w:sz w:val="26"/>
        </w:rPr>
      </w:pPr>
    </w:p>
    <w:p w14:paraId="665EF8AD" w14:textId="77777777" w:rsidR="00C47D98" w:rsidRDefault="00000000">
      <w:pPr>
        <w:pStyle w:val="Zkladntext"/>
        <w:spacing w:before="163" w:line="480" w:lineRule="auto"/>
        <w:ind w:left="216" w:right="6728"/>
      </w:pPr>
      <w:r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Masarykova</w:t>
      </w:r>
      <w:proofErr w:type="spellEnd"/>
      <w:r>
        <w:t xml:space="preserve"> </w:t>
      </w:r>
      <w:proofErr w:type="spellStart"/>
      <w:r>
        <w:t>univerzita</w:t>
      </w:r>
      <w:proofErr w:type="spellEnd"/>
    </w:p>
    <w:p w14:paraId="6476EA99" w14:textId="77777777" w:rsidR="00C47D98" w:rsidRDefault="00C47D98">
      <w:pPr>
        <w:pStyle w:val="Zkladntext"/>
        <w:rPr>
          <w:sz w:val="26"/>
        </w:rPr>
      </w:pPr>
    </w:p>
    <w:p w14:paraId="4112E30C" w14:textId="77777777" w:rsidR="00C47D98" w:rsidRDefault="00C47D98">
      <w:pPr>
        <w:pStyle w:val="Zkladntext"/>
        <w:rPr>
          <w:sz w:val="26"/>
        </w:rPr>
      </w:pPr>
    </w:p>
    <w:p w14:paraId="0C9D19AE" w14:textId="77777777" w:rsidR="00C47D98" w:rsidRDefault="00C47D98">
      <w:pPr>
        <w:pStyle w:val="Zkladntext"/>
        <w:rPr>
          <w:sz w:val="26"/>
        </w:rPr>
      </w:pPr>
    </w:p>
    <w:p w14:paraId="01EEE548" w14:textId="77777777" w:rsidR="00C47D98" w:rsidRDefault="00C47D98">
      <w:pPr>
        <w:pStyle w:val="Zkladntext"/>
        <w:rPr>
          <w:sz w:val="26"/>
        </w:rPr>
      </w:pPr>
    </w:p>
    <w:p w14:paraId="44DEB00E" w14:textId="77777777" w:rsidR="00C47D98" w:rsidRDefault="00000000">
      <w:pPr>
        <w:pStyle w:val="Zkladntext"/>
        <w:spacing w:before="194"/>
        <w:ind w:left="216"/>
      </w:pPr>
      <w:r>
        <w:t>……………………………………………..</w:t>
      </w:r>
    </w:p>
    <w:p w14:paraId="2E14EC12" w14:textId="77777777" w:rsidR="00C47D98" w:rsidRDefault="00000000">
      <w:pPr>
        <w:pStyle w:val="Zkladntext"/>
        <w:ind w:left="216"/>
      </w:pPr>
      <w:r>
        <w:t xml:space="preserve">prof. </w:t>
      </w:r>
      <w:proofErr w:type="spellStart"/>
      <w:r>
        <w:t>MUDr</w:t>
      </w:r>
      <w:proofErr w:type="spellEnd"/>
      <w:r>
        <w:t>. Martin Bareš, Ph.D.</w:t>
      </w:r>
    </w:p>
    <w:p w14:paraId="73B136FE" w14:textId="77777777" w:rsidR="00C47D98" w:rsidRDefault="00000000">
      <w:pPr>
        <w:pStyle w:val="Zkladntext"/>
        <w:ind w:left="216"/>
      </w:pPr>
      <w:proofErr w:type="spellStart"/>
      <w:r>
        <w:t>rektor</w:t>
      </w:r>
      <w:proofErr w:type="spellEnd"/>
    </w:p>
    <w:p w14:paraId="7097A0E9" w14:textId="77777777" w:rsidR="00C47D98" w:rsidRDefault="00000000">
      <w:pPr>
        <w:pStyle w:val="Zkladntext"/>
        <w:ind w:left="21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</w:t>
      </w:r>
    </w:p>
    <w:p w14:paraId="0405078E" w14:textId="77777777" w:rsidR="00C47D98" w:rsidRDefault="00C47D98">
      <w:pPr>
        <w:sectPr w:rsidR="00C47D98">
          <w:type w:val="continuous"/>
          <w:pgSz w:w="11910" w:h="16840"/>
          <w:pgMar w:top="1040" w:right="1680" w:bottom="920" w:left="1060" w:header="708" w:footer="708" w:gutter="0"/>
          <w:cols w:space="708"/>
        </w:sectPr>
      </w:pPr>
    </w:p>
    <w:p w14:paraId="4FFF7E45" w14:textId="77777777" w:rsidR="00C47D98" w:rsidRDefault="00000000">
      <w:pPr>
        <w:pStyle w:val="Zkladntext"/>
        <w:spacing w:before="73"/>
        <w:ind w:left="116"/>
      </w:pPr>
      <w:r>
        <w:lastRenderedPageBreak/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179BF2F0" w14:textId="77777777" w:rsidR="00C47D98" w:rsidRDefault="00C47D98">
      <w:pPr>
        <w:pStyle w:val="Zkladntext"/>
        <w:spacing w:before="11"/>
        <w:rPr>
          <w:sz w:val="23"/>
        </w:rPr>
      </w:pPr>
    </w:p>
    <w:p w14:paraId="54C39ACE" w14:textId="77777777" w:rsidR="00C47D98" w:rsidRDefault="00000000">
      <w:pPr>
        <w:pStyle w:val="Zkladntext"/>
        <w:ind w:left="116"/>
      </w:pPr>
      <w:r>
        <w:t xml:space="preserve">Mycroft Mind, </w:t>
      </w:r>
      <w:proofErr w:type="spellStart"/>
      <w:r>
        <w:t>a.s</w:t>
      </w:r>
      <w:proofErr w:type="spellEnd"/>
    </w:p>
    <w:p w14:paraId="6F16C4D3" w14:textId="77777777" w:rsidR="00C47D98" w:rsidRDefault="00C47D98">
      <w:pPr>
        <w:pStyle w:val="Zkladntext"/>
        <w:rPr>
          <w:sz w:val="20"/>
        </w:rPr>
      </w:pPr>
    </w:p>
    <w:p w14:paraId="5789B362" w14:textId="77777777" w:rsidR="00C47D98" w:rsidRDefault="00C47D98">
      <w:pPr>
        <w:pStyle w:val="Zkladntext"/>
        <w:rPr>
          <w:sz w:val="20"/>
        </w:rPr>
      </w:pPr>
    </w:p>
    <w:p w14:paraId="58B3A39F" w14:textId="77777777" w:rsidR="00C47D98" w:rsidRDefault="00C47D98">
      <w:pPr>
        <w:pStyle w:val="Zkladntext"/>
        <w:rPr>
          <w:sz w:val="20"/>
        </w:rPr>
      </w:pPr>
    </w:p>
    <w:p w14:paraId="7E98EF9D" w14:textId="77777777" w:rsidR="00C47D98" w:rsidRDefault="00C47D98">
      <w:pPr>
        <w:rPr>
          <w:sz w:val="20"/>
        </w:rPr>
        <w:sectPr w:rsidR="00C47D98">
          <w:pgSz w:w="11910" w:h="16840"/>
          <w:pgMar w:top="1040" w:right="1680" w:bottom="920" w:left="1160" w:header="0" w:footer="731" w:gutter="0"/>
          <w:cols w:space="708"/>
        </w:sectPr>
      </w:pPr>
    </w:p>
    <w:p w14:paraId="69796B06" w14:textId="77777777" w:rsidR="00C47D98" w:rsidRDefault="00C47D98">
      <w:pPr>
        <w:spacing w:line="195" w:lineRule="exact"/>
        <w:rPr>
          <w:rFonts w:ascii="Calibri"/>
        </w:rPr>
        <w:sectPr w:rsidR="00C47D98">
          <w:type w:val="continuous"/>
          <w:pgSz w:w="11910" w:h="16840"/>
          <w:pgMar w:top="1040" w:right="1680" w:bottom="920" w:left="1160" w:header="708" w:footer="708" w:gutter="0"/>
          <w:cols w:num="2" w:space="708" w:equalWidth="0">
            <w:col w:w="2070" w:space="40"/>
            <w:col w:w="6960"/>
          </w:cols>
        </w:sectPr>
      </w:pPr>
    </w:p>
    <w:p w14:paraId="720BA95B" w14:textId="77777777" w:rsidR="00C47D98" w:rsidRDefault="00000000">
      <w:pPr>
        <w:pStyle w:val="Zkladntext"/>
        <w:spacing w:line="210" w:lineRule="exact"/>
        <w:ind w:left="116"/>
      </w:pPr>
      <w:r>
        <w:t>…………………………………………….</w:t>
      </w:r>
    </w:p>
    <w:p w14:paraId="446D02A4" w14:textId="77777777" w:rsidR="00C47D98" w:rsidRDefault="00000000">
      <w:pPr>
        <w:pStyle w:val="Zkladntext"/>
        <w:ind w:left="116" w:right="6220"/>
      </w:pPr>
      <w:r>
        <w:t xml:space="preserve">Mgr. Filip Procházka, Ph.D.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250B2DB7" w14:textId="77777777" w:rsidR="00C47D98" w:rsidRDefault="00000000">
      <w:pPr>
        <w:pStyle w:val="Zkladntext"/>
        <w:ind w:left="11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3</w:t>
      </w:r>
    </w:p>
    <w:p w14:paraId="38E57AAE" w14:textId="77777777" w:rsidR="00C47D98" w:rsidRDefault="00C47D98">
      <w:pPr>
        <w:pStyle w:val="Zkladntext"/>
        <w:rPr>
          <w:sz w:val="20"/>
        </w:rPr>
      </w:pPr>
    </w:p>
    <w:p w14:paraId="56A03DB3" w14:textId="77777777" w:rsidR="00C47D98" w:rsidRDefault="00C47D98">
      <w:pPr>
        <w:pStyle w:val="Zkladntext"/>
        <w:rPr>
          <w:sz w:val="20"/>
        </w:rPr>
      </w:pPr>
    </w:p>
    <w:p w14:paraId="5C6BE9B9" w14:textId="77777777" w:rsidR="00C47D98" w:rsidRDefault="00C47D98">
      <w:pPr>
        <w:pStyle w:val="Zkladntext"/>
        <w:spacing w:before="8"/>
        <w:rPr>
          <w:sz w:val="27"/>
        </w:rPr>
      </w:pPr>
    </w:p>
    <w:p w14:paraId="7B56DEAA" w14:textId="77777777" w:rsidR="00C47D98" w:rsidRDefault="00000000">
      <w:pPr>
        <w:pStyle w:val="Zkladntext"/>
        <w:spacing w:before="3"/>
        <w:ind w:left="116"/>
      </w:pPr>
      <w:r>
        <w:t>…………………………………………….</w:t>
      </w:r>
    </w:p>
    <w:p w14:paraId="4EA92BB9" w14:textId="77777777" w:rsidR="00C47D98" w:rsidRDefault="00000000">
      <w:pPr>
        <w:pStyle w:val="Zkladntext"/>
        <w:ind w:left="116" w:right="7048"/>
      </w:pPr>
      <w:r>
        <w:t xml:space="preserve">Ing. Matěj Vichr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4AFF3DBC" w14:textId="77777777" w:rsidR="00C47D98" w:rsidRDefault="00000000">
      <w:pPr>
        <w:pStyle w:val="Zkladntext"/>
        <w:ind w:left="116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3</w:t>
      </w:r>
    </w:p>
    <w:p w14:paraId="3CF033DB" w14:textId="77777777" w:rsidR="00C47D98" w:rsidRDefault="00C47D98">
      <w:pPr>
        <w:sectPr w:rsidR="00C47D98">
          <w:type w:val="continuous"/>
          <w:pgSz w:w="11910" w:h="16840"/>
          <w:pgMar w:top="1040" w:right="1680" w:bottom="920" w:left="1160" w:header="708" w:footer="708" w:gutter="0"/>
          <w:cols w:space="708"/>
        </w:sectPr>
      </w:pPr>
    </w:p>
    <w:p w14:paraId="66023B3D" w14:textId="77777777" w:rsidR="00C47D98" w:rsidRDefault="00000000">
      <w:pPr>
        <w:spacing w:before="73"/>
        <w:ind w:left="116"/>
        <w:rPr>
          <w:sz w:val="24"/>
        </w:rPr>
      </w:pPr>
      <w:proofErr w:type="spellStart"/>
      <w:r>
        <w:rPr>
          <w:b/>
          <w:sz w:val="24"/>
        </w:rPr>
        <w:lastRenderedPageBreak/>
        <w:t>Příloha</w:t>
      </w:r>
      <w:proofErr w:type="spellEnd"/>
      <w:r>
        <w:rPr>
          <w:b/>
          <w:sz w:val="24"/>
        </w:rPr>
        <w:t xml:space="preserve"> č. 1 </w:t>
      </w:r>
      <w:r>
        <w:rPr>
          <w:sz w:val="24"/>
        </w:rPr>
        <w:t xml:space="preserve">- </w:t>
      </w:r>
      <w:proofErr w:type="spellStart"/>
      <w:r>
        <w:rPr>
          <w:sz w:val="24"/>
        </w:rPr>
        <w:t>Přehled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výsledkům</w:t>
      </w:r>
      <w:proofErr w:type="spellEnd"/>
    </w:p>
    <w:p w14:paraId="7EA77576" w14:textId="77777777" w:rsidR="00C47D98" w:rsidRDefault="00000000">
      <w:pPr>
        <w:pStyle w:val="Zkladn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B11196F" wp14:editId="4A097DE8">
            <wp:simplePos x="0" y="0"/>
            <wp:positionH relativeFrom="page">
              <wp:posOffset>815762</wp:posOffset>
            </wp:positionH>
            <wp:positionV relativeFrom="paragraph">
              <wp:posOffset>176424</wp:posOffset>
            </wp:positionV>
            <wp:extent cx="5224722" cy="8805767"/>
            <wp:effectExtent l="0" t="0" r="0" b="0"/>
            <wp:wrapTopAndBottom/>
            <wp:docPr id="3" name="image3.png" descr="Obsah obrázku text, snímek obrazovky, číslo, Písmo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722" cy="8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23C0E" w14:textId="77777777" w:rsidR="00C47D98" w:rsidRDefault="00C47D98">
      <w:pPr>
        <w:rPr>
          <w:sz w:val="20"/>
        </w:rPr>
        <w:sectPr w:rsidR="00C47D98">
          <w:pgSz w:w="11910" w:h="16840"/>
          <w:pgMar w:top="1040" w:right="1680" w:bottom="920" w:left="1160" w:header="0" w:footer="731" w:gutter="0"/>
          <w:cols w:space="708"/>
        </w:sectPr>
      </w:pPr>
    </w:p>
    <w:p w14:paraId="62D6DF98" w14:textId="77777777" w:rsidR="00C47D98" w:rsidRDefault="00000000">
      <w:pPr>
        <w:spacing w:before="73"/>
        <w:ind w:left="116"/>
        <w:rPr>
          <w:sz w:val="24"/>
        </w:rPr>
      </w:pPr>
      <w:proofErr w:type="spellStart"/>
      <w:r>
        <w:rPr>
          <w:b/>
          <w:sz w:val="24"/>
        </w:rPr>
        <w:lastRenderedPageBreak/>
        <w:t>Příloha</w:t>
      </w:r>
      <w:proofErr w:type="spellEnd"/>
      <w:r>
        <w:rPr>
          <w:b/>
          <w:sz w:val="24"/>
        </w:rPr>
        <w:t xml:space="preserve"> č. 2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Způsobů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</w:p>
    <w:p w14:paraId="684CA375" w14:textId="77777777" w:rsidR="00C47D98" w:rsidRDefault="00C47D98">
      <w:pPr>
        <w:pStyle w:val="Zkladntext"/>
        <w:rPr>
          <w:sz w:val="26"/>
        </w:rPr>
      </w:pPr>
    </w:p>
    <w:p w14:paraId="5F27A627" w14:textId="77777777" w:rsidR="00C47D98" w:rsidRDefault="00C47D98">
      <w:pPr>
        <w:pStyle w:val="Zkladntext"/>
        <w:spacing w:before="11"/>
        <w:rPr>
          <w:sz w:val="21"/>
        </w:rPr>
      </w:pPr>
    </w:p>
    <w:p w14:paraId="0F1E2087" w14:textId="77777777" w:rsidR="00C47D98" w:rsidRDefault="00000000">
      <w:pPr>
        <w:ind w:left="116"/>
        <w:rPr>
          <w:i/>
          <w:sz w:val="24"/>
        </w:rPr>
      </w:pPr>
      <w:proofErr w:type="spellStart"/>
      <w:r>
        <w:rPr>
          <w:i/>
          <w:sz w:val="24"/>
        </w:rPr>
        <w:t>Komerční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využití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výsledku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projektu</w:t>
      </w:r>
      <w:proofErr w:type="spellEnd"/>
    </w:p>
    <w:p w14:paraId="11D2A646" w14:textId="77777777" w:rsidR="00C47D98" w:rsidRDefault="00000000">
      <w:pPr>
        <w:pStyle w:val="Zkladntext"/>
        <w:ind w:left="116" w:right="416"/>
      </w:pPr>
      <w:r>
        <w:rPr>
          <w:b/>
        </w:rPr>
        <w:t xml:space="preserve">K1 </w:t>
      </w:r>
      <w:r>
        <w:t xml:space="preserve">-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komercializačních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k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subjektům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industrializace</w:t>
      </w:r>
      <w:proofErr w:type="spellEnd"/>
      <w:r>
        <w:t xml:space="preserve"> a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industrializovaného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v </w:t>
      </w:r>
      <w:proofErr w:type="spellStart"/>
      <w:r>
        <w:t>komerčním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.</w:t>
      </w:r>
    </w:p>
    <w:p w14:paraId="59418CFE" w14:textId="77777777" w:rsidR="00C47D98" w:rsidRDefault="00C47D98">
      <w:pPr>
        <w:pStyle w:val="Zkladntext"/>
      </w:pPr>
    </w:p>
    <w:p w14:paraId="42CAC3A4" w14:textId="77777777" w:rsidR="00C47D98" w:rsidRDefault="00000000">
      <w:pPr>
        <w:pStyle w:val="Zkladntext"/>
        <w:ind w:left="116" w:right="276"/>
      </w:pPr>
      <w:r>
        <w:rPr>
          <w:b/>
        </w:rPr>
        <w:t xml:space="preserve">K2 </w:t>
      </w:r>
      <w:r>
        <w:t xml:space="preserve">-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industrializovat</w:t>
      </w:r>
      <w:proofErr w:type="spellEnd"/>
      <w:r>
        <w:t xml:space="preserve"> a </w:t>
      </w:r>
      <w:proofErr w:type="spellStart"/>
      <w:r>
        <w:t>integrovat</w:t>
      </w:r>
      <w:proofErr w:type="spellEnd"/>
      <w:r>
        <w:t xml:space="preserve"> do </w:t>
      </w:r>
      <w:proofErr w:type="spellStart"/>
      <w:r>
        <w:t>produktů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komerčních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>.</w:t>
      </w:r>
    </w:p>
    <w:p w14:paraId="77C03C79" w14:textId="77777777" w:rsidR="00C47D98" w:rsidRDefault="00C47D98">
      <w:pPr>
        <w:pStyle w:val="Zkladntext"/>
        <w:spacing w:before="11"/>
        <w:rPr>
          <w:sz w:val="23"/>
        </w:rPr>
      </w:pPr>
    </w:p>
    <w:p w14:paraId="24DCDC41" w14:textId="77777777" w:rsidR="00C47D98" w:rsidRDefault="00000000">
      <w:pPr>
        <w:pStyle w:val="Zkladntext"/>
        <w:ind w:left="116"/>
      </w:pPr>
      <w:r>
        <w:rPr>
          <w:b/>
        </w:rPr>
        <w:t xml:space="preserve">K3 </w:t>
      </w:r>
      <w:r>
        <w:t xml:space="preserve">-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vyrovnání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aplikačními</w:t>
      </w:r>
      <w:proofErr w:type="spellEnd"/>
      <w:r>
        <w:t xml:space="preserve"> </w:t>
      </w:r>
      <w:proofErr w:type="spellStart"/>
      <w:r>
        <w:t>garanty</w:t>
      </w:r>
      <w:proofErr w:type="spellEnd"/>
    </w:p>
    <w:p w14:paraId="47FA6B7A" w14:textId="77777777" w:rsidR="00C47D98" w:rsidRDefault="00000000">
      <w:pPr>
        <w:pStyle w:val="Zkladntext"/>
        <w:ind w:left="116"/>
      </w:pPr>
      <w:r>
        <w:t xml:space="preserve">v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provozním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.</w:t>
      </w:r>
    </w:p>
    <w:p w14:paraId="6CF9F432" w14:textId="77777777" w:rsidR="00C47D98" w:rsidRDefault="00C47D98">
      <w:pPr>
        <w:pStyle w:val="Zkladntext"/>
      </w:pPr>
    </w:p>
    <w:p w14:paraId="4C1A09F0" w14:textId="77777777" w:rsidR="00C47D98" w:rsidRDefault="00000000">
      <w:pPr>
        <w:ind w:left="116"/>
        <w:rPr>
          <w:i/>
          <w:sz w:val="24"/>
        </w:rPr>
      </w:pPr>
      <w:proofErr w:type="spellStart"/>
      <w:r>
        <w:rPr>
          <w:i/>
          <w:sz w:val="24"/>
        </w:rPr>
        <w:t>Nekomerční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využití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výsledku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projektu</w:t>
      </w:r>
      <w:proofErr w:type="spellEnd"/>
    </w:p>
    <w:p w14:paraId="1DFC2C0F" w14:textId="77777777" w:rsidR="00C47D98" w:rsidRDefault="00000000">
      <w:pPr>
        <w:pStyle w:val="Zkladntext"/>
        <w:ind w:left="116" w:right="497"/>
      </w:pPr>
      <w:r>
        <w:rPr>
          <w:b/>
        </w:rPr>
        <w:t xml:space="preserve">NK1 </w:t>
      </w:r>
      <w:r>
        <w:t xml:space="preserve">-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nekomerčně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navazujících</w:t>
      </w:r>
      <w:proofErr w:type="spellEnd"/>
      <w:r>
        <w:t xml:space="preserve"> </w:t>
      </w:r>
      <w:proofErr w:type="spellStart"/>
      <w:r>
        <w:t>vědecko-výzkumných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v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aplikační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budoucích</w:t>
      </w:r>
      <w:proofErr w:type="spellEnd"/>
      <w:r>
        <w:t xml:space="preserve"> </w:t>
      </w:r>
      <w:proofErr w:type="spellStart"/>
      <w:r>
        <w:t>zakázkách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>.</w:t>
      </w:r>
    </w:p>
    <w:p w14:paraId="6E32F631" w14:textId="77777777" w:rsidR="00C47D98" w:rsidRDefault="00C47D98">
      <w:pPr>
        <w:pStyle w:val="Zkladntext"/>
      </w:pPr>
    </w:p>
    <w:p w14:paraId="341B9F3A" w14:textId="77777777" w:rsidR="00C47D98" w:rsidRDefault="00000000">
      <w:pPr>
        <w:pStyle w:val="Zkladntext"/>
        <w:ind w:left="116" w:right="876"/>
      </w:pPr>
      <w:r>
        <w:rPr>
          <w:b/>
        </w:rPr>
        <w:t xml:space="preserve">NK2 </w:t>
      </w:r>
      <w:r>
        <w:t xml:space="preserve">–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pro </w:t>
      </w:r>
      <w:proofErr w:type="spellStart"/>
      <w:r>
        <w:t>komerční</w:t>
      </w:r>
      <w:proofErr w:type="spellEnd"/>
      <w:r>
        <w:t xml:space="preserve"> ani </w:t>
      </w:r>
      <w:proofErr w:type="spellStart"/>
      <w:r>
        <w:t>nekomerční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, a to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omezených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>.</w:t>
      </w:r>
    </w:p>
    <w:p w14:paraId="22B83D6D" w14:textId="77777777" w:rsidR="00C47D98" w:rsidRDefault="00C47D98">
      <w:pPr>
        <w:pStyle w:val="Zkladntext"/>
        <w:rPr>
          <w:sz w:val="20"/>
        </w:rPr>
      </w:pPr>
    </w:p>
    <w:p w14:paraId="111951C5" w14:textId="77777777" w:rsidR="00C47D98" w:rsidRDefault="00C47D98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6066"/>
        <w:gridCol w:w="428"/>
        <w:gridCol w:w="424"/>
        <w:gridCol w:w="424"/>
        <w:gridCol w:w="424"/>
        <w:gridCol w:w="419"/>
      </w:tblGrid>
      <w:tr w:rsidR="00C47D98" w14:paraId="6ED69F42" w14:textId="77777777">
        <w:trPr>
          <w:trHeight w:hRule="exact" w:val="189"/>
        </w:trPr>
        <w:tc>
          <w:tcPr>
            <w:tcW w:w="1146" w:type="dxa"/>
          </w:tcPr>
          <w:p w14:paraId="1362BDDF" w14:textId="77777777" w:rsidR="00C47D98" w:rsidRDefault="00000000">
            <w:pPr>
              <w:pStyle w:val="TableParagraph"/>
              <w:spacing w:line="145" w:lineRule="exact"/>
              <w:ind w:left="19" w:right="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Kód</w:t>
            </w:r>
            <w:proofErr w:type="spellEnd"/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4E1ADC8B" w14:textId="77777777" w:rsidR="00C47D98" w:rsidRDefault="00000000">
            <w:pPr>
              <w:pStyle w:val="TableParagraph"/>
              <w:spacing w:line="145" w:lineRule="exact"/>
              <w:ind w:left="2819" w:right="279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Název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78B93BD" w14:textId="77777777" w:rsidR="00C47D98" w:rsidRDefault="00000000">
            <w:pPr>
              <w:pStyle w:val="TableParagraph"/>
              <w:spacing w:before="4" w:line="240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K1</w:t>
            </w:r>
          </w:p>
        </w:tc>
        <w:tc>
          <w:tcPr>
            <w:tcW w:w="424" w:type="dxa"/>
          </w:tcPr>
          <w:p w14:paraId="40AFB24C" w14:textId="77777777" w:rsidR="00C47D98" w:rsidRDefault="00000000">
            <w:pPr>
              <w:pStyle w:val="TableParagraph"/>
              <w:spacing w:before="4" w:line="240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K2</w:t>
            </w:r>
          </w:p>
        </w:tc>
        <w:tc>
          <w:tcPr>
            <w:tcW w:w="424" w:type="dxa"/>
          </w:tcPr>
          <w:p w14:paraId="2F57D22C" w14:textId="77777777" w:rsidR="00C47D98" w:rsidRDefault="00000000">
            <w:pPr>
              <w:pStyle w:val="TableParagraph"/>
              <w:spacing w:before="4" w:line="240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K3</w:t>
            </w:r>
          </w:p>
        </w:tc>
        <w:tc>
          <w:tcPr>
            <w:tcW w:w="424" w:type="dxa"/>
          </w:tcPr>
          <w:p w14:paraId="57269D2D" w14:textId="77777777" w:rsidR="00C47D98" w:rsidRDefault="00000000">
            <w:pPr>
              <w:pStyle w:val="TableParagraph"/>
              <w:spacing w:before="4" w:line="240" w:lineRule="auto"/>
              <w:ind w:lef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NK1</w:t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7F68B437" w14:textId="77777777" w:rsidR="00C47D98" w:rsidRDefault="00000000">
            <w:pPr>
              <w:pStyle w:val="TableParagraph"/>
              <w:spacing w:before="4" w:line="240" w:lineRule="auto"/>
              <w:ind w:lef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NK2</w:t>
            </w:r>
          </w:p>
        </w:tc>
      </w:tr>
      <w:tr w:rsidR="00C47D98" w14:paraId="34DC79D2" w14:textId="77777777">
        <w:trPr>
          <w:trHeight w:hRule="exact" w:val="189"/>
        </w:trPr>
        <w:tc>
          <w:tcPr>
            <w:tcW w:w="1146" w:type="dxa"/>
            <w:shd w:val="clear" w:color="auto" w:fill="F1F1F1"/>
          </w:tcPr>
          <w:p w14:paraId="3AA89BCA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TK01030078-V4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716D751D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Koncepční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návrh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dekompozice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metod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síťově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bezpečného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ohodnocení</w:t>
            </w:r>
            <w:proofErr w:type="spellEnd"/>
            <w:r>
              <w:rPr>
                <w:w w:val="105"/>
                <w:sz w:val="13"/>
              </w:rPr>
              <w:t xml:space="preserve"> flexibility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0F32C67C" w14:textId="77777777" w:rsidR="00C47D98" w:rsidRDefault="00C47D98"/>
        </w:tc>
        <w:tc>
          <w:tcPr>
            <w:tcW w:w="424" w:type="dxa"/>
            <w:shd w:val="clear" w:color="auto" w:fill="F1F1F1"/>
          </w:tcPr>
          <w:p w14:paraId="29F53AB8" w14:textId="77777777" w:rsidR="00C47D98" w:rsidRDefault="00C47D98"/>
        </w:tc>
        <w:tc>
          <w:tcPr>
            <w:tcW w:w="424" w:type="dxa"/>
            <w:shd w:val="clear" w:color="auto" w:fill="F1F1F1"/>
          </w:tcPr>
          <w:p w14:paraId="3FDA7D1C" w14:textId="77777777" w:rsidR="00C47D98" w:rsidRDefault="00C47D98"/>
        </w:tc>
        <w:tc>
          <w:tcPr>
            <w:tcW w:w="424" w:type="dxa"/>
            <w:shd w:val="clear" w:color="auto" w:fill="F1F1F1"/>
          </w:tcPr>
          <w:p w14:paraId="3BFE73F6" w14:textId="77777777" w:rsidR="00C47D98" w:rsidRDefault="00C47D98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"/>
              </w:rPr>
            </w:pPr>
          </w:p>
          <w:p w14:paraId="2BB38793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9300B2A" wp14:editId="73293AF2">
                  <wp:extent cx="91506" cy="9143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2164D8C3" w14:textId="77777777" w:rsidR="00C47D98" w:rsidRDefault="00C47D98"/>
        </w:tc>
      </w:tr>
      <w:tr w:rsidR="00C47D98" w14:paraId="2098D358" w14:textId="77777777">
        <w:trPr>
          <w:trHeight w:hRule="exact" w:val="180"/>
        </w:trPr>
        <w:tc>
          <w:tcPr>
            <w:tcW w:w="1146" w:type="dxa"/>
          </w:tcPr>
          <w:p w14:paraId="093A43FC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TK01030078-V5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1B4ED418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Metody </w:t>
            </w:r>
            <w:proofErr w:type="spellStart"/>
            <w:r>
              <w:rPr>
                <w:w w:val="105"/>
                <w:sz w:val="13"/>
              </w:rPr>
              <w:t>ohodnocení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bezpečnosti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flexibilit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3A2B6360" w14:textId="77777777" w:rsidR="00C47D98" w:rsidRDefault="00C47D98"/>
        </w:tc>
        <w:tc>
          <w:tcPr>
            <w:tcW w:w="424" w:type="dxa"/>
          </w:tcPr>
          <w:p w14:paraId="2D903EBB" w14:textId="77777777" w:rsidR="00C47D98" w:rsidRDefault="00C47D98"/>
        </w:tc>
        <w:tc>
          <w:tcPr>
            <w:tcW w:w="424" w:type="dxa"/>
          </w:tcPr>
          <w:p w14:paraId="11C35225" w14:textId="77777777" w:rsidR="00C47D98" w:rsidRDefault="00C47D98"/>
        </w:tc>
        <w:tc>
          <w:tcPr>
            <w:tcW w:w="424" w:type="dxa"/>
          </w:tcPr>
          <w:p w14:paraId="0D33107D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FC75D50" wp14:editId="6E53823A">
                  <wp:extent cx="91504" cy="914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7B0C43FA" w14:textId="77777777" w:rsidR="00C47D98" w:rsidRDefault="00C47D98"/>
        </w:tc>
      </w:tr>
      <w:tr w:rsidR="00C47D98" w14:paraId="0DF83B6F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21F0A4D2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TK01030078-V6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27EFDB91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Ohodnocení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bezpečnosti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plánovaných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transakcí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aktivací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flexibilit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37C703E5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4B7E5CE" wp14:editId="6DF7D7B1">
                  <wp:extent cx="91504" cy="91439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68ED4733" w14:textId="77777777" w:rsidR="00C47D98" w:rsidRDefault="00C47D98"/>
        </w:tc>
        <w:tc>
          <w:tcPr>
            <w:tcW w:w="424" w:type="dxa"/>
            <w:shd w:val="clear" w:color="auto" w:fill="F1F1F1"/>
          </w:tcPr>
          <w:p w14:paraId="71D155A7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81A828E" wp14:editId="0C0F791A">
                  <wp:extent cx="91504" cy="91439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06CFD79D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6E8F63E5" w14:textId="77777777" w:rsidR="00C47D98" w:rsidRDefault="00C47D98"/>
        </w:tc>
      </w:tr>
      <w:tr w:rsidR="00C47D98" w14:paraId="39BA92C4" w14:textId="77777777">
        <w:trPr>
          <w:trHeight w:hRule="exact" w:val="180"/>
        </w:trPr>
        <w:tc>
          <w:tcPr>
            <w:tcW w:w="1146" w:type="dxa"/>
          </w:tcPr>
          <w:p w14:paraId="070CD2E4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TK01030078-V7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120325D6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Metody </w:t>
            </w:r>
            <w:proofErr w:type="spellStart"/>
            <w:r>
              <w:rPr>
                <w:w w:val="105"/>
                <w:sz w:val="13"/>
              </w:rPr>
              <w:t>vymezení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rozsahu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bezpečných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flexibilit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1DCF2E47" w14:textId="77777777" w:rsidR="00C47D98" w:rsidRDefault="00C47D98"/>
        </w:tc>
        <w:tc>
          <w:tcPr>
            <w:tcW w:w="424" w:type="dxa"/>
          </w:tcPr>
          <w:p w14:paraId="302F21BA" w14:textId="77777777" w:rsidR="00C47D98" w:rsidRDefault="00C47D98"/>
        </w:tc>
        <w:tc>
          <w:tcPr>
            <w:tcW w:w="424" w:type="dxa"/>
          </w:tcPr>
          <w:p w14:paraId="1B2D9E6F" w14:textId="77777777" w:rsidR="00C47D98" w:rsidRDefault="00C47D98"/>
        </w:tc>
        <w:tc>
          <w:tcPr>
            <w:tcW w:w="424" w:type="dxa"/>
          </w:tcPr>
          <w:p w14:paraId="4023D533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8A5830E" wp14:editId="10A19B29">
                  <wp:extent cx="91504" cy="91439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39B6ED4E" w14:textId="77777777" w:rsidR="00C47D98" w:rsidRDefault="00C47D98"/>
        </w:tc>
      </w:tr>
      <w:tr w:rsidR="00C47D98" w14:paraId="0C45C601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459D4358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TK01030078-V8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3D2D4E27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Vymezení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rozsahu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bezpečných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flexibilit</w:t>
            </w:r>
            <w:proofErr w:type="spellEnd"/>
            <w:r>
              <w:rPr>
                <w:w w:val="105"/>
                <w:sz w:val="13"/>
              </w:rPr>
              <w:t xml:space="preserve"> v </w:t>
            </w:r>
            <w:proofErr w:type="spellStart"/>
            <w:r>
              <w:rPr>
                <w:w w:val="105"/>
                <w:sz w:val="13"/>
              </w:rPr>
              <w:t>uzlech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elektrickésítě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0E1BF714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2CA3D07" wp14:editId="4393F3CF">
                  <wp:extent cx="91504" cy="91439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61E263A0" w14:textId="77777777" w:rsidR="00C47D98" w:rsidRDefault="00C47D98"/>
        </w:tc>
        <w:tc>
          <w:tcPr>
            <w:tcW w:w="424" w:type="dxa"/>
            <w:shd w:val="clear" w:color="auto" w:fill="F1F1F1"/>
          </w:tcPr>
          <w:p w14:paraId="4514D527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DFD23DE" wp14:editId="1355C30F">
                  <wp:extent cx="91504" cy="91439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4B4225D0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43B184F0" w14:textId="77777777" w:rsidR="00C47D98" w:rsidRDefault="00C47D98"/>
        </w:tc>
      </w:tr>
      <w:tr w:rsidR="00C47D98" w14:paraId="30B5676B" w14:textId="77777777">
        <w:trPr>
          <w:trHeight w:hRule="exact" w:val="180"/>
        </w:trPr>
        <w:tc>
          <w:tcPr>
            <w:tcW w:w="1146" w:type="dxa"/>
          </w:tcPr>
          <w:p w14:paraId="6BC9CD88" w14:textId="77777777" w:rsidR="00C47D98" w:rsidRDefault="00000000">
            <w:pPr>
              <w:pStyle w:val="TableParagraph"/>
              <w:spacing w:before="4" w:line="240" w:lineRule="auto"/>
              <w:ind w:left="12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TK01030078-V9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37DECAF3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Případové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studie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validace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síťově-bezpečného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ohodnocení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flexibilit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91C9F85" w14:textId="77777777" w:rsidR="00C47D98" w:rsidRDefault="00C47D98"/>
        </w:tc>
        <w:tc>
          <w:tcPr>
            <w:tcW w:w="424" w:type="dxa"/>
          </w:tcPr>
          <w:p w14:paraId="5A20A9F3" w14:textId="77777777" w:rsidR="00C47D98" w:rsidRDefault="00C47D98"/>
        </w:tc>
        <w:tc>
          <w:tcPr>
            <w:tcW w:w="424" w:type="dxa"/>
          </w:tcPr>
          <w:p w14:paraId="3224BA34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C28CDE5" wp14:editId="246FB3EB">
                  <wp:extent cx="91504" cy="91439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46081815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C55FD29" wp14:editId="39DDEFFA">
                  <wp:extent cx="91504" cy="91439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3F90CA80" w14:textId="77777777" w:rsidR="00C47D98" w:rsidRDefault="00C47D98"/>
        </w:tc>
      </w:tr>
      <w:tr w:rsidR="00C47D98" w14:paraId="5B3A74EA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3A4D4252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TK01030078-V10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40F62472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Detekce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nestandardních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stavů</w:t>
            </w:r>
            <w:proofErr w:type="spellEnd"/>
            <w:r>
              <w:rPr>
                <w:w w:val="105"/>
                <w:sz w:val="13"/>
              </w:rPr>
              <w:t xml:space="preserve"> v </w:t>
            </w:r>
            <w:proofErr w:type="spellStart"/>
            <w:r>
              <w:rPr>
                <w:w w:val="105"/>
                <w:sz w:val="13"/>
              </w:rPr>
              <w:t>distribuční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síti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3DE10F64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24C1AD2" wp14:editId="0CADAB55">
                  <wp:extent cx="91504" cy="9143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7E185155" w14:textId="77777777" w:rsidR="00C47D98" w:rsidRDefault="00C47D98"/>
        </w:tc>
        <w:tc>
          <w:tcPr>
            <w:tcW w:w="424" w:type="dxa"/>
            <w:shd w:val="clear" w:color="auto" w:fill="F1F1F1"/>
          </w:tcPr>
          <w:p w14:paraId="05F51A33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7D928277" wp14:editId="78A3FDF9">
                  <wp:extent cx="91504" cy="91439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26FAD4CB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7FC24769" w14:textId="77777777" w:rsidR="00C47D98" w:rsidRDefault="00C47D98"/>
        </w:tc>
      </w:tr>
      <w:tr w:rsidR="00C47D98" w14:paraId="6D69AD6C" w14:textId="77777777">
        <w:trPr>
          <w:trHeight w:hRule="exact" w:val="180"/>
        </w:trPr>
        <w:tc>
          <w:tcPr>
            <w:tcW w:w="1146" w:type="dxa"/>
          </w:tcPr>
          <w:p w14:paraId="6CA412E4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TK01030078-V11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6D75A585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Bezpečnostní</w:t>
            </w:r>
            <w:proofErr w:type="spellEnd"/>
            <w:r>
              <w:rPr>
                <w:w w:val="105"/>
                <w:sz w:val="13"/>
              </w:rPr>
              <w:t xml:space="preserve"> monitoring </w:t>
            </w:r>
            <w:proofErr w:type="spellStart"/>
            <w:r>
              <w:rPr>
                <w:w w:val="105"/>
                <w:sz w:val="13"/>
              </w:rPr>
              <w:t>distribuční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soustavy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při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uvažování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nižší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penetrace</w:t>
            </w:r>
            <w:proofErr w:type="spellEnd"/>
            <w:r>
              <w:rPr>
                <w:w w:val="105"/>
                <w:sz w:val="13"/>
              </w:rPr>
              <w:t xml:space="preserve"> AMM</w:t>
            </w:r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555BC05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6532547" wp14:editId="7EC9FD50">
                  <wp:extent cx="91504" cy="91439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3BEEF8DD" w14:textId="77777777" w:rsidR="00C47D98" w:rsidRDefault="00C47D98"/>
        </w:tc>
        <w:tc>
          <w:tcPr>
            <w:tcW w:w="424" w:type="dxa"/>
          </w:tcPr>
          <w:p w14:paraId="59CE0AA7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607F52D" wp14:editId="1A5596CB">
                  <wp:extent cx="91504" cy="91439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507B96BD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</w:tcPr>
          <w:p w14:paraId="3052A3FB" w14:textId="77777777" w:rsidR="00C47D98" w:rsidRDefault="00C47D98"/>
        </w:tc>
      </w:tr>
      <w:tr w:rsidR="00C47D98" w14:paraId="55AE981F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0A2EEEE4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TK01030078-V12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458F4E9C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Analyzátor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odběrného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místa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25C78FD7" w14:textId="77777777" w:rsidR="00C47D98" w:rsidRDefault="00C47D98"/>
        </w:tc>
        <w:tc>
          <w:tcPr>
            <w:tcW w:w="424" w:type="dxa"/>
            <w:shd w:val="clear" w:color="auto" w:fill="F1F1F1"/>
          </w:tcPr>
          <w:p w14:paraId="73E5E46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0869C3F" wp14:editId="27250710">
                  <wp:extent cx="91504" cy="91439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557901B6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28CB30C" wp14:editId="7ABDC313">
                  <wp:extent cx="91504" cy="91439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1E439456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219E6C54" w14:textId="77777777" w:rsidR="00C47D98" w:rsidRDefault="00C47D98"/>
        </w:tc>
      </w:tr>
      <w:tr w:rsidR="00C47D98" w14:paraId="70FA943D" w14:textId="77777777">
        <w:trPr>
          <w:trHeight w:hRule="exact" w:val="180"/>
        </w:trPr>
        <w:tc>
          <w:tcPr>
            <w:tcW w:w="1146" w:type="dxa"/>
          </w:tcPr>
          <w:p w14:paraId="260ED3A6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TK01030078-V13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21DA60D9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Analyzátor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technického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uzlu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51C21AA1" w14:textId="77777777" w:rsidR="00C47D98" w:rsidRDefault="00C47D98"/>
        </w:tc>
        <w:tc>
          <w:tcPr>
            <w:tcW w:w="424" w:type="dxa"/>
          </w:tcPr>
          <w:p w14:paraId="1E847C5D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CF1A96F" wp14:editId="3DFDF924">
                  <wp:extent cx="91504" cy="91439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5BA3C883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34BB08B" wp14:editId="19C0B5DE">
                  <wp:extent cx="91509" cy="91439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3550236E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</w:tcPr>
          <w:p w14:paraId="5E6C04A2" w14:textId="77777777" w:rsidR="00C47D98" w:rsidRDefault="00C47D98"/>
        </w:tc>
      </w:tr>
      <w:tr w:rsidR="00C47D98" w14:paraId="77733CF3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5815DCBF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TK01030078-V14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59C27D80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Analyzátor</w:t>
            </w:r>
            <w:proofErr w:type="spellEnd"/>
            <w:r>
              <w:rPr>
                <w:w w:val="105"/>
                <w:sz w:val="13"/>
              </w:rPr>
              <w:t xml:space="preserve"> DTS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155589D8" w14:textId="77777777" w:rsidR="00C47D98" w:rsidRDefault="00C47D98"/>
        </w:tc>
        <w:tc>
          <w:tcPr>
            <w:tcW w:w="424" w:type="dxa"/>
            <w:shd w:val="clear" w:color="auto" w:fill="F1F1F1"/>
          </w:tcPr>
          <w:p w14:paraId="0D95DDFE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10DB24F" wp14:editId="557E3E11">
                  <wp:extent cx="91504" cy="9143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4972076E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71FE2F2" wp14:editId="4D5256C6">
                  <wp:extent cx="91504" cy="91439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3693DC9B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6182F163" w14:textId="77777777" w:rsidR="00C47D98" w:rsidRDefault="00C47D98"/>
        </w:tc>
      </w:tr>
      <w:tr w:rsidR="00C47D98" w14:paraId="1FB79C85" w14:textId="77777777">
        <w:trPr>
          <w:trHeight w:hRule="exact" w:val="180"/>
        </w:trPr>
        <w:tc>
          <w:tcPr>
            <w:tcW w:w="1146" w:type="dxa"/>
          </w:tcPr>
          <w:p w14:paraId="1AF63C40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TK01030078-V15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73723465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Metodika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optimalizace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bilance</w:t>
            </w:r>
            <w:proofErr w:type="spellEnd"/>
            <w:r>
              <w:rPr>
                <w:w w:val="105"/>
                <w:sz w:val="13"/>
              </w:rPr>
              <w:t xml:space="preserve"> flexibility v </w:t>
            </w:r>
            <w:proofErr w:type="spellStart"/>
            <w:r>
              <w:rPr>
                <w:w w:val="105"/>
                <w:sz w:val="13"/>
              </w:rPr>
              <w:t>deterministických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podmínkách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F50FC07" w14:textId="77777777" w:rsidR="00C47D98" w:rsidRDefault="00C47D98"/>
        </w:tc>
        <w:tc>
          <w:tcPr>
            <w:tcW w:w="424" w:type="dxa"/>
          </w:tcPr>
          <w:p w14:paraId="60E183C4" w14:textId="77777777" w:rsidR="00C47D98" w:rsidRDefault="00C47D98"/>
        </w:tc>
        <w:tc>
          <w:tcPr>
            <w:tcW w:w="424" w:type="dxa"/>
          </w:tcPr>
          <w:p w14:paraId="4688CD58" w14:textId="77777777" w:rsidR="00C47D98" w:rsidRDefault="00C47D98"/>
        </w:tc>
        <w:tc>
          <w:tcPr>
            <w:tcW w:w="424" w:type="dxa"/>
          </w:tcPr>
          <w:p w14:paraId="093A8C54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AD7C33E" wp14:editId="726A0F24">
                  <wp:extent cx="91504" cy="9143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26262073" w14:textId="77777777" w:rsidR="00C47D98" w:rsidRDefault="00C47D98"/>
        </w:tc>
      </w:tr>
      <w:tr w:rsidR="00C47D98" w14:paraId="46345643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61FC4B65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TK01030078-V16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26E53A8F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Optimalizace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aktivace</w:t>
            </w:r>
            <w:proofErr w:type="spellEnd"/>
            <w:r>
              <w:rPr>
                <w:w w:val="105"/>
                <w:sz w:val="13"/>
              </w:rPr>
              <w:t xml:space="preserve"> flexibility v </w:t>
            </w:r>
            <w:proofErr w:type="spellStart"/>
            <w:r>
              <w:rPr>
                <w:w w:val="105"/>
                <w:sz w:val="13"/>
              </w:rPr>
              <w:t>deterministických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podmínkách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430443C2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9D3CE63" wp14:editId="7DA1A4F8">
                  <wp:extent cx="91504" cy="91439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15A85214" w14:textId="77777777" w:rsidR="00C47D98" w:rsidRDefault="00C47D98"/>
        </w:tc>
        <w:tc>
          <w:tcPr>
            <w:tcW w:w="424" w:type="dxa"/>
            <w:shd w:val="clear" w:color="auto" w:fill="F1F1F1"/>
          </w:tcPr>
          <w:p w14:paraId="7561929E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3D42CBB5" wp14:editId="468DC448">
                  <wp:extent cx="91504" cy="9143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3B42B0EF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088A8C48" w14:textId="77777777" w:rsidR="00C47D98" w:rsidRDefault="00C47D98"/>
        </w:tc>
      </w:tr>
      <w:tr w:rsidR="00C47D98" w14:paraId="462E0ECF" w14:textId="77777777">
        <w:trPr>
          <w:trHeight w:hRule="exact" w:val="180"/>
        </w:trPr>
        <w:tc>
          <w:tcPr>
            <w:tcW w:w="1146" w:type="dxa"/>
          </w:tcPr>
          <w:p w14:paraId="60DE1357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TK01030078-V17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4298E9FD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Integrovaný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systém</w:t>
            </w:r>
            <w:proofErr w:type="spellEnd"/>
            <w:r>
              <w:rPr>
                <w:w w:val="105"/>
                <w:sz w:val="13"/>
              </w:rPr>
              <w:t xml:space="preserve"> pro </w:t>
            </w:r>
            <w:proofErr w:type="spellStart"/>
            <w:r>
              <w:rPr>
                <w:w w:val="105"/>
                <w:sz w:val="13"/>
              </w:rPr>
              <w:t>parametrizaci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validaci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cílového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konceptu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vtržním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prostředí</w:t>
            </w:r>
            <w:proofErr w:type="spellEnd"/>
            <w:r>
              <w:rPr>
                <w:w w:val="105"/>
                <w:sz w:val="13"/>
              </w:rPr>
              <w:t xml:space="preserve"> ČR</w:t>
            </w:r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F5572A3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7AFDCB7" wp14:editId="40B33B29">
                  <wp:extent cx="91504" cy="91439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0C1BCE5B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36F17634" wp14:editId="6850685A">
                  <wp:extent cx="91504" cy="91439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21C82558" w14:textId="77777777" w:rsidR="00C47D98" w:rsidRDefault="00C47D98"/>
        </w:tc>
        <w:tc>
          <w:tcPr>
            <w:tcW w:w="424" w:type="dxa"/>
          </w:tcPr>
          <w:p w14:paraId="164D61D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FC03F20" wp14:editId="3D42A72F">
                  <wp:extent cx="91504" cy="91439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31AFF3F0" w14:textId="77777777" w:rsidR="00C47D98" w:rsidRDefault="00C47D98"/>
        </w:tc>
      </w:tr>
      <w:tr w:rsidR="00C47D98" w14:paraId="732D4F65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6FFB061F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TK01030078-V18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0C26B4D2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Analýza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uplatňovaných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motivačních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schémat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modelů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jejich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efektivity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43F3A2F2" w14:textId="77777777" w:rsidR="00C47D98" w:rsidRDefault="00C47D98"/>
        </w:tc>
        <w:tc>
          <w:tcPr>
            <w:tcW w:w="424" w:type="dxa"/>
            <w:shd w:val="clear" w:color="auto" w:fill="F1F1F1"/>
          </w:tcPr>
          <w:p w14:paraId="74BF02C4" w14:textId="77777777" w:rsidR="00C47D98" w:rsidRDefault="00C47D98"/>
        </w:tc>
        <w:tc>
          <w:tcPr>
            <w:tcW w:w="424" w:type="dxa"/>
            <w:shd w:val="clear" w:color="auto" w:fill="F1F1F1"/>
          </w:tcPr>
          <w:p w14:paraId="5EDA05C6" w14:textId="77777777" w:rsidR="00C47D98" w:rsidRDefault="00C47D98"/>
        </w:tc>
        <w:tc>
          <w:tcPr>
            <w:tcW w:w="424" w:type="dxa"/>
            <w:shd w:val="clear" w:color="auto" w:fill="F1F1F1"/>
          </w:tcPr>
          <w:p w14:paraId="6D1C5E6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11499F4" wp14:editId="4E630459">
                  <wp:extent cx="91504" cy="91439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745EC80B" w14:textId="77777777" w:rsidR="00C47D98" w:rsidRDefault="00C47D98"/>
        </w:tc>
      </w:tr>
      <w:tr w:rsidR="00C47D98" w14:paraId="50C58306" w14:textId="77777777">
        <w:trPr>
          <w:trHeight w:hRule="exact" w:val="180"/>
        </w:trPr>
        <w:tc>
          <w:tcPr>
            <w:tcW w:w="1146" w:type="dxa"/>
          </w:tcPr>
          <w:p w14:paraId="2C4BCA35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TK01030078-V19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7299181C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Vstupní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rešeršerelevantních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národních</w:t>
            </w:r>
            <w:proofErr w:type="spellEnd"/>
            <w:r>
              <w:rPr>
                <w:w w:val="105"/>
                <w:sz w:val="13"/>
              </w:rPr>
              <w:t xml:space="preserve">, EUa </w:t>
            </w:r>
            <w:proofErr w:type="spellStart"/>
            <w:r>
              <w:rPr>
                <w:w w:val="105"/>
                <w:sz w:val="13"/>
              </w:rPr>
              <w:t>dalších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projektů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přístupů</w:t>
            </w:r>
            <w:proofErr w:type="spellEnd"/>
            <w:r>
              <w:rPr>
                <w:w w:val="105"/>
                <w:sz w:val="13"/>
              </w:rPr>
              <w:t xml:space="preserve"> k </w:t>
            </w:r>
            <w:proofErr w:type="spellStart"/>
            <w:r>
              <w:rPr>
                <w:w w:val="105"/>
                <w:sz w:val="13"/>
              </w:rPr>
              <w:t>flexibilitě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63EE799" w14:textId="77777777" w:rsidR="00C47D98" w:rsidRDefault="00C47D98"/>
        </w:tc>
        <w:tc>
          <w:tcPr>
            <w:tcW w:w="424" w:type="dxa"/>
          </w:tcPr>
          <w:p w14:paraId="6647DB7B" w14:textId="77777777" w:rsidR="00C47D98" w:rsidRDefault="00C47D98"/>
        </w:tc>
        <w:tc>
          <w:tcPr>
            <w:tcW w:w="424" w:type="dxa"/>
          </w:tcPr>
          <w:p w14:paraId="6DBBE41C" w14:textId="77777777" w:rsidR="00C47D98" w:rsidRDefault="00C47D98"/>
        </w:tc>
        <w:tc>
          <w:tcPr>
            <w:tcW w:w="424" w:type="dxa"/>
          </w:tcPr>
          <w:p w14:paraId="5C2AEBA0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7AABAF3" wp14:editId="7BD2D656">
                  <wp:extent cx="91504" cy="91439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759E30DD" w14:textId="77777777" w:rsidR="00C47D98" w:rsidRDefault="00C47D98"/>
        </w:tc>
      </w:tr>
      <w:tr w:rsidR="00C47D98" w14:paraId="277F0364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44405705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TK01030078-V20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73572C7C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Optimalizace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aktivace</w:t>
            </w:r>
            <w:proofErr w:type="spellEnd"/>
            <w:r>
              <w:rPr>
                <w:w w:val="105"/>
                <w:sz w:val="13"/>
              </w:rPr>
              <w:t xml:space="preserve"> flexibility </w:t>
            </w:r>
            <w:proofErr w:type="spellStart"/>
            <w:r>
              <w:rPr>
                <w:w w:val="105"/>
                <w:sz w:val="13"/>
              </w:rPr>
              <w:t>sezohledněním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nejistoty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vstupů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725290C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275AE2E" wp14:editId="57A80E2D">
                  <wp:extent cx="91504" cy="91439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6489D6C5" w14:textId="77777777" w:rsidR="00C47D98" w:rsidRDefault="00C47D98"/>
        </w:tc>
        <w:tc>
          <w:tcPr>
            <w:tcW w:w="424" w:type="dxa"/>
            <w:shd w:val="clear" w:color="auto" w:fill="F1F1F1"/>
          </w:tcPr>
          <w:p w14:paraId="17013CBA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534AAAA" wp14:editId="30841F30">
                  <wp:extent cx="91504" cy="91439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25837A66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3FFB51D4" w14:textId="77777777" w:rsidR="00C47D98" w:rsidRDefault="00C47D98"/>
        </w:tc>
      </w:tr>
      <w:tr w:rsidR="00C47D98" w14:paraId="6266DE7D" w14:textId="77777777">
        <w:trPr>
          <w:trHeight w:hRule="exact" w:val="180"/>
        </w:trPr>
        <w:tc>
          <w:tcPr>
            <w:tcW w:w="1146" w:type="dxa"/>
          </w:tcPr>
          <w:p w14:paraId="4EB1D0D8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TK01030078-V21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16A5CD2E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Koncept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metodiky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vytěžení</w:t>
            </w:r>
            <w:proofErr w:type="spellEnd"/>
            <w:r>
              <w:rPr>
                <w:w w:val="105"/>
                <w:sz w:val="13"/>
              </w:rPr>
              <w:t xml:space="preserve"> flexibility </w:t>
            </w:r>
            <w:proofErr w:type="spellStart"/>
            <w:r>
              <w:rPr>
                <w:w w:val="105"/>
                <w:sz w:val="13"/>
              </w:rPr>
              <w:t>sesíťovými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omezeními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1BD27F6" w14:textId="77777777" w:rsidR="00C47D98" w:rsidRDefault="00C47D98"/>
        </w:tc>
        <w:tc>
          <w:tcPr>
            <w:tcW w:w="424" w:type="dxa"/>
          </w:tcPr>
          <w:p w14:paraId="00B308CC" w14:textId="77777777" w:rsidR="00C47D98" w:rsidRDefault="00C47D98"/>
        </w:tc>
        <w:tc>
          <w:tcPr>
            <w:tcW w:w="424" w:type="dxa"/>
          </w:tcPr>
          <w:p w14:paraId="6F653A78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7AD4FB3" wp14:editId="2ED76902">
                  <wp:extent cx="91504" cy="91439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19810EE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8E4498C" wp14:editId="08E62ED8">
                  <wp:extent cx="91504" cy="91439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07264662" w14:textId="77777777" w:rsidR="00C47D98" w:rsidRDefault="00C47D98"/>
        </w:tc>
      </w:tr>
      <w:tr w:rsidR="00C47D98" w14:paraId="3CA6A72F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1F7246CA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TK01030078-V22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7E128401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spacing w:val="-7"/>
                <w:w w:val="105"/>
                <w:sz w:val="13"/>
              </w:rPr>
              <w:t>Analýza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technických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aspektů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poskytovatelů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flexibility a </w:t>
            </w:r>
            <w:proofErr w:type="spellStart"/>
            <w:r>
              <w:rPr>
                <w:spacing w:val="-8"/>
                <w:w w:val="105"/>
                <w:sz w:val="13"/>
              </w:rPr>
              <w:t>síťových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kritérií</w:t>
            </w:r>
            <w:proofErr w:type="spellEnd"/>
            <w:r>
              <w:rPr>
                <w:w w:val="105"/>
                <w:sz w:val="13"/>
              </w:rPr>
              <w:t xml:space="preserve"> pro </w:t>
            </w:r>
            <w:proofErr w:type="spellStart"/>
            <w:r>
              <w:rPr>
                <w:spacing w:val="-8"/>
                <w:w w:val="105"/>
                <w:sz w:val="13"/>
              </w:rPr>
              <w:t>bezpečné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13"/>
              </w:rPr>
              <w:t>využití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flexibility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275F054A" w14:textId="77777777" w:rsidR="00C47D98" w:rsidRDefault="00C47D98"/>
        </w:tc>
        <w:tc>
          <w:tcPr>
            <w:tcW w:w="424" w:type="dxa"/>
            <w:shd w:val="clear" w:color="auto" w:fill="F1F1F1"/>
          </w:tcPr>
          <w:p w14:paraId="035AA328" w14:textId="77777777" w:rsidR="00C47D98" w:rsidRDefault="00C47D98"/>
        </w:tc>
        <w:tc>
          <w:tcPr>
            <w:tcW w:w="424" w:type="dxa"/>
            <w:shd w:val="clear" w:color="auto" w:fill="F1F1F1"/>
          </w:tcPr>
          <w:p w14:paraId="4731DCA5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19FC3AD" wp14:editId="692287F5">
                  <wp:extent cx="91510" cy="91439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5EEA78B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CC6A01D" wp14:editId="1AF9633C">
                  <wp:extent cx="91507" cy="91439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6426B97C" w14:textId="77777777" w:rsidR="00C47D98" w:rsidRDefault="00C47D98"/>
        </w:tc>
      </w:tr>
      <w:tr w:rsidR="00C47D98" w14:paraId="574E2D7E" w14:textId="77777777">
        <w:trPr>
          <w:trHeight w:hRule="exact" w:val="180"/>
        </w:trPr>
        <w:tc>
          <w:tcPr>
            <w:tcW w:w="1146" w:type="dxa"/>
          </w:tcPr>
          <w:p w14:paraId="60688772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TK01030078-V23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2521044C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sz w:val="13"/>
              </w:rPr>
              <w:t>Metodika</w:t>
            </w:r>
            <w:proofErr w:type="spellEnd"/>
            <w:r>
              <w:rPr>
                <w:sz w:val="13"/>
              </w:rPr>
              <w:t xml:space="preserve">  </w:t>
            </w:r>
            <w:proofErr w:type="spellStart"/>
            <w:r>
              <w:rPr>
                <w:sz w:val="13"/>
              </w:rPr>
              <w:t>optimalizace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bilance</w:t>
            </w:r>
            <w:proofErr w:type="spellEnd"/>
            <w:r>
              <w:rPr>
                <w:sz w:val="13"/>
              </w:rPr>
              <w:t xml:space="preserve"> flexibility </w:t>
            </w:r>
            <w:proofErr w:type="spellStart"/>
            <w:r>
              <w:rPr>
                <w:sz w:val="13"/>
              </w:rPr>
              <w:t>sezohledněním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nejistoty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vstupů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7EAE8FF4" w14:textId="77777777" w:rsidR="00C47D98" w:rsidRDefault="00C47D98"/>
        </w:tc>
        <w:tc>
          <w:tcPr>
            <w:tcW w:w="424" w:type="dxa"/>
          </w:tcPr>
          <w:p w14:paraId="09D57443" w14:textId="77777777" w:rsidR="00C47D98" w:rsidRDefault="00C47D98"/>
        </w:tc>
        <w:tc>
          <w:tcPr>
            <w:tcW w:w="424" w:type="dxa"/>
          </w:tcPr>
          <w:p w14:paraId="5CD9E21D" w14:textId="77777777" w:rsidR="00C47D98" w:rsidRDefault="00C47D98"/>
        </w:tc>
        <w:tc>
          <w:tcPr>
            <w:tcW w:w="424" w:type="dxa"/>
          </w:tcPr>
          <w:p w14:paraId="2DC46015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6C60C172" wp14:editId="56EA2BA6">
                  <wp:extent cx="91504" cy="91439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61A6CE88" w14:textId="77777777" w:rsidR="00C47D98" w:rsidRDefault="00C47D98"/>
        </w:tc>
      </w:tr>
      <w:tr w:rsidR="00C47D98" w14:paraId="4632B4A4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6D341ECD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TK01030078-V24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038E8B1F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Možnosti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omezení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tarifů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aktuálně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používaných</w:t>
            </w:r>
            <w:proofErr w:type="spellEnd"/>
            <w:r>
              <w:rPr>
                <w:w w:val="105"/>
                <w:sz w:val="13"/>
              </w:rPr>
              <w:t xml:space="preserve"> v ČR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0E7BE66D" w14:textId="77777777" w:rsidR="00C47D98" w:rsidRDefault="00C47D98"/>
        </w:tc>
        <w:tc>
          <w:tcPr>
            <w:tcW w:w="424" w:type="dxa"/>
            <w:shd w:val="clear" w:color="auto" w:fill="F1F1F1"/>
          </w:tcPr>
          <w:p w14:paraId="4243A5FC" w14:textId="77777777" w:rsidR="00C47D98" w:rsidRDefault="00C47D98"/>
        </w:tc>
        <w:tc>
          <w:tcPr>
            <w:tcW w:w="424" w:type="dxa"/>
            <w:shd w:val="clear" w:color="auto" w:fill="F1F1F1"/>
          </w:tcPr>
          <w:p w14:paraId="38438BD7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7099553F" wp14:editId="456838D7">
                  <wp:extent cx="91504" cy="91439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1258820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4A5959C2" wp14:editId="60D55685">
                  <wp:extent cx="91504" cy="91439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68815F52" w14:textId="77777777" w:rsidR="00C47D98" w:rsidRDefault="00C47D98"/>
        </w:tc>
      </w:tr>
      <w:tr w:rsidR="00C47D98" w14:paraId="095243F3" w14:textId="77777777">
        <w:trPr>
          <w:trHeight w:hRule="exact" w:val="180"/>
        </w:trPr>
        <w:tc>
          <w:tcPr>
            <w:tcW w:w="1146" w:type="dxa"/>
          </w:tcPr>
          <w:p w14:paraId="2248C7FA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TK01030078-V25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5D2C97D6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spacing w:val="-6"/>
                <w:w w:val="105"/>
                <w:sz w:val="13"/>
              </w:rPr>
              <w:t>Shrnutí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3"/>
              </w:rPr>
              <w:t>aplikovatelnosti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8"/>
                <w:w w:val="105"/>
                <w:sz w:val="13"/>
              </w:rPr>
              <w:t>navržených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3"/>
              </w:rPr>
              <w:t>technických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, </w:t>
            </w:r>
            <w:proofErr w:type="spellStart"/>
            <w:r>
              <w:rPr>
                <w:spacing w:val="-4"/>
                <w:w w:val="105"/>
                <w:sz w:val="13"/>
              </w:rPr>
              <w:t>obchodních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 </w:t>
            </w:r>
            <w:proofErr w:type="spellStart"/>
            <w:r>
              <w:rPr>
                <w:spacing w:val="-4"/>
                <w:w w:val="105"/>
                <w:sz w:val="13"/>
              </w:rPr>
              <w:t>regulatorních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nástrojů</w:t>
            </w:r>
            <w:proofErr w:type="spellEnd"/>
            <w:r>
              <w:rPr>
                <w:w w:val="105"/>
                <w:sz w:val="13"/>
              </w:rPr>
              <w:t xml:space="preserve"> v </w:t>
            </w:r>
            <w:proofErr w:type="spellStart"/>
            <w:r>
              <w:rPr>
                <w:spacing w:val="-4"/>
                <w:w w:val="105"/>
                <w:sz w:val="13"/>
              </w:rPr>
              <w:t>prostředí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9"/>
                <w:w w:val="105"/>
                <w:sz w:val="13"/>
              </w:rPr>
              <w:t>ČRa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4"/>
                <w:w w:val="105"/>
                <w:sz w:val="13"/>
              </w:rPr>
              <w:t>EU</w:t>
            </w:r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12C9DAAA" w14:textId="77777777" w:rsidR="00C47D98" w:rsidRDefault="00C47D98"/>
        </w:tc>
        <w:tc>
          <w:tcPr>
            <w:tcW w:w="424" w:type="dxa"/>
          </w:tcPr>
          <w:p w14:paraId="64D67124" w14:textId="77777777" w:rsidR="00C47D98" w:rsidRDefault="00C47D98"/>
        </w:tc>
        <w:tc>
          <w:tcPr>
            <w:tcW w:w="424" w:type="dxa"/>
          </w:tcPr>
          <w:p w14:paraId="11BF5390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73650D7F" wp14:editId="06C3B188">
                  <wp:extent cx="91504" cy="91439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73F57AD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C7E7391" wp14:editId="3A244E41">
                  <wp:extent cx="91504" cy="91439"/>
                  <wp:effectExtent l="0" t="0" r="0" b="0"/>
                  <wp:docPr id="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2B76D83C" w14:textId="77777777" w:rsidR="00C47D98" w:rsidRDefault="00C47D98"/>
        </w:tc>
      </w:tr>
      <w:tr w:rsidR="00C47D98" w14:paraId="520F5979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34058610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TK01030078-V26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52F4E3E9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Analýza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datových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obchodních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legislativních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aspektů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poskytování</w:t>
            </w:r>
            <w:proofErr w:type="spellEnd"/>
            <w:r>
              <w:rPr>
                <w:w w:val="105"/>
                <w:sz w:val="13"/>
              </w:rPr>
              <w:t xml:space="preserve"> flexibility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17D84228" w14:textId="77777777" w:rsidR="00C47D98" w:rsidRDefault="00C47D98"/>
        </w:tc>
        <w:tc>
          <w:tcPr>
            <w:tcW w:w="424" w:type="dxa"/>
            <w:shd w:val="clear" w:color="auto" w:fill="F1F1F1"/>
          </w:tcPr>
          <w:p w14:paraId="5E6EAA35" w14:textId="77777777" w:rsidR="00C47D98" w:rsidRDefault="00C47D98"/>
        </w:tc>
        <w:tc>
          <w:tcPr>
            <w:tcW w:w="424" w:type="dxa"/>
            <w:shd w:val="clear" w:color="auto" w:fill="F1F1F1"/>
          </w:tcPr>
          <w:p w14:paraId="56849D80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DDADF85" wp14:editId="70BDA4DD">
                  <wp:extent cx="91504" cy="91439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389B2712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366AB14A" wp14:editId="3620393A">
                  <wp:extent cx="91504" cy="91439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3336A2C6" w14:textId="77777777" w:rsidR="00C47D98" w:rsidRDefault="00C47D98"/>
        </w:tc>
      </w:tr>
      <w:tr w:rsidR="00C47D98" w14:paraId="071583F5" w14:textId="77777777">
        <w:trPr>
          <w:trHeight w:hRule="exact" w:val="180"/>
        </w:trPr>
        <w:tc>
          <w:tcPr>
            <w:tcW w:w="1146" w:type="dxa"/>
          </w:tcPr>
          <w:p w14:paraId="31E8651A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TK01030078-V27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3B7B70BC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Konsolidovaná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databáze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technických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dat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09A0B16B" w14:textId="77777777" w:rsidR="00C47D98" w:rsidRDefault="00C47D98"/>
        </w:tc>
        <w:tc>
          <w:tcPr>
            <w:tcW w:w="424" w:type="dxa"/>
          </w:tcPr>
          <w:p w14:paraId="74C31688" w14:textId="77777777" w:rsidR="00C47D98" w:rsidRDefault="00C47D98"/>
        </w:tc>
        <w:tc>
          <w:tcPr>
            <w:tcW w:w="424" w:type="dxa"/>
          </w:tcPr>
          <w:p w14:paraId="7B44563D" w14:textId="77777777" w:rsidR="00C47D98" w:rsidRDefault="00C47D98"/>
        </w:tc>
        <w:tc>
          <w:tcPr>
            <w:tcW w:w="424" w:type="dxa"/>
          </w:tcPr>
          <w:p w14:paraId="07AD65AA" w14:textId="77777777" w:rsidR="00C47D98" w:rsidRDefault="00C47D98"/>
        </w:tc>
        <w:tc>
          <w:tcPr>
            <w:tcW w:w="419" w:type="dxa"/>
            <w:tcBorders>
              <w:right w:val="single" w:sz="7" w:space="0" w:color="000000"/>
            </w:tcBorders>
          </w:tcPr>
          <w:p w14:paraId="2221D5D8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D403BA4" wp14:editId="743CC6AF">
                  <wp:extent cx="91499" cy="91439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D98" w14:paraId="2F31A57A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5F74023A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TK01030078-V28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00865C11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Identifikace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potřebné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kvality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dostupnosti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dat</w:t>
            </w:r>
            <w:proofErr w:type="spellEnd"/>
            <w:r>
              <w:rPr>
                <w:w w:val="105"/>
                <w:sz w:val="13"/>
              </w:rPr>
              <w:t xml:space="preserve"> (</w:t>
            </w:r>
            <w:proofErr w:type="spellStart"/>
            <w:r>
              <w:rPr>
                <w:w w:val="105"/>
                <w:sz w:val="13"/>
              </w:rPr>
              <w:t>měření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3D86A85B" w14:textId="77777777" w:rsidR="00C47D98" w:rsidRDefault="00C47D98"/>
        </w:tc>
        <w:tc>
          <w:tcPr>
            <w:tcW w:w="424" w:type="dxa"/>
            <w:shd w:val="clear" w:color="auto" w:fill="F1F1F1"/>
          </w:tcPr>
          <w:p w14:paraId="71F57D07" w14:textId="77777777" w:rsidR="00C47D98" w:rsidRDefault="00C47D98"/>
        </w:tc>
        <w:tc>
          <w:tcPr>
            <w:tcW w:w="424" w:type="dxa"/>
            <w:shd w:val="clear" w:color="auto" w:fill="F1F1F1"/>
          </w:tcPr>
          <w:p w14:paraId="71CA7644" w14:textId="77777777" w:rsidR="00C47D98" w:rsidRDefault="00C47D98"/>
        </w:tc>
        <w:tc>
          <w:tcPr>
            <w:tcW w:w="424" w:type="dxa"/>
            <w:shd w:val="clear" w:color="auto" w:fill="F1F1F1"/>
          </w:tcPr>
          <w:p w14:paraId="7F28114D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5A9F2C0C" wp14:editId="2769A798">
                  <wp:extent cx="91504" cy="91439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3F2CA7E4" w14:textId="77777777" w:rsidR="00C47D98" w:rsidRDefault="00C47D98"/>
        </w:tc>
      </w:tr>
      <w:tr w:rsidR="00C47D98" w14:paraId="3B28463F" w14:textId="77777777">
        <w:trPr>
          <w:trHeight w:hRule="exact" w:val="180"/>
        </w:trPr>
        <w:tc>
          <w:tcPr>
            <w:tcW w:w="1146" w:type="dxa"/>
          </w:tcPr>
          <w:p w14:paraId="1EA61662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TK01030078-V29</w:t>
            </w:r>
          </w:p>
        </w:tc>
        <w:tc>
          <w:tcPr>
            <w:tcW w:w="6066" w:type="dxa"/>
            <w:tcBorders>
              <w:right w:val="single" w:sz="7" w:space="0" w:color="000000"/>
            </w:tcBorders>
          </w:tcPr>
          <w:p w14:paraId="64B57801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Analýza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požadavků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nezbytné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parametry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komunikačních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technologií</w:t>
            </w:r>
            <w:proofErr w:type="spellEnd"/>
            <w:r>
              <w:rPr>
                <w:w w:val="105"/>
                <w:sz w:val="13"/>
              </w:rPr>
              <w:t xml:space="preserve"> pro </w:t>
            </w:r>
            <w:proofErr w:type="spellStart"/>
            <w:r>
              <w:rPr>
                <w:w w:val="105"/>
                <w:sz w:val="13"/>
              </w:rPr>
              <w:t>řízení</w:t>
            </w:r>
            <w:proofErr w:type="spellEnd"/>
            <w:r>
              <w:rPr>
                <w:w w:val="105"/>
                <w:sz w:val="13"/>
              </w:rPr>
              <w:t xml:space="preserve"> flexibility</w:t>
            </w:r>
          </w:p>
        </w:tc>
        <w:tc>
          <w:tcPr>
            <w:tcW w:w="428" w:type="dxa"/>
            <w:tcBorders>
              <w:left w:val="single" w:sz="7" w:space="0" w:color="000000"/>
            </w:tcBorders>
          </w:tcPr>
          <w:p w14:paraId="20C9A65E" w14:textId="77777777" w:rsidR="00C47D98" w:rsidRDefault="00C47D98"/>
        </w:tc>
        <w:tc>
          <w:tcPr>
            <w:tcW w:w="424" w:type="dxa"/>
          </w:tcPr>
          <w:p w14:paraId="73001C1E" w14:textId="77777777" w:rsidR="00C47D98" w:rsidRDefault="00C47D98"/>
        </w:tc>
        <w:tc>
          <w:tcPr>
            <w:tcW w:w="424" w:type="dxa"/>
          </w:tcPr>
          <w:p w14:paraId="66439F0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1B4F46E4" wp14:editId="4B5F560B">
                  <wp:extent cx="91504" cy="91439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</w:tcPr>
          <w:p w14:paraId="4B390B17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374CD33" wp14:editId="52F0D1E7">
                  <wp:extent cx="91504" cy="91439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</w:tcPr>
          <w:p w14:paraId="666B3DA1" w14:textId="77777777" w:rsidR="00C47D98" w:rsidRDefault="00C47D98"/>
        </w:tc>
      </w:tr>
      <w:tr w:rsidR="00C47D98" w14:paraId="4D662A0A" w14:textId="77777777">
        <w:trPr>
          <w:trHeight w:hRule="exact" w:val="180"/>
        </w:trPr>
        <w:tc>
          <w:tcPr>
            <w:tcW w:w="1146" w:type="dxa"/>
            <w:shd w:val="clear" w:color="auto" w:fill="F1F1F1"/>
          </w:tcPr>
          <w:p w14:paraId="131BA2ED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TK01030078-V30</w:t>
            </w:r>
          </w:p>
        </w:tc>
        <w:tc>
          <w:tcPr>
            <w:tcW w:w="6066" w:type="dxa"/>
            <w:tcBorders>
              <w:right w:val="single" w:sz="7" w:space="0" w:color="000000"/>
            </w:tcBorders>
            <w:shd w:val="clear" w:color="auto" w:fill="F1F1F1"/>
          </w:tcPr>
          <w:p w14:paraId="26460EE1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Zhodnocení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distribuovatelnosti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navržených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metod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dosažení</w:t>
            </w:r>
            <w:proofErr w:type="spellEnd"/>
            <w:r>
              <w:rPr>
                <w:w w:val="105"/>
                <w:sz w:val="13"/>
              </w:rPr>
              <w:t xml:space="preserve"> flexibility a </w:t>
            </w:r>
            <w:proofErr w:type="spellStart"/>
            <w:r>
              <w:rPr>
                <w:w w:val="105"/>
                <w:sz w:val="13"/>
              </w:rPr>
              <w:t>nároky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výměnu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dat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</w:tcBorders>
            <w:shd w:val="clear" w:color="auto" w:fill="F1F1F1"/>
          </w:tcPr>
          <w:p w14:paraId="68B58ABA" w14:textId="77777777" w:rsidR="00C47D98" w:rsidRDefault="00C47D98"/>
        </w:tc>
        <w:tc>
          <w:tcPr>
            <w:tcW w:w="424" w:type="dxa"/>
            <w:shd w:val="clear" w:color="auto" w:fill="F1F1F1"/>
          </w:tcPr>
          <w:p w14:paraId="1797FC3B" w14:textId="77777777" w:rsidR="00C47D98" w:rsidRDefault="00C47D98"/>
        </w:tc>
        <w:tc>
          <w:tcPr>
            <w:tcW w:w="424" w:type="dxa"/>
            <w:shd w:val="clear" w:color="auto" w:fill="F1F1F1"/>
          </w:tcPr>
          <w:p w14:paraId="3CB4242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7BB1637B" wp14:editId="5F425A58">
                  <wp:extent cx="91504" cy="91439"/>
                  <wp:effectExtent l="0" t="0" r="0" b="0"/>
                  <wp:docPr id="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shd w:val="clear" w:color="auto" w:fill="F1F1F1"/>
          </w:tcPr>
          <w:p w14:paraId="65DC836C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0F90DB22" wp14:editId="43334FD0">
                  <wp:extent cx="91504" cy="91439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7" w:space="0" w:color="000000"/>
            </w:tcBorders>
            <w:shd w:val="clear" w:color="auto" w:fill="F1F1F1"/>
          </w:tcPr>
          <w:p w14:paraId="57AAC576" w14:textId="77777777" w:rsidR="00C47D98" w:rsidRDefault="00C47D98"/>
        </w:tc>
      </w:tr>
      <w:tr w:rsidR="00C47D98" w14:paraId="5AFA572F" w14:textId="77777777">
        <w:trPr>
          <w:trHeight w:hRule="exact" w:val="185"/>
        </w:trPr>
        <w:tc>
          <w:tcPr>
            <w:tcW w:w="1146" w:type="dxa"/>
            <w:tcBorders>
              <w:bottom w:val="single" w:sz="7" w:space="0" w:color="000000"/>
            </w:tcBorders>
          </w:tcPr>
          <w:p w14:paraId="6367AA3B" w14:textId="77777777" w:rsidR="00C47D98" w:rsidRDefault="00000000">
            <w:pPr>
              <w:pStyle w:val="TableParagraph"/>
              <w:spacing w:before="4" w:line="240" w:lineRule="auto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TK01030078-V31</w:t>
            </w:r>
          </w:p>
        </w:tc>
        <w:tc>
          <w:tcPr>
            <w:tcW w:w="6066" w:type="dxa"/>
            <w:tcBorders>
              <w:bottom w:val="single" w:sz="7" w:space="0" w:color="000000"/>
              <w:right w:val="single" w:sz="7" w:space="0" w:color="000000"/>
            </w:tcBorders>
          </w:tcPr>
          <w:p w14:paraId="1AFA8927" w14:textId="77777777" w:rsidR="00C47D98" w:rsidRDefault="00000000">
            <w:pPr>
              <w:pStyle w:val="TableParagraph"/>
              <w:spacing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Posouzení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nároků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podnikové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procesy</w:t>
            </w:r>
            <w:proofErr w:type="spellEnd"/>
            <w:r>
              <w:rPr>
                <w:w w:val="105"/>
                <w:sz w:val="13"/>
              </w:rPr>
              <w:t xml:space="preserve"> vs. </w:t>
            </w:r>
            <w:proofErr w:type="spellStart"/>
            <w:r>
              <w:rPr>
                <w:w w:val="105"/>
                <w:sz w:val="13"/>
              </w:rPr>
              <w:t>současný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stav</w:t>
            </w:r>
            <w:proofErr w:type="spellEnd"/>
            <w:r>
              <w:rPr>
                <w:w w:val="105"/>
                <w:sz w:val="13"/>
              </w:rPr>
              <w:t xml:space="preserve"> a </w:t>
            </w:r>
            <w:proofErr w:type="spellStart"/>
            <w:r>
              <w:rPr>
                <w:w w:val="105"/>
                <w:sz w:val="13"/>
              </w:rPr>
              <w:t>doporučení</w:t>
            </w:r>
            <w:proofErr w:type="spellEnd"/>
          </w:p>
        </w:tc>
        <w:tc>
          <w:tcPr>
            <w:tcW w:w="428" w:type="dxa"/>
            <w:tcBorders>
              <w:left w:val="single" w:sz="7" w:space="0" w:color="000000"/>
              <w:bottom w:val="single" w:sz="7" w:space="0" w:color="000000"/>
            </w:tcBorders>
          </w:tcPr>
          <w:p w14:paraId="186C7057" w14:textId="77777777" w:rsidR="00C47D98" w:rsidRDefault="00C47D98"/>
        </w:tc>
        <w:tc>
          <w:tcPr>
            <w:tcW w:w="424" w:type="dxa"/>
            <w:tcBorders>
              <w:bottom w:val="single" w:sz="7" w:space="0" w:color="000000"/>
            </w:tcBorders>
          </w:tcPr>
          <w:p w14:paraId="131E84E9" w14:textId="77777777" w:rsidR="00C47D98" w:rsidRDefault="00C47D98"/>
        </w:tc>
        <w:tc>
          <w:tcPr>
            <w:tcW w:w="424" w:type="dxa"/>
            <w:tcBorders>
              <w:bottom w:val="single" w:sz="7" w:space="0" w:color="000000"/>
            </w:tcBorders>
          </w:tcPr>
          <w:p w14:paraId="14DDA72E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289BBB3" wp14:editId="18F29367">
                  <wp:extent cx="91510" cy="91439"/>
                  <wp:effectExtent l="0" t="0" r="0" b="0"/>
                  <wp:docPr id="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bottom w:val="single" w:sz="7" w:space="0" w:color="000000"/>
            </w:tcBorders>
          </w:tcPr>
          <w:p w14:paraId="16633C99" w14:textId="77777777" w:rsidR="00C47D98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 wp14:anchorId="2D0D93F0" wp14:editId="7CF11688">
                  <wp:extent cx="91507" cy="91439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bottom w:val="single" w:sz="7" w:space="0" w:color="000000"/>
              <w:right w:val="single" w:sz="7" w:space="0" w:color="000000"/>
            </w:tcBorders>
          </w:tcPr>
          <w:p w14:paraId="7818657D" w14:textId="77777777" w:rsidR="00C47D98" w:rsidRDefault="00C47D98"/>
        </w:tc>
      </w:tr>
    </w:tbl>
    <w:p w14:paraId="50EF79C5" w14:textId="77777777" w:rsidR="004C39CB" w:rsidRDefault="004C39CB"/>
    <w:sectPr w:rsidR="004C39CB">
      <w:pgSz w:w="11910" w:h="16840"/>
      <w:pgMar w:top="1040" w:right="1160" w:bottom="920" w:left="116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2F29" w14:textId="77777777" w:rsidR="004C39CB" w:rsidRDefault="004C39CB">
      <w:r>
        <w:separator/>
      </w:r>
    </w:p>
  </w:endnote>
  <w:endnote w:type="continuationSeparator" w:id="0">
    <w:p w14:paraId="7CA1E480" w14:textId="77777777" w:rsidR="004C39CB" w:rsidRDefault="004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A9AB" w14:textId="77777777" w:rsidR="00C47D98" w:rsidRDefault="00000000">
    <w:pPr>
      <w:pStyle w:val="Zkladntext"/>
      <w:spacing w:line="14" w:lineRule="auto"/>
      <w:rPr>
        <w:sz w:val="20"/>
      </w:rPr>
    </w:pPr>
    <w:r>
      <w:pict w14:anchorId="6B221E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85pt;margin-top:794.35pt;width:23.8pt;height:13.05pt;z-index:-251658752;mso-position-horizontal-relative:page;mso-position-vertical-relative:page" filled="f" stroked="f">
          <v:textbox inset="0,0,0,0">
            <w:txbxContent>
              <w:p w14:paraId="16EB212C" w14:textId="77777777" w:rsidR="00C47D98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5259" w14:textId="77777777" w:rsidR="004C39CB" w:rsidRDefault="004C39CB">
      <w:r>
        <w:separator/>
      </w:r>
    </w:p>
  </w:footnote>
  <w:footnote w:type="continuationSeparator" w:id="0">
    <w:p w14:paraId="1D244830" w14:textId="77777777" w:rsidR="004C39CB" w:rsidRDefault="004C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789"/>
    <w:multiLevelType w:val="hybridMultilevel"/>
    <w:tmpl w:val="39804B90"/>
    <w:lvl w:ilvl="0" w:tplc="569ACC0A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E5CA018">
      <w:numFmt w:val="bullet"/>
      <w:lvlText w:val="•"/>
      <w:lvlJc w:val="left"/>
      <w:pPr>
        <w:ind w:left="840" w:hanging="720"/>
      </w:pPr>
      <w:rPr>
        <w:rFonts w:hint="default"/>
      </w:rPr>
    </w:lvl>
    <w:lvl w:ilvl="2" w:tplc="3A3C6F68">
      <w:numFmt w:val="bullet"/>
      <w:lvlText w:val="•"/>
      <w:lvlJc w:val="left"/>
      <w:pPr>
        <w:ind w:left="1754" w:hanging="720"/>
      </w:pPr>
      <w:rPr>
        <w:rFonts w:hint="default"/>
      </w:rPr>
    </w:lvl>
    <w:lvl w:ilvl="3" w:tplc="46E05BD6">
      <w:numFmt w:val="bullet"/>
      <w:lvlText w:val="•"/>
      <w:lvlJc w:val="left"/>
      <w:pPr>
        <w:ind w:left="2668" w:hanging="720"/>
      </w:pPr>
      <w:rPr>
        <w:rFonts w:hint="default"/>
      </w:rPr>
    </w:lvl>
    <w:lvl w:ilvl="4" w:tplc="A3EE63A4">
      <w:numFmt w:val="bullet"/>
      <w:lvlText w:val="•"/>
      <w:lvlJc w:val="left"/>
      <w:pPr>
        <w:ind w:left="3582" w:hanging="720"/>
      </w:pPr>
      <w:rPr>
        <w:rFonts w:hint="default"/>
      </w:rPr>
    </w:lvl>
    <w:lvl w:ilvl="5" w:tplc="043CE928">
      <w:numFmt w:val="bullet"/>
      <w:lvlText w:val="•"/>
      <w:lvlJc w:val="left"/>
      <w:pPr>
        <w:ind w:left="4496" w:hanging="720"/>
      </w:pPr>
      <w:rPr>
        <w:rFonts w:hint="default"/>
      </w:rPr>
    </w:lvl>
    <w:lvl w:ilvl="6" w:tplc="537AE928">
      <w:numFmt w:val="bullet"/>
      <w:lvlText w:val="•"/>
      <w:lvlJc w:val="left"/>
      <w:pPr>
        <w:ind w:left="5410" w:hanging="720"/>
      </w:pPr>
      <w:rPr>
        <w:rFonts w:hint="default"/>
      </w:rPr>
    </w:lvl>
    <w:lvl w:ilvl="7" w:tplc="476EDDFC">
      <w:numFmt w:val="bullet"/>
      <w:lvlText w:val="•"/>
      <w:lvlJc w:val="left"/>
      <w:pPr>
        <w:ind w:left="6324" w:hanging="720"/>
      </w:pPr>
      <w:rPr>
        <w:rFonts w:hint="default"/>
      </w:rPr>
    </w:lvl>
    <w:lvl w:ilvl="8" w:tplc="AF921A80">
      <w:numFmt w:val="bullet"/>
      <w:lvlText w:val="•"/>
      <w:lvlJc w:val="left"/>
      <w:pPr>
        <w:ind w:left="7238" w:hanging="720"/>
      </w:pPr>
      <w:rPr>
        <w:rFonts w:hint="default"/>
      </w:rPr>
    </w:lvl>
  </w:abstractNum>
  <w:abstractNum w:abstractNumId="1" w15:restartNumberingAfterBreak="0">
    <w:nsid w:val="28D10F19"/>
    <w:multiLevelType w:val="hybridMultilevel"/>
    <w:tmpl w:val="ED5A1984"/>
    <w:lvl w:ilvl="0" w:tplc="3BAA31E6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B1300210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76401B44"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7EBC4F74"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9394299C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AB046D82"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739E0B2C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DABAC1A2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19066A2E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2" w15:restartNumberingAfterBreak="0">
    <w:nsid w:val="48A824B2"/>
    <w:multiLevelType w:val="hybridMultilevel"/>
    <w:tmpl w:val="DBF8611C"/>
    <w:lvl w:ilvl="0" w:tplc="E430A1F0">
      <w:start w:val="1"/>
      <w:numFmt w:val="decimal"/>
      <w:lvlText w:val="%1."/>
      <w:lvlJc w:val="left"/>
      <w:pPr>
        <w:ind w:left="899" w:hanging="78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CF4D884">
      <w:start w:val="1"/>
      <w:numFmt w:val="lowerLetter"/>
      <w:lvlText w:val="%2)"/>
      <w:lvlJc w:val="left"/>
      <w:pPr>
        <w:ind w:left="462" w:hanging="351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D71E1164">
      <w:numFmt w:val="bullet"/>
      <w:lvlText w:val="•"/>
      <w:lvlJc w:val="left"/>
      <w:pPr>
        <w:ind w:left="1865" w:hanging="351"/>
      </w:pPr>
      <w:rPr>
        <w:rFonts w:hint="default"/>
      </w:rPr>
    </w:lvl>
    <w:lvl w:ilvl="3" w:tplc="7C4CE970">
      <w:numFmt w:val="bullet"/>
      <w:lvlText w:val="•"/>
      <w:lvlJc w:val="left"/>
      <w:pPr>
        <w:ind w:left="2830" w:hanging="351"/>
      </w:pPr>
      <w:rPr>
        <w:rFonts w:hint="default"/>
      </w:rPr>
    </w:lvl>
    <w:lvl w:ilvl="4" w:tplc="19AA0C6A">
      <w:numFmt w:val="bullet"/>
      <w:lvlText w:val="•"/>
      <w:lvlJc w:val="left"/>
      <w:pPr>
        <w:ind w:left="3795" w:hanging="351"/>
      </w:pPr>
      <w:rPr>
        <w:rFonts w:hint="default"/>
      </w:rPr>
    </w:lvl>
    <w:lvl w:ilvl="5" w:tplc="BC6CF304">
      <w:numFmt w:val="bullet"/>
      <w:lvlText w:val="•"/>
      <w:lvlJc w:val="left"/>
      <w:pPr>
        <w:ind w:left="4760" w:hanging="351"/>
      </w:pPr>
      <w:rPr>
        <w:rFonts w:hint="default"/>
      </w:rPr>
    </w:lvl>
    <w:lvl w:ilvl="6" w:tplc="96001814">
      <w:numFmt w:val="bullet"/>
      <w:lvlText w:val="•"/>
      <w:lvlJc w:val="left"/>
      <w:pPr>
        <w:ind w:left="5725" w:hanging="351"/>
      </w:pPr>
      <w:rPr>
        <w:rFonts w:hint="default"/>
      </w:rPr>
    </w:lvl>
    <w:lvl w:ilvl="7" w:tplc="2CDECCD8">
      <w:numFmt w:val="bullet"/>
      <w:lvlText w:val="•"/>
      <w:lvlJc w:val="left"/>
      <w:pPr>
        <w:ind w:left="6690" w:hanging="351"/>
      </w:pPr>
      <w:rPr>
        <w:rFonts w:hint="default"/>
      </w:rPr>
    </w:lvl>
    <w:lvl w:ilvl="8" w:tplc="F676CEC0">
      <w:numFmt w:val="bullet"/>
      <w:lvlText w:val="•"/>
      <w:lvlJc w:val="left"/>
      <w:pPr>
        <w:ind w:left="7656" w:hanging="351"/>
      </w:pPr>
      <w:rPr>
        <w:rFonts w:hint="default"/>
      </w:rPr>
    </w:lvl>
  </w:abstractNum>
  <w:abstractNum w:abstractNumId="3" w15:restartNumberingAfterBreak="0">
    <w:nsid w:val="4D8F3045"/>
    <w:multiLevelType w:val="hybridMultilevel"/>
    <w:tmpl w:val="F446AD44"/>
    <w:lvl w:ilvl="0" w:tplc="9918C628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828A7C62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4BF21802">
      <w:numFmt w:val="bullet"/>
      <w:lvlText w:val="•"/>
      <w:lvlJc w:val="left"/>
      <w:pPr>
        <w:ind w:left="2589" w:hanging="720"/>
      </w:pPr>
      <w:rPr>
        <w:rFonts w:hint="default"/>
      </w:rPr>
    </w:lvl>
    <w:lvl w:ilvl="3" w:tplc="4E50E31A"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02584B66">
      <w:numFmt w:val="bullet"/>
      <w:lvlText w:val="•"/>
      <w:lvlJc w:val="left"/>
      <w:pPr>
        <w:ind w:left="4338" w:hanging="720"/>
      </w:pPr>
      <w:rPr>
        <w:rFonts w:hint="default"/>
      </w:rPr>
    </w:lvl>
    <w:lvl w:ilvl="5" w:tplc="02DABD9E"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0602CF16">
      <w:numFmt w:val="bullet"/>
      <w:lvlText w:val="•"/>
      <w:lvlJc w:val="left"/>
      <w:pPr>
        <w:ind w:left="6087" w:hanging="720"/>
      </w:pPr>
      <w:rPr>
        <w:rFonts w:hint="default"/>
      </w:rPr>
    </w:lvl>
    <w:lvl w:ilvl="7" w:tplc="3C10C1CE">
      <w:numFmt w:val="bullet"/>
      <w:lvlText w:val="•"/>
      <w:lvlJc w:val="left"/>
      <w:pPr>
        <w:ind w:left="6962" w:hanging="720"/>
      </w:pPr>
      <w:rPr>
        <w:rFonts w:hint="default"/>
      </w:rPr>
    </w:lvl>
    <w:lvl w:ilvl="8" w:tplc="75DE249C"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4" w15:restartNumberingAfterBreak="0">
    <w:nsid w:val="54644E59"/>
    <w:multiLevelType w:val="hybridMultilevel"/>
    <w:tmpl w:val="0A3C1CBE"/>
    <w:lvl w:ilvl="0" w:tplc="F8FA241C">
      <w:start w:val="1"/>
      <w:numFmt w:val="decimal"/>
      <w:lvlText w:val="%1."/>
      <w:lvlJc w:val="left"/>
      <w:pPr>
        <w:ind w:left="836" w:hanging="72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B1C3DBE">
      <w:numFmt w:val="bullet"/>
      <w:lvlText w:val="•"/>
      <w:lvlJc w:val="left"/>
      <w:pPr>
        <w:ind w:left="1714" w:hanging="720"/>
      </w:pPr>
      <w:rPr>
        <w:rFonts w:hint="default"/>
      </w:rPr>
    </w:lvl>
    <w:lvl w:ilvl="2" w:tplc="FEACB9D6">
      <w:numFmt w:val="bullet"/>
      <w:lvlText w:val="•"/>
      <w:lvlJc w:val="left"/>
      <w:pPr>
        <w:ind w:left="2589" w:hanging="720"/>
      </w:pPr>
      <w:rPr>
        <w:rFonts w:hint="default"/>
      </w:rPr>
    </w:lvl>
    <w:lvl w:ilvl="3" w:tplc="D2B61026">
      <w:numFmt w:val="bullet"/>
      <w:lvlText w:val="•"/>
      <w:lvlJc w:val="left"/>
      <w:pPr>
        <w:ind w:left="3463" w:hanging="720"/>
      </w:pPr>
      <w:rPr>
        <w:rFonts w:hint="default"/>
      </w:rPr>
    </w:lvl>
    <w:lvl w:ilvl="4" w:tplc="E0F6D11A">
      <w:numFmt w:val="bullet"/>
      <w:lvlText w:val="•"/>
      <w:lvlJc w:val="left"/>
      <w:pPr>
        <w:ind w:left="4338" w:hanging="720"/>
      </w:pPr>
      <w:rPr>
        <w:rFonts w:hint="default"/>
      </w:rPr>
    </w:lvl>
    <w:lvl w:ilvl="5" w:tplc="60DA09FC">
      <w:numFmt w:val="bullet"/>
      <w:lvlText w:val="•"/>
      <w:lvlJc w:val="left"/>
      <w:pPr>
        <w:ind w:left="5213" w:hanging="720"/>
      </w:pPr>
      <w:rPr>
        <w:rFonts w:hint="default"/>
      </w:rPr>
    </w:lvl>
    <w:lvl w:ilvl="6" w:tplc="690A30F2">
      <w:numFmt w:val="bullet"/>
      <w:lvlText w:val="•"/>
      <w:lvlJc w:val="left"/>
      <w:pPr>
        <w:ind w:left="6087" w:hanging="720"/>
      </w:pPr>
      <w:rPr>
        <w:rFonts w:hint="default"/>
      </w:rPr>
    </w:lvl>
    <w:lvl w:ilvl="7" w:tplc="1DA2503C">
      <w:numFmt w:val="bullet"/>
      <w:lvlText w:val="•"/>
      <w:lvlJc w:val="left"/>
      <w:pPr>
        <w:ind w:left="6962" w:hanging="720"/>
      </w:pPr>
      <w:rPr>
        <w:rFonts w:hint="default"/>
      </w:rPr>
    </w:lvl>
    <w:lvl w:ilvl="8" w:tplc="A6EAF4C2"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5" w15:restartNumberingAfterBreak="0">
    <w:nsid w:val="6B963AE9"/>
    <w:multiLevelType w:val="hybridMultilevel"/>
    <w:tmpl w:val="9B5A7CE8"/>
    <w:lvl w:ilvl="0" w:tplc="6B32CBB6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C624E34">
      <w:numFmt w:val="bullet"/>
      <w:lvlText w:val="•"/>
      <w:lvlJc w:val="left"/>
      <w:pPr>
        <w:ind w:left="1570" w:hanging="567"/>
      </w:pPr>
      <w:rPr>
        <w:rFonts w:hint="default"/>
      </w:rPr>
    </w:lvl>
    <w:lvl w:ilvl="2" w:tplc="7DBC1E62">
      <w:numFmt w:val="bullet"/>
      <w:lvlText w:val="•"/>
      <w:lvlJc w:val="left"/>
      <w:pPr>
        <w:ind w:left="2461" w:hanging="567"/>
      </w:pPr>
      <w:rPr>
        <w:rFonts w:hint="default"/>
      </w:rPr>
    </w:lvl>
    <w:lvl w:ilvl="3" w:tplc="07F233D8">
      <w:numFmt w:val="bullet"/>
      <w:lvlText w:val="•"/>
      <w:lvlJc w:val="left"/>
      <w:pPr>
        <w:ind w:left="3351" w:hanging="567"/>
      </w:pPr>
      <w:rPr>
        <w:rFonts w:hint="default"/>
      </w:rPr>
    </w:lvl>
    <w:lvl w:ilvl="4" w:tplc="3AFC51DC">
      <w:numFmt w:val="bullet"/>
      <w:lvlText w:val="•"/>
      <w:lvlJc w:val="left"/>
      <w:pPr>
        <w:ind w:left="4242" w:hanging="567"/>
      </w:pPr>
      <w:rPr>
        <w:rFonts w:hint="default"/>
      </w:rPr>
    </w:lvl>
    <w:lvl w:ilvl="5" w:tplc="C5B09ABC">
      <w:numFmt w:val="bullet"/>
      <w:lvlText w:val="•"/>
      <w:lvlJc w:val="left"/>
      <w:pPr>
        <w:ind w:left="5133" w:hanging="567"/>
      </w:pPr>
      <w:rPr>
        <w:rFonts w:hint="default"/>
      </w:rPr>
    </w:lvl>
    <w:lvl w:ilvl="6" w:tplc="95961ED4">
      <w:numFmt w:val="bullet"/>
      <w:lvlText w:val="•"/>
      <w:lvlJc w:val="left"/>
      <w:pPr>
        <w:ind w:left="6023" w:hanging="567"/>
      </w:pPr>
      <w:rPr>
        <w:rFonts w:hint="default"/>
      </w:rPr>
    </w:lvl>
    <w:lvl w:ilvl="7" w:tplc="016021E4">
      <w:numFmt w:val="bullet"/>
      <w:lvlText w:val="•"/>
      <w:lvlJc w:val="left"/>
      <w:pPr>
        <w:ind w:left="6914" w:hanging="567"/>
      </w:pPr>
      <w:rPr>
        <w:rFonts w:hint="default"/>
      </w:rPr>
    </w:lvl>
    <w:lvl w:ilvl="8" w:tplc="A9E64910">
      <w:numFmt w:val="bullet"/>
      <w:lvlText w:val="•"/>
      <w:lvlJc w:val="left"/>
      <w:pPr>
        <w:ind w:left="7805" w:hanging="567"/>
      </w:pPr>
      <w:rPr>
        <w:rFonts w:hint="default"/>
      </w:rPr>
    </w:lvl>
  </w:abstractNum>
  <w:num w:numId="1" w16cid:durableId="2041860502">
    <w:abstractNumId w:val="0"/>
  </w:num>
  <w:num w:numId="2" w16cid:durableId="543371732">
    <w:abstractNumId w:val="3"/>
  </w:num>
  <w:num w:numId="3" w16cid:durableId="65997012">
    <w:abstractNumId w:val="1"/>
  </w:num>
  <w:num w:numId="4" w16cid:durableId="1709719552">
    <w:abstractNumId w:val="2"/>
  </w:num>
  <w:num w:numId="5" w16cid:durableId="521551044">
    <w:abstractNumId w:val="4"/>
  </w:num>
  <w:num w:numId="6" w16cid:durableId="365253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D98"/>
    <w:rsid w:val="003E3E1D"/>
    <w:rsid w:val="00481ED9"/>
    <w:rsid w:val="004C39CB"/>
    <w:rsid w:val="00C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3F4E"/>
  <w15:docId w15:val="{B0E186A2-0A9C-4A22-B979-D11D474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4"/>
      <w:ind w:left="209"/>
      <w:outlineLvl w:val="0"/>
    </w:pPr>
    <w:rPr>
      <w:rFonts w:ascii="Calibri" w:eastAsia="Calibri" w:hAnsi="Calibri" w:cs="Calibri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218"/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76" w:right="176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48"/>
    </w:pPr>
  </w:style>
  <w:style w:type="paragraph" w:customStyle="1" w:styleId="TableParagraph">
    <w:name w:val="Table Paragraph"/>
    <w:basedOn w:val="Normln"/>
    <w:uiPriority w:val="1"/>
    <w:qFormat/>
    <w:pPr>
      <w:spacing w:line="144" w:lineRule="exact"/>
      <w:ind w:left="1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@rek.zc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2664</Words>
  <Characters>15723</Characters>
  <Application>Microsoft Office Word</Application>
  <DocSecurity>0</DocSecurity>
  <Lines>131</Lines>
  <Paragraphs>36</Paragraphs>
  <ScaleCrop>false</ScaleCrop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Mgr. Jitka GAMMONS</dc:creator>
  <cp:lastModifiedBy>Blanka Grebeňová</cp:lastModifiedBy>
  <cp:revision>3</cp:revision>
  <dcterms:created xsi:type="dcterms:W3CDTF">2024-07-15T06:43:00Z</dcterms:created>
  <dcterms:modified xsi:type="dcterms:W3CDTF">2024-07-15T04:45:00Z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2024-07-15T00:00:00Z</vt:filetime>
  </property>
</Properties>
</file>