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75" w:rsidRDefault="0079410C">
      <w:pPr>
        <w:spacing w:before="9" w:line="270" w:lineRule="exact"/>
        <w:jc w:val="center"/>
        <w:textAlignment w:val="baseline"/>
        <w:rPr>
          <w:rFonts w:ascii="Tahoma" w:eastAsia="Tahoma" w:hAnsi="Tahoma"/>
          <w:b/>
          <w:color w:val="000000"/>
          <w:spacing w:val="5"/>
          <w:sz w:val="21"/>
          <w:u w:val="single"/>
          <w:lang w:val="cs-CZ"/>
        </w:rPr>
      </w:pPr>
      <w:r>
        <w:rPr>
          <w:rFonts w:ascii="Tahoma" w:eastAsia="Tahoma" w:hAnsi="Tahoma"/>
          <w:b/>
          <w:color w:val="000000"/>
          <w:spacing w:val="5"/>
          <w:sz w:val="21"/>
          <w:u w:val="single"/>
          <w:lang w:val="cs-CZ"/>
        </w:rPr>
        <w:t xml:space="preserve">Smlouva o vypořádání závazků </w:t>
      </w:r>
    </w:p>
    <w:p w:rsidR="00C62351" w:rsidRDefault="00C62351">
      <w:pPr>
        <w:spacing w:before="9" w:line="270" w:lineRule="exact"/>
        <w:jc w:val="center"/>
        <w:textAlignment w:val="baseline"/>
        <w:rPr>
          <w:rFonts w:ascii="Tahoma" w:eastAsia="Tahoma" w:hAnsi="Tahoma"/>
          <w:b/>
          <w:color w:val="000000"/>
          <w:spacing w:val="5"/>
          <w:sz w:val="21"/>
          <w:u w:val="single"/>
          <w:lang w:val="cs-CZ"/>
        </w:rPr>
      </w:pPr>
    </w:p>
    <w:p w:rsidR="00F07775" w:rsidRDefault="0079410C">
      <w:pPr>
        <w:spacing w:before="606" w:line="227" w:lineRule="exact"/>
        <w:jc w:val="center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uzavřená dle § 1746, odst. 2 zákona č. 89/2012 Sb., občanský zákoník, v platném znění, mezi těmito smluvními</w:t>
      </w:r>
    </w:p>
    <w:p w:rsidR="00F07775" w:rsidRDefault="0079410C">
      <w:pPr>
        <w:spacing w:before="69" w:line="222" w:lineRule="exact"/>
        <w:jc w:val="center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stranami</w:t>
      </w:r>
      <w:r w:rsidR="00C62351">
        <w:rPr>
          <w:rFonts w:ascii="Tahoma" w:eastAsia="Tahoma" w:hAnsi="Tahoma"/>
          <w:color w:val="000000"/>
          <w:spacing w:val="4"/>
          <w:sz w:val="18"/>
          <w:lang w:val="cs-CZ"/>
        </w:rPr>
        <w:t xml:space="preserve"> </w:t>
      </w:r>
      <w:proofErr w:type="gramStart"/>
      <w:r w:rsidR="00C62351">
        <w:rPr>
          <w:rFonts w:ascii="Tahoma" w:eastAsia="Tahoma" w:hAnsi="Tahoma"/>
          <w:color w:val="000000"/>
          <w:spacing w:val="4"/>
          <w:sz w:val="18"/>
          <w:lang w:val="cs-CZ"/>
        </w:rPr>
        <w:t>č.j.</w:t>
      </w:r>
      <w:proofErr w:type="gramEnd"/>
      <w:r w:rsidR="00C62351">
        <w:rPr>
          <w:rFonts w:ascii="Tahoma" w:eastAsia="Tahoma" w:hAnsi="Tahoma"/>
          <w:color w:val="000000"/>
          <w:spacing w:val="4"/>
          <w:sz w:val="18"/>
          <w:lang w:val="cs-CZ"/>
        </w:rPr>
        <w:t xml:space="preserve"> 11/2024</w:t>
      </w:r>
      <w:bookmarkStart w:id="0" w:name="_GoBack"/>
      <w:bookmarkEnd w:id="0"/>
      <w:r>
        <w:rPr>
          <w:rFonts w:ascii="Tahoma" w:eastAsia="Tahoma" w:hAnsi="Tahoma"/>
          <w:color w:val="000000"/>
          <w:spacing w:val="4"/>
          <w:sz w:val="18"/>
          <w:lang w:val="cs-CZ"/>
        </w:rPr>
        <w:t>:</w:t>
      </w:r>
    </w:p>
    <w:p w:rsidR="00F07775" w:rsidRDefault="00976301">
      <w:pPr>
        <w:spacing w:before="598" w:line="229" w:lineRule="exact"/>
        <w:textAlignment w:val="baseline"/>
        <w:rPr>
          <w:rFonts w:ascii="Tahoma" w:eastAsia="Tahoma" w:hAnsi="Tahoma"/>
          <w:b/>
          <w:i/>
          <w:color w:val="000000"/>
          <w:spacing w:val="7"/>
          <w:sz w:val="18"/>
          <w:lang w:val="cs-CZ"/>
        </w:rPr>
      </w:pPr>
      <w:r>
        <w:rPr>
          <w:rFonts w:ascii="Tahoma" w:eastAsia="Tahoma" w:hAnsi="Tahoma"/>
          <w:b/>
          <w:i/>
          <w:color w:val="000000"/>
          <w:spacing w:val="7"/>
          <w:sz w:val="18"/>
          <w:lang w:val="cs-CZ"/>
        </w:rPr>
        <w:t>Mateřská škola Třebíč, Benešova ul., příspěvková organizace</w:t>
      </w:r>
    </w:p>
    <w:p w:rsidR="00F07775" w:rsidRDefault="0079410C">
      <w:pPr>
        <w:tabs>
          <w:tab w:val="left" w:pos="3240"/>
        </w:tabs>
        <w:spacing w:before="217" w:line="225" w:lineRule="exact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>Sídlo:</w:t>
      </w:r>
      <w:r>
        <w:rPr>
          <w:rFonts w:ascii="Tahoma" w:eastAsia="Tahoma" w:hAnsi="Tahoma"/>
          <w:color w:val="000000"/>
          <w:spacing w:val="3"/>
          <w:sz w:val="18"/>
          <w:lang w:val="cs-CZ"/>
        </w:rPr>
        <w:tab/>
      </w:r>
      <w:r w:rsidR="00976301">
        <w:rPr>
          <w:rFonts w:ascii="Tahoma" w:eastAsia="Tahoma" w:hAnsi="Tahoma"/>
          <w:color w:val="000000"/>
          <w:spacing w:val="3"/>
          <w:sz w:val="18"/>
          <w:lang w:val="cs-CZ"/>
        </w:rPr>
        <w:t xml:space="preserve">Benešova 564, </w:t>
      </w:r>
      <w:proofErr w:type="gramStart"/>
      <w:r w:rsidR="00976301">
        <w:rPr>
          <w:rFonts w:ascii="Tahoma" w:eastAsia="Tahoma" w:hAnsi="Tahoma"/>
          <w:color w:val="000000"/>
          <w:spacing w:val="3"/>
          <w:sz w:val="18"/>
          <w:lang w:val="cs-CZ"/>
        </w:rPr>
        <w:t>674 01  Třebíč</w:t>
      </w:r>
      <w:proofErr w:type="gramEnd"/>
    </w:p>
    <w:p w:rsidR="00F07775" w:rsidRDefault="0079410C">
      <w:pPr>
        <w:tabs>
          <w:tab w:val="left" w:pos="3240"/>
        </w:tabs>
        <w:spacing w:before="221" w:line="225" w:lineRule="exact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Zastoupena: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ab/>
        <w:t xml:space="preserve">Mgr. </w:t>
      </w:r>
      <w:r w:rsidR="00976301">
        <w:rPr>
          <w:rFonts w:ascii="Tahoma" w:eastAsia="Tahoma" w:hAnsi="Tahoma"/>
          <w:color w:val="000000"/>
          <w:spacing w:val="4"/>
          <w:sz w:val="18"/>
          <w:lang w:val="cs-CZ"/>
        </w:rPr>
        <w:t xml:space="preserve">Miloslava </w:t>
      </w:r>
      <w:proofErr w:type="spellStart"/>
      <w:r w:rsidR="00976301">
        <w:rPr>
          <w:rFonts w:ascii="Tahoma" w:eastAsia="Tahoma" w:hAnsi="Tahoma"/>
          <w:color w:val="000000"/>
          <w:spacing w:val="4"/>
          <w:sz w:val="18"/>
          <w:lang w:val="cs-CZ"/>
        </w:rPr>
        <w:t>Brančíková</w:t>
      </w:r>
      <w:proofErr w:type="spellEnd"/>
    </w:p>
    <w:p w:rsidR="00F07775" w:rsidRDefault="0079410C">
      <w:pPr>
        <w:tabs>
          <w:tab w:val="left" w:pos="3240"/>
        </w:tabs>
        <w:spacing w:line="444" w:lineRule="exact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IČO:</w:t>
      </w:r>
      <w:r>
        <w:rPr>
          <w:rFonts w:ascii="Tahoma" w:eastAsia="Tahoma" w:hAnsi="Tahoma"/>
          <w:color w:val="000000"/>
          <w:sz w:val="18"/>
          <w:lang w:val="cs-CZ"/>
        </w:rPr>
        <w:tab/>
      </w:r>
      <w:r w:rsidR="00976301">
        <w:rPr>
          <w:rFonts w:ascii="Tahoma" w:eastAsia="Tahoma" w:hAnsi="Tahoma"/>
          <w:color w:val="000000"/>
          <w:sz w:val="18"/>
          <w:lang w:val="cs-CZ"/>
        </w:rPr>
        <w:t>70994692</w:t>
      </w:r>
      <w:r>
        <w:rPr>
          <w:rFonts w:ascii="Tahoma" w:eastAsia="Tahoma" w:hAnsi="Tahoma"/>
          <w:color w:val="000000"/>
          <w:sz w:val="18"/>
          <w:lang w:val="cs-CZ"/>
        </w:rPr>
        <w:br/>
        <w:t>(dále jen „Kupující")</w:t>
      </w:r>
    </w:p>
    <w:p w:rsidR="00F07775" w:rsidRDefault="0079410C">
      <w:pPr>
        <w:spacing w:before="255" w:line="222" w:lineRule="exact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a</w:t>
      </w:r>
    </w:p>
    <w:p w:rsidR="00F07775" w:rsidRDefault="00976301">
      <w:pPr>
        <w:spacing w:before="190" w:line="225" w:lineRule="exact"/>
        <w:textAlignment w:val="baseline"/>
        <w:rPr>
          <w:rFonts w:ascii="Tahoma" w:eastAsia="Tahoma" w:hAnsi="Tahoma"/>
          <w:b/>
          <w:i/>
          <w:color w:val="000000"/>
          <w:spacing w:val="10"/>
          <w:sz w:val="18"/>
          <w:lang w:val="cs-CZ"/>
        </w:rPr>
      </w:pPr>
      <w:r>
        <w:rPr>
          <w:rFonts w:ascii="Tahoma" w:eastAsia="Tahoma" w:hAnsi="Tahoma"/>
          <w:b/>
          <w:i/>
          <w:color w:val="000000"/>
          <w:spacing w:val="10"/>
          <w:sz w:val="18"/>
          <w:lang w:val="cs-CZ"/>
        </w:rPr>
        <w:t>Tomáš Zahradníček</w:t>
      </w:r>
    </w:p>
    <w:p w:rsidR="00F07775" w:rsidRDefault="0079410C">
      <w:pPr>
        <w:tabs>
          <w:tab w:val="left" w:pos="3240"/>
        </w:tabs>
        <w:spacing w:before="259" w:line="222" w:lineRule="exact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>Sídlo:</w:t>
      </w:r>
      <w:r>
        <w:rPr>
          <w:rFonts w:ascii="Tahoma" w:eastAsia="Tahoma" w:hAnsi="Tahoma"/>
          <w:color w:val="000000"/>
          <w:spacing w:val="3"/>
          <w:sz w:val="18"/>
          <w:lang w:val="cs-CZ"/>
        </w:rPr>
        <w:tab/>
        <w:t>Táborská 11, 674 01 Třebíč</w:t>
      </w:r>
    </w:p>
    <w:p w:rsidR="00F07775" w:rsidRDefault="0079410C">
      <w:pPr>
        <w:tabs>
          <w:tab w:val="left" w:pos="3240"/>
        </w:tabs>
        <w:spacing w:before="260" w:line="222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2"/>
          <w:sz w:val="18"/>
          <w:lang w:val="cs-CZ"/>
        </w:rPr>
        <w:t>telefon: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ab/>
        <w:t>568 822 966</w:t>
      </w:r>
    </w:p>
    <w:p w:rsidR="00F07775" w:rsidRDefault="0079410C">
      <w:pPr>
        <w:tabs>
          <w:tab w:val="left" w:pos="3240"/>
        </w:tabs>
        <w:spacing w:before="262" w:line="222" w:lineRule="exact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>IČO:</w:t>
      </w:r>
      <w:r>
        <w:rPr>
          <w:rFonts w:ascii="Tahoma" w:eastAsia="Tahoma" w:hAnsi="Tahoma"/>
          <w:color w:val="000000"/>
          <w:spacing w:val="4"/>
          <w:sz w:val="18"/>
          <w:lang w:val="cs-CZ"/>
        </w:rPr>
        <w:tab/>
        <w:t>75691183</w:t>
      </w:r>
    </w:p>
    <w:p w:rsidR="0079410C" w:rsidRDefault="0079410C" w:rsidP="00976301">
      <w:pPr>
        <w:tabs>
          <w:tab w:val="left" w:pos="3240"/>
        </w:tabs>
        <w:spacing w:before="260" w:line="222" w:lineRule="exact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>DIČ:</w:t>
      </w:r>
      <w:r>
        <w:rPr>
          <w:rFonts w:ascii="Tahoma" w:eastAsia="Tahoma" w:hAnsi="Tahoma"/>
          <w:color w:val="000000"/>
          <w:spacing w:val="3"/>
          <w:sz w:val="18"/>
          <w:lang w:val="cs-CZ"/>
        </w:rPr>
        <w:tab/>
      </w:r>
    </w:p>
    <w:p w:rsidR="00F07775" w:rsidRDefault="0079410C" w:rsidP="00976301">
      <w:pPr>
        <w:tabs>
          <w:tab w:val="left" w:pos="3240"/>
        </w:tabs>
        <w:spacing w:before="260" w:line="222" w:lineRule="exact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rPr>
          <w:rFonts w:ascii="Tahoma" w:eastAsia="Tahoma" w:hAnsi="Tahoma"/>
          <w:color w:val="000000"/>
          <w:spacing w:val="4"/>
          <w:sz w:val="18"/>
          <w:lang w:val="cs-CZ"/>
        </w:rPr>
        <w:t xml:space="preserve"> (dle jen „Prodávající")</w:t>
      </w:r>
    </w:p>
    <w:p w:rsidR="00F07775" w:rsidRDefault="0079410C">
      <w:pPr>
        <w:spacing w:before="260" w:line="222" w:lineRule="exact"/>
        <w:jc w:val="center"/>
        <w:textAlignment w:val="baseline"/>
        <w:rPr>
          <w:rFonts w:ascii="Tahoma" w:eastAsia="Tahoma" w:hAnsi="Tahoma"/>
          <w:color w:val="000000"/>
          <w:spacing w:val="-10"/>
          <w:sz w:val="18"/>
          <w:lang w:val="cs-CZ"/>
        </w:rPr>
      </w:pPr>
      <w:r>
        <w:rPr>
          <w:rFonts w:ascii="Tahoma" w:eastAsia="Tahoma" w:hAnsi="Tahoma"/>
          <w:color w:val="000000"/>
          <w:spacing w:val="-10"/>
          <w:sz w:val="18"/>
          <w:lang w:val="cs-CZ"/>
        </w:rPr>
        <w:t>I.</w:t>
      </w:r>
    </w:p>
    <w:p w:rsidR="00F07775" w:rsidRDefault="0079410C">
      <w:pPr>
        <w:spacing w:before="186" w:line="225" w:lineRule="exact"/>
        <w:jc w:val="center"/>
        <w:textAlignment w:val="baseline"/>
        <w:rPr>
          <w:rFonts w:ascii="Tahoma" w:eastAsia="Tahoma" w:hAnsi="Tahoma"/>
          <w:b/>
          <w:color w:val="000000"/>
          <w:spacing w:val="-4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-4"/>
          <w:sz w:val="18"/>
          <w:lang w:val="cs-CZ"/>
        </w:rPr>
        <w:t>Popis skutkového stavu</w:t>
      </w:r>
    </w:p>
    <w:p w:rsidR="00F07775" w:rsidRDefault="0079410C">
      <w:pPr>
        <w:numPr>
          <w:ilvl w:val="0"/>
          <w:numId w:val="1"/>
        </w:numPr>
        <w:spacing w:before="177" w:line="231" w:lineRule="exact"/>
        <w:ind w:left="432" w:hanging="432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 xml:space="preserve">Smluvní strany uzavřely dne </w:t>
      </w:r>
      <w:r w:rsidR="00065DA5">
        <w:rPr>
          <w:rFonts w:ascii="Tahoma" w:eastAsia="Tahoma" w:hAnsi="Tahoma"/>
          <w:color w:val="000000"/>
          <w:spacing w:val="5"/>
          <w:sz w:val="18"/>
          <w:lang w:val="cs-CZ"/>
        </w:rPr>
        <w:t>1</w:t>
      </w:r>
      <w:r w:rsidR="00162FA5">
        <w:rPr>
          <w:rFonts w:ascii="Tahoma" w:eastAsia="Tahoma" w:hAnsi="Tahoma"/>
          <w:color w:val="000000"/>
          <w:spacing w:val="5"/>
          <w:sz w:val="18"/>
          <w:lang w:val="cs-CZ"/>
        </w:rPr>
        <w:t>3</w:t>
      </w:r>
      <w:r>
        <w:rPr>
          <w:rFonts w:ascii="Tahoma" w:eastAsia="Tahoma" w:hAnsi="Tahoma"/>
          <w:color w:val="000000"/>
          <w:spacing w:val="5"/>
          <w:sz w:val="18"/>
          <w:lang w:val="cs-CZ"/>
        </w:rPr>
        <w:t xml:space="preserve">. </w:t>
      </w:r>
      <w:r w:rsidR="00162FA5">
        <w:rPr>
          <w:rFonts w:ascii="Tahoma" w:eastAsia="Tahoma" w:hAnsi="Tahoma"/>
          <w:color w:val="000000"/>
          <w:spacing w:val="5"/>
          <w:sz w:val="18"/>
          <w:lang w:val="cs-CZ"/>
        </w:rPr>
        <w:t>06</w:t>
      </w:r>
      <w:r>
        <w:rPr>
          <w:rFonts w:ascii="Tahoma" w:eastAsia="Tahoma" w:hAnsi="Tahoma"/>
          <w:color w:val="000000"/>
          <w:spacing w:val="5"/>
          <w:sz w:val="18"/>
          <w:lang w:val="cs-CZ"/>
        </w:rPr>
        <w:t>. 202</w:t>
      </w:r>
      <w:r w:rsidR="00162FA5">
        <w:rPr>
          <w:rFonts w:ascii="Tahoma" w:eastAsia="Tahoma" w:hAnsi="Tahoma"/>
          <w:color w:val="000000"/>
          <w:spacing w:val="5"/>
          <w:sz w:val="18"/>
          <w:lang w:val="cs-CZ"/>
        </w:rPr>
        <w:t>4</w:t>
      </w:r>
      <w:r>
        <w:rPr>
          <w:rFonts w:ascii="Tahoma" w:eastAsia="Tahoma" w:hAnsi="Tahoma"/>
          <w:color w:val="000000"/>
          <w:spacing w:val="5"/>
          <w:sz w:val="18"/>
          <w:lang w:val="cs-CZ"/>
        </w:rPr>
        <w:t xml:space="preserve"> kupní smlouvu, jejímž předmětem byla </w:t>
      </w:r>
      <w:r w:rsidR="007F75F9">
        <w:rPr>
          <w:rFonts w:ascii="Tahoma" w:eastAsia="Tahoma" w:hAnsi="Tahoma"/>
          <w:color w:val="000000"/>
          <w:spacing w:val="5"/>
          <w:sz w:val="18"/>
          <w:lang w:val="cs-CZ"/>
        </w:rPr>
        <w:t xml:space="preserve">výroba </w:t>
      </w:r>
      <w:r w:rsidR="00162FA5">
        <w:rPr>
          <w:rFonts w:ascii="Tahoma" w:eastAsia="Tahoma" w:hAnsi="Tahoma"/>
          <w:color w:val="000000"/>
          <w:spacing w:val="5"/>
          <w:sz w:val="18"/>
          <w:lang w:val="cs-CZ"/>
        </w:rPr>
        <w:t>dveří</w:t>
      </w:r>
      <w:r w:rsidR="007F75F9">
        <w:rPr>
          <w:rFonts w:ascii="Tahoma" w:eastAsia="Tahoma" w:hAnsi="Tahoma"/>
          <w:color w:val="000000"/>
          <w:spacing w:val="5"/>
          <w:sz w:val="18"/>
          <w:lang w:val="cs-CZ"/>
        </w:rPr>
        <w:t>.</w:t>
      </w:r>
    </w:p>
    <w:p w:rsidR="00F07775" w:rsidRDefault="0079410C">
      <w:pPr>
        <w:numPr>
          <w:ilvl w:val="0"/>
          <w:numId w:val="1"/>
        </w:numPr>
        <w:spacing w:before="112" w:line="294" w:lineRule="exact"/>
        <w:ind w:left="432" w:right="72" w:hanging="432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Někteří Kupující jsou povinným subjektem pro zveřejňování v registru smluv dle kupní smlouvy uvedené v ustanovení odst. 1. tohoto článku a mají povinnost uzavřenou kupní smlouvu zveřejnit postupem podle zákona č. 340/2015 Sb., zákon o registru smluv, ve znění pozdějších předpisů.</w:t>
      </w:r>
    </w:p>
    <w:p w:rsidR="00F07775" w:rsidRDefault="0079410C">
      <w:pPr>
        <w:numPr>
          <w:ilvl w:val="0"/>
          <w:numId w:val="1"/>
        </w:numPr>
        <w:spacing w:before="118" w:line="289" w:lineRule="exact"/>
        <w:ind w:left="432" w:right="72" w:hanging="432"/>
        <w:jc w:val="both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Obě smluvní strany shodně konstatují, že v uveřejnění kupní smlouvy uvedené v odst. 1 tohoto článku v registru smluv došlo k časové prodlevě přesahující rámec 30 dnů.</w:t>
      </w:r>
    </w:p>
    <w:p w:rsidR="00F07775" w:rsidRDefault="0079410C">
      <w:pPr>
        <w:numPr>
          <w:ilvl w:val="0"/>
          <w:numId w:val="1"/>
        </w:numPr>
        <w:spacing w:before="116" w:line="290" w:lineRule="exact"/>
        <w:ind w:left="432" w:right="72" w:hanging="432"/>
        <w:jc w:val="both"/>
        <w:textAlignment w:val="baseline"/>
        <w:rPr>
          <w:rFonts w:ascii="Tahoma" w:eastAsia="Tahoma" w:hAnsi="Tahoma"/>
          <w:color w:val="000000"/>
          <w:spacing w:val="7"/>
          <w:sz w:val="18"/>
          <w:lang w:val="cs-CZ"/>
        </w:rPr>
      </w:pPr>
      <w:r>
        <w:rPr>
          <w:rFonts w:ascii="Tahoma" w:eastAsia="Tahoma" w:hAnsi="Tahoma"/>
          <w:color w:val="000000"/>
          <w:spacing w:val="7"/>
          <w:sz w:val="18"/>
          <w:lang w:val="cs-CZ"/>
        </w:rPr>
        <w:t>V zájmu úpravy vzájemných práv a povinností vyplývajících z původně sjednané kupní smlouvy, s ohledem na skutečnost, že obě strany jednaly s vědomím závaznosti uzavřené kupní smlouvy a v souladu s jejím obsahem p</w:t>
      </w:r>
      <w:r w:rsidR="00976301">
        <w:rPr>
          <w:rFonts w:ascii="Tahoma" w:eastAsia="Tahoma" w:hAnsi="Tahoma"/>
          <w:color w:val="000000"/>
          <w:spacing w:val="7"/>
          <w:sz w:val="18"/>
          <w:lang w:val="cs-CZ"/>
        </w:rPr>
        <w:t>l</w:t>
      </w:r>
      <w:r>
        <w:rPr>
          <w:rFonts w:ascii="Tahoma" w:eastAsia="Tahoma" w:hAnsi="Tahoma"/>
          <w:color w:val="000000"/>
          <w:spacing w:val="7"/>
          <w:sz w:val="18"/>
          <w:lang w:val="cs-CZ"/>
        </w:rPr>
        <w:t>nily, co si vzájemně ujednaly, a ve snaze napravit stav vzniklý v důsledku neuveřejnění kupní smlouvy v registru smluv, sjednávají smluvní strany tuto novou smlouvu o vypořádání závazků ve znění, jak je dále uvedeno.</w:t>
      </w:r>
    </w:p>
    <w:p w:rsidR="00F07775" w:rsidRDefault="0079410C">
      <w:pPr>
        <w:spacing w:before="604" w:line="222" w:lineRule="exact"/>
        <w:jc w:val="center"/>
        <w:textAlignment w:val="baseline"/>
        <w:rPr>
          <w:rFonts w:ascii="Tahoma" w:eastAsia="Tahoma" w:hAnsi="Tahoma"/>
          <w:color w:val="000000"/>
          <w:spacing w:val="-11"/>
          <w:sz w:val="18"/>
          <w:lang w:val="cs-CZ"/>
        </w:rPr>
      </w:pPr>
      <w:r>
        <w:rPr>
          <w:rFonts w:ascii="Tahoma" w:eastAsia="Tahoma" w:hAnsi="Tahoma"/>
          <w:color w:val="000000"/>
          <w:spacing w:val="-11"/>
          <w:sz w:val="18"/>
          <w:lang w:val="cs-CZ"/>
        </w:rPr>
        <w:t>II.</w:t>
      </w:r>
    </w:p>
    <w:p w:rsidR="00F07775" w:rsidRDefault="0079410C">
      <w:pPr>
        <w:spacing w:before="187" w:line="225" w:lineRule="exact"/>
        <w:jc w:val="center"/>
        <w:textAlignment w:val="baseline"/>
        <w:rPr>
          <w:rFonts w:ascii="Tahoma" w:eastAsia="Tahoma" w:hAnsi="Tahoma"/>
          <w:b/>
          <w:color w:val="000000"/>
          <w:spacing w:val="-5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-5"/>
          <w:sz w:val="18"/>
          <w:lang w:val="cs-CZ"/>
        </w:rPr>
        <w:t>Práva a závazky smluvních stran</w:t>
      </w:r>
    </w:p>
    <w:p w:rsidR="00F07775" w:rsidRDefault="0079410C">
      <w:pPr>
        <w:spacing w:before="117" w:line="296" w:lineRule="exact"/>
        <w:ind w:left="432" w:right="72" w:hanging="432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cs-CZ"/>
        </w:rPr>
      </w:pPr>
      <w:r>
        <w:rPr>
          <w:rFonts w:ascii="Tahoma" w:eastAsia="Tahoma" w:hAnsi="Tahoma"/>
          <w:color w:val="000000"/>
          <w:spacing w:val="9"/>
          <w:sz w:val="18"/>
          <w:lang w:val="cs-CZ"/>
        </w:rPr>
        <w:t>1. Smluvní strany si tímto ujednáním vzájemně stvrzují, že obsah vzájemných práv a povinností, který touto smlouvou o vypořádání závazků nově sjednávají, je zcela a beze zbytku vyjádřen textem původně sjednané</w:t>
      </w:r>
    </w:p>
    <w:p w:rsidR="00F07775" w:rsidRDefault="00F07775">
      <w:pPr>
        <w:sectPr w:rsidR="00F07775">
          <w:pgSz w:w="11971" w:h="16882"/>
          <w:pgMar w:top="1120" w:right="945" w:bottom="1046" w:left="946" w:header="720" w:footer="720" w:gutter="0"/>
          <w:cols w:space="708"/>
        </w:sectPr>
      </w:pPr>
    </w:p>
    <w:p w:rsidR="00F07775" w:rsidRDefault="0079410C">
      <w:pPr>
        <w:spacing w:line="266" w:lineRule="exact"/>
        <w:ind w:left="432" w:right="72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lastRenderedPageBreak/>
        <w:t>kupní smlouvy, která tvoří pro tyto účely přílohu č. 1 této smlouvy o vypořádání závazků. Lhůty se rovněž řídí původně sjednanou kupní smlouvou a počítají se od uplynutí 31 dnů od data jejího uzavření.</w:t>
      </w:r>
    </w:p>
    <w:p w:rsidR="00F07775" w:rsidRDefault="0079410C">
      <w:pPr>
        <w:numPr>
          <w:ilvl w:val="0"/>
          <w:numId w:val="2"/>
        </w:numPr>
        <w:tabs>
          <w:tab w:val="clear" w:pos="360"/>
          <w:tab w:val="left" w:pos="432"/>
        </w:tabs>
        <w:spacing w:before="108" w:line="292" w:lineRule="exact"/>
        <w:ind w:left="432" w:right="72" w:hanging="360"/>
        <w:textAlignment w:val="baseline"/>
        <w:rPr>
          <w:rFonts w:ascii="Tahoma" w:eastAsia="Tahoma" w:hAnsi="Tahoma"/>
          <w:color w:val="000000"/>
          <w:spacing w:val="7"/>
          <w:sz w:val="18"/>
          <w:lang w:val="cs-CZ"/>
        </w:rPr>
      </w:pPr>
      <w:r>
        <w:rPr>
          <w:rFonts w:ascii="Tahoma" w:eastAsia="Tahoma" w:hAnsi="Tahoma"/>
          <w:color w:val="000000"/>
          <w:spacing w:val="7"/>
          <w:sz w:val="18"/>
          <w:lang w:val="cs-CZ"/>
        </w:rPr>
        <w:t>Smluvní strany prohlašují, že veškerá vzájemně poskytnutá p</w:t>
      </w:r>
      <w:r w:rsidR="00976301">
        <w:rPr>
          <w:rFonts w:ascii="Tahoma" w:eastAsia="Tahoma" w:hAnsi="Tahoma"/>
          <w:color w:val="000000"/>
          <w:spacing w:val="7"/>
          <w:sz w:val="18"/>
          <w:lang w:val="cs-CZ"/>
        </w:rPr>
        <w:t>l</w:t>
      </w:r>
      <w:r>
        <w:rPr>
          <w:rFonts w:ascii="Tahoma" w:eastAsia="Tahoma" w:hAnsi="Tahoma"/>
          <w:color w:val="000000"/>
          <w:spacing w:val="7"/>
          <w:sz w:val="18"/>
          <w:lang w:val="cs-CZ"/>
        </w:rPr>
        <w:t>nění na základě původně sjednané kupní smlouvy považují za p</w:t>
      </w:r>
      <w:r w:rsidR="00976301">
        <w:rPr>
          <w:rFonts w:ascii="Tahoma" w:eastAsia="Tahoma" w:hAnsi="Tahoma"/>
          <w:color w:val="000000"/>
          <w:spacing w:val="7"/>
          <w:sz w:val="18"/>
          <w:lang w:val="cs-CZ"/>
        </w:rPr>
        <w:t>l</w:t>
      </w:r>
      <w:r>
        <w:rPr>
          <w:rFonts w:ascii="Tahoma" w:eastAsia="Tahoma" w:hAnsi="Tahoma"/>
          <w:color w:val="000000"/>
          <w:spacing w:val="7"/>
          <w:sz w:val="18"/>
          <w:lang w:val="cs-CZ"/>
        </w:rPr>
        <w:t xml:space="preserve">nění dle této kupní smlouvy a že v souvislosti se vzájemně poskytnutým </w:t>
      </w:r>
      <w:r w:rsidR="00976301">
        <w:rPr>
          <w:rFonts w:ascii="Tahoma" w:eastAsia="Tahoma" w:hAnsi="Tahoma"/>
          <w:color w:val="000000"/>
          <w:spacing w:val="7"/>
          <w:sz w:val="18"/>
          <w:lang w:val="cs-CZ"/>
        </w:rPr>
        <w:t>pl</w:t>
      </w:r>
      <w:r>
        <w:rPr>
          <w:rFonts w:ascii="Tahoma" w:eastAsia="Tahoma" w:hAnsi="Tahoma"/>
          <w:color w:val="000000"/>
          <w:spacing w:val="7"/>
          <w:sz w:val="18"/>
          <w:lang w:val="cs-CZ"/>
        </w:rPr>
        <w:t>něním nebudou vzájemně vznášet vůči druhé smluvní straně nároky z titulu bezdůvodného obohacení.</w:t>
      </w:r>
    </w:p>
    <w:p w:rsidR="00F07775" w:rsidRDefault="0079410C">
      <w:pPr>
        <w:numPr>
          <w:ilvl w:val="0"/>
          <w:numId w:val="2"/>
        </w:numPr>
        <w:tabs>
          <w:tab w:val="clear" w:pos="360"/>
          <w:tab w:val="left" w:pos="432"/>
        </w:tabs>
        <w:spacing w:before="119" w:line="293" w:lineRule="exact"/>
        <w:ind w:left="432" w:right="72" w:hanging="360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F07775" w:rsidRDefault="0079410C">
      <w:pPr>
        <w:spacing w:before="591" w:line="224" w:lineRule="exact"/>
        <w:ind w:left="72" w:right="72"/>
        <w:jc w:val="center"/>
        <w:textAlignment w:val="baseline"/>
        <w:rPr>
          <w:rFonts w:ascii="Tahoma" w:eastAsia="Tahoma" w:hAnsi="Tahoma"/>
          <w:color w:val="000000"/>
          <w:spacing w:val="-11"/>
          <w:sz w:val="18"/>
          <w:lang w:val="cs-CZ"/>
        </w:rPr>
      </w:pPr>
      <w:r>
        <w:rPr>
          <w:rFonts w:ascii="Tahoma" w:eastAsia="Tahoma" w:hAnsi="Tahoma"/>
          <w:color w:val="000000"/>
          <w:spacing w:val="-11"/>
          <w:sz w:val="18"/>
          <w:lang w:val="cs-CZ"/>
        </w:rPr>
        <w:t>III.</w:t>
      </w:r>
    </w:p>
    <w:p w:rsidR="00F07775" w:rsidRDefault="0079410C">
      <w:pPr>
        <w:spacing w:before="189" w:line="225" w:lineRule="exact"/>
        <w:ind w:left="72" w:right="72"/>
        <w:jc w:val="center"/>
        <w:textAlignment w:val="baseline"/>
        <w:rPr>
          <w:rFonts w:ascii="Tahoma" w:eastAsia="Tahoma" w:hAnsi="Tahoma"/>
          <w:b/>
          <w:color w:val="000000"/>
          <w:spacing w:val="-3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-3"/>
          <w:sz w:val="18"/>
          <w:lang w:val="cs-CZ"/>
        </w:rPr>
        <w:t>Závěrečná ustanovení</w:t>
      </w:r>
    </w:p>
    <w:p w:rsidR="00F07775" w:rsidRDefault="0079410C">
      <w:pPr>
        <w:numPr>
          <w:ilvl w:val="0"/>
          <w:numId w:val="3"/>
        </w:numPr>
        <w:tabs>
          <w:tab w:val="clear" w:pos="360"/>
          <w:tab w:val="left" w:pos="432"/>
        </w:tabs>
        <w:spacing w:before="180" w:line="233" w:lineRule="exact"/>
        <w:ind w:left="432" w:right="72" w:hanging="360"/>
        <w:textAlignment w:val="baseline"/>
        <w:rPr>
          <w:rFonts w:ascii="Tahoma" w:eastAsia="Tahoma" w:hAnsi="Tahoma"/>
          <w:color w:val="000000"/>
          <w:spacing w:val="5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>Tato smlouva o vypořádání závazků nabývá účinnosti dnem uveřejnění v registru smluv.</w:t>
      </w:r>
    </w:p>
    <w:p w:rsidR="00F07775" w:rsidRDefault="0079410C">
      <w:pPr>
        <w:numPr>
          <w:ilvl w:val="0"/>
          <w:numId w:val="3"/>
        </w:numPr>
        <w:tabs>
          <w:tab w:val="clear" w:pos="360"/>
          <w:tab w:val="left" w:pos="432"/>
        </w:tabs>
        <w:spacing w:before="118" w:after="610" w:line="284" w:lineRule="exact"/>
        <w:ind w:left="432" w:right="72" w:hanging="360"/>
        <w:textAlignment w:val="baseline"/>
        <w:rPr>
          <w:rFonts w:ascii="Tahoma" w:eastAsia="Tahoma" w:hAnsi="Tahoma"/>
          <w:color w:val="000000"/>
          <w:sz w:val="18"/>
          <w:lang w:val="cs-CZ"/>
        </w:rPr>
      </w:pPr>
      <w:r>
        <w:rPr>
          <w:rFonts w:ascii="Tahoma" w:eastAsia="Tahoma" w:hAnsi="Tahoma"/>
          <w:color w:val="000000"/>
          <w:sz w:val="18"/>
          <w:lang w:val="cs-CZ"/>
        </w:rPr>
        <w:t>Tato smlouva o vypořádání závazků je vyhotovena v elektronické podobě, přičemž obě smluvní strany obdrží její elektronický originál.</w:t>
      </w:r>
    </w:p>
    <w:p w:rsidR="00F07775" w:rsidRDefault="00F07775">
      <w:pPr>
        <w:spacing w:before="118" w:after="610" w:line="284" w:lineRule="exact"/>
        <w:sectPr w:rsidR="00F07775">
          <w:pgSz w:w="11904" w:h="16834"/>
          <w:pgMar w:top="1100" w:right="936" w:bottom="4457" w:left="888" w:header="720" w:footer="720" w:gutter="0"/>
          <w:cols w:space="708"/>
        </w:sectPr>
      </w:pPr>
    </w:p>
    <w:p w:rsidR="00F07775" w:rsidRDefault="00C62351">
      <w:pPr>
        <w:spacing w:line="192" w:lineRule="exact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lastRenderedPageBreak/>
        <w:pict>
          <v:line id="_x0000_s1033" style="position:absolute;z-index:251653632;mso-position-horizontal-relative:page;mso-position-vertical-relative:page" from="46.1pt,472.1pt" to="94.6pt,472.1pt" strokeweight="1.2pt">
            <v:stroke dashstyle="1 1"/>
            <w10:wrap anchorx="page" anchory="page"/>
          </v:line>
        </w:pict>
      </w:r>
      <w:r w:rsidR="0079410C">
        <w:rPr>
          <w:rFonts w:ascii="Tahoma" w:eastAsia="Tahoma" w:hAnsi="Tahoma"/>
          <w:color w:val="000000"/>
          <w:spacing w:val="3"/>
          <w:sz w:val="18"/>
          <w:lang w:val="cs-CZ"/>
        </w:rPr>
        <w:t>Příloha č. 1</w:t>
      </w:r>
      <w:r w:rsidR="00065DA5">
        <w:rPr>
          <w:rFonts w:ascii="Tahoma" w:eastAsia="Tahoma" w:hAnsi="Tahoma"/>
          <w:color w:val="000000"/>
          <w:spacing w:val="3"/>
          <w:sz w:val="18"/>
          <w:lang w:val="cs-CZ"/>
        </w:rPr>
        <w:t xml:space="preserve"> - Objednávka</w:t>
      </w:r>
      <w:r w:rsidR="0079410C">
        <w:rPr>
          <w:rFonts w:ascii="Tahoma" w:eastAsia="Tahoma" w:hAnsi="Tahoma"/>
          <w:color w:val="000000"/>
          <w:spacing w:val="3"/>
          <w:sz w:val="18"/>
          <w:lang w:val="cs-CZ"/>
        </w:rPr>
        <w:t xml:space="preserve"> ze dne </w:t>
      </w:r>
      <w:proofErr w:type="gramStart"/>
      <w:r w:rsidR="00065DA5">
        <w:rPr>
          <w:rFonts w:ascii="Tahoma" w:eastAsia="Tahoma" w:hAnsi="Tahoma"/>
          <w:color w:val="000000"/>
          <w:spacing w:val="3"/>
          <w:sz w:val="18"/>
          <w:lang w:val="cs-CZ"/>
        </w:rPr>
        <w:t>1</w:t>
      </w:r>
      <w:r w:rsidR="00AB302F">
        <w:rPr>
          <w:rFonts w:ascii="Tahoma" w:eastAsia="Tahoma" w:hAnsi="Tahoma"/>
          <w:color w:val="000000"/>
          <w:spacing w:val="3"/>
          <w:sz w:val="18"/>
          <w:lang w:val="cs-CZ"/>
        </w:rPr>
        <w:t>3</w:t>
      </w:r>
      <w:r w:rsidR="0079410C">
        <w:rPr>
          <w:rFonts w:ascii="Tahoma" w:eastAsia="Tahoma" w:hAnsi="Tahoma"/>
          <w:color w:val="000000"/>
          <w:spacing w:val="3"/>
          <w:sz w:val="18"/>
          <w:lang w:val="cs-CZ"/>
        </w:rPr>
        <w:t>.</w:t>
      </w:r>
      <w:r w:rsidR="00AB302F">
        <w:rPr>
          <w:rFonts w:ascii="Tahoma" w:eastAsia="Tahoma" w:hAnsi="Tahoma"/>
          <w:color w:val="000000"/>
          <w:spacing w:val="3"/>
          <w:sz w:val="18"/>
          <w:lang w:val="cs-CZ"/>
        </w:rPr>
        <w:t>06</w:t>
      </w:r>
      <w:r w:rsidR="0079410C">
        <w:rPr>
          <w:rFonts w:ascii="Tahoma" w:eastAsia="Tahoma" w:hAnsi="Tahoma"/>
          <w:color w:val="000000"/>
          <w:spacing w:val="3"/>
          <w:sz w:val="18"/>
          <w:lang w:val="cs-CZ"/>
        </w:rPr>
        <w:t>. 202</w:t>
      </w:r>
      <w:r w:rsidR="00AB302F">
        <w:rPr>
          <w:rFonts w:ascii="Tahoma" w:eastAsia="Tahoma" w:hAnsi="Tahoma"/>
          <w:color w:val="000000"/>
          <w:spacing w:val="3"/>
          <w:sz w:val="18"/>
          <w:lang w:val="cs-CZ"/>
        </w:rPr>
        <w:t>4</w:t>
      </w:r>
      <w:proofErr w:type="gramEnd"/>
    </w:p>
    <w:p w:rsidR="00F07775" w:rsidRDefault="0079410C" w:rsidP="00AB302F">
      <w:pPr>
        <w:spacing w:before="588" w:line="228" w:lineRule="exact"/>
        <w:textAlignment w:val="baseline"/>
        <w:rPr>
          <w:rFonts w:ascii="Tahoma" w:eastAsia="Tahoma" w:hAnsi="Tahoma"/>
          <w:color w:val="000000"/>
          <w:spacing w:val="2"/>
          <w:sz w:val="18"/>
          <w:lang w:val="cs-CZ"/>
        </w:rPr>
      </w:pPr>
      <w:r>
        <w:rPr>
          <w:rFonts w:ascii="Tahoma" w:eastAsia="Tahoma" w:hAnsi="Tahoma"/>
          <w:color w:val="000000"/>
          <w:spacing w:val="5"/>
          <w:sz w:val="18"/>
          <w:lang w:val="cs-CZ"/>
        </w:rPr>
        <w:t>Za Prodávajícího</w:t>
      </w:r>
      <w:r w:rsidR="00AB302F">
        <w:rPr>
          <w:rFonts w:ascii="Tahoma" w:eastAsia="Tahoma" w:hAnsi="Tahoma"/>
          <w:color w:val="000000"/>
          <w:spacing w:val="5"/>
          <w:sz w:val="18"/>
          <w:lang w:val="cs-CZ"/>
        </w:rPr>
        <w:t xml:space="preserve"> </w:t>
      </w:r>
      <w:r>
        <w:rPr>
          <w:noProof/>
          <w:lang w:val="cs-CZ" w:eastAsia="cs-CZ"/>
        </w:rPr>
        <w:drawing>
          <wp:anchor distT="0" distB="0" distL="0" distR="0" simplePos="0" relativeHeight="251655680" behindDoc="1" locked="0" layoutInCell="1" allowOverlap="1" wp14:anchorId="7E40DDD7" wp14:editId="198B6E6E">
            <wp:simplePos x="0" y="0"/>
            <wp:positionH relativeFrom="page">
              <wp:posOffset>2280285</wp:posOffset>
            </wp:positionH>
            <wp:positionV relativeFrom="page">
              <wp:posOffset>5645150</wp:posOffset>
            </wp:positionV>
            <wp:extent cx="935990" cy="551180"/>
            <wp:effectExtent l="0" t="0" r="0" b="0"/>
            <wp:wrapThrough wrapText="bothSides">
              <wp:wrapPolygon edited="0">
                <wp:start x="1198" y="0"/>
                <wp:lineTo x="1198" y="3923"/>
                <wp:lineTo x="350" y="3923"/>
                <wp:lineTo x="350" y="7971"/>
                <wp:lineTo x="628" y="7971"/>
                <wp:lineTo x="628" y="13583"/>
                <wp:lineTo x="0" y="13583"/>
                <wp:lineTo x="0" y="21555"/>
                <wp:lineTo x="21535" y="21555"/>
                <wp:lineTo x="21535" y="0"/>
                <wp:lineTo x="1198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35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.85pt;margin-top:426.75pt;width:137.75pt;height:24.7pt;z-index:-251658752;mso-wrap-distance-left:0;mso-wrap-distance-right:0;mso-position-horizontal-relative:page;mso-position-vertical-relative:page" filled="f" stroked="f">
            <v:textbox inset="0,0,0,0">
              <w:txbxContent>
                <w:p w:rsidR="00F07775" w:rsidRDefault="00F07775">
                  <w:pPr>
                    <w:spacing w:before="302" w:line="222" w:lineRule="exact"/>
                    <w:ind w:left="1224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5"/>
                      <w:sz w:val="18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C62351">
        <w:pict>
          <v:shape id="_x0000_s1027" type="#_x0000_t202" style="position:absolute;margin-left:45.85pt;margin-top:489.1pt;width:207.85pt;height:18pt;z-index:-251654656;mso-wrap-distance-left:0;mso-wrap-distance-right:0;mso-position-horizontal-relative:page;mso-position-vertical-relative:page" filled="f" stroked="f">
            <v:textbox inset="0,0,0,0">
              <w:txbxContent>
                <w:p w:rsidR="00F07775" w:rsidRDefault="00F07775">
                  <w:pPr>
                    <w:spacing w:line="162" w:lineRule="exact"/>
                    <w:jc w:val="center"/>
                    <w:textAlignment w:val="baseline"/>
                    <w:rPr>
                      <w:rFonts w:ascii="Tahoma" w:eastAsia="Tahoma" w:hAnsi="Tahoma"/>
                      <w:color w:val="000000"/>
                      <w:spacing w:val="7"/>
                      <w:sz w:val="15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 xml:space="preserve">V Třebíči dne </w:t>
      </w:r>
      <w:proofErr w:type="gramStart"/>
      <w:r w:rsidR="00AB302F">
        <w:rPr>
          <w:rFonts w:ascii="Tahoma" w:eastAsia="Tahoma" w:hAnsi="Tahoma"/>
          <w:color w:val="000000"/>
          <w:spacing w:val="2"/>
          <w:sz w:val="18"/>
          <w:lang w:val="cs-CZ"/>
        </w:rPr>
        <w:t>12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>.</w:t>
      </w:r>
      <w:r w:rsidR="00AB302F">
        <w:rPr>
          <w:rFonts w:ascii="Tahoma" w:eastAsia="Tahoma" w:hAnsi="Tahoma"/>
          <w:color w:val="000000"/>
          <w:spacing w:val="2"/>
          <w:sz w:val="18"/>
          <w:lang w:val="cs-CZ"/>
        </w:rPr>
        <w:t>7</w:t>
      </w:r>
      <w:r>
        <w:rPr>
          <w:rFonts w:ascii="Tahoma" w:eastAsia="Tahoma" w:hAnsi="Tahoma"/>
          <w:color w:val="000000"/>
          <w:spacing w:val="2"/>
          <w:sz w:val="18"/>
          <w:lang w:val="cs-CZ"/>
        </w:rPr>
        <w:t>. 202</w:t>
      </w:r>
      <w:r w:rsidR="00AB302F">
        <w:rPr>
          <w:rFonts w:ascii="Tahoma" w:eastAsia="Tahoma" w:hAnsi="Tahoma"/>
          <w:color w:val="000000"/>
          <w:spacing w:val="2"/>
          <w:sz w:val="18"/>
          <w:lang w:val="cs-CZ"/>
        </w:rPr>
        <w:t>4</w:t>
      </w:r>
      <w:proofErr w:type="gramEnd"/>
      <w:r>
        <w:rPr>
          <w:rFonts w:ascii="Tahoma" w:eastAsia="Tahoma" w:hAnsi="Tahoma"/>
          <w:color w:val="000000"/>
          <w:spacing w:val="2"/>
          <w:sz w:val="18"/>
          <w:lang w:val="cs-CZ"/>
        </w:rPr>
        <w:t xml:space="preserve"> </w:t>
      </w:r>
    </w:p>
    <w:p w:rsidR="00F07775" w:rsidRDefault="00C62351">
      <w:pPr>
        <w:spacing w:before="801" w:line="226" w:lineRule="exact"/>
        <w:ind w:left="144"/>
        <w:textAlignment w:val="baseline"/>
        <w:rPr>
          <w:rFonts w:ascii="Tahoma" w:eastAsia="Tahoma" w:hAnsi="Tahoma"/>
          <w:color w:val="000000"/>
          <w:spacing w:val="4"/>
          <w:sz w:val="18"/>
          <w:lang w:val="cs-CZ"/>
        </w:rPr>
      </w:pPr>
      <w:r>
        <w:pict>
          <v:shape id="_x0000_s0" o:spid="_x0000_s1032" type="#_x0000_t202" style="position:absolute;left:0;text-align:left;margin-left:45.85pt;margin-top:426.75pt;width:246.85pt;height:81.25pt;z-index:-251659776;mso-wrap-distance-left:0;mso-wrap-distance-right:0;mso-position-horizontal-relative:page;mso-position-vertical-relative:page" filled="f" stroked="f">
            <v:textbox inset="0,0,0,0">
              <w:txbxContent>
                <w:p w:rsidR="00F07775" w:rsidRDefault="00F07775"/>
              </w:txbxContent>
            </v:textbox>
            <w10:wrap type="square" anchorx="page" anchory="page"/>
          </v:shape>
        </w:pict>
      </w:r>
      <w:r w:rsidR="0079410C">
        <w:br w:type="column"/>
      </w:r>
      <w:r w:rsidR="0079410C">
        <w:rPr>
          <w:rFonts w:ascii="Tahoma" w:eastAsia="Tahoma" w:hAnsi="Tahoma"/>
          <w:color w:val="000000"/>
          <w:spacing w:val="4"/>
          <w:sz w:val="18"/>
          <w:lang w:val="cs-CZ"/>
        </w:rPr>
        <w:lastRenderedPageBreak/>
        <w:t>Za Kupujícího</w:t>
      </w:r>
    </w:p>
    <w:p w:rsidR="00F07775" w:rsidRDefault="00976301">
      <w:pPr>
        <w:spacing w:before="748" w:line="224" w:lineRule="exact"/>
        <w:ind w:left="144"/>
        <w:textAlignment w:val="baseline"/>
        <w:rPr>
          <w:rFonts w:ascii="Tahoma" w:eastAsia="Tahoma" w:hAnsi="Tahoma"/>
          <w:color w:val="000000"/>
          <w:spacing w:val="3"/>
          <w:sz w:val="18"/>
          <w:lang w:val="cs-CZ"/>
        </w:rPr>
      </w:pPr>
      <w:r>
        <w:rPr>
          <w:rFonts w:ascii="Tahoma" w:eastAsia="Tahoma" w:hAnsi="Tahoma"/>
          <w:color w:val="000000"/>
          <w:spacing w:val="3"/>
          <w:sz w:val="18"/>
          <w:lang w:val="cs-CZ"/>
        </w:rPr>
        <w:t xml:space="preserve">V Třebíči dne </w:t>
      </w:r>
      <w:proofErr w:type="gramStart"/>
      <w:r w:rsidR="00065DA5">
        <w:rPr>
          <w:rFonts w:ascii="Tahoma" w:eastAsia="Tahoma" w:hAnsi="Tahoma"/>
          <w:color w:val="000000"/>
          <w:spacing w:val="3"/>
          <w:sz w:val="18"/>
          <w:lang w:val="cs-CZ"/>
        </w:rPr>
        <w:t>1</w:t>
      </w:r>
      <w:r w:rsidR="00AB302F">
        <w:rPr>
          <w:rFonts w:ascii="Tahoma" w:eastAsia="Tahoma" w:hAnsi="Tahoma"/>
          <w:color w:val="000000"/>
          <w:spacing w:val="3"/>
          <w:sz w:val="18"/>
          <w:lang w:val="cs-CZ"/>
        </w:rPr>
        <w:t>2</w:t>
      </w:r>
      <w:r w:rsidR="0079410C">
        <w:rPr>
          <w:rFonts w:ascii="Tahoma" w:eastAsia="Tahoma" w:hAnsi="Tahoma"/>
          <w:color w:val="000000"/>
          <w:spacing w:val="3"/>
          <w:sz w:val="18"/>
          <w:lang w:val="cs-CZ"/>
        </w:rPr>
        <w:t>.</w:t>
      </w:r>
      <w:r w:rsidR="00AB302F">
        <w:rPr>
          <w:rFonts w:ascii="Tahoma" w:eastAsia="Tahoma" w:hAnsi="Tahoma"/>
          <w:color w:val="000000"/>
          <w:spacing w:val="3"/>
          <w:sz w:val="18"/>
          <w:lang w:val="cs-CZ"/>
        </w:rPr>
        <w:t>7</w:t>
      </w:r>
      <w:r w:rsidR="0079410C">
        <w:rPr>
          <w:rFonts w:ascii="Tahoma" w:eastAsia="Tahoma" w:hAnsi="Tahoma"/>
          <w:color w:val="000000"/>
          <w:spacing w:val="3"/>
          <w:sz w:val="18"/>
          <w:lang w:val="cs-CZ"/>
        </w:rPr>
        <w:t>. 202</w:t>
      </w:r>
      <w:r w:rsidR="00AB302F">
        <w:rPr>
          <w:rFonts w:ascii="Tahoma" w:eastAsia="Tahoma" w:hAnsi="Tahoma"/>
          <w:color w:val="000000"/>
          <w:spacing w:val="3"/>
          <w:sz w:val="18"/>
          <w:lang w:val="cs-CZ"/>
        </w:rPr>
        <w:t>4</w:t>
      </w:r>
      <w:proofErr w:type="gramEnd"/>
    </w:p>
    <w:p w:rsidR="00F07775" w:rsidRDefault="00C62351">
      <w:pPr>
        <w:spacing w:before="1222" w:line="225" w:lineRule="exact"/>
        <w:ind w:left="144"/>
        <w:textAlignment w:val="baseline"/>
        <w:rPr>
          <w:rFonts w:ascii="Tahoma" w:eastAsia="Tahoma" w:hAnsi="Tahoma"/>
          <w:color w:val="000000"/>
          <w:spacing w:val="6"/>
          <w:sz w:val="18"/>
          <w:lang w:val="cs-CZ"/>
        </w:rPr>
      </w:pPr>
      <w:r>
        <w:pict>
          <v:line id="_x0000_s1026" style="position:absolute;left:0;text-align:left;z-index:251654656;mso-position-horizontal-relative:page;mso-position-vertical-relative:page" from="303.1pt,473.3pt" to="446.45pt,473.3pt" strokeweight="1.2pt">
            <v:stroke dashstyle="1 1"/>
            <w10:wrap anchorx="page" anchory="page"/>
          </v:line>
        </w:pict>
      </w:r>
      <w:r w:rsidR="0079410C">
        <w:rPr>
          <w:rFonts w:ascii="Tahoma" w:eastAsia="Tahoma" w:hAnsi="Tahoma"/>
          <w:color w:val="000000"/>
          <w:spacing w:val="6"/>
          <w:sz w:val="18"/>
          <w:lang w:val="cs-CZ"/>
        </w:rPr>
        <w:t xml:space="preserve">Mgr. </w:t>
      </w:r>
      <w:r w:rsidR="00976301">
        <w:rPr>
          <w:rFonts w:ascii="Tahoma" w:eastAsia="Tahoma" w:hAnsi="Tahoma"/>
          <w:color w:val="000000"/>
          <w:spacing w:val="6"/>
          <w:sz w:val="18"/>
          <w:lang w:val="cs-CZ"/>
        </w:rPr>
        <w:t xml:space="preserve">Miloslava </w:t>
      </w:r>
      <w:proofErr w:type="spellStart"/>
      <w:r w:rsidR="00976301">
        <w:rPr>
          <w:rFonts w:ascii="Tahoma" w:eastAsia="Tahoma" w:hAnsi="Tahoma"/>
          <w:color w:val="000000"/>
          <w:spacing w:val="6"/>
          <w:sz w:val="18"/>
          <w:lang w:val="cs-CZ"/>
        </w:rPr>
        <w:t>Brančíková</w:t>
      </w:r>
      <w:proofErr w:type="spellEnd"/>
    </w:p>
    <w:p w:rsidR="00F07775" w:rsidRDefault="00C62351">
      <w:pPr>
        <w:spacing w:before="258" w:after="585" w:line="227" w:lineRule="exact"/>
        <w:ind w:left="144"/>
        <w:textAlignment w:val="baseline"/>
        <w:rPr>
          <w:rFonts w:ascii="Tahoma" w:eastAsia="Tahoma" w:hAnsi="Tahoma"/>
          <w:color w:val="000000"/>
          <w:spacing w:val="-8"/>
          <w:sz w:val="18"/>
          <w:lang w:val="cs-CZ"/>
        </w:rPr>
      </w:pPr>
      <w:r w:rsidRPr="00AB302F">
        <w:pict>
          <v:shape id="_x0000_s1029" type="#_x0000_t202" style="position:absolute;left:0;text-align:left;margin-left:46.1pt;margin-top:462.95pt;width:135.6pt;height:32.65pt;z-index:-251656704;mso-wrap-distance-left:0;mso-wrap-distance-right:0;mso-position-horizontal-relative:page;mso-position-vertical-relative:page" filled="f" stroked="f">
            <v:textbox inset="0,0,0,0">
              <w:txbxContent>
                <w:p w:rsidR="00F07775" w:rsidRDefault="00976301" w:rsidP="00976301">
                  <w:pPr>
                    <w:spacing w:line="18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5"/>
                      <w:lang w:val="cs-CZ"/>
                    </w:rPr>
                    <w:t>Tomáš Zahradníček</w:t>
                  </w:r>
                </w:p>
                <w:p w:rsidR="00976301" w:rsidRDefault="00976301" w:rsidP="00976301">
                  <w:pPr>
                    <w:spacing w:line="18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5"/>
                      <w:lang w:val="cs-CZ"/>
                    </w:rPr>
                  </w:pPr>
                </w:p>
                <w:p w:rsidR="00976301" w:rsidRDefault="0079410C" w:rsidP="00976301">
                  <w:pPr>
                    <w:spacing w:line="18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5"/>
                      <w:lang w:val="cs-CZ"/>
                    </w:rPr>
                    <w:t>Táborská 11, Třebíč, 674 01</w:t>
                  </w:r>
                </w:p>
              </w:txbxContent>
            </v:textbox>
            <w10:wrap type="square" anchorx="page" anchory="page"/>
          </v:shape>
        </w:pict>
      </w:r>
      <w:r w:rsidR="00976301" w:rsidRPr="00AB302F">
        <w:rPr>
          <w:rFonts w:ascii="Tahoma" w:eastAsia="Tahoma" w:hAnsi="Tahoma"/>
          <w:color w:val="000000"/>
          <w:spacing w:val="-8"/>
          <w:sz w:val="18"/>
          <w:lang w:val="cs-CZ"/>
        </w:rPr>
        <w:t>MŠ Třebíč, Benešova ul.</w:t>
      </w:r>
    </w:p>
    <w:p w:rsidR="00C62351" w:rsidRDefault="00C62351" w:rsidP="00C62351">
      <w:pPr>
        <w:spacing w:before="258" w:after="585" w:line="227" w:lineRule="exact"/>
        <w:ind w:left="144"/>
        <w:jc w:val="both"/>
        <w:textAlignment w:val="baseline"/>
        <w:rPr>
          <w:rFonts w:ascii="Tahoma" w:eastAsia="Tahoma" w:hAnsi="Tahoma"/>
          <w:color w:val="000000"/>
          <w:spacing w:val="-8"/>
          <w:sz w:val="18"/>
          <w:lang w:val="cs-CZ"/>
        </w:rPr>
      </w:pPr>
    </w:p>
    <w:p w:rsidR="00C62351" w:rsidRDefault="00C62351">
      <w:pPr>
        <w:spacing w:before="258" w:after="585" w:line="227" w:lineRule="exact"/>
        <w:ind w:left="144"/>
        <w:textAlignment w:val="baseline"/>
        <w:rPr>
          <w:rFonts w:ascii="Tahoma" w:eastAsia="Tahoma" w:hAnsi="Tahoma"/>
          <w:color w:val="000000"/>
          <w:spacing w:val="-8"/>
          <w:sz w:val="18"/>
          <w:lang w:val="cs-CZ"/>
        </w:rPr>
      </w:pPr>
    </w:p>
    <w:p w:rsidR="00C62351" w:rsidRDefault="00C62351">
      <w:pPr>
        <w:spacing w:before="258" w:after="585" w:line="227" w:lineRule="exact"/>
        <w:ind w:left="144"/>
        <w:textAlignment w:val="baseline"/>
        <w:rPr>
          <w:rFonts w:ascii="Tahoma" w:eastAsia="Tahoma" w:hAnsi="Tahoma"/>
          <w:color w:val="000000"/>
          <w:spacing w:val="-8"/>
          <w:sz w:val="18"/>
          <w:lang w:val="cs-CZ"/>
        </w:rPr>
      </w:pPr>
    </w:p>
    <w:p w:rsidR="00C62351" w:rsidRPr="00AB302F" w:rsidRDefault="00C62351">
      <w:pPr>
        <w:spacing w:before="258" w:after="585" w:line="227" w:lineRule="exact"/>
        <w:ind w:left="144"/>
        <w:textAlignment w:val="baseline"/>
        <w:rPr>
          <w:rFonts w:ascii="Tahoma" w:eastAsia="Tahoma" w:hAnsi="Tahoma"/>
          <w:color w:val="000000"/>
          <w:spacing w:val="-8"/>
          <w:sz w:val="18"/>
          <w:lang w:val="cs-CZ"/>
        </w:rPr>
      </w:pPr>
    </w:p>
    <w:p w:rsidR="00976301" w:rsidRDefault="00976301">
      <w:pPr>
        <w:spacing w:before="258" w:after="585" w:line="227" w:lineRule="exact"/>
        <w:ind w:left="144"/>
        <w:textAlignment w:val="baseline"/>
        <w:rPr>
          <w:rFonts w:ascii="Tahoma" w:eastAsia="Tahoma" w:hAnsi="Tahoma"/>
          <w:b/>
          <w:color w:val="000000"/>
          <w:spacing w:val="-8"/>
          <w:sz w:val="18"/>
          <w:lang w:val="cs-CZ"/>
        </w:rPr>
      </w:pPr>
      <w:r>
        <w:rPr>
          <w:rFonts w:ascii="Tahoma" w:eastAsia="Tahoma" w:hAnsi="Tahoma"/>
          <w:b/>
          <w:color w:val="000000"/>
          <w:spacing w:val="-8"/>
          <w:sz w:val="18"/>
          <w:lang w:val="cs-CZ"/>
        </w:rPr>
        <w:t xml:space="preserve"> </w:t>
      </w:r>
    </w:p>
    <w:sectPr w:rsidR="00976301">
      <w:type w:val="continuous"/>
      <w:pgSz w:w="11904" w:h="16834"/>
      <w:pgMar w:top="1100" w:right="3245" w:bottom="4457" w:left="917" w:header="720" w:footer="720" w:gutter="0"/>
      <w:cols w:num="2" w:space="0" w:equalWidth="0">
        <w:col w:w="4157" w:space="801"/>
        <w:col w:w="27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DB3"/>
    <w:multiLevelType w:val="multilevel"/>
    <w:tmpl w:val="0D528164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57FD0"/>
    <w:multiLevelType w:val="multilevel"/>
    <w:tmpl w:val="597EA5E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C6532"/>
    <w:multiLevelType w:val="multilevel"/>
    <w:tmpl w:val="FB92CCA6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07775"/>
    <w:rsid w:val="000537EB"/>
    <w:rsid w:val="00065DA5"/>
    <w:rsid w:val="00162FA5"/>
    <w:rsid w:val="0079410C"/>
    <w:rsid w:val="007F75F9"/>
    <w:rsid w:val="00976301"/>
    <w:rsid w:val="00AB302F"/>
    <w:rsid w:val="00BD140B"/>
    <w:rsid w:val="00C62351"/>
    <w:rsid w:val="00EC7C78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bouckova</dc:creator>
  <cp:lastModifiedBy>bouckova</cp:lastModifiedBy>
  <cp:revision>2</cp:revision>
  <cp:lastPrinted>2023-11-16T11:11:00Z</cp:lastPrinted>
  <dcterms:created xsi:type="dcterms:W3CDTF">2024-07-12T10:16:00Z</dcterms:created>
  <dcterms:modified xsi:type="dcterms:W3CDTF">2024-07-12T10:16:00Z</dcterms:modified>
</cp:coreProperties>
</file>