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DD3" w:rsidRDefault="00F37BBF">
      <w:pPr>
        <w:pStyle w:val="Style2"/>
        <w:keepNext/>
        <w:keepLines/>
        <w:shd w:val="clear" w:color="auto" w:fill="auto"/>
      </w:pPr>
      <w:bookmarkStart w:id="0" w:name="bookmark0"/>
      <w:bookmarkStart w:id="1" w:name="bookmark1"/>
      <w:bookmarkStart w:id="2" w:name="bookmark2"/>
      <w:r>
        <w:t>DODATEK č. 3</w:t>
      </w:r>
      <w:bookmarkEnd w:id="0"/>
      <w:bookmarkEnd w:id="1"/>
      <w:bookmarkEnd w:id="2"/>
    </w:p>
    <w:p w:rsidR="00082DD3" w:rsidRDefault="00F37BBF">
      <w:pPr>
        <w:pStyle w:val="Style8"/>
        <w:keepNext/>
        <w:keepLines/>
        <w:shd w:val="clear" w:color="auto" w:fill="auto"/>
      </w:pPr>
      <w:bookmarkStart w:id="3" w:name="bookmark5"/>
      <w:r>
        <w:t>ke smlouvě o dílo č. 574/2023, 33 775 000</w:t>
      </w:r>
      <w:r>
        <w:br/>
        <w:t xml:space="preserve">MVE </w:t>
      </w:r>
      <w:proofErr w:type="gramStart"/>
      <w:r>
        <w:t>Kadaň - generální</w:t>
      </w:r>
      <w:proofErr w:type="gramEnd"/>
      <w:r>
        <w:t xml:space="preserve"> oprava</w:t>
      </w:r>
      <w:bookmarkEnd w:id="3"/>
    </w:p>
    <w:p w:rsidR="00082DD3" w:rsidRDefault="00F37BBF">
      <w:pPr>
        <w:pStyle w:val="Style8"/>
        <w:keepNext/>
        <w:keepLines/>
        <w:shd w:val="clear" w:color="auto" w:fill="auto"/>
        <w:spacing w:line="240" w:lineRule="auto"/>
        <w:sectPr w:rsidR="00082DD3">
          <w:headerReference w:type="default" r:id="rId7"/>
          <w:footerReference w:type="default" r:id="rId8"/>
          <w:pgSz w:w="11909" w:h="16838"/>
          <w:pgMar w:top="1723" w:right="1485" w:bottom="2035" w:left="1394" w:header="0" w:footer="3" w:gutter="0"/>
          <w:pgNumType w:start="1"/>
          <w:cols w:space="720"/>
          <w:noEndnote/>
          <w:docGrid w:linePitch="360"/>
        </w:sectPr>
      </w:pPr>
      <w:bookmarkStart w:id="4" w:name="bookmark3"/>
      <w:bookmarkStart w:id="5" w:name="bookmark4"/>
      <w:bookmarkStart w:id="6" w:name="bookmark6"/>
      <w:r>
        <w:t xml:space="preserve">- </w:t>
      </w:r>
      <w:r>
        <w:t>měření garantovaných parametrů</w:t>
      </w:r>
      <w:bookmarkEnd w:id="4"/>
      <w:bookmarkEnd w:id="5"/>
      <w:bookmarkEnd w:id="6"/>
    </w:p>
    <w:p w:rsidR="00082DD3" w:rsidRDefault="00082DD3">
      <w:pPr>
        <w:spacing w:line="240" w:lineRule="exact"/>
        <w:rPr>
          <w:sz w:val="19"/>
          <w:szCs w:val="19"/>
        </w:rPr>
      </w:pPr>
    </w:p>
    <w:p w:rsidR="00082DD3" w:rsidRDefault="00082DD3">
      <w:pPr>
        <w:spacing w:before="54" w:after="54" w:line="240" w:lineRule="exact"/>
        <w:rPr>
          <w:sz w:val="19"/>
          <w:szCs w:val="19"/>
        </w:rPr>
      </w:pPr>
    </w:p>
    <w:p w:rsidR="00082DD3" w:rsidRDefault="00082DD3">
      <w:pPr>
        <w:spacing w:line="1" w:lineRule="exact"/>
        <w:sectPr w:rsidR="00082DD3">
          <w:type w:val="continuous"/>
          <w:pgSz w:w="11909" w:h="16838"/>
          <w:pgMar w:top="1723" w:right="0" w:bottom="2035" w:left="0" w:header="0" w:footer="3" w:gutter="0"/>
          <w:cols w:space="720"/>
          <w:noEndnote/>
          <w:docGrid w:linePitch="360"/>
        </w:sectPr>
      </w:pPr>
    </w:p>
    <w:p w:rsidR="00082DD3" w:rsidRDefault="00F37BBF">
      <w:pPr>
        <w:pStyle w:val="Style10"/>
        <w:keepNext/>
        <w:keepLines/>
        <w:numPr>
          <w:ilvl w:val="0"/>
          <w:numId w:val="1"/>
        </w:numPr>
        <w:shd w:val="clear" w:color="auto" w:fill="auto"/>
        <w:tabs>
          <w:tab w:val="left" w:pos="706"/>
        </w:tabs>
        <w:spacing w:after="180"/>
      </w:pPr>
      <w:bookmarkStart w:id="7" w:name="bookmark9"/>
      <w:bookmarkStart w:id="8" w:name="bookmark10"/>
      <w:bookmarkStart w:id="9" w:name="bookmark7"/>
      <w:bookmarkStart w:id="10" w:name="bookmark8"/>
      <w:bookmarkEnd w:id="7"/>
      <w:r>
        <w:t>SMLUVNÍ STRANY</w:t>
      </w:r>
      <w:bookmarkEnd w:id="8"/>
      <w:bookmarkEnd w:id="9"/>
      <w:bookmarkEnd w:id="10"/>
    </w:p>
    <w:p w:rsidR="00082DD3" w:rsidRDefault="00F37BBF">
      <w:pPr>
        <w:pStyle w:val="Style10"/>
        <w:keepNext/>
        <w:keepLines/>
        <w:shd w:val="clear" w:color="auto" w:fill="auto"/>
        <w:spacing w:after="0"/>
        <w:ind w:firstLine="740"/>
      </w:pPr>
      <w:bookmarkStart w:id="11" w:name="bookmark11"/>
      <w:bookmarkStart w:id="12" w:name="bookmark12"/>
      <w:bookmarkStart w:id="13" w:name="bookmark13"/>
      <w:r>
        <w:t>Objednatel:</w:t>
      </w:r>
      <w:bookmarkEnd w:id="11"/>
      <w:bookmarkEnd w:id="12"/>
      <w:bookmarkEnd w:id="13"/>
    </w:p>
    <w:p w:rsidR="00082DD3" w:rsidRDefault="00F37BBF">
      <w:pPr>
        <w:pStyle w:val="Style12"/>
        <w:shd w:val="clear" w:color="auto" w:fill="auto"/>
        <w:ind w:firstLine="740"/>
      </w:pPr>
      <w:r>
        <w:t>se sídlem:</w:t>
      </w:r>
    </w:p>
    <w:p w:rsidR="00082DD3" w:rsidRDefault="00F37BBF">
      <w:pPr>
        <w:pStyle w:val="Style12"/>
        <w:shd w:val="clear" w:color="auto" w:fill="auto"/>
        <w:ind w:firstLine="740"/>
      </w:pPr>
      <w:r>
        <w:t>IČO:</w:t>
      </w:r>
    </w:p>
    <w:p w:rsidR="00082DD3" w:rsidRDefault="00F37BBF">
      <w:pPr>
        <w:pStyle w:val="Style12"/>
        <w:shd w:val="clear" w:color="auto" w:fill="auto"/>
        <w:ind w:firstLine="740"/>
      </w:pPr>
      <w:r>
        <w:t>DIČ:</w:t>
      </w:r>
    </w:p>
    <w:p w:rsidR="00082DD3" w:rsidRDefault="00F37BBF">
      <w:pPr>
        <w:pStyle w:val="Style12"/>
        <w:shd w:val="clear" w:color="auto" w:fill="auto"/>
        <w:ind w:firstLine="740"/>
      </w:pPr>
      <w:r>
        <w:t>Statutární orgán:</w:t>
      </w:r>
    </w:p>
    <w:p w:rsidR="00082DD3" w:rsidRDefault="00F37BBF">
      <w:pPr>
        <w:pStyle w:val="Style12"/>
        <w:shd w:val="clear" w:color="auto" w:fill="auto"/>
        <w:spacing w:after="180"/>
        <w:ind w:left="740"/>
      </w:pPr>
      <w:r>
        <w:t xml:space="preserve">zastoupen ve věcech smluvních: </w:t>
      </w:r>
      <w:r>
        <w:t>zástupce ve věcech technických:</w:t>
      </w:r>
    </w:p>
    <w:p w:rsidR="00082DD3" w:rsidRDefault="00F37BBF">
      <w:pPr>
        <w:pStyle w:val="Style12"/>
        <w:shd w:val="clear" w:color="auto" w:fill="auto"/>
        <w:ind w:firstLine="740"/>
      </w:pPr>
      <w:r>
        <w:t>technický dozor investora:</w:t>
      </w:r>
    </w:p>
    <w:p w:rsidR="00082DD3" w:rsidRDefault="00F37BBF">
      <w:pPr>
        <w:pStyle w:val="Style10"/>
        <w:keepNext/>
        <w:keepLines/>
        <w:shd w:val="clear" w:color="auto" w:fill="auto"/>
        <w:spacing w:after="0"/>
      </w:pPr>
      <w:bookmarkStart w:id="14" w:name="bookmark14"/>
      <w:bookmarkStart w:id="15" w:name="bookmark15"/>
      <w:bookmarkStart w:id="16" w:name="bookmark16"/>
      <w:r>
        <w:t>Povodí Ohře, státní podnik</w:t>
      </w:r>
      <w:bookmarkEnd w:id="14"/>
      <w:bookmarkEnd w:id="15"/>
      <w:bookmarkEnd w:id="16"/>
    </w:p>
    <w:p w:rsidR="00082DD3" w:rsidRDefault="00F37BBF">
      <w:pPr>
        <w:pStyle w:val="Style12"/>
        <w:shd w:val="clear" w:color="auto" w:fill="auto"/>
      </w:pPr>
      <w:r>
        <w:t>Bezručova 4219,</w:t>
      </w:r>
      <w:r>
        <w:t xml:space="preserve"> 430 03 Chomutov 70889988</w:t>
      </w:r>
    </w:p>
    <w:p w:rsidR="00082DD3" w:rsidRDefault="00F37BBF">
      <w:pPr>
        <w:pStyle w:val="Style12"/>
        <w:shd w:val="clear" w:color="auto" w:fill="auto"/>
        <w:sectPr w:rsidR="00082DD3">
          <w:type w:val="continuous"/>
          <w:pgSz w:w="11909" w:h="16838"/>
          <w:pgMar w:top="1723" w:right="2757" w:bottom="2035" w:left="1394" w:header="0" w:footer="3" w:gutter="0"/>
          <w:cols w:num="2" w:space="720" w:equalWidth="0">
            <w:col w:w="3979" w:space="274"/>
            <w:col w:w="3504"/>
          </w:cols>
          <w:noEndnote/>
          <w:docGrid w:linePitch="360"/>
        </w:sectPr>
      </w:pPr>
      <w:r>
        <w:t>CZ70889988</w:t>
      </w:r>
    </w:p>
    <w:p w:rsidR="00082DD3" w:rsidRDefault="00082DD3">
      <w:pPr>
        <w:spacing w:line="240" w:lineRule="exact"/>
        <w:rPr>
          <w:sz w:val="19"/>
          <w:szCs w:val="19"/>
        </w:rPr>
      </w:pPr>
    </w:p>
    <w:p w:rsidR="00082DD3" w:rsidRDefault="00082DD3">
      <w:pPr>
        <w:spacing w:line="240" w:lineRule="exact"/>
        <w:rPr>
          <w:sz w:val="19"/>
          <w:szCs w:val="19"/>
        </w:rPr>
      </w:pPr>
    </w:p>
    <w:p w:rsidR="00082DD3" w:rsidRDefault="00082DD3">
      <w:pPr>
        <w:spacing w:before="93" w:after="93" w:line="240" w:lineRule="exact"/>
        <w:rPr>
          <w:sz w:val="19"/>
          <w:szCs w:val="19"/>
        </w:rPr>
      </w:pPr>
    </w:p>
    <w:p w:rsidR="00082DD3" w:rsidRDefault="00082DD3">
      <w:pPr>
        <w:spacing w:line="1" w:lineRule="exact"/>
        <w:sectPr w:rsidR="00082DD3">
          <w:type w:val="continuous"/>
          <w:pgSz w:w="11909" w:h="16838"/>
          <w:pgMar w:top="1363" w:right="0" w:bottom="1589" w:left="0" w:header="0" w:footer="3" w:gutter="0"/>
          <w:cols w:space="720"/>
          <w:noEndnote/>
          <w:docGrid w:linePitch="360"/>
        </w:sectPr>
      </w:pPr>
    </w:p>
    <w:p w:rsidR="00082DD3" w:rsidRDefault="00F37BBF">
      <w:pPr>
        <w:pStyle w:val="Style12"/>
        <w:shd w:val="clear" w:color="auto" w:fill="auto"/>
        <w:ind w:firstLine="740"/>
      </w:pPr>
      <w:r>
        <w:t>bankovní spojení:</w:t>
      </w:r>
    </w:p>
    <w:p w:rsidR="00082DD3" w:rsidRDefault="00F37BBF">
      <w:pPr>
        <w:pStyle w:val="Style12"/>
        <w:shd w:val="clear" w:color="auto" w:fill="auto"/>
        <w:ind w:firstLine="740"/>
        <w:jc w:val="both"/>
      </w:pPr>
      <w:r>
        <w:t>číslo účtu:</w:t>
      </w:r>
    </w:p>
    <w:p w:rsidR="00082DD3" w:rsidRDefault="00F37BBF">
      <w:pPr>
        <w:pStyle w:val="Style12"/>
        <w:shd w:val="clear" w:color="auto" w:fill="auto"/>
        <w:ind w:left="740"/>
      </w:pPr>
      <w:r>
        <w:t>zapsán v obchodním rejstříku Krajského soudu v Ústí nad Labem v oddílu A, vložce č. 13052</w:t>
      </w:r>
    </w:p>
    <w:p w:rsidR="00082DD3" w:rsidRDefault="00F37BBF">
      <w:pPr>
        <w:pStyle w:val="Style12"/>
        <w:shd w:val="clear" w:color="auto" w:fill="auto"/>
        <w:spacing w:after="1200"/>
        <w:ind w:firstLine="740"/>
        <w:jc w:val="both"/>
      </w:pPr>
      <w:r>
        <w:t>(dále jen „objednatel“)</w:t>
      </w:r>
    </w:p>
    <w:p w:rsidR="00082DD3" w:rsidRDefault="00F37BBF">
      <w:pPr>
        <w:pStyle w:val="Style10"/>
        <w:keepNext/>
        <w:keepLines/>
        <w:shd w:val="clear" w:color="auto" w:fill="auto"/>
        <w:spacing w:after="0"/>
        <w:jc w:val="center"/>
      </w:pPr>
      <w:r>
        <w:rPr>
          <w:noProof/>
        </w:rPr>
        <mc:AlternateContent>
          <mc:Choice Requires="wps">
            <w:drawing>
              <wp:anchor distT="0" distB="0" distL="114300" distR="114300" simplePos="0" relativeHeight="125829378" behindDoc="0" locked="0" layoutInCell="1" allowOverlap="1">
                <wp:simplePos x="0" y="0"/>
                <wp:positionH relativeFrom="page">
                  <wp:posOffset>1342390</wp:posOffset>
                </wp:positionH>
                <wp:positionV relativeFrom="paragraph">
                  <wp:posOffset>12700</wp:posOffset>
                </wp:positionV>
                <wp:extent cx="1075690" cy="87185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75690" cy="871855"/>
                        </a:xfrm>
                        <a:prstGeom prst="rect">
                          <a:avLst/>
                        </a:prstGeom>
                        <a:noFill/>
                      </wps:spPr>
                      <wps:txbx>
                        <w:txbxContent>
                          <w:p w:rsidR="00082DD3" w:rsidRDefault="00F37BBF">
                            <w:pPr>
                              <w:pStyle w:val="Style12"/>
                              <w:shd w:val="clear" w:color="auto" w:fill="auto"/>
                            </w:pPr>
                            <w:r>
                              <w:rPr>
                                <w:b/>
                                <w:bCs/>
                              </w:rPr>
                              <w:t>Zhotovitel:</w:t>
                            </w:r>
                          </w:p>
                          <w:p w:rsidR="00082DD3" w:rsidRDefault="00F37BBF">
                            <w:pPr>
                              <w:pStyle w:val="Style12"/>
                              <w:shd w:val="clear" w:color="auto" w:fill="auto"/>
                            </w:pPr>
                            <w:r>
                              <w:t>se sídlem:</w:t>
                            </w:r>
                          </w:p>
                          <w:p w:rsidR="00082DD3" w:rsidRDefault="00F37BBF">
                            <w:pPr>
                              <w:pStyle w:val="Style12"/>
                              <w:shd w:val="clear" w:color="auto" w:fill="auto"/>
                            </w:pPr>
                            <w:r>
                              <w:t>IČO:</w:t>
                            </w:r>
                          </w:p>
                          <w:p w:rsidR="00082DD3" w:rsidRDefault="00F37BBF">
                            <w:pPr>
                              <w:pStyle w:val="Style12"/>
                              <w:shd w:val="clear" w:color="auto" w:fill="auto"/>
                            </w:pPr>
                            <w:r>
                              <w:t>DIČ:</w:t>
                            </w:r>
                          </w:p>
                          <w:p w:rsidR="00082DD3" w:rsidRDefault="00F37BBF">
                            <w:pPr>
                              <w:pStyle w:val="Style12"/>
                              <w:shd w:val="clear" w:color="auto" w:fill="auto"/>
                            </w:pPr>
                            <w:r>
                              <w:t>Statutární orgán:</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105.7pt;margin-top:1pt;width:84.7pt;height:68.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" filled="f" stroked="f">
                <v:textbox inset="0,0,0,0">
                  <w:txbxContent>
                    <w:p w:rsidR="00082DD3" w:rsidRDefault="00F37BBF">
                      <w:pPr>
                        <w:pStyle w:val="Style12"/>
                        <w:shd w:val="clear" w:color="auto" w:fill="auto"/>
                      </w:pPr>
                      <w:r>
                        <w:rPr>
                          <w:b/>
                          <w:bCs/>
                        </w:rPr>
                        <w:t>Zhotovitel:</w:t>
                      </w:r>
                    </w:p>
                    <w:p w:rsidR="00082DD3" w:rsidRDefault="00F37BBF">
                      <w:pPr>
                        <w:pStyle w:val="Style12"/>
                        <w:shd w:val="clear" w:color="auto" w:fill="auto"/>
                      </w:pPr>
                      <w:r>
                        <w:t>se sídlem:</w:t>
                      </w:r>
                    </w:p>
                    <w:p w:rsidR="00082DD3" w:rsidRDefault="00F37BBF">
                      <w:pPr>
                        <w:pStyle w:val="Style12"/>
                        <w:shd w:val="clear" w:color="auto" w:fill="auto"/>
                      </w:pPr>
                      <w:r>
                        <w:t>IČO:</w:t>
                      </w:r>
                    </w:p>
                    <w:p w:rsidR="00082DD3" w:rsidRDefault="00F37BBF">
                      <w:pPr>
                        <w:pStyle w:val="Style12"/>
                        <w:shd w:val="clear" w:color="auto" w:fill="auto"/>
                      </w:pPr>
                      <w:r>
                        <w:t>DIČ:</w:t>
                      </w:r>
                    </w:p>
                    <w:p w:rsidR="00082DD3" w:rsidRDefault="00F37BBF">
                      <w:pPr>
                        <w:pStyle w:val="Style12"/>
                        <w:shd w:val="clear" w:color="auto" w:fill="auto"/>
                      </w:pPr>
                      <w:r>
                        <w:t>Statutární orgán:</w:t>
                      </w:r>
                    </w:p>
                  </w:txbxContent>
                </v:textbox>
                <w10:wrap type="square" side="right" anchorx="page"/>
              </v:shape>
            </w:pict>
          </mc:Fallback>
        </mc:AlternateContent>
      </w:r>
      <w:bookmarkStart w:id="17" w:name="bookmark17"/>
      <w:bookmarkStart w:id="18" w:name="bookmark18"/>
      <w:bookmarkStart w:id="19" w:name="bookmark19"/>
      <w:r>
        <w:t>OSC, a. s.</w:t>
      </w:r>
      <w:bookmarkEnd w:id="17"/>
      <w:bookmarkEnd w:id="18"/>
      <w:bookmarkEnd w:id="19"/>
    </w:p>
    <w:p w:rsidR="00082DD3" w:rsidRDefault="00F37BBF">
      <w:pPr>
        <w:pStyle w:val="Style12"/>
        <w:shd w:val="clear" w:color="auto" w:fill="auto"/>
        <w:ind w:left="1680"/>
      </w:pPr>
      <w:r>
        <w:t>Staňkova 557/</w:t>
      </w:r>
      <w:proofErr w:type="gramStart"/>
      <w:r>
        <w:t>18a</w:t>
      </w:r>
      <w:proofErr w:type="gramEnd"/>
      <w:r>
        <w:t>, 602 00 Brno</w:t>
      </w:r>
    </w:p>
    <w:p w:rsidR="00082DD3" w:rsidRDefault="00F37BBF">
      <w:pPr>
        <w:pStyle w:val="Style12"/>
        <w:shd w:val="clear" w:color="auto" w:fill="auto"/>
        <w:jc w:val="center"/>
      </w:pPr>
      <w:r>
        <w:t>60714794</w:t>
      </w:r>
    </w:p>
    <w:p w:rsidR="00082DD3" w:rsidRDefault="00F37BBF">
      <w:pPr>
        <w:pStyle w:val="Style12"/>
        <w:shd w:val="clear" w:color="auto" w:fill="auto"/>
        <w:spacing w:after="700"/>
        <w:ind w:left="1680"/>
      </w:pPr>
      <w:r>
        <w:t>CZ60714794</w:t>
      </w:r>
    </w:p>
    <w:p w:rsidR="00082DD3" w:rsidRDefault="00F37BBF">
      <w:pPr>
        <w:pStyle w:val="Style12"/>
        <w:shd w:val="clear" w:color="auto" w:fill="auto"/>
        <w:spacing w:after="700"/>
        <w:ind w:left="740"/>
      </w:pPr>
      <w:r>
        <w:t>zastoupen ve věcech smluvních: zástupce ve věcech technických:</w:t>
      </w:r>
    </w:p>
    <w:p w:rsidR="00082DD3" w:rsidRDefault="00F37BBF">
      <w:pPr>
        <w:pStyle w:val="Style12"/>
        <w:shd w:val="clear" w:color="auto" w:fill="auto"/>
        <w:ind w:firstLine="740"/>
      </w:pPr>
      <w:r>
        <w:t>bankovní spojení:</w:t>
      </w:r>
    </w:p>
    <w:p w:rsidR="00082DD3" w:rsidRDefault="00F37BBF">
      <w:pPr>
        <w:pStyle w:val="Style12"/>
        <w:shd w:val="clear" w:color="auto" w:fill="auto"/>
        <w:ind w:firstLine="740"/>
        <w:jc w:val="both"/>
      </w:pPr>
      <w:r>
        <w:t>číslo účtu:</w:t>
      </w:r>
    </w:p>
    <w:p w:rsidR="00082DD3" w:rsidRDefault="00F37BBF">
      <w:pPr>
        <w:pStyle w:val="Style12"/>
        <w:shd w:val="clear" w:color="auto" w:fill="auto"/>
        <w:ind w:left="740"/>
      </w:pPr>
      <w:r>
        <w:t xml:space="preserve">OSC, a. s. zapsaná v obchodním rejstříku Krajského </w:t>
      </w:r>
      <w:r>
        <w:t>soudu v Brně v oddílu B, vložce 1376</w:t>
      </w:r>
    </w:p>
    <w:p w:rsidR="00082DD3" w:rsidRDefault="00F37BBF">
      <w:pPr>
        <w:pStyle w:val="Style12"/>
        <w:shd w:val="clear" w:color="auto" w:fill="auto"/>
        <w:ind w:firstLine="740"/>
      </w:pPr>
      <w:r>
        <w:t>(dále jen „zhotovitel“)</w:t>
      </w:r>
      <w:r>
        <w:br w:type="page"/>
      </w:r>
    </w:p>
    <w:p w:rsidR="00082DD3" w:rsidRDefault="00F37BBF">
      <w:pPr>
        <w:pStyle w:val="Style10"/>
        <w:keepNext/>
        <w:keepLines/>
        <w:numPr>
          <w:ilvl w:val="0"/>
          <w:numId w:val="1"/>
        </w:numPr>
        <w:shd w:val="clear" w:color="auto" w:fill="auto"/>
        <w:tabs>
          <w:tab w:val="left" w:pos="706"/>
        </w:tabs>
        <w:spacing w:after="180"/>
      </w:pPr>
      <w:bookmarkStart w:id="20" w:name="bookmark22"/>
      <w:bookmarkStart w:id="21" w:name="bookmark20"/>
      <w:bookmarkStart w:id="22" w:name="bookmark21"/>
      <w:bookmarkStart w:id="23" w:name="bookmark23"/>
      <w:bookmarkEnd w:id="20"/>
      <w:r>
        <w:lastRenderedPageBreak/>
        <w:t>PŘEDMĚT DODATKU</w:t>
      </w:r>
      <w:bookmarkEnd w:id="21"/>
      <w:bookmarkEnd w:id="22"/>
      <w:bookmarkEnd w:id="23"/>
    </w:p>
    <w:p w:rsidR="00082DD3" w:rsidRDefault="00F37BBF">
      <w:pPr>
        <w:pStyle w:val="Style12"/>
        <w:shd w:val="clear" w:color="auto" w:fill="auto"/>
        <w:spacing w:after="180"/>
        <w:jc w:val="both"/>
      </w:pPr>
      <w:r>
        <w:t>Předmětem tohoto dodatku je změna v Čl. 3. Termíny plnění smlouvy o dílo č. 574/2023 z důvodu nevhodných hydrologických podmínek pro provedení kompletního garančního měření v roz</w:t>
      </w:r>
      <w:r>
        <w:t>sahu uzavřené SOD č.574/2023 v daném termínu. Měření garantovaných parametrů bylo rozděleno do dvou etap dodatkem č.2 k uvedené SOD. V I. etapě bylo provedeno měření vlastních garantovaných parametrů (výkon, absolutní vibrace ložisek VLT a KLG, ložiskové p</w:t>
      </w:r>
      <w:r>
        <w:t xml:space="preserve">roudy, průsaky přes rozvaděč a zvýšení otáček soustrojí) s následným vyhodnocením. V II. etapě bude stanovena optimální vazba podle normy ČSN EN 62006 třída B. II. etapa bude provedena následně při příznivějších hydrologických podmínkách pro toto měření – </w:t>
      </w:r>
      <w:r>
        <w:t>předpoklad do 10.12.2024. Projekt pro garanční měření byl zpracován, odevzdán a uhrazen, stejně tak bylo provedeno a uhrazeno měření garantovaných parametrů, včetně dodání zprávy v rozsahu I. etapy dle původní SOD č. 574/2023 a dodatku č.1 a 2.</w:t>
      </w:r>
    </w:p>
    <w:p w:rsidR="00082DD3" w:rsidRDefault="00F37BBF">
      <w:pPr>
        <w:pStyle w:val="Style12"/>
        <w:shd w:val="clear" w:color="auto" w:fill="auto"/>
        <w:spacing w:after="180"/>
        <w:jc w:val="both"/>
      </w:pPr>
      <w:r>
        <w:t>Mění se:</w:t>
      </w:r>
    </w:p>
    <w:p w:rsidR="00082DD3" w:rsidRDefault="00F37BBF">
      <w:pPr>
        <w:pStyle w:val="Style12"/>
        <w:shd w:val="clear" w:color="auto" w:fill="auto"/>
        <w:spacing w:after="180"/>
        <w:jc w:val="both"/>
      </w:pPr>
      <w:r>
        <w:rPr>
          <w:b/>
          <w:bCs/>
        </w:rPr>
        <w:t>Čl</w:t>
      </w:r>
      <w:r>
        <w:rPr>
          <w:b/>
          <w:bCs/>
        </w:rPr>
        <w:t>. 3 Termíny plnění:</w:t>
      </w:r>
    </w:p>
    <w:p w:rsidR="00082DD3" w:rsidRDefault="00F37BBF">
      <w:pPr>
        <w:pStyle w:val="Style12"/>
        <w:shd w:val="clear" w:color="auto" w:fill="auto"/>
        <w:jc w:val="both"/>
      </w:pPr>
      <w:r>
        <w:rPr>
          <w:noProof/>
        </w:rPr>
        <mc:AlternateContent>
          <mc:Choice Requires="wps">
            <w:drawing>
              <wp:anchor distT="0" distB="0" distL="114300" distR="114300" simplePos="0" relativeHeight="125829380" behindDoc="0" locked="0" layoutInCell="1" allowOverlap="1">
                <wp:simplePos x="0" y="0"/>
                <wp:positionH relativeFrom="page">
                  <wp:posOffset>4023995</wp:posOffset>
                </wp:positionH>
                <wp:positionV relativeFrom="paragraph">
                  <wp:posOffset>152400</wp:posOffset>
                </wp:positionV>
                <wp:extent cx="2148840" cy="54864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2148840" cy="548640"/>
                        </a:xfrm>
                        <a:prstGeom prst="rect">
                          <a:avLst/>
                        </a:prstGeom>
                        <a:noFill/>
                      </wps:spPr>
                      <wps:txbx>
                        <w:txbxContent>
                          <w:p w:rsidR="00082DD3" w:rsidRDefault="00F37BBF">
                            <w:pPr>
                              <w:pStyle w:val="Style12"/>
                              <w:shd w:val="clear" w:color="auto" w:fill="auto"/>
                            </w:pPr>
                            <w:r>
                              <w:t>říjen 2023</w:t>
                            </w:r>
                          </w:p>
                          <w:p w:rsidR="00082DD3" w:rsidRDefault="00F37BBF">
                            <w:pPr>
                              <w:pStyle w:val="Style12"/>
                              <w:shd w:val="clear" w:color="auto" w:fill="auto"/>
                            </w:pPr>
                            <w:r>
                              <w:t>do 31.3.2024</w:t>
                            </w:r>
                          </w:p>
                          <w:p w:rsidR="00082DD3" w:rsidRDefault="00F37BBF">
                            <w:pPr>
                              <w:pStyle w:val="Style12"/>
                              <w:shd w:val="clear" w:color="auto" w:fill="auto"/>
                            </w:pPr>
                            <w:r>
                              <w:t>do 2 měsíců po ukončení zkoušek</w:t>
                            </w:r>
                          </w:p>
                        </w:txbxContent>
                      </wps:txbx>
                      <wps:bodyPr lIns="0" tIns="0" rIns="0" bIns="0"/>
                    </wps:wsp>
                  </a:graphicData>
                </a:graphic>
              </wp:anchor>
            </w:drawing>
          </mc:Choice>
          <mc:Fallback>
            <w:pict>
              <v:shape id="Shape 7" o:spid="_x0000_s1027" type="#_x0000_t202" style="position:absolute;left:0;text-align:left;margin-left:316.85pt;margin-top:12pt;width:169.2pt;height:43.2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" filled="f" stroked="f">
                <v:textbox inset="0,0,0,0">
                  <w:txbxContent>
                    <w:p w:rsidR="00082DD3" w:rsidRDefault="00F37BBF">
                      <w:pPr>
                        <w:pStyle w:val="Style12"/>
                        <w:shd w:val="clear" w:color="auto" w:fill="auto"/>
                      </w:pPr>
                      <w:r>
                        <w:t>říjen 2023</w:t>
                      </w:r>
                    </w:p>
                    <w:p w:rsidR="00082DD3" w:rsidRDefault="00F37BBF">
                      <w:pPr>
                        <w:pStyle w:val="Style12"/>
                        <w:shd w:val="clear" w:color="auto" w:fill="auto"/>
                      </w:pPr>
                      <w:r>
                        <w:t>do 31.3.2024</w:t>
                      </w:r>
                    </w:p>
                    <w:p w:rsidR="00082DD3" w:rsidRDefault="00F37BBF">
                      <w:pPr>
                        <w:pStyle w:val="Style12"/>
                        <w:shd w:val="clear" w:color="auto" w:fill="auto"/>
                      </w:pPr>
                      <w:r>
                        <w:t>do 2 měsíců po ukončení zkoušek</w:t>
                      </w:r>
                    </w:p>
                  </w:txbxContent>
                </v:textbox>
                <w10:wrap type="square" side="left" anchorx="page"/>
              </v:shape>
            </w:pict>
          </mc:Fallback>
        </mc:AlternateContent>
      </w:r>
      <w:r>
        <w:t>Původní znění:</w:t>
      </w:r>
    </w:p>
    <w:p w:rsidR="00082DD3" w:rsidRDefault="00F37BBF">
      <w:pPr>
        <w:pStyle w:val="Style12"/>
        <w:shd w:val="clear" w:color="auto" w:fill="auto"/>
        <w:jc w:val="both"/>
      </w:pPr>
      <w:r>
        <w:t xml:space="preserve">Předložení projektu GM k připomínkování: I. </w:t>
      </w:r>
      <w:proofErr w:type="gramStart"/>
      <w:r>
        <w:t>etapa - Garanční</w:t>
      </w:r>
      <w:proofErr w:type="gramEnd"/>
      <w:r>
        <w:t xml:space="preserve"> měření:</w:t>
      </w:r>
    </w:p>
    <w:p w:rsidR="00082DD3" w:rsidRDefault="00F37BBF">
      <w:pPr>
        <w:pStyle w:val="Style12"/>
        <w:shd w:val="clear" w:color="auto" w:fill="auto"/>
        <w:jc w:val="both"/>
      </w:pPr>
      <w:r>
        <w:t>Zpráva s definitivním vyhodnocením:</w:t>
      </w:r>
    </w:p>
    <w:p w:rsidR="00082DD3" w:rsidRDefault="00F37BBF">
      <w:pPr>
        <w:spacing w:line="1" w:lineRule="exact"/>
        <w:sectPr w:rsidR="00082DD3">
          <w:type w:val="continuous"/>
          <w:pgSz w:w="11909" w:h="16838"/>
          <w:pgMar w:top="1363" w:right="1409" w:bottom="1589" w:left="1359" w:header="0" w:footer="3" w:gutter="0"/>
          <w:cols w:space="720"/>
          <w:noEndnote/>
          <w:docGrid w:linePitch="360"/>
        </w:sectPr>
      </w:pPr>
      <w:r>
        <w:rPr>
          <w:noProof/>
        </w:rPr>
        <mc:AlternateContent>
          <mc:Choice Requires="wps">
            <w:drawing>
              <wp:anchor distT="25400" distB="0" distL="0" distR="0" simplePos="0" relativeHeight="125829382" behindDoc="0" locked="0" layoutInCell="1" allowOverlap="1">
                <wp:simplePos x="0" y="0"/>
                <wp:positionH relativeFrom="page">
                  <wp:posOffset>872490</wp:posOffset>
                </wp:positionH>
                <wp:positionV relativeFrom="paragraph">
                  <wp:posOffset>25400</wp:posOffset>
                </wp:positionV>
                <wp:extent cx="1913890" cy="3873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913890" cy="387350"/>
                        </a:xfrm>
                        <a:prstGeom prst="rect">
                          <a:avLst/>
                        </a:prstGeom>
                        <a:noFill/>
                      </wps:spPr>
                      <wps:txbx>
                        <w:txbxContent>
                          <w:p w:rsidR="00082DD3" w:rsidRDefault="00F37BBF">
                            <w:pPr>
                              <w:pStyle w:val="Style12"/>
                              <w:shd w:val="clear" w:color="auto" w:fill="auto"/>
                            </w:pPr>
                            <w:r>
                              <w:t xml:space="preserve">II. </w:t>
                            </w:r>
                            <w:proofErr w:type="gramStart"/>
                            <w:r>
                              <w:t>etapa - Optimalizace</w:t>
                            </w:r>
                            <w:proofErr w:type="gramEnd"/>
                            <w:r>
                              <w:t xml:space="preserve"> </w:t>
                            </w:r>
                            <w:r>
                              <w:t>vazby: Zpráva s vyhodnocením:</w:t>
                            </w:r>
                          </w:p>
                        </w:txbxContent>
                      </wps:txbx>
                      <wps:bodyPr lIns="0" tIns="0" rIns="0" bIns="0"/>
                    </wps:wsp>
                  </a:graphicData>
                </a:graphic>
              </wp:anchor>
            </w:drawing>
          </mc:Choice>
          <mc:Fallback>
            <w:pict>
              <v:shape id="Shape 9" o:spid="_x0000_s1028" type="#_x0000_t202" style="position:absolute;margin-left:68.7pt;margin-top:2pt;width:150.7pt;height:30.5pt;z-index:125829382;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" filled="f" stroked="f">
                <v:textbox inset="0,0,0,0">
                  <w:txbxContent>
                    <w:p w:rsidR="00082DD3" w:rsidRDefault="00F37BBF">
                      <w:pPr>
                        <w:pStyle w:val="Style12"/>
                        <w:shd w:val="clear" w:color="auto" w:fill="auto"/>
                      </w:pPr>
                      <w:r>
                        <w:t xml:space="preserve">II. </w:t>
                      </w:r>
                      <w:proofErr w:type="gramStart"/>
                      <w:r>
                        <w:t>etapa - Optimalizace</w:t>
                      </w:r>
                      <w:proofErr w:type="gramEnd"/>
                      <w:r>
                        <w:t xml:space="preserve"> </w:t>
                      </w:r>
                      <w:r>
                        <w:t>vazby: Zpráva s vyhodnocením:</w:t>
                      </w:r>
                    </w:p>
                  </w:txbxContent>
                </v:textbox>
                <w10:wrap type="topAndBottom" anchorx="page"/>
              </v:shape>
            </w:pict>
          </mc:Fallback>
        </mc:AlternateContent>
      </w:r>
      <w:r>
        <w:rPr>
          <w:noProof/>
        </w:rPr>
        <mc:AlternateContent>
          <mc:Choice Requires="wps">
            <w:drawing>
              <wp:anchor distT="25400" distB="0" distL="0" distR="0" simplePos="0" relativeHeight="125829384" behindDoc="0" locked="0" layoutInCell="1" allowOverlap="1">
                <wp:simplePos x="0" y="0"/>
                <wp:positionH relativeFrom="page">
                  <wp:posOffset>4023995</wp:posOffset>
                </wp:positionH>
                <wp:positionV relativeFrom="paragraph">
                  <wp:posOffset>25400</wp:posOffset>
                </wp:positionV>
                <wp:extent cx="2148840" cy="3873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148840" cy="387350"/>
                        </a:xfrm>
                        <a:prstGeom prst="rect">
                          <a:avLst/>
                        </a:prstGeom>
                        <a:noFill/>
                      </wps:spPr>
                      <wps:txbx>
                        <w:txbxContent>
                          <w:p w:rsidR="00082DD3" w:rsidRDefault="00F37BBF">
                            <w:pPr>
                              <w:pStyle w:val="Style12"/>
                              <w:shd w:val="clear" w:color="auto" w:fill="auto"/>
                            </w:pPr>
                            <w:r>
                              <w:t>do 30.6.2024</w:t>
                            </w:r>
                          </w:p>
                          <w:p w:rsidR="00082DD3" w:rsidRDefault="00F37BBF">
                            <w:pPr>
                              <w:pStyle w:val="Style12"/>
                              <w:shd w:val="clear" w:color="auto" w:fill="auto"/>
                            </w:pPr>
                            <w:r>
                              <w:t>do 2 měsíců po ukončení zkoušek</w:t>
                            </w:r>
                          </w:p>
                        </w:txbxContent>
                      </wps:txbx>
                      <wps:bodyPr lIns="0" tIns="0" rIns="0" bIns="0"/>
                    </wps:wsp>
                  </a:graphicData>
                </a:graphic>
              </wp:anchor>
            </w:drawing>
          </mc:Choice>
          <mc:Fallback>
            <w:pict>
              <v:shape id="Shape 11" o:spid="_x0000_s1029" type="#_x0000_t202" style="position:absolute;margin-left:316.85pt;margin-top:2pt;width:169.2pt;height:30.5pt;z-index:125829384;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" filled="f" stroked="f">
                <v:textbox inset="0,0,0,0">
                  <w:txbxContent>
                    <w:p w:rsidR="00082DD3" w:rsidRDefault="00F37BBF">
                      <w:pPr>
                        <w:pStyle w:val="Style12"/>
                        <w:shd w:val="clear" w:color="auto" w:fill="auto"/>
                      </w:pPr>
                      <w:r>
                        <w:t>do 30.6.2024</w:t>
                      </w:r>
                    </w:p>
                    <w:p w:rsidR="00082DD3" w:rsidRDefault="00F37BBF">
                      <w:pPr>
                        <w:pStyle w:val="Style12"/>
                        <w:shd w:val="clear" w:color="auto" w:fill="auto"/>
                      </w:pPr>
                      <w:r>
                        <w:t>do 2 měsíců po ukončení zkoušek</w:t>
                      </w:r>
                    </w:p>
                  </w:txbxContent>
                </v:textbox>
                <w10:wrap type="topAndBottom" anchorx="page"/>
              </v:shape>
            </w:pict>
          </mc:Fallback>
        </mc:AlternateContent>
      </w:r>
    </w:p>
    <w:p w:rsidR="00082DD3" w:rsidRDefault="00082DD3">
      <w:pPr>
        <w:spacing w:line="152" w:lineRule="exact"/>
        <w:rPr>
          <w:sz w:val="12"/>
          <w:szCs w:val="12"/>
        </w:rPr>
      </w:pPr>
    </w:p>
    <w:p w:rsidR="00082DD3" w:rsidRDefault="00082DD3">
      <w:pPr>
        <w:spacing w:line="1" w:lineRule="exact"/>
        <w:sectPr w:rsidR="00082DD3">
          <w:type w:val="continuous"/>
          <w:pgSz w:w="11909" w:h="16838"/>
          <w:pgMar w:top="1363" w:right="0" w:bottom="1589" w:left="0" w:header="0" w:footer="3" w:gutter="0"/>
          <w:cols w:space="720"/>
          <w:noEndnote/>
          <w:docGrid w:linePitch="360"/>
        </w:sectPr>
      </w:pPr>
    </w:p>
    <w:p w:rsidR="00082DD3" w:rsidRDefault="00F37BBF">
      <w:pPr>
        <w:pStyle w:val="Style12"/>
        <w:shd w:val="clear" w:color="auto" w:fill="auto"/>
        <w:jc w:val="both"/>
      </w:pPr>
      <w:r>
        <w:rPr>
          <w:noProof/>
        </w:rPr>
        <mc:AlternateContent>
          <mc:Choice Requires="wps">
            <w:drawing>
              <wp:anchor distT="0" distB="0" distL="114300" distR="114300" simplePos="0" relativeHeight="125829386" behindDoc="0" locked="0" layoutInCell="1" allowOverlap="1">
                <wp:simplePos x="0" y="0"/>
                <wp:positionH relativeFrom="page">
                  <wp:posOffset>4023995</wp:posOffset>
                </wp:positionH>
                <wp:positionV relativeFrom="paragraph">
                  <wp:posOffset>152400</wp:posOffset>
                </wp:positionV>
                <wp:extent cx="2148840" cy="54864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2148840" cy="548640"/>
                        </a:xfrm>
                        <a:prstGeom prst="rect">
                          <a:avLst/>
                        </a:prstGeom>
                        <a:noFill/>
                      </wps:spPr>
                      <wps:txbx>
                        <w:txbxContent>
                          <w:p w:rsidR="00082DD3" w:rsidRDefault="00F37BBF">
                            <w:pPr>
                              <w:pStyle w:val="Style12"/>
                              <w:shd w:val="clear" w:color="auto" w:fill="auto"/>
                            </w:pPr>
                            <w:r>
                              <w:t>říjen 2023</w:t>
                            </w:r>
                          </w:p>
                          <w:p w:rsidR="00082DD3" w:rsidRDefault="00F37BBF">
                            <w:pPr>
                              <w:pStyle w:val="Style12"/>
                              <w:shd w:val="clear" w:color="auto" w:fill="auto"/>
                            </w:pPr>
                            <w:r>
                              <w:t>do 31.3.2024</w:t>
                            </w:r>
                          </w:p>
                          <w:p w:rsidR="00082DD3" w:rsidRDefault="00F37BBF">
                            <w:pPr>
                              <w:pStyle w:val="Style12"/>
                              <w:shd w:val="clear" w:color="auto" w:fill="auto"/>
                            </w:pPr>
                            <w:r>
                              <w:t>do 2 měsíců po ukončení zkoušek</w:t>
                            </w:r>
                          </w:p>
                        </w:txbxContent>
                      </wps:txbx>
                      <wps:bodyPr lIns="0" tIns="0" rIns="0" bIns="0"/>
                    </wps:wsp>
                  </a:graphicData>
                </a:graphic>
              </wp:anchor>
            </w:drawing>
          </mc:Choice>
          <mc:Fallback>
            <w:pict>
              <v:shape id="Shape 13" o:spid="_x0000_s1030" type="#_x0000_t202" style="position:absolute;left:0;text-align:left;margin-left:316.85pt;margin-top:12pt;width:169.2pt;height:43.2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" filled="f" stroked="f">
                <v:textbox inset="0,0,0,0">
                  <w:txbxContent>
                    <w:p w:rsidR="00082DD3" w:rsidRDefault="00F37BBF">
                      <w:pPr>
                        <w:pStyle w:val="Style12"/>
                        <w:shd w:val="clear" w:color="auto" w:fill="auto"/>
                      </w:pPr>
                      <w:r>
                        <w:t>říjen 2023</w:t>
                      </w:r>
                    </w:p>
                    <w:p w:rsidR="00082DD3" w:rsidRDefault="00F37BBF">
                      <w:pPr>
                        <w:pStyle w:val="Style12"/>
                        <w:shd w:val="clear" w:color="auto" w:fill="auto"/>
                      </w:pPr>
                      <w:r>
                        <w:t>do 31.3.2024</w:t>
                      </w:r>
                    </w:p>
                    <w:p w:rsidR="00082DD3" w:rsidRDefault="00F37BBF">
                      <w:pPr>
                        <w:pStyle w:val="Style12"/>
                        <w:shd w:val="clear" w:color="auto" w:fill="auto"/>
                      </w:pPr>
                      <w:r>
                        <w:t>do 2 měsíců po ukončení zkoušek</w:t>
                      </w:r>
                    </w:p>
                  </w:txbxContent>
                </v:textbox>
                <w10:wrap type="square" side="left" anchorx="page"/>
              </v:shape>
            </w:pict>
          </mc:Fallback>
        </mc:AlternateContent>
      </w:r>
      <w:r>
        <w:rPr>
          <w:b/>
          <w:bCs/>
        </w:rPr>
        <w:t>Nové znění:</w:t>
      </w:r>
    </w:p>
    <w:p w:rsidR="00082DD3" w:rsidRDefault="00F37BBF">
      <w:pPr>
        <w:pStyle w:val="Style12"/>
        <w:shd w:val="clear" w:color="auto" w:fill="auto"/>
        <w:spacing w:after="200"/>
        <w:jc w:val="both"/>
      </w:pPr>
      <w:r>
        <w:t xml:space="preserve">Předložení projektu GM k připomínkování: I. </w:t>
      </w:r>
      <w:proofErr w:type="gramStart"/>
      <w:r>
        <w:t>etapa - Garanční</w:t>
      </w:r>
      <w:proofErr w:type="gramEnd"/>
      <w:r>
        <w:t xml:space="preserve"> měření: Zpráva s </w:t>
      </w:r>
      <w:r>
        <w:t>definitivním vyhodnocením:</w:t>
      </w:r>
    </w:p>
    <w:p w:rsidR="00082DD3" w:rsidRDefault="00F37BBF">
      <w:pPr>
        <w:pStyle w:val="Style12"/>
        <w:shd w:val="clear" w:color="auto" w:fill="auto"/>
        <w:jc w:val="both"/>
      </w:pPr>
      <w:r>
        <w:rPr>
          <w:noProof/>
        </w:rPr>
        <mc:AlternateContent>
          <mc:Choice Requires="wps">
            <w:drawing>
              <wp:anchor distT="0" distB="0" distL="0" distR="0" simplePos="0" relativeHeight="125829388" behindDoc="0" locked="0" layoutInCell="1" allowOverlap="1">
                <wp:simplePos x="0" y="0"/>
                <wp:positionH relativeFrom="page">
                  <wp:posOffset>4023995</wp:posOffset>
                </wp:positionH>
                <wp:positionV relativeFrom="paragraph">
                  <wp:posOffset>12700</wp:posOffset>
                </wp:positionV>
                <wp:extent cx="2639695" cy="68897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2639695" cy="688975"/>
                        </a:xfrm>
                        <a:prstGeom prst="rect">
                          <a:avLst/>
                        </a:prstGeom>
                        <a:noFill/>
                      </wps:spPr>
                      <wps:txbx>
                        <w:txbxContent>
                          <w:p w:rsidR="00082DD3" w:rsidRDefault="00F37BBF">
                            <w:pPr>
                              <w:pStyle w:val="Style12"/>
                              <w:shd w:val="clear" w:color="auto" w:fill="auto"/>
                              <w:spacing w:line="480" w:lineRule="auto"/>
                            </w:pPr>
                            <w:r>
                              <w:rPr>
                                <w:b/>
                                <w:bCs/>
                              </w:rPr>
                              <w:t>do 3 týdnů od výzvy objednatele do 2 měsíců po ukončení zkoušek</w:t>
                            </w:r>
                          </w:p>
                        </w:txbxContent>
                      </wps:txbx>
                      <wps:bodyPr lIns="0" tIns="0" rIns="0" bIns="0"/>
                    </wps:wsp>
                  </a:graphicData>
                </a:graphic>
              </wp:anchor>
            </w:drawing>
          </mc:Choice>
          <mc:Fallback>
            <w:pict>
              <v:shape id="Shape 15" o:spid="_x0000_s1031" type="#_x0000_t202" style="position:absolute;left:0;text-align:left;margin-left:316.85pt;margin-top:1pt;width:207.85pt;height:54.25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" filled="f" stroked="f">
                <v:textbox inset="0,0,0,0">
                  <w:txbxContent>
                    <w:p w:rsidR="00082DD3" w:rsidRDefault="00F37BBF">
                      <w:pPr>
                        <w:pStyle w:val="Style12"/>
                        <w:shd w:val="clear" w:color="auto" w:fill="auto"/>
                        <w:spacing w:line="480" w:lineRule="auto"/>
                      </w:pPr>
                      <w:r>
                        <w:rPr>
                          <w:b/>
                          <w:bCs/>
                        </w:rPr>
                        <w:t>do 3 týdnů od výzvy objednatele do 2 měsíců po ukončení zkoušek</w:t>
                      </w:r>
                    </w:p>
                  </w:txbxContent>
                </v:textbox>
                <w10:wrap type="square" side="left" anchorx="page"/>
              </v:shape>
            </w:pict>
          </mc:Fallback>
        </mc:AlternateContent>
      </w:r>
      <w:r>
        <w:rPr>
          <w:b/>
          <w:bCs/>
        </w:rPr>
        <w:t xml:space="preserve">II. </w:t>
      </w:r>
      <w:proofErr w:type="gramStart"/>
      <w:r>
        <w:rPr>
          <w:b/>
          <w:bCs/>
        </w:rPr>
        <w:t>etapa - Optimalizace</w:t>
      </w:r>
      <w:proofErr w:type="gramEnd"/>
      <w:r>
        <w:rPr>
          <w:b/>
          <w:bCs/>
        </w:rPr>
        <w:t xml:space="preserve"> vazby:</w:t>
      </w:r>
    </w:p>
    <w:p w:rsidR="00082DD3" w:rsidRDefault="00F37BBF">
      <w:pPr>
        <w:pStyle w:val="Style12"/>
        <w:shd w:val="clear" w:color="auto" w:fill="auto"/>
        <w:spacing w:after="560"/>
        <w:jc w:val="both"/>
      </w:pPr>
      <w:r>
        <w:rPr>
          <w:b/>
          <w:bCs/>
        </w:rPr>
        <w:t>zaslanou na emailovou</w:t>
      </w:r>
      <w:r>
        <w:rPr>
          <w:b/>
          <w:bCs/>
        </w:rPr>
        <w:t xml:space="preserve"> </w:t>
      </w:r>
      <w:r>
        <w:rPr>
          <w:b/>
          <w:bCs/>
        </w:rPr>
        <w:t>a</w:t>
      </w:r>
      <w:r>
        <w:rPr>
          <w:b/>
          <w:bCs/>
        </w:rPr>
        <w:t>d</w:t>
      </w:r>
      <w:r>
        <w:rPr>
          <w:b/>
          <w:bCs/>
        </w:rPr>
        <w:t>r</w:t>
      </w:r>
      <w:r>
        <w:rPr>
          <w:b/>
          <w:bCs/>
        </w:rPr>
        <w:t>e</w:t>
      </w:r>
      <w:r>
        <w:rPr>
          <w:b/>
          <w:bCs/>
        </w:rPr>
        <w:t>s</w:t>
      </w:r>
      <w:r>
        <w:rPr>
          <w:b/>
          <w:bCs/>
        </w:rPr>
        <w:t>u</w:t>
      </w:r>
      <w:bookmarkStart w:id="24" w:name="_GoBack"/>
      <w:bookmarkEnd w:id="24"/>
      <w:r>
        <w:rPr>
          <w:b/>
          <w:bCs/>
        </w:rPr>
        <w:t>, nejpozději do 10.12.2024 Zpráva s</w:t>
      </w:r>
      <w:r>
        <w:rPr>
          <w:b/>
          <w:bCs/>
        </w:rPr>
        <w:t xml:space="preserve"> vyhodnocením:</w:t>
      </w:r>
    </w:p>
    <w:p w:rsidR="00082DD3" w:rsidRDefault="00F37BBF">
      <w:pPr>
        <w:pStyle w:val="Style10"/>
        <w:keepNext/>
        <w:keepLines/>
        <w:numPr>
          <w:ilvl w:val="0"/>
          <w:numId w:val="1"/>
        </w:numPr>
        <w:shd w:val="clear" w:color="auto" w:fill="auto"/>
        <w:tabs>
          <w:tab w:val="left" w:pos="706"/>
        </w:tabs>
        <w:spacing w:after="200" w:line="259" w:lineRule="auto"/>
        <w:jc w:val="both"/>
      </w:pPr>
      <w:bookmarkStart w:id="25" w:name="bookmark26"/>
      <w:bookmarkStart w:id="26" w:name="bookmark24"/>
      <w:bookmarkStart w:id="27" w:name="bookmark25"/>
      <w:bookmarkStart w:id="28" w:name="bookmark27"/>
      <w:bookmarkEnd w:id="25"/>
      <w:r>
        <w:t>ZÁVĚREČNÁ UJEDNÁNÍ</w:t>
      </w:r>
      <w:bookmarkEnd w:id="26"/>
      <w:bookmarkEnd w:id="27"/>
      <w:bookmarkEnd w:id="28"/>
    </w:p>
    <w:p w:rsidR="00082DD3" w:rsidRDefault="00F37BBF">
      <w:pPr>
        <w:pStyle w:val="Style12"/>
        <w:shd w:val="clear" w:color="auto" w:fill="auto"/>
        <w:spacing w:after="200" w:line="259" w:lineRule="auto"/>
        <w:jc w:val="both"/>
      </w:pPr>
      <w:r>
        <w:t>Tento dodatek č. 3 je nedílnou součástí smlouvy o dílo č. 574/2023 ze dne 23.05.2023. Ostatní ustanovení smlouvy se nemění.</w:t>
      </w:r>
    </w:p>
    <w:p w:rsidR="00082DD3" w:rsidRDefault="00F37BBF">
      <w:pPr>
        <w:pStyle w:val="Style12"/>
        <w:shd w:val="clear" w:color="auto" w:fill="auto"/>
        <w:spacing w:after="200"/>
        <w:jc w:val="both"/>
      </w:pPr>
      <w:r>
        <w:t>Tento dodatek ke smlouvě nabývá platnosti dnem jeho podpisu poslední ze smluvních stran a účinnost</w:t>
      </w:r>
      <w:r>
        <w: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w:t>
      </w:r>
      <w:r>
        <w:t>ovinnosti z něj vzniklé se řídí tímto dodatkem smlouvy.</w:t>
      </w:r>
    </w:p>
    <w:p w:rsidR="00082DD3" w:rsidRDefault="00F37BBF">
      <w:pPr>
        <w:pStyle w:val="Style12"/>
        <w:shd w:val="clear" w:color="auto" w:fill="auto"/>
        <w:spacing w:after="200"/>
        <w:jc w:val="both"/>
      </w:pPr>
      <w:r>
        <w:t xml:space="preserve">Smluvní strany berou na vědomí, že Povodí Ohře, státní podnik, je povinen zveřejnit obraz smlouvy a jejích případných změn (dodatků) a dalších dokumentů od této smlouvy odvozených včetně </w:t>
      </w:r>
      <w:proofErr w:type="spellStart"/>
      <w:r>
        <w:t>metadat</w:t>
      </w:r>
      <w:proofErr w:type="spellEnd"/>
      <w:r>
        <w:t xml:space="preserve"> požad</w:t>
      </w:r>
      <w:r>
        <w:t xml:space="preserve">ovaných k uveřejnění dle zákona č. 340/2015 Sb. o registru smluv. Zveřejnění dodatku a </w:t>
      </w:r>
      <w:proofErr w:type="spellStart"/>
      <w:r>
        <w:t>metadat</w:t>
      </w:r>
      <w:proofErr w:type="spellEnd"/>
      <w:r>
        <w:t xml:space="preserve"> v registru smluv zajistí Povodí Ohře, státní podnik, který má právo tento dodatek zveřejnit rovněž v pochybnostech o tom, zda tento dodatek zveřejnění podléhá či</w:t>
      </w:r>
      <w:r>
        <w:t xml:space="preserve"> nikoliv.</w:t>
      </w:r>
      <w:r>
        <w:br w:type="page"/>
      </w:r>
    </w:p>
    <w:p w:rsidR="00082DD3" w:rsidRDefault="00F37BBF">
      <w:pPr>
        <w:pStyle w:val="Style12"/>
        <w:shd w:val="clear" w:color="auto" w:fill="auto"/>
        <w:sectPr w:rsidR="00082DD3">
          <w:type w:val="continuous"/>
          <w:pgSz w:w="11909" w:h="16838"/>
          <w:pgMar w:top="1363" w:right="1388" w:bottom="1589" w:left="1381" w:header="0" w:footer="3" w:gutter="0"/>
          <w:cols w:space="720"/>
          <w:noEndnote/>
          <w:docGrid w:linePitch="360"/>
        </w:sectPr>
      </w:pPr>
      <w:r>
        <w:lastRenderedPageBreak/>
        <w:t>Tento dodatek č. 3 je vyhotoven ve dvou stejnopisech, z nichž jedno vyhotovení obdrží zhotovitel a jedno vyhotovení je určeno pro objednatele.</w:t>
      </w:r>
    </w:p>
    <w:p w:rsidR="00082DD3" w:rsidRDefault="00082DD3">
      <w:pPr>
        <w:spacing w:line="240" w:lineRule="exact"/>
        <w:rPr>
          <w:sz w:val="19"/>
          <w:szCs w:val="19"/>
        </w:rPr>
      </w:pPr>
    </w:p>
    <w:p w:rsidR="00082DD3" w:rsidRDefault="00082DD3">
      <w:pPr>
        <w:spacing w:before="11" w:after="11" w:line="240" w:lineRule="exact"/>
        <w:rPr>
          <w:sz w:val="19"/>
          <w:szCs w:val="19"/>
        </w:rPr>
      </w:pPr>
    </w:p>
    <w:p w:rsidR="00082DD3" w:rsidRDefault="00082DD3">
      <w:pPr>
        <w:spacing w:line="1" w:lineRule="exact"/>
        <w:sectPr w:rsidR="00082DD3">
          <w:type w:val="continuous"/>
          <w:pgSz w:w="11909" w:h="16838"/>
          <w:pgMar w:top="1617" w:right="0" w:bottom="9950" w:left="0" w:header="0" w:footer="3" w:gutter="0"/>
          <w:cols w:space="720"/>
          <w:noEndnote/>
          <w:docGrid w:linePitch="360"/>
        </w:sectPr>
      </w:pPr>
    </w:p>
    <w:p w:rsidR="00082DD3" w:rsidRDefault="00F37BBF">
      <w:pPr>
        <w:pStyle w:val="Style12"/>
        <w:shd w:val="clear" w:color="auto" w:fill="auto"/>
        <w:sectPr w:rsidR="00082DD3">
          <w:type w:val="continuous"/>
          <w:pgSz w:w="11909" w:h="16838"/>
          <w:pgMar w:top="1617" w:right="2416" w:bottom="9950" w:left="1394" w:header="0" w:footer="3" w:gutter="0"/>
          <w:cols w:num="2" w:space="1724"/>
          <w:noEndnote/>
          <w:docGrid w:linePitch="360"/>
        </w:sectPr>
      </w:pPr>
      <w:r>
        <w:t>V Chomutově dne …………… opr</w:t>
      </w:r>
      <w:r>
        <w:t xml:space="preserve">ávněný zástupce objednatele </w:t>
      </w:r>
      <w:r>
        <w:t>V Brně dne ……………………. oprávněný zástupce zhotovitele</w:t>
      </w:r>
    </w:p>
    <w:p w:rsidR="00082DD3" w:rsidRDefault="00082DD3">
      <w:pPr>
        <w:spacing w:line="240" w:lineRule="exact"/>
        <w:rPr>
          <w:sz w:val="19"/>
          <w:szCs w:val="19"/>
        </w:rPr>
      </w:pPr>
    </w:p>
    <w:p w:rsidR="00082DD3" w:rsidRDefault="00082DD3">
      <w:pPr>
        <w:spacing w:before="110" w:after="110" w:line="240" w:lineRule="exact"/>
        <w:rPr>
          <w:sz w:val="19"/>
          <w:szCs w:val="19"/>
        </w:rPr>
      </w:pPr>
    </w:p>
    <w:p w:rsidR="00082DD3" w:rsidRDefault="00082DD3">
      <w:pPr>
        <w:spacing w:line="1" w:lineRule="exact"/>
        <w:sectPr w:rsidR="00082DD3">
          <w:type w:val="continuous"/>
          <w:pgSz w:w="11909" w:h="16838"/>
          <w:pgMar w:top="1617" w:right="0" w:bottom="1617" w:left="0" w:header="0" w:footer="3" w:gutter="0"/>
          <w:cols w:space="720"/>
          <w:noEndnote/>
          <w:docGrid w:linePitch="360"/>
        </w:sectPr>
      </w:pPr>
    </w:p>
    <w:p w:rsidR="00082DD3" w:rsidRDefault="00F37BBF">
      <w:pPr>
        <w:spacing w:line="1" w:lineRule="exact"/>
      </w:pPr>
      <w:r>
        <w:rPr>
          <w:noProof/>
        </w:rPr>
        <mc:AlternateContent>
          <mc:Choice Requires="wps">
            <w:drawing>
              <wp:anchor distT="0" distB="0" distL="0" distR="0" simplePos="0" relativeHeight="125829390" behindDoc="0" locked="0" layoutInCell="1" allowOverlap="1">
                <wp:simplePos x="0" y="0"/>
                <wp:positionH relativeFrom="page">
                  <wp:posOffset>4036060</wp:posOffset>
                </wp:positionH>
                <wp:positionV relativeFrom="paragraph">
                  <wp:posOffset>12700</wp:posOffset>
                </wp:positionV>
                <wp:extent cx="1609090" cy="76517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609090" cy="765175"/>
                        </a:xfrm>
                        <a:prstGeom prst="rect">
                          <a:avLst/>
                        </a:prstGeom>
                        <a:noFill/>
                      </wps:spPr>
                      <wps:txbx>
                        <w:txbxContent>
                          <w:p w:rsidR="00082DD3" w:rsidRDefault="00F37BBF">
                            <w:pPr>
                              <w:pStyle w:val="Style12"/>
                              <w:shd w:val="clear" w:color="auto" w:fill="auto"/>
                              <w:spacing w:line="360" w:lineRule="auto"/>
                              <w:jc w:val="both"/>
                            </w:pPr>
                            <w:r>
                              <w:t>……………………………. předseda představenstva OSC, a. s.</w:t>
                            </w:r>
                          </w:p>
                        </w:txbxContent>
                      </wps:txbx>
                      <wps:bodyPr lIns="0" tIns="0" rIns="0" bIns="0"/>
                    </wps:wsp>
                  </a:graphicData>
                </a:graphic>
              </wp:anchor>
            </w:drawing>
          </mc:Choice>
          <mc:Fallback>
            <w:pict>
              <v:shape id="Shape 17" o:spid="_x0000_s1032" type="#_x0000_t202" style="position:absolute;margin-left:317.8pt;margin-top:1pt;width:126.7pt;height:60.25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" filled="f" stroked="f">
                <v:textbox inset="0,0,0,0">
                  <w:txbxContent>
                    <w:p w:rsidR="00082DD3" w:rsidRDefault="00F37BBF">
                      <w:pPr>
                        <w:pStyle w:val="Style12"/>
                        <w:shd w:val="clear" w:color="auto" w:fill="auto"/>
                        <w:spacing w:line="360" w:lineRule="auto"/>
                        <w:jc w:val="both"/>
                      </w:pPr>
                      <w:r>
                        <w:t>……………………………. předseda představenstva OSC, a. s.</w:t>
                      </w:r>
                    </w:p>
                  </w:txbxContent>
                </v:textbox>
                <w10:wrap type="square" anchorx="page"/>
              </v:shape>
            </w:pict>
          </mc:Fallback>
        </mc:AlternateContent>
      </w:r>
    </w:p>
    <w:p w:rsidR="00082DD3" w:rsidRDefault="00F37BBF">
      <w:pPr>
        <w:pStyle w:val="Style12"/>
        <w:shd w:val="clear" w:color="auto" w:fill="auto"/>
        <w:spacing w:line="480" w:lineRule="auto"/>
      </w:pPr>
      <w:r>
        <w:t>…………………………………… ekonomický ředitel</w:t>
      </w:r>
    </w:p>
    <w:p w:rsidR="00082DD3" w:rsidRDefault="00F37BBF">
      <w:pPr>
        <w:pStyle w:val="Style12"/>
        <w:shd w:val="clear" w:color="auto" w:fill="auto"/>
        <w:spacing w:after="460"/>
      </w:pPr>
      <w:r>
        <w:t>Povodí Ohře, státní podnik</w:t>
      </w:r>
    </w:p>
    <w:p w:rsidR="00082DD3" w:rsidRDefault="00F37BBF">
      <w:pPr>
        <w:pStyle w:val="Style12"/>
        <w:shd w:val="clear" w:color="auto" w:fill="auto"/>
        <w:spacing w:line="480" w:lineRule="auto"/>
        <w:ind w:left="4980"/>
      </w:pPr>
      <w:r>
        <w:t>………………………… člen předst</w:t>
      </w:r>
      <w:r>
        <w:lastRenderedPageBreak/>
        <w:t>avenstva</w:t>
      </w:r>
    </w:p>
    <w:p w:rsidR="00082DD3" w:rsidRDefault="00F37BBF">
      <w:pPr>
        <w:pStyle w:val="Style12"/>
        <w:shd w:val="clear" w:color="auto" w:fill="auto"/>
        <w:ind w:left="4980"/>
      </w:pPr>
      <w:r>
        <w:t xml:space="preserve">OSC, </w:t>
      </w:r>
      <w:r>
        <w:t>a. s.</w:t>
      </w:r>
    </w:p>
    <w:sectPr w:rsidR="00082DD3">
      <w:type w:val="continuous"/>
      <w:pgSz w:w="11909" w:h="16838"/>
      <w:pgMar w:top="1617" w:right="5551" w:bottom="1617" w:left="13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BBF" w:rsidRDefault="00F37BBF">
      <w:r>
        <w:separator/>
      </w:r>
    </w:p>
  </w:endnote>
  <w:endnote w:type="continuationSeparator" w:id="0">
    <w:p w:rsidR="00F37BBF" w:rsidRDefault="00F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DD3" w:rsidRDefault="00F37BBF">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3332480</wp:posOffset>
              </wp:positionH>
              <wp:positionV relativeFrom="page">
                <wp:posOffset>10100945</wp:posOffset>
              </wp:positionV>
              <wp:extent cx="899160" cy="152400"/>
              <wp:effectExtent l="0" t="0" r="0" b="0"/>
              <wp:wrapNone/>
              <wp:docPr id="3" name="Shape 3"/>
              <wp:cNvGraphicFramePr/>
              <a:graphic xmlns:a="http://schemas.openxmlformats.org/drawingml/2006/main">
                <a:graphicData uri="http://schemas.microsoft.com/office/word/2010/wordprocessingShape">
                  <wps:wsp>
                    <wps:cNvSpPr txBox="1"/>
                    <wps:spPr>
                      <a:xfrm>
                        <a:off x="0" y="0"/>
                        <a:ext cx="899160" cy="152400"/>
                      </a:xfrm>
                      <a:prstGeom prst="rect">
                        <a:avLst/>
                      </a:prstGeom>
                      <a:noFill/>
                    </wps:spPr>
                    <wps:txbx>
                      <w:txbxContent>
                        <w:p w:rsidR="00082DD3" w:rsidRDefault="00F37BBF">
                          <w:pPr>
                            <w:pStyle w:val="Style4"/>
                            <w:shd w:val="clear" w:color="auto" w:fill="auto"/>
                            <w:rPr>
                              <w:sz w:val="18"/>
                              <w:szCs w:val="18"/>
                            </w:rPr>
                          </w:pPr>
                          <w:r>
                            <w:rPr>
                              <w:sz w:val="18"/>
                              <w:szCs w:val="18"/>
                            </w:rPr>
                            <w:t xml:space="preserve">Strana </w:t>
                          </w:r>
                          <w:r>
                            <w:fldChar w:fldCharType="begin"/>
                          </w:r>
                          <w:r>
                            <w:instrText xml:space="preserve"> PAGE \* MERGEFORMAT </w:instrText>
                          </w:r>
                          <w:r>
                            <w:fldChar w:fldCharType="separate"/>
                          </w:r>
                          <w:r>
                            <w:rPr>
                              <w:sz w:val="18"/>
                              <w:szCs w:val="18"/>
                            </w:rPr>
                            <w:t>#</w:t>
                          </w:r>
                          <w:r>
                            <w:rPr>
                              <w:sz w:val="18"/>
                              <w:szCs w:val="18"/>
                            </w:rPr>
                            <w:fldChar w:fldCharType="end"/>
                          </w:r>
                          <w:r>
                            <w:rPr>
                              <w:sz w:val="18"/>
                              <w:szCs w:val="18"/>
                            </w:rPr>
                            <w:t xml:space="preserve"> (celkem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4" type="#_x0000_t202" style="position:absolute;margin-left:262.4pt;margin-top:795.35pt;width:70.8pt;height:1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" filled="f" stroked="f">
              <v:textbox style="mso-fit-shape-to-text:t" inset="0,0,0,0">
                <w:txbxContent>
                  <w:p w:rsidR="00082DD3" w:rsidRDefault="00F37BBF">
                    <w:pPr>
                      <w:pStyle w:val="Style4"/>
                      <w:shd w:val="clear" w:color="auto" w:fill="auto"/>
                      <w:rPr>
                        <w:sz w:val="18"/>
                        <w:szCs w:val="18"/>
                      </w:rPr>
                    </w:pPr>
                    <w:r>
                      <w:rPr>
                        <w:sz w:val="18"/>
                        <w:szCs w:val="18"/>
                      </w:rPr>
                      <w:t xml:space="preserve">Strana </w:t>
                    </w:r>
                    <w:r>
                      <w:fldChar w:fldCharType="begin"/>
                    </w:r>
                    <w:r>
                      <w:instrText xml:space="preserve"> PAGE \* MERGEFORMAT </w:instrText>
                    </w:r>
                    <w:r>
                      <w:fldChar w:fldCharType="separate"/>
                    </w:r>
                    <w:r>
                      <w:rPr>
                        <w:sz w:val="18"/>
                        <w:szCs w:val="18"/>
                      </w:rPr>
                      <w:t>#</w:t>
                    </w:r>
                    <w:r>
                      <w:rPr>
                        <w:sz w:val="18"/>
                        <w:szCs w:val="18"/>
                      </w:rPr>
                      <w:fldChar w:fldCharType="end"/>
                    </w:r>
                    <w:r>
                      <w:rPr>
                        <w:sz w:val="18"/>
                        <w:szCs w:val="18"/>
                      </w:rPr>
                      <w:t xml:space="preserve"> (celkem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BBF" w:rsidRDefault="00F37BBF"/>
  </w:footnote>
  <w:footnote w:type="continuationSeparator" w:id="0">
    <w:p w:rsidR="00F37BBF" w:rsidRDefault="00F37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DD3" w:rsidRDefault="00F37BBF">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5844540</wp:posOffset>
              </wp:positionH>
              <wp:positionV relativeFrom="page">
                <wp:posOffset>438785</wp:posOffset>
              </wp:positionV>
              <wp:extent cx="819785" cy="155575"/>
              <wp:effectExtent l="0" t="0" r="0" b="0"/>
              <wp:wrapNone/>
              <wp:docPr id="1" name="Shape 1"/>
              <wp:cNvGraphicFramePr/>
              <a:graphic xmlns:a="http://schemas.openxmlformats.org/drawingml/2006/main">
                <a:graphicData uri="http://schemas.microsoft.com/office/word/2010/wordprocessingShape">
                  <wps:wsp>
                    <wps:cNvSpPr txBox="1"/>
                    <wps:spPr>
                      <a:xfrm>
                        <a:off x="0" y="0"/>
                        <a:ext cx="819785" cy="155575"/>
                      </a:xfrm>
                      <a:prstGeom prst="rect">
                        <a:avLst/>
                      </a:prstGeom>
                      <a:noFill/>
                    </wps:spPr>
                    <wps:txbx>
                      <w:txbxContent>
                        <w:p w:rsidR="00082DD3" w:rsidRDefault="00F37BBF">
                          <w:pPr>
                            <w:pStyle w:val="Style4"/>
                            <w:shd w:val="clear" w:color="auto" w:fill="auto"/>
                            <w:rPr>
                              <w:sz w:val="18"/>
                              <w:szCs w:val="18"/>
                            </w:rPr>
                          </w:pPr>
                          <w:r>
                            <w:rPr>
                              <w:rFonts w:ascii="Arial" w:eastAsia="Arial" w:hAnsi="Arial" w:cs="Arial"/>
                              <w:sz w:val="18"/>
                              <w:szCs w:val="18"/>
                            </w:rPr>
                            <w:t>Akce č. 217 675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3" type="#_x0000_t202" style="position:absolute;margin-left:460.2pt;margin-top:34.55pt;width:64.55pt;height:12.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" filled="f" stroked="f">
              <v:textbox style="mso-fit-shape-to-text:t" inset="0,0,0,0">
                <w:txbxContent>
                  <w:p w:rsidR="00082DD3" w:rsidRDefault="00F37BBF">
                    <w:pPr>
                      <w:pStyle w:val="Style4"/>
                      <w:shd w:val="clear" w:color="auto" w:fill="auto"/>
                      <w:rPr>
                        <w:sz w:val="18"/>
                        <w:szCs w:val="18"/>
                      </w:rPr>
                    </w:pPr>
                    <w:r>
                      <w:rPr>
                        <w:rFonts w:ascii="Arial" w:eastAsia="Arial" w:hAnsi="Arial" w:cs="Arial"/>
                        <w:sz w:val="18"/>
                        <w:szCs w:val="18"/>
                      </w:rPr>
                      <w:t>Akce č. 217 675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D2834"/>
    <w:multiLevelType w:val="multilevel"/>
    <w:tmpl w:val="F8544D0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D3"/>
    <w:rsid w:val="00082DD3"/>
    <w:rsid w:val="00B62887"/>
    <w:rsid w:val="00F37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6DCE"/>
  <w15:docId w15:val="{29FAB1D5-537E-4E4E-A9BA-F8C13E88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28"/>
      <w:szCs w:val="28"/>
      <w:u w:val="none"/>
    </w:rPr>
  </w:style>
  <w:style w:type="character" w:customStyle="1" w:styleId="CharStyle11">
    <w:name w:val="Char Style 11"/>
    <w:basedOn w:val="Standardnpsmoodstavce"/>
    <w:link w:val="Style10"/>
    <w:rPr>
      <w:rFonts w:ascii="Arial" w:eastAsia="Arial" w:hAnsi="Arial" w:cs="Arial"/>
      <w:b/>
      <w:bCs/>
      <w:i w:val="0"/>
      <w:iCs w:val="0"/>
      <w:smallCaps w:val="0"/>
      <w:strike w:val="0"/>
      <w:sz w:val="22"/>
      <w:szCs w:val="22"/>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jc w:val="center"/>
      <w:outlineLvl w:val="0"/>
    </w:pPr>
    <w:rPr>
      <w:rFonts w:ascii="Arial" w:eastAsia="Arial" w:hAnsi="Arial" w:cs="Arial"/>
      <w:b/>
      <w:bCs/>
      <w:sz w:val="32"/>
      <w:szCs w:val="32"/>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line="480" w:lineRule="auto"/>
      <w:jc w:val="center"/>
      <w:outlineLvl w:val="1"/>
    </w:pPr>
    <w:rPr>
      <w:rFonts w:ascii="Arial" w:eastAsia="Arial" w:hAnsi="Arial" w:cs="Arial"/>
      <w:b/>
      <w:bCs/>
      <w:sz w:val="28"/>
      <w:szCs w:val="28"/>
    </w:rPr>
  </w:style>
  <w:style w:type="paragraph" w:customStyle="1" w:styleId="Style10">
    <w:name w:val="Style 10"/>
    <w:basedOn w:val="Normln"/>
    <w:link w:val="CharStyle11"/>
    <w:pPr>
      <w:shd w:val="clear" w:color="auto" w:fill="FFFFFF"/>
      <w:spacing w:after="90"/>
      <w:outlineLvl w:val="2"/>
    </w:pPr>
    <w:rPr>
      <w:rFonts w:ascii="Arial" w:eastAsia="Arial" w:hAnsi="Arial" w:cs="Arial"/>
      <w:b/>
      <w:bCs/>
      <w:sz w:val="22"/>
      <w:szCs w:val="22"/>
    </w:rPr>
  </w:style>
  <w:style w:type="paragraph" w:customStyle="1" w:styleId="Style12">
    <w:name w:val="Style 12"/>
    <w:basedOn w:val="Normln"/>
    <w:link w:val="CharStyle13"/>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2982</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Michaela Toušková</cp:lastModifiedBy>
  <cp:revision>3</cp:revision>
  <dcterms:created xsi:type="dcterms:W3CDTF">2024-07-12T07:03:00Z</dcterms:created>
  <dcterms:modified xsi:type="dcterms:W3CDTF">2024-07-12T07:03:00Z</dcterms:modified>
</cp:coreProperties>
</file>