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2E" w:rsidRDefault="003E733E" w:rsidP="00A55A2E">
      <w:pPr>
        <w:pStyle w:val="Nadpis3"/>
        <w:spacing w:before="0" w:after="0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SMLOUVA  O  DÍLO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č.</w:t>
      </w:r>
      <w:r w:rsidR="00AA10B1">
        <w:rPr>
          <w:rFonts w:ascii="Times New Roman" w:hAnsi="Times New Roman" w:cs="Times New Roman"/>
          <w:b/>
          <w:bCs/>
          <w:sz w:val="28"/>
        </w:rPr>
        <w:t xml:space="preserve"> </w:t>
      </w:r>
      <w:r w:rsidR="007A757A">
        <w:rPr>
          <w:rFonts w:ascii="Times New Roman" w:hAnsi="Times New Roman" w:cs="Times New Roman"/>
          <w:b/>
          <w:bCs/>
          <w:sz w:val="28"/>
        </w:rPr>
        <w:t>1193</w:t>
      </w:r>
      <w:r w:rsidR="00B037C2">
        <w:rPr>
          <w:rFonts w:ascii="Times New Roman" w:hAnsi="Times New Roman" w:cs="Times New Roman"/>
          <w:b/>
          <w:bCs/>
          <w:sz w:val="28"/>
        </w:rPr>
        <w:t>/202</w:t>
      </w:r>
      <w:r w:rsidR="002C5B6C">
        <w:rPr>
          <w:rFonts w:ascii="Times New Roman" w:hAnsi="Times New Roman" w:cs="Times New Roman"/>
          <w:b/>
          <w:bCs/>
          <w:sz w:val="28"/>
        </w:rPr>
        <w:t>4</w:t>
      </w:r>
      <w:r w:rsidR="000973E9">
        <w:rPr>
          <w:rFonts w:ascii="Times New Roman" w:hAnsi="Times New Roman" w:cs="Times New Roman"/>
          <w:b/>
          <w:bCs/>
          <w:sz w:val="28"/>
        </w:rPr>
        <w:t>/</w:t>
      </w:r>
      <w:r w:rsidR="00F853C4">
        <w:rPr>
          <w:rFonts w:ascii="Times New Roman" w:hAnsi="Times New Roman" w:cs="Times New Roman"/>
          <w:b/>
          <w:bCs/>
          <w:sz w:val="28"/>
        </w:rPr>
        <w:t>3</w:t>
      </w:r>
      <w:r>
        <w:rPr>
          <w:rFonts w:ascii="Times New Roman" w:hAnsi="Times New Roman" w:cs="Times New Roman"/>
          <w:b/>
          <w:bCs/>
          <w:sz w:val="28"/>
        </w:rPr>
        <w:t>P-20</w:t>
      </w:r>
      <w:r w:rsidR="00B037C2">
        <w:rPr>
          <w:rFonts w:ascii="Times New Roman" w:hAnsi="Times New Roman" w:cs="Times New Roman"/>
          <w:b/>
          <w:bCs/>
          <w:sz w:val="28"/>
        </w:rPr>
        <w:t>2</w:t>
      </w:r>
      <w:r w:rsidR="002C5B6C">
        <w:rPr>
          <w:rFonts w:ascii="Times New Roman" w:hAnsi="Times New Roman" w:cs="Times New Roman"/>
          <w:b/>
          <w:bCs/>
          <w:sz w:val="28"/>
        </w:rPr>
        <w:t>4</w:t>
      </w:r>
      <w:r w:rsidR="00A55A2E">
        <w:rPr>
          <w:rFonts w:ascii="Times New Roman" w:hAnsi="Times New Roman" w:cs="Times New Roman"/>
          <w:b/>
          <w:bCs/>
          <w:sz w:val="28"/>
        </w:rPr>
        <w:t xml:space="preserve">/X </w:t>
      </w:r>
    </w:p>
    <w:p w:rsidR="00FA6CDA" w:rsidRPr="00FA6CDA" w:rsidRDefault="00FA6CDA" w:rsidP="00FA6CDA"/>
    <w:p w:rsidR="00985958" w:rsidRDefault="002A7BE7" w:rsidP="0064411A">
      <w:pPr>
        <w:rPr>
          <w:bCs/>
          <w:sz w:val="24"/>
          <w:szCs w:val="24"/>
        </w:rPr>
      </w:pPr>
      <w:r>
        <w:rPr>
          <w:sz w:val="24"/>
        </w:rPr>
        <w:t>uzavřená podle § 2586</w:t>
      </w:r>
      <w:r w:rsidR="00A55A2E">
        <w:rPr>
          <w:sz w:val="24"/>
        </w:rPr>
        <w:t xml:space="preserve"> násl.</w:t>
      </w:r>
      <w:r w:rsidR="00AA10B1">
        <w:rPr>
          <w:sz w:val="24"/>
        </w:rPr>
        <w:t xml:space="preserve"> </w:t>
      </w:r>
      <w:r w:rsidR="00A55A2E">
        <w:rPr>
          <w:sz w:val="24"/>
        </w:rPr>
        <w:t>občanského zákoníku ve znění pozdějších předpisů a výsledku výběrového řízení na veře</w:t>
      </w:r>
      <w:r w:rsidR="003E733E">
        <w:rPr>
          <w:sz w:val="24"/>
        </w:rPr>
        <w:t xml:space="preserve">jnou zakázku malého rozsahu </w:t>
      </w:r>
      <w:r w:rsidR="00D07C43">
        <w:rPr>
          <w:sz w:val="24"/>
        </w:rPr>
        <w:t xml:space="preserve">č. </w:t>
      </w:r>
      <w:r w:rsidR="003C2AB0">
        <w:rPr>
          <w:sz w:val="24"/>
        </w:rPr>
        <w:t>1</w:t>
      </w:r>
      <w:r w:rsidR="002C5B6C">
        <w:rPr>
          <w:sz w:val="24"/>
        </w:rPr>
        <w:t>30</w:t>
      </w:r>
      <w:r w:rsidR="004D26BC">
        <w:rPr>
          <w:sz w:val="24"/>
        </w:rPr>
        <w:t xml:space="preserve"> ze </w:t>
      </w:r>
      <w:r w:rsidR="00D37FF7">
        <w:rPr>
          <w:sz w:val="24"/>
        </w:rPr>
        <w:t xml:space="preserve">dne </w:t>
      </w:r>
      <w:r w:rsidR="007A757A">
        <w:rPr>
          <w:sz w:val="24"/>
        </w:rPr>
        <w:t xml:space="preserve">4. 7. </w:t>
      </w:r>
      <w:r w:rsidR="00B037C2">
        <w:rPr>
          <w:sz w:val="24"/>
        </w:rPr>
        <w:t>202</w:t>
      </w:r>
      <w:r w:rsidR="002C5B6C">
        <w:rPr>
          <w:sz w:val="24"/>
        </w:rPr>
        <w:t>4</w:t>
      </w:r>
      <w:r w:rsidR="00D07C43">
        <w:rPr>
          <w:sz w:val="24"/>
        </w:rPr>
        <w:t xml:space="preserve"> </w:t>
      </w:r>
      <w:r w:rsidR="00AD5DE5">
        <w:rPr>
          <w:sz w:val="24"/>
        </w:rPr>
        <w:t xml:space="preserve">(vypsané </w:t>
      </w:r>
      <w:r w:rsidR="004D26BC">
        <w:rPr>
          <w:sz w:val="24"/>
        </w:rPr>
        <w:t>dne</w:t>
      </w:r>
      <w:r w:rsidR="00AA10B1">
        <w:rPr>
          <w:sz w:val="24"/>
        </w:rPr>
        <w:t xml:space="preserve"> </w:t>
      </w:r>
      <w:r w:rsidR="002C5B6C">
        <w:rPr>
          <w:sz w:val="24"/>
        </w:rPr>
        <w:t>17. 6. 2024</w:t>
      </w:r>
      <w:r w:rsidR="00AD5DE5">
        <w:rPr>
          <w:sz w:val="24"/>
        </w:rPr>
        <w:t>)</w:t>
      </w:r>
      <w:r w:rsidR="00A55A2E">
        <w:rPr>
          <w:sz w:val="24"/>
        </w:rPr>
        <w:t xml:space="preserve"> </w:t>
      </w:r>
      <w:r w:rsidR="00985958">
        <w:rPr>
          <w:sz w:val="24"/>
        </w:rPr>
        <w:t>a</w:t>
      </w:r>
      <w:r w:rsidR="00A55A2E">
        <w:rPr>
          <w:sz w:val="24"/>
        </w:rPr>
        <w:t xml:space="preserve"> dle §27 </w:t>
      </w:r>
      <w:r w:rsidR="00C7775C">
        <w:rPr>
          <w:sz w:val="24"/>
        </w:rPr>
        <w:t xml:space="preserve">a §31 </w:t>
      </w:r>
      <w:r w:rsidR="00A55A2E">
        <w:rPr>
          <w:sz w:val="24"/>
        </w:rPr>
        <w:t>zákona č. 134/2016  Sb.</w:t>
      </w:r>
      <w:r w:rsidR="009D79AC">
        <w:rPr>
          <w:sz w:val="24"/>
        </w:rPr>
        <w:t xml:space="preserve"> </w:t>
      </w:r>
      <w:r w:rsidR="00A55A2E">
        <w:rPr>
          <w:sz w:val="24"/>
        </w:rPr>
        <w:t xml:space="preserve">v platném znění na realizaci akce </w:t>
      </w:r>
      <w:r w:rsidR="003C2AB0" w:rsidRPr="003C2AB0">
        <w:rPr>
          <w:bCs/>
          <w:sz w:val="24"/>
          <w:szCs w:val="24"/>
        </w:rPr>
        <w:t>„</w:t>
      </w:r>
      <w:r w:rsidR="00F853C4">
        <w:rPr>
          <w:bCs/>
          <w:sz w:val="24"/>
          <w:szCs w:val="24"/>
        </w:rPr>
        <w:t>Výměna</w:t>
      </w:r>
      <w:r w:rsidR="002C5B6C">
        <w:rPr>
          <w:bCs/>
          <w:sz w:val="24"/>
          <w:szCs w:val="24"/>
        </w:rPr>
        <w:t xml:space="preserve"> a </w:t>
      </w:r>
      <w:proofErr w:type="spellStart"/>
      <w:r w:rsidR="002C5B6C">
        <w:rPr>
          <w:bCs/>
          <w:sz w:val="24"/>
          <w:szCs w:val="24"/>
        </w:rPr>
        <w:t>zaregulování</w:t>
      </w:r>
      <w:proofErr w:type="spellEnd"/>
      <w:r w:rsidR="002C5B6C">
        <w:rPr>
          <w:bCs/>
          <w:sz w:val="24"/>
          <w:szCs w:val="24"/>
        </w:rPr>
        <w:t xml:space="preserve"> termostatických ventilů v budovách A1, A2, A3, A4, A5, C, C1, C2, B1 a B2</w:t>
      </w:r>
      <w:r w:rsidR="0064411A" w:rsidRPr="0064411A">
        <w:rPr>
          <w:bCs/>
          <w:sz w:val="24"/>
          <w:szCs w:val="24"/>
        </w:rPr>
        <w:t xml:space="preserve"> v areálu Hotelové školy </w:t>
      </w:r>
      <w:r w:rsidR="0064411A">
        <w:rPr>
          <w:bCs/>
          <w:sz w:val="24"/>
          <w:szCs w:val="24"/>
        </w:rPr>
        <w:t>a Gymnázia</w:t>
      </w:r>
      <w:r w:rsidR="0064411A" w:rsidRPr="0064411A">
        <w:rPr>
          <w:bCs/>
          <w:sz w:val="24"/>
          <w:szCs w:val="24"/>
        </w:rPr>
        <w:t xml:space="preserve"> Radlická, Radlická 591/115, Praha 5</w:t>
      </w:r>
      <w:r w:rsidR="002C5B6C">
        <w:rPr>
          <w:bCs/>
          <w:sz w:val="24"/>
          <w:szCs w:val="24"/>
        </w:rPr>
        <w:t>.</w:t>
      </w:r>
      <w:r w:rsidR="003C2AB0" w:rsidRPr="003C2AB0">
        <w:rPr>
          <w:bCs/>
          <w:sz w:val="24"/>
          <w:szCs w:val="24"/>
        </w:rPr>
        <w:t>“</w:t>
      </w:r>
    </w:p>
    <w:p w:rsidR="003C2AB0" w:rsidRPr="00E10CEF" w:rsidRDefault="003C2AB0" w:rsidP="00E10CEF">
      <w:pPr>
        <w:rPr>
          <w:bCs/>
          <w:sz w:val="24"/>
          <w:szCs w:val="24"/>
        </w:rPr>
      </w:pPr>
    </w:p>
    <w:p w:rsidR="00A55A2E" w:rsidRDefault="00A55A2E" w:rsidP="00A55A2E">
      <w:pPr>
        <w:pStyle w:val="Nadpis4"/>
        <w:spacing w:before="0" w:after="0"/>
      </w:pPr>
      <w:r>
        <w:rPr>
          <w:rFonts w:ascii="Times New Roman" w:hAnsi="Times New Roman" w:cs="Times New Roman"/>
          <w:bCs/>
        </w:rPr>
        <w:t xml:space="preserve">I. SMLUVNÍ STRANY                                              </w:t>
      </w:r>
    </w:p>
    <w:p w:rsidR="00A55A2E" w:rsidRDefault="00A55A2E" w:rsidP="00A55A2E">
      <w:pPr>
        <w:rPr>
          <w:bCs/>
          <w:sz w:val="24"/>
        </w:rPr>
      </w:pPr>
    </w:p>
    <w:p w:rsidR="00A55A2E" w:rsidRDefault="00AD3DBB" w:rsidP="00A55A2E">
      <w:pPr>
        <w:tabs>
          <w:tab w:val="left" w:pos="2835"/>
        </w:tabs>
      </w:pPr>
      <w:r>
        <w:rPr>
          <w:b/>
          <w:bCs/>
          <w:sz w:val="24"/>
          <w:szCs w:val="22"/>
        </w:rPr>
        <w:t>1. Objednatel</w:t>
      </w:r>
      <w:r w:rsidR="00A55A2E">
        <w:rPr>
          <w:b/>
          <w:bCs/>
          <w:sz w:val="24"/>
          <w:szCs w:val="22"/>
        </w:rPr>
        <w:t xml:space="preserve">: </w:t>
      </w:r>
      <w:r>
        <w:rPr>
          <w:b/>
          <w:bCs/>
          <w:sz w:val="24"/>
          <w:szCs w:val="22"/>
        </w:rPr>
        <w:t xml:space="preserve"> </w:t>
      </w:r>
      <w:r w:rsidR="002C5B6C">
        <w:rPr>
          <w:b/>
          <w:bCs/>
          <w:sz w:val="24"/>
          <w:szCs w:val="22"/>
        </w:rPr>
        <w:tab/>
      </w:r>
      <w:r w:rsidR="002C5B6C">
        <w:rPr>
          <w:b/>
          <w:bCs/>
          <w:sz w:val="24"/>
          <w:szCs w:val="22"/>
        </w:rPr>
        <w:tab/>
      </w:r>
      <w:r w:rsidR="00A55A2E">
        <w:rPr>
          <w:b/>
          <w:bCs/>
          <w:sz w:val="24"/>
          <w:szCs w:val="22"/>
        </w:rPr>
        <w:t>Hotelová škola</w:t>
      </w:r>
      <w:r>
        <w:rPr>
          <w:b/>
          <w:bCs/>
          <w:sz w:val="24"/>
          <w:szCs w:val="22"/>
        </w:rPr>
        <w:t xml:space="preserve"> a Gymnázium</w:t>
      </w:r>
      <w:r w:rsidR="00A55A2E">
        <w:rPr>
          <w:b/>
          <w:bCs/>
          <w:sz w:val="24"/>
          <w:szCs w:val="22"/>
        </w:rPr>
        <w:t xml:space="preserve"> Radlická</w:t>
      </w:r>
      <w:r w:rsidR="00A55A2E">
        <w:rPr>
          <w:b/>
          <w:bCs/>
          <w:sz w:val="24"/>
          <w:szCs w:val="22"/>
        </w:rPr>
        <w:tab/>
      </w:r>
      <w:r w:rsidR="00A55A2E">
        <w:rPr>
          <w:b/>
          <w:bCs/>
          <w:sz w:val="24"/>
          <w:szCs w:val="22"/>
        </w:rPr>
        <w:tab/>
        <w:t xml:space="preserve">    </w:t>
      </w:r>
    </w:p>
    <w:p w:rsidR="00AA10B1" w:rsidRDefault="00A55A2E" w:rsidP="00A55A2E">
      <w:pPr>
        <w:tabs>
          <w:tab w:val="left" w:pos="2835"/>
        </w:tabs>
        <w:rPr>
          <w:sz w:val="24"/>
          <w:szCs w:val="22"/>
        </w:rPr>
      </w:pPr>
      <w:r>
        <w:rPr>
          <w:sz w:val="24"/>
          <w:szCs w:val="22"/>
        </w:rPr>
        <w:t xml:space="preserve">se sídlem:       </w:t>
      </w:r>
      <w:r w:rsidR="00AA10B1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  </w:t>
      </w:r>
      <w:r w:rsidR="002C5B6C">
        <w:rPr>
          <w:sz w:val="24"/>
          <w:szCs w:val="22"/>
        </w:rPr>
        <w:tab/>
      </w:r>
      <w:r w:rsidR="002C5B6C">
        <w:rPr>
          <w:sz w:val="24"/>
          <w:szCs w:val="22"/>
        </w:rPr>
        <w:tab/>
      </w:r>
      <w:r>
        <w:rPr>
          <w:sz w:val="24"/>
          <w:szCs w:val="22"/>
        </w:rPr>
        <w:t xml:space="preserve">Radlická 591/115, </w:t>
      </w:r>
    </w:p>
    <w:p w:rsidR="00A55A2E" w:rsidRDefault="00AA10B1" w:rsidP="00A55A2E">
      <w:pPr>
        <w:tabs>
          <w:tab w:val="left" w:pos="2835"/>
        </w:tabs>
      </w:pPr>
      <w:r>
        <w:rPr>
          <w:sz w:val="24"/>
          <w:szCs w:val="22"/>
        </w:rPr>
        <w:t xml:space="preserve">                          </w:t>
      </w:r>
      <w:r w:rsidR="002C5B6C">
        <w:rPr>
          <w:sz w:val="24"/>
          <w:szCs w:val="22"/>
        </w:rPr>
        <w:tab/>
      </w:r>
      <w:r w:rsidR="002C5B6C">
        <w:rPr>
          <w:sz w:val="24"/>
          <w:szCs w:val="22"/>
        </w:rPr>
        <w:tab/>
      </w:r>
      <w:r w:rsidR="00A55A2E">
        <w:rPr>
          <w:sz w:val="24"/>
          <w:szCs w:val="22"/>
        </w:rPr>
        <w:t>158 00 Praha 5 - Jinonic</w:t>
      </w:r>
      <w:r w:rsidR="002C5B6C">
        <w:rPr>
          <w:sz w:val="24"/>
          <w:szCs w:val="22"/>
        </w:rPr>
        <w:t>e</w:t>
      </w:r>
      <w:r w:rsidR="002C5B6C">
        <w:rPr>
          <w:sz w:val="24"/>
          <w:szCs w:val="22"/>
        </w:rPr>
        <w:tab/>
        <w:t xml:space="preserve">                           </w:t>
      </w:r>
      <w:r w:rsidR="002C5B6C">
        <w:rPr>
          <w:sz w:val="24"/>
          <w:szCs w:val="22"/>
        </w:rPr>
        <w:tab/>
      </w:r>
    </w:p>
    <w:p w:rsidR="00A55A2E" w:rsidRDefault="00AA10B1" w:rsidP="00A55A2E">
      <w:r>
        <w:rPr>
          <w:sz w:val="24"/>
        </w:rPr>
        <w:t>Z</w:t>
      </w:r>
      <w:r w:rsidR="00A55A2E">
        <w:rPr>
          <w:sz w:val="24"/>
        </w:rPr>
        <w:t>astoupený</w:t>
      </w:r>
      <w:r>
        <w:rPr>
          <w:sz w:val="24"/>
        </w:rPr>
        <w:t>:</w:t>
      </w:r>
      <w:r w:rsidR="00A55A2E">
        <w:rPr>
          <w:sz w:val="24"/>
        </w:rPr>
        <w:t xml:space="preserve">       </w:t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A55A2E">
        <w:rPr>
          <w:sz w:val="24"/>
        </w:rPr>
        <w:t xml:space="preserve">ředitelem Ing. Milanem Novotným                        </w:t>
      </w:r>
    </w:p>
    <w:p w:rsidR="00A55A2E" w:rsidRDefault="00A55A2E" w:rsidP="00A55A2E">
      <w:r>
        <w:rPr>
          <w:sz w:val="24"/>
        </w:rPr>
        <w:t xml:space="preserve">IČO:                  </w:t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>
        <w:rPr>
          <w:sz w:val="24"/>
        </w:rPr>
        <w:t xml:space="preserve">60446242              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:rsidR="00A55A2E" w:rsidRDefault="00A55A2E" w:rsidP="00D37FF7">
      <w:pPr>
        <w:pStyle w:val="Zkladntext"/>
        <w:spacing w:after="0"/>
      </w:pPr>
      <w:proofErr w:type="gramStart"/>
      <w:r>
        <w:rPr>
          <w:sz w:val="24"/>
        </w:rPr>
        <w:t>Bankovní  spojení</w:t>
      </w:r>
      <w:proofErr w:type="gramEnd"/>
      <w:r>
        <w:rPr>
          <w:sz w:val="24"/>
        </w:rPr>
        <w:t xml:space="preserve">: </w:t>
      </w:r>
      <w:r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>
        <w:rPr>
          <w:sz w:val="24"/>
        </w:rPr>
        <w:tab/>
        <w:t xml:space="preserve">         </w:t>
      </w:r>
    </w:p>
    <w:p w:rsidR="00D37FF7" w:rsidRDefault="00A55A2E" w:rsidP="00D37FF7">
      <w:pPr>
        <w:pStyle w:val="Zkladntext"/>
        <w:spacing w:after="0"/>
        <w:rPr>
          <w:color w:val="FF6600"/>
          <w:sz w:val="24"/>
        </w:rPr>
      </w:pPr>
      <w:r>
        <w:rPr>
          <w:sz w:val="24"/>
        </w:rPr>
        <w:t xml:space="preserve">Tel.: </w:t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 w:rsidR="002C5B6C">
        <w:rPr>
          <w:sz w:val="24"/>
        </w:rPr>
        <w:tab/>
      </w:r>
      <w:r>
        <w:rPr>
          <w:color w:val="FF6600"/>
          <w:sz w:val="24"/>
        </w:rPr>
        <w:t xml:space="preserve"> </w:t>
      </w:r>
    </w:p>
    <w:p w:rsidR="00A55A2E" w:rsidRDefault="00A55A2E" w:rsidP="00D37FF7">
      <w:pPr>
        <w:pStyle w:val="Zkladntext"/>
        <w:spacing w:after="0"/>
      </w:pPr>
      <w:r>
        <w:rPr>
          <w:color w:val="FF6600"/>
          <w:sz w:val="24"/>
        </w:rPr>
        <w:tab/>
        <w:t xml:space="preserve">             </w:t>
      </w:r>
    </w:p>
    <w:p w:rsidR="00EC6E53" w:rsidRDefault="00A55A2E" w:rsidP="00EC6E5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dále jen „objednatel“</w:t>
      </w:r>
    </w:p>
    <w:p w:rsidR="00F070D9" w:rsidRPr="001F5580" w:rsidRDefault="00F070D9" w:rsidP="00EC6E53">
      <w:pPr>
        <w:pStyle w:val="Zkladntext"/>
        <w:rPr>
          <w:sz w:val="12"/>
          <w:szCs w:val="24"/>
        </w:rPr>
      </w:pPr>
    </w:p>
    <w:p w:rsidR="00A55A2E" w:rsidRDefault="00A55A2E" w:rsidP="00EC6E53">
      <w:pPr>
        <w:pStyle w:val="Zkladntext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</w:p>
    <w:p w:rsidR="00F070D9" w:rsidRPr="001F5580" w:rsidRDefault="00F070D9" w:rsidP="00EC6E53">
      <w:pPr>
        <w:pStyle w:val="Zkladntext"/>
        <w:rPr>
          <w:sz w:val="8"/>
        </w:rPr>
      </w:pPr>
    </w:p>
    <w:p w:rsidR="009D79AC" w:rsidRDefault="00A55A2E" w:rsidP="00A55A2E">
      <w:pPr>
        <w:tabs>
          <w:tab w:val="left" w:pos="2835"/>
        </w:tabs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2. </w:t>
      </w:r>
      <w:proofErr w:type="gramStart"/>
      <w:r>
        <w:rPr>
          <w:b/>
          <w:bCs/>
          <w:sz w:val="24"/>
          <w:szCs w:val="22"/>
        </w:rPr>
        <w:t xml:space="preserve">Zhotovitel : </w:t>
      </w:r>
      <w:r w:rsidR="007A757A">
        <w:rPr>
          <w:b/>
          <w:bCs/>
          <w:sz w:val="24"/>
          <w:szCs w:val="22"/>
        </w:rPr>
        <w:tab/>
      </w:r>
      <w:r w:rsidR="007A757A">
        <w:rPr>
          <w:b/>
          <w:bCs/>
          <w:sz w:val="24"/>
          <w:szCs w:val="22"/>
        </w:rPr>
        <w:tab/>
        <w:t>INMES</w:t>
      </w:r>
      <w:proofErr w:type="gramEnd"/>
      <w:r w:rsidR="007A757A">
        <w:rPr>
          <w:b/>
          <w:bCs/>
          <w:sz w:val="24"/>
          <w:szCs w:val="22"/>
        </w:rPr>
        <w:t xml:space="preserve"> spol. s.r.o. </w:t>
      </w:r>
    </w:p>
    <w:p w:rsidR="00A55A2E" w:rsidRPr="00AA10B1" w:rsidRDefault="00A55A2E" w:rsidP="00A55A2E">
      <w:pPr>
        <w:tabs>
          <w:tab w:val="left" w:pos="2835"/>
        </w:tabs>
        <w:rPr>
          <w:bCs/>
          <w:sz w:val="24"/>
          <w:szCs w:val="22"/>
        </w:rPr>
      </w:pPr>
      <w:r>
        <w:rPr>
          <w:sz w:val="24"/>
          <w:szCs w:val="22"/>
        </w:rPr>
        <w:t>se sídlem</w:t>
      </w:r>
      <w:r w:rsidRPr="00AA10B1">
        <w:rPr>
          <w:sz w:val="24"/>
          <w:szCs w:val="22"/>
        </w:rPr>
        <w:t>:</w:t>
      </w:r>
      <w:r w:rsidR="00563DF6">
        <w:rPr>
          <w:bCs/>
          <w:sz w:val="24"/>
          <w:szCs w:val="22"/>
        </w:rPr>
        <w:t xml:space="preserve">         </w:t>
      </w:r>
      <w:r w:rsidR="007A757A">
        <w:rPr>
          <w:bCs/>
          <w:sz w:val="24"/>
          <w:szCs w:val="22"/>
        </w:rPr>
        <w:tab/>
      </w:r>
      <w:r w:rsidR="007A757A">
        <w:rPr>
          <w:bCs/>
          <w:sz w:val="24"/>
          <w:szCs w:val="22"/>
        </w:rPr>
        <w:tab/>
        <w:t>Slezanů 2298/7</w:t>
      </w:r>
    </w:p>
    <w:p w:rsidR="00AA10B1" w:rsidRPr="00AA10B1" w:rsidRDefault="00AA10B1" w:rsidP="00A55A2E">
      <w:pPr>
        <w:tabs>
          <w:tab w:val="left" w:pos="2835"/>
        </w:tabs>
      </w:pPr>
      <w:r w:rsidRPr="00AA10B1">
        <w:rPr>
          <w:bCs/>
          <w:sz w:val="24"/>
          <w:szCs w:val="22"/>
        </w:rPr>
        <w:t xml:space="preserve">                         </w:t>
      </w:r>
      <w:r w:rsidR="007A757A">
        <w:rPr>
          <w:bCs/>
          <w:sz w:val="24"/>
          <w:szCs w:val="22"/>
        </w:rPr>
        <w:tab/>
      </w:r>
      <w:r w:rsidR="007A757A">
        <w:rPr>
          <w:bCs/>
          <w:sz w:val="24"/>
          <w:szCs w:val="22"/>
        </w:rPr>
        <w:tab/>
        <w:t xml:space="preserve"> 169 00 Praha 6</w:t>
      </w:r>
    </w:p>
    <w:p w:rsidR="00A55A2E" w:rsidRDefault="00563DF6" w:rsidP="00A55A2E">
      <w:pPr>
        <w:pStyle w:val="Zkladntext21"/>
        <w:tabs>
          <w:tab w:val="left" w:pos="2835"/>
        </w:tabs>
      </w:pPr>
      <w:r>
        <w:rPr>
          <w:szCs w:val="22"/>
        </w:rPr>
        <w:t xml:space="preserve">Zastoupený:     </w:t>
      </w:r>
      <w:r w:rsidR="007A757A">
        <w:rPr>
          <w:szCs w:val="22"/>
        </w:rPr>
        <w:tab/>
      </w:r>
      <w:r w:rsidR="007A757A">
        <w:rPr>
          <w:szCs w:val="22"/>
        </w:rPr>
        <w:tab/>
        <w:t xml:space="preserve">jednatelem Ing. Petrem </w:t>
      </w:r>
      <w:proofErr w:type="spellStart"/>
      <w:r w:rsidR="007A757A">
        <w:rPr>
          <w:szCs w:val="22"/>
        </w:rPr>
        <w:t>Cikhartem</w:t>
      </w:r>
      <w:proofErr w:type="spellEnd"/>
    </w:p>
    <w:p w:rsidR="00A55A2E" w:rsidRDefault="00A55A2E" w:rsidP="00A55A2E">
      <w:pPr>
        <w:tabs>
          <w:tab w:val="left" w:pos="2835"/>
        </w:tabs>
      </w:pPr>
      <w:r>
        <w:rPr>
          <w:sz w:val="24"/>
          <w:szCs w:val="22"/>
        </w:rPr>
        <w:t xml:space="preserve">IČO:                 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  <w:r w:rsidR="007A757A">
        <w:rPr>
          <w:sz w:val="24"/>
          <w:szCs w:val="22"/>
        </w:rPr>
        <w:t>48583391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</w:r>
    </w:p>
    <w:p w:rsidR="00A55A2E" w:rsidRDefault="00AA10B1" w:rsidP="00A55A2E">
      <w:pPr>
        <w:tabs>
          <w:tab w:val="left" w:pos="2835"/>
        </w:tabs>
      </w:pPr>
      <w:r>
        <w:rPr>
          <w:sz w:val="24"/>
          <w:szCs w:val="22"/>
        </w:rPr>
        <w:t xml:space="preserve">DIČ:                  </w:t>
      </w:r>
      <w:r w:rsidR="00A55A2E">
        <w:rPr>
          <w:sz w:val="24"/>
          <w:szCs w:val="22"/>
        </w:rPr>
        <w:tab/>
      </w:r>
      <w:r w:rsidR="00A55A2E">
        <w:rPr>
          <w:sz w:val="24"/>
          <w:szCs w:val="22"/>
        </w:rPr>
        <w:tab/>
      </w:r>
      <w:r w:rsidR="007A757A">
        <w:rPr>
          <w:sz w:val="24"/>
          <w:szCs w:val="22"/>
        </w:rPr>
        <w:t>CZ48583391</w:t>
      </w:r>
      <w:r w:rsidR="00A55A2E">
        <w:rPr>
          <w:sz w:val="24"/>
          <w:szCs w:val="22"/>
        </w:rPr>
        <w:t xml:space="preserve">          </w:t>
      </w:r>
    </w:p>
    <w:p w:rsidR="00A55A2E" w:rsidRDefault="00A55A2E" w:rsidP="00A55A2E">
      <w:pPr>
        <w:tabs>
          <w:tab w:val="left" w:pos="2835"/>
        </w:tabs>
      </w:pPr>
      <w:r>
        <w:rPr>
          <w:sz w:val="24"/>
          <w:szCs w:val="22"/>
        </w:rPr>
        <w:t>Bankovní spojení:</w:t>
      </w:r>
      <w:r w:rsidR="00AA10B1">
        <w:rPr>
          <w:sz w:val="24"/>
          <w:szCs w:val="22"/>
        </w:rPr>
        <w:t xml:space="preserve"> </w:t>
      </w:r>
      <w:r w:rsidR="007A757A">
        <w:rPr>
          <w:sz w:val="24"/>
          <w:szCs w:val="22"/>
        </w:rPr>
        <w:tab/>
      </w:r>
      <w:r w:rsidR="007A757A">
        <w:rPr>
          <w:sz w:val="24"/>
          <w:szCs w:val="22"/>
        </w:rPr>
        <w:tab/>
      </w:r>
    </w:p>
    <w:p w:rsidR="00A55A2E" w:rsidRDefault="00A55A2E" w:rsidP="00A55A2E">
      <w:pPr>
        <w:tabs>
          <w:tab w:val="left" w:pos="2835"/>
        </w:tabs>
        <w:rPr>
          <w:sz w:val="24"/>
          <w:szCs w:val="22"/>
        </w:rPr>
      </w:pPr>
      <w:r>
        <w:rPr>
          <w:sz w:val="24"/>
          <w:szCs w:val="22"/>
        </w:rPr>
        <w:t xml:space="preserve">Tel.:                 </w:t>
      </w:r>
      <w:r w:rsidR="007A757A">
        <w:rPr>
          <w:sz w:val="24"/>
          <w:szCs w:val="22"/>
        </w:rPr>
        <w:tab/>
      </w:r>
      <w:r w:rsidR="007A757A">
        <w:rPr>
          <w:sz w:val="24"/>
          <w:szCs w:val="22"/>
        </w:rPr>
        <w:tab/>
      </w:r>
    </w:p>
    <w:p w:rsidR="00F070D9" w:rsidRPr="00AD5DE5" w:rsidRDefault="00AD5DE5" w:rsidP="00AD5DE5">
      <w:pPr>
        <w:rPr>
          <w:sz w:val="22"/>
        </w:rPr>
      </w:pPr>
      <w:r>
        <w:rPr>
          <w:sz w:val="22"/>
        </w:rPr>
        <w:t xml:space="preserve">E-mail:               </w:t>
      </w:r>
      <w:r w:rsidR="007A757A">
        <w:rPr>
          <w:sz w:val="22"/>
        </w:rPr>
        <w:tab/>
      </w:r>
      <w:r w:rsidR="007A757A">
        <w:rPr>
          <w:sz w:val="22"/>
        </w:rPr>
        <w:tab/>
      </w:r>
      <w:r w:rsidR="007A757A">
        <w:rPr>
          <w:sz w:val="22"/>
        </w:rPr>
        <w:tab/>
        <w:t xml:space="preserve"> </w:t>
      </w:r>
    </w:p>
    <w:p w:rsidR="00AD5DE5" w:rsidRDefault="00AD5DE5" w:rsidP="00A55A2E">
      <w:pPr>
        <w:tabs>
          <w:tab w:val="left" w:pos="2835"/>
        </w:tabs>
      </w:pPr>
    </w:p>
    <w:p w:rsidR="00A55A2E" w:rsidRDefault="00F070D9" w:rsidP="00A55A2E">
      <w:pPr>
        <w:tabs>
          <w:tab w:val="left" w:pos="2835"/>
        </w:tabs>
      </w:pPr>
      <w:r>
        <w:rPr>
          <w:sz w:val="24"/>
          <w:szCs w:val="22"/>
        </w:rPr>
        <w:t xml:space="preserve"> </w:t>
      </w:r>
      <w:r w:rsidR="00A55A2E">
        <w:rPr>
          <w:sz w:val="24"/>
          <w:szCs w:val="22"/>
        </w:rPr>
        <w:t>dále jen „zhotovitel“</w:t>
      </w:r>
    </w:p>
    <w:p w:rsidR="00A55A2E" w:rsidRDefault="00A55A2E" w:rsidP="00A55A2E">
      <w:pPr>
        <w:rPr>
          <w:sz w:val="24"/>
          <w:szCs w:val="22"/>
        </w:rPr>
      </w:pPr>
    </w:p>
    <w:p w:rsidR="00A55A2E" w:rsidRPr="001F5580" w:rsidRDefault="00A55A2E" w:rsidP="00A55A2E">
      <w:pPr>
        <w:rPr>
          <w:sz w:val="14"/>
          <w:szCs w:val="22"/>
        </w:rPr>
      </w:pPr>
    </w:p>
    <w:p w:rsidR="00A55A2E" w:rsidRDefault="00A55A2E" w:rsidP="00A55A2E">
      <w:pPr>
        <w:pStyle w:val="Nadpis4"/>
        <w:spacing w:before="0" w:after="0"/>
      </w:pPr>
      <w:r>
        <w:rPr>
          <w:rFonts w:ascii="Times New Roman" w:hAnsi="Times New Roman" w:cs="Times New Roman"/>
          <w:bCs/>
        </w:rPr>
        <w:t xml:space="preserve">II. </w:t>
      </w:r>
      <w:proofErr w:type="gramStart"/>
      <w:r>
        <w:rPr>
          <w:rFonts w:ascii="Times New Roman" w:hAnsi="Times New Roman" w:cs="Times New Roman"/>
          <w:bCs/>
        </w:rPr>
        <w:t>PŘEDMĚT  SMLOUVY</w:t>
      </w:r>
      <w:proofErr w:type="gramEnd"/>
      <w:r>
        <w:rPr>
          <w:rFonts w:ascii="Times New Roman" w:hAnsi="Times New Roman" w:cs="Times New Roman"/>
          <w:bCs/>
        </w:rPr>
        <w:t xml:space="preserve"> A MÍSTO  PLNĚNÍ</w:t>
      </w:r>
    </w:p>
    <w:p w:rsidR="00A55A2E" w:rsidRDefault="00A55A2E" w:rsidP="00A55A2E">
      <w:pPr>
        <w:rPr>
          <w:bCs/>
        </w:rPr>
      </w:pPr>
    </w:p>
    <w:p w:rsidR="00A55A2E" w:rsidRDefault="00A55A2E" w:rsidP="0064411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Předmětem smlouvy je </w:t>
      </w:r>
      <w:r w:rsidR="002C5B6C" w:rsidRPr="002C5B6C">
        <w:rPr>
          <w:bCs/>
          <w:sz w:val="24"/>
          <w:szCs w:val="24"/>
        </w:rPr>
        <w:t>„</w:t>
      </w:r>
      <w:r w:rsidR="00F853C4">
        <w:rPr>
          <w:bCs/>
          <w:sz w:val="24"/>
          <w:szCs w:val="24"/>
        </w:rPr>
        <w:t>Výměna</w:t>
      </w:r>
      <w:r w:rsidR="002C5B6C" w:rsidRPr="002C5B6C">
        <w:rPr>
          <w:bCs/>
          <w:sz w:val="24"/>
          <w:szCs w:val="24"/>
        </w:rPr>
        <w:t xml:space="preserve"> a </w:t>
      </w:r>
      <w:proofErr w:type="spellStart"/>
      <w:r w:rsidR="002C5B6C" w:rsidRPr="002C5B6C">
        <w:rPr>
          <w:bCs/>
          <w:sz w:val="24"/>
          <w:szCs w:val="24"/>
        </w:rPr>
        <w:t>zaregulování</w:t>
      </w:r>
      <w:proofErr w:type="spellEnd"/>
      <w:r w:rsidR="002C5B6C" w:rsidRPr="002C5B6C">
        <w:rPr>
          <w:bCs/>
          <w:sz w:val="24"/>
          <w:szCs w:val="24"/>
        </w:rPr>
        <w:t xml:space="preserve"> termostatických ventilů v budovách A1, A2, A3, A4, A5, C, C1, C2, B1 a B2 v areálu Hotelové školy a Gymnázia Radlická, Radlická 591/115, Praha 5</w:t>
      </w:r>
      <w:r w:rsidR="002C5B6C">
        <w:rPr>
          <w:bCs/>
          <w:sz w:val="24"/>
          <w:szCs w:val="24"/>
        </w:rPr>
        <w:t>.</w:t>
      </w:r>
      <w:r w:rsidR="002C5B6C" w:rsidRPr="002C5B6C">
        <w:rPr>
          <w:bCs/>
          <w:sz w:val="24"/>
          <w:szCs w:val="24"/>
        </w:rPr>
        <w:t>“</w:t>
      </w:r>
    </w:p>
    <w:p w:rsidR="00D37FF7" w:rsidRPr="001955C7" w:rsidRDefault="00D37FF7" w:rsidP="001955C7">
      <w:pPr>
        <w:rPr>
          <w:sz w:val="22"/>
        </w:rPr>
      </w:pPr>
    </w:p>
    <w:p w:rsidR="00EF71FD" w:rsidRPr="00EF71FD" w:rsidRDefault="00EF71FD" w:rsidP="00EF71FD">
      <w:pPr>
        <w:jc w:val="both"/>
        <w:rPr>
          <w:b/>
          <w:i/>
          <w:sz w:val="24"/>
          <w:szCs w:val="24"/>
        </w:rPr>
      </w:pPr>
      <w:r w:rsidRPr="00EF71FD">
        <w:rPr>
          <w:b/>
          <w:sz w:val="24"/>
        </w:rPr>
        <w:t xml:space="preserve">POPIS STÁVAJÍCÍHO STAVU </w:t>
      </w:r>
    </w:p>
    <w:p w:rsidR="00EF71FD" w:rsidRPr="00EF71FD" w:rsidRDefault="00F853C4" w:rsidP="00EF71FD">
      <w:pPr>
        <w:jc w:val="both"/>
        <w:rPr>
          <w:sz w:val="24"/>
          <w:szCs w:val="24"/>
        </w:rPr>
      </w:pPr>
      <w:r>
        <w:rPr>
          <w:sz w:val="24"/>
          <w:szCs w:val="24"/>
        </w:rPr>
        <w:t>Popis stávajícího stavu otopné soustavy je uveden a zmapován v pasportizaci a technické zprávě, která tvoří nedílnou součást této smlouvy.</w:t>
      </w:r>
    </w:p>
    <w:p w:rsidR="00EF71FD" w:rsidRPr="00EF71FD" w:rsidRDefault="00EF71FD" w:rsidP="00EF71FD">
      <w:pPr>
        <w:jc w:val="both"/>
        <w:rPr>
          <w:b/>
          <w:i/>
          <w:sz w:val="24"/>
          <w:szCs w:val="24"/>
        </w:rPr>
      </w:pPr>
    </w:p>
    <w:p w:rsidR="00F853C4" w:rsidRDefault="00F853C4" w:rsidP="001955C7">
      <w:pPr>
        <w:rPr>
          <w:b/>
          <w:sz w:val="24"/>
        </w:rPr>
      </w:pPr>
      <w:r w:rsidRPr="00F853C4">
        <w:rPr>
          <w:b/>
          <w:sz w:val="24"/>
        </w:rPr>
        <w:t>Navrhované řešení pro topné okruhy</w:t>
      </w:r>
    </w:p>
    <w:p w:rsidR="00F853C4" w:rsidRDefault="00F853C4" w:rsidP="001955C7">
      <w:pPr>
        <w:rPr>
          <w:sz w:val="24"/>
          <w:szCs w:val="24"/>
        </w:rPr>
      </w:pPr>
      <w:r>
        <w:rPr>
          <w:sz w:val="24"/>
        </w:rPr>
        <w:t>Navrhované řešení pro otopné okruhy jsou detailně popsány v</w:t>
      </w:r>
      <w:r>
        <w:rPr>
          <w:sz w:val="24"/>
          <w:szCs w:val="24"/>
        </w:rPr>
        <w:t> technické zprávě, která tvoří nedílnou součást této smlouvy.</w:t>
      </w:r>
    </w:p>
    <w:p w:rsidR="00F853C4" w:rsidRDefault="00F853C4" w:rsidP="001955C7">
      <w:pPr>
        <w:rPr>
          <w:b/>
          <w:sz w:val="24"/>
        </w:rPr>
      </w:pPr>
    </w:p>
    <w:p w:rsidR="001955C7" w:rsidRPr="00B0059B" w:rsidRDefault="00B0059B" w:rsidP="001955C7">
      <w:pPr>
        <w:rPr>
          <w:b/>
          <w:sz w:val="22"/>
        </w:rPr>
      </w:pPr>
      <w:r w:rsidRPr="00B0059B">
        <w:rPr>
          <w:b/>
          <w:sz w:val="24"/>
        </w:rPr>
        <w:t>BEZPEČNOST PRÁCE</w:t>
      </w:r>
    </w:p>
    <w:p w:rsidR="00E10CEF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Z hlediska bezpečnosti práce jak při vlastních stavebních pracích, tak při budoucím užívání musí být dodržovány předpisy o bezpečnosti a ochranně zdraví při práci. Veškeré stavební a bourací práce v prostorách staveniště je nutné provádět především v soula</w:t>
      </w:r>
      <w:r w:rsidR="003C2AB0" w:rsidRPr="002A7BE7">
        <w:rPr>
          <w:sz w:val="24"/>
          <w:szCs w:val="24"/>
        </w:rPr>
        <w:t>du s následujícími předpisy</w:t>
      </w:r>
      <w:r w:rsidRPr="002A7BE7">
        <w:rPr>
          <w:sz w:val="24"/>
          <w:szCs w:val="24"/>
        </w:rPr>
        <w:t>:</w:t>
      </w:r>
    </w:p>
    <w:p w:rsidR="00F853C4" w:rsidRPr="002A7BE7" w:rsidRDefault="00F853C4" w:rsidP="00E10CEF">
      <w:pPr>
        <w:rPr>
          <w:sz w:val="24"/>
          <w:szCs w:val="24"/>
        </w:rPr>
      </w:pP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1. Zákon o ochraně veřejného zdraví 258/2000 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2. Nařízení vlády </w:t>
      </w:r>
      <w:r w:rsidR="00985958" w:rsidRPr="002A7BE7">
        <w:rPr>
          <w:sz w:val="24"/>
          <w:szCs w:val="24"/>
        </w:rPr>
        <w:t xml:space="preserve">272/2011 </w:t>
      </w:r>
      <w:r w:rsidRPr="002A7BE7">
        <w:rPr>
          <w:sz w:val="24"/>
          <w:szCs w:val="24"/>
        </w:rPr>
        <w:t xml:space="preserve">o ochraně zdraví před nepříznivými účinky hluku a vibrací  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3. Nařízení vlády, stanovující podmínky ochrany zdraví při práci </w:t>
      </w:r>
      <w:r w:rsidR="00985958" w:rsidRPr="002A7BE7">
        <w:rPr>
          <w:sz w:val="24"/>
          <w:szCs w:val="24"/>
        </w:rPr>
        <w:t>361/2007</w:t>
      </w:r>
      <w:r w:rsidRPr="002A7BE7">
        <w:rPr>
          <w:sz w:val="24"/>
          <w:szCs w:val="24"/>
        </w:rPr>
        <w:t xml:space="preserve">Sb. 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4. Zákon 100/2001 Sb</w:t>
      </w:r>
      <w:r w:rsidR="00B0059B" w:rsidRPr="002A7BE7">
        <w:rPr>
          <w:sz w:val="24"/>
          <w:szCs w:val="24"/>
        </w:rPr>
        <w:t>.</w:t>
      </w:r>
      <w:r w:rsidRPr="002A7BE7">
        <w:rPr>
          <w:sz w:val="24"/>
          <w:szCs w:val="24"/>
        </w:rPr>
        <w:t xml:space="preserve"> ve znění 93/2004 Sb. O posuzování vlivu na životní prostředí. 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- ČSN 73 0532 (Akustika. Požadavky - venkovní hluk)</w:t>
      </w:r>
    </w:p>
    <w:p w:rsidR="003E33D6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Zhotovitel dodrží dovolenou hlučnost dle hygienických předpisů a zákaz kouření v areálu školy.</w:t>
      </w:r>
    </w:p>
    <w:p w:rsidR="003E33D6" w:rsidRPr="002A7BE7" w:rsidRDefault="003E33D6" w:rsidP="00E10CEF">
      <w:pPr>
        <w:rPr>
          <w:sz w:val="24"/>
          <w:szCs w:val="24"/>
        </w:rPr>
      </w:pPr>
    </w:p>
    <w:p w:rsidR="001955C7" w:rsidRPr="002A7BE7" w:rsidRDefault="00B0059B" w:rsidP="001955C7">
      <w:pPr>
        <w:rPr>
          <w:b/>
          <w:sz w:val="24"/>
          <w:szCs w:val="24"/>
        </w:rPr>
      </w:pPr>
      <w:r w:rsidRPr="002A7BE7">
        <w:rPr>
          <w:b/>
          <w:sz w:val="24"/>
          <w:szCs w:val="24"/>
        </w:rPr>
        <w:t>ORGANIZACE STAVBY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Oprava, doprava materiálů a suti bude probíhat </w:t>
      </w:r>
      <w:r w:rsidR="003C2AB0" w:rsidRPr="002A7BE7">
        <w:rPr>
          <w:sz w:val="24"/>
          <w:szCs w:val="24"/>
        </w:rPr>
        <w:t>uvnitř</w:t>
      </w:r>
      <w:r w:rsidR="003E33D6" w:rsidRPr="002A7BE7">
        <w:rPr>
          <w:sz w:val="24"/>
          <w:szCs w:val="24"/>
        </w:rPr>
        <w:t xml:space="preserve"> i vně</w:t>
      </w:r>
      <w:r w:rsidRPr="002A7BE7">
        <w:rPr>
          <w:sz w:val="24"/>
          <w:szCs w:val="24"/>
        </w:rPr>
        <w:t xml:space="preserve"> budovy.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Bude zaveden a řádně veden stavební deník.</w:t>
      </w:r>
    </w:p>
    <w:p w:rsidR="00E10CEF" w:rsidRPr="002A7BE7" w:rsidRDefault="00F853C4" w:rsidP="00E10CEF">
      <w:pPr>
        <w:rPr>
          <w:sz w:val="24"/>
          <w:szCs w:val="24"/>
        </w:rPr>
      </w:pPr>
      <w:r>
        <w:rPr>
          <w:sz w:val="24"/>
          <w:szCs w:val="24"/>
        </w:rPr>
        <w:t xml:space="preserve">Harmonogram prací bude řešen operativně vždy však po domluvě s pověřeným pracovníkem Objednatele. </w:t>
      </w:r>
    </w:p>
    <w:p w:rsidR="001955C7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Plán kontrolních prohlídek bude navazovat na harmonogram stavby.</w:t>
      </w:r>
    </w:p>
    <w:p w:rsidR="00E10CEF" w:rsidRPr="002A7BE7" w:rsidRDefault="00E10CEF" w:rsidP="00E10CEF">
      <w:pPr>
        <w:rPr>
          <w:sz w:val="24"/>
          <w:szCs w:val="24"/>
        </w:rPr>
      </w:pPr>
    </w:p>
    <w:p w:rsidR="001955C7" w:rsidRPr="002A7BE7" w:rsidRDefault="00B0059B" w:rsidP="001955C7">
      <w:pPr>
        <w:rPr>
          <w:b/>
          <w:sz w:val="24"/>
          <w:szCs w:val="24"/>
        </w:rPr>
      </w:pPr>
      <w:r w:rsidRPr="002A7BE7">
        <w:rPr>
          <w:b/>
          <w:sz w:val="24"/>
          <w:szCs w:val="24"/>
        </w:rPr>
        <w:t>ODVOZ A LIKVIDACE ODPADŮ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Případné vzniklé sutě a odpady budou ukládány do přistavených kontejnerů a průběžně odváženy na řízenou skládku.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Vznik odpadu bude sledován a evidován dle specifikace </w:t>
      </w:r>
      <w:r w:rsidR="008149C5" w:rsidRPr="002A7BE7">
        <w:rPr>
          <w:sz w:val="24"/>
          <w:szCs w:val="24"/>
        </w:rPr>
        <w:t>zákona 541/2020 Sb.</w:t>
      </w:r>
      <w:r w:rsidR="003C2AB0" w:rsidRPr="002A7BE7">
        <w:rPr>
          <w:sz w:val="24"/>
          <w:szCs w:val="24"/>
        </w:rPr>
        <w:t>, o odpadech a</w:t>
      </w:r>
      <w:r w:rsidRPr="002A7BE7">
        <w:rPr>
          <w:sz w:val="24"/>
          <w:szCs w:val="24"/>
        </w:rPr>
        <w:t xml:space="preserve"> o změně některých dalších zákonů, ve znění pozdějších předpisů (dále jen zákon o odpadech). Veškerý odpad vzniklý při stavbě objektu bude separován, tříděn a </w:t>
      </w:r>
      <w:r w:rsidR="00337130" w:rsidRPr="002A7BE7">
        <w:rPr>
          <w:sz w:val="24"/>
          <w:szCs w:val="24"/>
        </w:rPr>
        <w:t>uložen dle</w:t>
      </w:r>
      <w:r w:rsidRPr="002A7BE7">
        <w:rPr>
          <w:sz w:val="24"/>
          <w:szCs w:val="24"/>
        </w:rPr>
        <w:t xml:space="preserve"> zákona.</w:t>
      </w:r>
    </w:p>
    <w:p w:rsidR="001955C7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>Záznam o způsobu uložení bude předložen při přejímkovém řízení.</w:t>
      </w:r>
    </w:p>
    <w:p w:rsidR="003C2AB0" w:rsidRPr="002A7BE7" w:rsidRDefault="003C2AB0" w:rsidP="003C2AB0">
      <w:pPr>
        <w:rPr>
          <w:sz w:val="24"/>
          <w:szCs w:val="24"/>
        </w:rPr>
      </w:pPr>
      <w:r w:rsidRPr="002A7BE7">
        <w:rPr>
          <w:sz w:val="24"/>
          <w:szCs w:val="24"/>
        </w:rPr>
        <w:t>Přístupové komunikace pro dopravu materiálu a odvoz odpadu budou denně uklízeny.</w:t>
      </w:r>
    </w:p>
    <w:p w:rsidR="001955C7" w:rsidRPr="002A7BE7" w:rsidRDefault="001955C7" w:rsidP="001955C7">
      <w:pPr>
        <w:rPr>
          <w:sz w:val="24"/>
          <w:szCs w:val="24"/>
          <w:highlight w:val="yellow"/>
        </w:rPr>
      </w:pPr>
    </w:p>
    <w:p w:rsidR="001955C7" w:rsidRPr="002A7BE7" w:rsidRDefault="00B0059B" w:rsidP="001955C7">
      <w:pPr>
        <w:rPr>
          <w:b/>
          <w:sz w:val="24"/>
          <w:szCs w:val="24"/>
        </w:rPr>
      </w:pPr>
      <w:r w:rsidRPr="002A7BE7">
        <w:rPr>
          <w:b/>
          <w:sz w:val="24"/>
          <w:szCs w:val="24"/>
        </w:rPr>
        <w:t>OBECNÉ POŽADAVKY NA VÝSTAVBU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Stavba je navržena a bude provedena tak, aby byla při respektování hospodárnosti vhodné pro zamýšlené využití a aby současně splnila základní požadavky na mechanickou odolnost a stabilitu, požární bezpečnost, ochranu zdraví, zdravých životních podmínek a životního prostředí, ochranu proti hluku a bezpečnost při užívání. </w:t>
      </w:r>
    </w:p>
    <w:p w:rsidR="00E10CEF" w:rsidRPr="002A7BE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Stavba je v souladu se stavebním zákonem 183/2006 Sb. v platném znění a s nařízením EP a Rady (ES) č. 852/2004, při výstavbě budou dodrženy všechny uplatněné obecné technické požadavky na výstavbu, a to zejména obecné požadavky na bezpečnost a užitné vlastnosti staveb, požadavky na stavební konstrukce, technická zařízení staveb a další. </w:t>
      </w:r>
    </w:p>
    <w:p w:rsidR="001955C7" w:rsidRDefault="00E10CEF" w:rsidP="00E10CEF">
      <w:pPr>
        <w:rPr>
          <w:sz w:val="24"/>
          <w:szCs w:val="24"/>
        </w:rPr>
      </w:pPr>
      <w:r w:rsidRPr="002A7BE7">
        <w:rPr>
          <w:sz w:val="24"/>
          <w:szCs w:val="24"/>
        </w:rPr>
        <w:t xml:space="preserve">Postup stavebních prací, jakož i jednotlivých profesí je nutno časově i prostorově koordinovat. </w:t>
      </w:r>
    </w:p>
    <w:p w:rsidR="00F853C4" w:rsidRPr="002A7BE7" w:rsidRDefault="00F853C4" w:rsidP="00E10CEF">
      <w:pPr>
        <w:rPr>
          <w:sz w:val="24"/>
          <w:szCs w:val="24"/>
        </w:rPr>
      </w:pPr>
    </w:p>
    <w:p w:rsidR="00EC6E53" w:rsidRPr="002A7BE7" w:rsidRDefault="00B0059B" w:rsidP="00A55A2E">
      <w:pPr>
        <w:rPr>
          <w:b/>
          <w:sz w:val="24"/>
          <w:szCs w:val="24"/>
        </w:rPr>
      </w:pPr>
      <w:r w:rsidRPr="002A7BE7">
        <w:rPr>
          <w:b/>
          <w:sz w:val="24"/>
          <w:szCs w:val="24"/>
        </w:rPr>
        <w:t>ÚKLID</w:t>
      </w:r>
    </w:p>
    <w:p w:rsidR="00A55A2E" w:rsidRPr="002A7BE7" w:rsidRDefault="00A55A2E" w:rsidP="00A55A2E">
      <w:r w:rsidRPr="002A7BE7">
        <w:rPr>
          <w:sz w:val="24"/>
          <w:szCs w:val="24"/>
        </w:rPr>
        <w:t>Závěrečný a průběžný úklid musí být prováděn tak, aby neovlivňoval provoz školy.</w:t>
      </w:r>
    </w:p>
    <w:p w:rsidR="00A55A2E" w:rsidRPr="002A7BE7" w:rsidRDefault="00A55A2E" w:rsidP="00A55A2E">
      <w:r w:rsidRPr="002A7BE7">
        <w:rPr>
          <w:sz w:val="24"/>
          <w:szCs w:val="24"/>
        </w:rPr>
        <w:t xml:space="preserve">Zhotovitel provede ekologickou likvidaci starého stavebního materiálu a odpadů vzniklých při </w:t>
      </w:r>
      <w:r w:rsidR="00F853C4">
        <w:rPr>
          <w:sz w:val="24"/>
          <w:szCs w:val="24"/>
        </w:rPr>
        <w:t>realizaci zakázky</w:t>
      </w:r>
      <w:r w:rsidRPr="002A7BE7">
        <w:rPr>
          <w:sz w:val="24"/>
          <w:szCs w:val="24"/>
        </w:rPr>
        <w:t xml:space="preserve">. O likvidaci předá zhotovitel písemný doklad o likvidaci od certifikované firmy. </w:t>
      </w:r>
    </w:p>
    <w:p w:rsidR="00A55A2E" w:rsidRPr="002A7BE7" w:rsidRDefault="00A55A2E" w:rsidP="00A55A2E">
      <w:r w:rsidRPr="002A7BE7">
        <w:rPr>
          <w:sz w:val="24"/>
          <w:szCs w:val="24"/>
        </w:rPr>
        <w:t xml:space="preserve">Při </w:t>
      </w:r>
      <w:r w:rsidR="00F853C4">
        <w:rPr>
          <w:sz w:val="24"/>
          <w:szCs w:val="24"/>
        </w:rPr>
        <w:t>realizaci zakázky</w:t>
      </w:r>
      <w:r w:rsidRPr="002A7BE7">
        <w:rPr>
          <w:sz w:val="24"/>
          <w:szCs w:val="24"/>
        </w:rPr>
        <w:t xml:space="preserve"> nesmí být poškozeno nebo znečištěno stávající vybavení školy. Náklady spojené s odstraněním </w:t>
      </w:r>
      <w:r w:rsidR="001F1A47" w:rsidRPr="002A7BE7">
        <w:rPr>
          <w:sz w:val="24"/>
          <w:szCs w:val="24"/>
        </w:rPr>
        <w:t>eventuálního</w:t>
      </w:r>
      <w:r w:rsidRPr="002A7BE7">
        <w:rPr>
          <w:sz w:val="24"/>
          <w:szCs w:val="24"/>
        </w:rPr>
        <w:t xml:space="preserve"> poškození nebo znečištění hradí zhotovitel.</w:t>
      </w:r>
    </w:p>
    <w:p w:rsidR="00D3022D" w:rsidRPr="00EF71FD" w:rsidRDefault="00D3022D" w:rsidP="00A55A2E">
      <w:pPr>
        <w:rPr>
          <w:b/>
          <w:bCs/>
          <w:sz w:val="24"/>
          <w:szCs w:val="24"/>
          <w:highlight w:val="yellow"/>
        </w:rPr>
      </w:pPr>
    </w:p>
    <w:p w:rsidR="00A55A2E" w:rsidRPr="002A7BE7" w:rsidRDefault="00B0059B" w:rsidP="00A55A2E">
      <w:r w:rsidRPr="002A7BE7">
        <w:rPr>
          <w:b/>
          <w:bCs/>
          <w:sz w:val="24"/>
          <w:szCs w:val="24"/>
        </w:rPr>
        <w:t>ZPRACOVÁNÍ A OCHRANA OSOBNÍCH ÚDAJŮ, VSTUP DO AREÁLU</w:t>
      </w:r>
    </w:p>
    <w:p w:rsidR="00A55A2E" w:rsidRPr="003E33D6" w:rsidRDefault="00A55A2E" w:rsidP="00A55A2E">
      <w:pPr>
        <w:jc w:val="both"/>
        <w:rPr>
          <w:sz w:val="24"/>
          <w:szCs w:val="24"/>
        </w:rPr>
      </w:pPr>
      <w:r w:rsidRPr="002A7BE7">
        <w:rPr>
          <w:color w:val="000000"/>
          <w:sz w:val="24"/>
          <w:szCs w:val="24"/>
        </w:rPr>
        <w:t>Zhotovitel se zavazuje dodržovat podmínky a pravidla pro vstup do areálu objednatele a pro pohyb svých zamě</w:t>
      </w:r>
      <w:r w:rsidR="00CC584B" w:rsidRPr="002A7BE7">
        <w:rPr>
          <w:color w:val="000000"/>
          <w:sz w:val="24"/>
          <w:szCs w:val="24"/>
        </w:rPr>
        <w:t xml:space="preserve">stnanců a smluvních pracovníků </w:t>
      </w:r>
      <w:r w:rsidRPr="002A7BE7">
        <w:rPr>
          <w:color w:val="000000"/>
          <w:sz w:val="24"/>
          <w:szCs w:val="24"/>
        </w:rPr>
        <w:t>v areálu. Smluvní</w:t>
      </w:r>
      <w:r w:rsidR="003E33D6" w:rsidRPr="002A7BE7">
        <w:rPr>
          <w:color w:val="000000"/>
          <w:sz w:val="24"/>
          <w:szCs w:val="24"/>
        </w:rPr>
        <w:t xml:space="preserve"> strany tímto mají za nesporné </w:t>
      </w:r>
      <w:r w:rsidRPr="002A7BE7">
        <w:rPr>
          <w:color w:val="000000"/>
          <w:sz w:val="24"/>
          <w:szCs w:val="24"/>
        </w:rPr>
        <w:t>a souhlasí s tím, ž</w:t>
      </w:r>
      <w:r w:rsidR="003E33D6" w:rsidRPr="002A7BE7">
        <w:rPr>
          <w:color w:val="000000"/>
          <w:sz w:val="24"/>
          <w:szCs w:val="24"/>
        </w:rPr>
        <w:t>e pro vstup a pohyb zaměstnanců</w:t>
      </w:r>
      <w:r w:rsidRPr="002A7BE7">
        <w:rPr>
          <w:color w:val="000000"/>
          <w:sz w:val="24"/>
          <w:szCs w:val="24"/>
        </w:rPr>
        <w:t xml:space="preserve"> a smluvních pracovníků zhotovitele v areálu objednatele, kteří se budou podílet na plnění této smlouvy, je nezbytná evidence a zpracování jejich osobníc</w:t>
      </w:r>
      <w:r w:rsidR="003E33D6" w:rsidRPr="002A7BE7">
        <w:rPr>
          <w:color w:val="000000"/>
          <w:sz w:val="24"/>
          <w:szCs w:val="24"/>
        </w:rPr>
        <w:t>h údajů objednatelem v rozsahu</w:t>
      </w:r>
      <w:r w:rsidRPr="002A7BE7">
        <w:rPr>
          <w:color w:val="000000"/>
          <w:sz w:val="24"/>
          <w:szCs w:val="24"/>
        </w:rPr>
        <w:t>:</w:t>
      </w:r>
      <w:r w:rsidR="00E45E8C" w:rsidRPr="002A7BE7">
        <w:rPr>
          <w:color w:val="000000"/>
          <w:sz w:val="24"/>
          <w:szCs w:val="24"/>
        </w:rPr>
        <w:t xml:space="preserve"> jméno, příjmení, č.</w:t>
      </w:r>
      <w:r w:rsidR="003E33D6" w:rsidRPr="002A7BE7">
        <w:rPr>
          <w:color w:val="000000"/>
          <w:sz w:val="24"/>
          <w:szCs w:val="24"/>
        </w:rPr>
        <w:t xml:space="preserve"> </w:t>
      </w:r>
      <w:r w:rsidR="00E45E8C" w:rsidRPr="002A7BE7">
        <w:rPr>
          <w:color w:val="000000"/>
          <w:sz w:val="24"/>
          <w:szCs w:val="24"/>
        </w:rPr>
        <w:t>OP nebo č.</w:t>
      </w:r>
      <w:r w:rsidR="003E33D6" w:rsidRPr="002A7BE7">
        <w:rPr>
          <w:color w:val="000000"/>
          <w:sz w:val="24"/>
          <w:szCs w:val="24"/>
        </w:rPr>
        <w:t xml:space="preserve"> </w:t>
      </w:r>
      <w:r w:rsidR="00E45E8C" w:rsidRPr="002A7BE7">
        <w:rPr>
          <w:color w:val="000000"/>
          <w:sz w:val="24"/>
          <w:szCs w:val="24"/>
        </w:rPr>
        <w:t>ŘP.</w:t>
      </w:r>
      <w:r w:rsidRPr="002A7BE7">
        <w:rPr>
          <w:color w:val="000000"/>
          <w:sz w:val="24"/>
          <w:szCs w:val="24"/>
        </w:rPr>
        <w:t xml:space="preserve"> Zhotovitel se zavazuje poskytovat dané osobní údaje svých dotčených zaměstnanců a smluvních pracovníků objednateli vždy dopředu tak, aby mohl být zajištěn jejich vstup do </w:t>
      </w:r>
      <w:r w:rsidR="00835741" w:rsidRPr="002A7BE7">
        <w:rPr>
          <w:color w:val="000000"/>
          <w:sz w:val="24"/>
          <w:szCs w:val="24"/>
        </w:rPr>
        <w:t>areálu, a současně</w:t>
      </w:r>
      <w:r w:rsidRPr="002A7BE7">
        <w:rPr>
          <w:color w:val="000000"/>
          <w:sz w:val="24"/>
          <w:szCs w:val="24"/>
        </w:rPr>
        <w:t xml:space="preserve"> se zavazuje zajistit jejich řádné poučení a případný souhlas se zpracováním jejich osobních údajů při p</w:t>
      </w:r>
      <w:r w:rsidR="00CC584B" w:rsidRPr="002A7BE7">
        <w:rPr>
          <w:color w:val="000000"/>
          <w:sz w:val="24"/>
          <w:szCs w:val="24"/>
        </w:rPr>
        <w:t xml:space="preserve">lnění této smlouvy v souladu s </w:t>
      </w:r>
      <w:r w:rsidRPr="002A7BE7">
        <w:rPr>
          <w:color w:val="000000"/>
          <w:sz w:val="24"/>
          <w:szCs w:val="24"/>
        </w:rPr>
        <w:t xml:space="preserve">Nařízením </w:t>
      </w:r>
      <w:r w:rsidRPr="002A7BE7">
        <w:rPr>
          <w:color w:val="000000"/>
          <w:sz w:val="24"/>
          <w:szCs w:val="24"/>
        </w:rPr>
        <w:lastRenderedPageBreak/>
        <w:t>Evropského parlamentu a Rady (EU) 2016/679 ze dne 27. dubna 2016 o ochraně fyzických osob v souvislosti se zpracováním osobních údajů a o volném pohybu těchto údajů a o zrušení Směrnice 95/46/ES (Obecné nařízení o ochraně o</w:t>
      </w:r>
      <w:r w:rsidR="00CC584B" w:rsidRPr="002A7BE7">
        <w:rPr>
          <w:color w:val="000000"/>
          <w:sz w:val="24"/>
          <w:szCs w:val="24"/>
        </w:rPr>
        <w:t xml:space="preserve">sobních údajů, dále též „GDPR“). </w:t>
      </w:r>
      <w:r w:rsidRPr="002A7BE7">
        <w:rPr>
          <w:color w:val="000000"/>
          <w:sz w:val="24"/>
          <w:szCs w:val="24"/>
        </w:rPr>
        <w:t>Objednatel je oprávněn ke zpracování a uchování osobních údajů při plnění této smlouvy k danému účelu po nezbytnou dobu, nejpozději však do doby řádného předání a převzetí díla.</w:t>
      </w:r>
    </w:p>
    <w:p w:rsidR="000249F5" w:rsidRPr="00AD3DBB" w:rsidRDefault="000249F5" w:rsidP="000249F5">
      <w:pPr>
        <w:jc w:val="both"/>
        <w:rPr>
          <w:sz w:val="24"/>
          <w:highlight w:val="yellow"/>
        </w:rPr>
      </w:pPr>
    </w:p>
    <w:p w:rsidR="00A55A2E" w:rsidRPr="002A7BE7" w:rsidRDefault="00A55A2E" w:rsidP="002A7BE7">
      <w:pPr>
        <w:pStyle w:val="Zkladntext21"/>
        <w:jc w:val="both"/>
      </w:pPr>
      <w:r w:rsidRPr="0040794B">
        <w:rPr>
          <w:b/>
          <w:bCs/>
        </w:rPr>
        <w:t>III. ČAS PLNĚNÍ</w:t>
      </w:r>
    </w:p>
    <w:p w:rsidR="009F36E1" w:rsidRDefault="009F36E1" w:rsidP="009F36E1">
      <w:pPr>
        <w:pStyle w:val="Zkladntext21"/>
      </w:pPr>
      <w:r>
        <w:t xml:space="preserve">Zhotovitel se zavazuje respektovat požadavky Hotelové školy </w:t>
      </w:r>
      <w:r w:rsidR="003E33D6">
        <w:t xml:space="preserve">a Gymnázia </w:t>
      </w:r>
      <w:r>
        <w:t xml:space="preserve">Radlická. </w:t>
      </w:r>
    </w:p>
    <w:p w:rsidR="00903E81" w:rsidRDefault="009F36E1" w:rsidP="009F36E1">
      <w:pPr>
        <w:pStyle w:val="Zkladntext21"/>
        <w:rPr>
          <w:b/>
        </w:rPr>
      </w:pPr>
      <w:r w:rsidRPr="009F36E1">
        <w:rPr>
          <w:b/>
        </w:rPr>
        <w:t>Předpokládaný termín zahájení</w:t>
      </w:r>
      <w:r w:rsidR="00903E81">
        <w:rPr>
          <w:b/>
        </w:rPr>
        <w:t>:</w:t>
      </w:r>
      <w:r w:rsidRPr="009F36E1">
        <w:rPr>
          <w:b/>
        </w:rPr>
        <w:t xml:space="preserve"> </w:t>
      </w:r>
      <w:r w:rsidR="007A757A">
        <w:rPr>
          <w:b/>
        </w:rPr>
        <w:t>15. 7. 2024</w:t>
      </w:r>
    </w:p>
    <w:p w:rsidR="009F36E1" w:rsidRDefault="009F36E1" w:rsidP="009F36E1">
      <w:pPr>
        <w:pStyle w:val="Zkladntext21"/>
        <w:rPr>
          <w:b/>
        </w:rPr>
      </w:pPr>
      <w:r w:rsidRPr="00F16C4C">
        <w:rPr>
          <w:b/>
        </w:rPr>
        <w:t xml:space="preserve">Termín ukončení a předání díla nejpozději </w:t>
      </w:r>
      <w:r w:rsidR="00F853C4">
        <w:rPr>
          <w:b/>
        </w:rPr>
        <w:t>31. 10. 2024</w:t>
      </w:r>
    </w:p>
    <w:p w:rsidR="00A55A2E" w:rsidRPr="0040794B" w:rsidRDefault="00A55A2E" w:rsidP="00A55A2E">
      <w:pPr>
        <w:pStyle w:val="Zkladntext21"/>
        <w:rPr>
          <w:b/>
          <w:bCs/>
        </w:rPr>
      </w:pPr>
    </w:p>
    <w:p w:rsidR="00A55A2E" w:rsidRPr="0040794B" w:rsidRDefault="00A55A2E" w:rsidP="00A55A2E">
      <w:pPr>
        <w:pStyle w:val="Zkladntext"/>
        <w:ind w:left="284" w:hanging="284"/>
        <w:jc w:val="both"/>
      </w:pPr>
      <w:r w:rsidRPr="0040794B">
        <w:rPr>
          <w:sz w:val="24"/>
          <w:szCs w:val="24"/>
        </w:rPr>
        <w:t>1. Zhotovitel splní svou povinnost provést dílo jeho řádným ukončením v rozsahu dle této smlouvy a předáním předmětu díla objednateli písemným protokolem, podepsaným oběma smluvními stranami.</w:t>
      </w:r>
      <w:r w:rsidR="00F853C4" w:rsidRPr="00F853C4">
        <w:t xml:space="preserve"> </w:t>
      </w:r>
      <w:r w:rsidR="00F853C4" w:rsidRPr="00F853C4">
        <w:rPr>
          <w:sz w:val="24"/>
          <w:szCs w:val="24"/>
        </w:rPr>
        <w:t>V tomto protokolu budou uvedeny případné připomínky obou smluvních stran k provedenému dílu.</w:t>
      </w:r>
    </w:p>
    <w:p w:rsidR="00A55A2E" w:rsidRPr="0040794B" w:rsidRDefault="00A55A2E" w:rsidP="00A55A2E">
      <w:pPr>
        <w:pStyle w:val="Zkladntext"/>
        <w:ind w:left="284" w:hanging="284"/>
        <w:jc w:val="both"/>
      </w:pPr>
      <w:r w:rsidRPr="0040794B">
        <w:rPr>
          <w:sz w:val="24"/>
          <w:szCs w:val="24"/>
        </w:rPr>
        <w:t xml:space="preserve">2. Zhotovitel je oprávněn nabídnout dílo objednateli i před tímto termínem, ale pouze v případě, že je vyhotoveno tak, že neobsahuje ani jedinou vadu a ani jediný nedodělek. V takovém případě je objednatel povinen dílo od zhotovitele převzít. </w:t>
      </w:r>
    </w:p>
    <w:p w:rsidR="00903E81" w:rsidRDefault="00A55A2E" w:rsidP="003C2AB0">
      <w:pPr>
        <w:pStyle w:val="Zkladntext"/>
        <w:ind w:left="284" w:hanging="284"/>
        <w:jc w:val="both"/>
        <w:rPr>
          <w:sz w:val="24"/>
          <w:szCs w:val="24"/>
          <w:lang w:eastAsia="cs-CZ"/>
        </w:rPr>
      </w:pPr>
      <w:r w:rsidRPr="0040794B">
        <w:rPr>
          <w:sz w:val="24"/>
          <w:szCs w:val="24"/>
        </w:rPr>
        <w:t>3. Zhotovitel je povinen při přejímacím řízení předložit</w:t>
      </w:r>
      <w:r w:rsidRPr="0040794B">
        <w:rPr>
          <w:sz w:val="24"/>
          <w:szCs w:val="24"/>
          <w:lang w:eastAsia="cs-CZ"/>
        </w:rPr>
        <w:t>: atesty, certifikáty a ostatní související doklady týkající se předmětného díla.</w:t>
      </w:r>
    </w:p>
    <w:p w:rsidR="00F853C4" w:rsidRPr="00F853C4" w:rsidRDefault="00F853C4" w:rsidP="00F853C4">
      <w:pPr>
        <w:pStyle w:val="Zkladntext"/>
        <w:ind w:left="284" w:hanging="284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4. </w:t>
      </w:r>
      <w:r w:rsidRPr="00F853C4">
        <w:rPr>
          <w:sz w:val="24"/>
          <w:szCs w:val="24"/>
          <w:lang w:eastAsia="cs-CZ"/>
        </w:rPr>
        <w:t>Po hydraulickém vyregulování objektu bude provedena funkční zkouška instalované techniky po dobu 72 hodin. V případě, že nelze ze závažných důvodů provést funkční zkoušku bezprostředně po dokončení montáží, se zhotovitel zavazuje tuto provést případně po zahájení topné sezóny 2024-2025 na základě dohody s objednatelem, a to za předpokladu poklesu venkovních teplot na max.</w:t>
      </w:r>
      <w:r>
        <w:rPr>
          <w:sz w:val="24"/>
          <w:szCs w:val="24"/>
          <w:lang w:eastAsia="cs-CZ"/>
        </w:rPr>
        <w:t xml:space="preserve"> </w:t>
      </w:r>
      <w:r w:rsidRPr="00F853C4">
        <w:rPr>
          <w:sz w:val="24"/>
          <w:szCs w:val="24"/>
          <w:lang w:eastAsia="cs-CZ"/>
        </w:rPr>
        <w:t>+</w:t>
      </w:r>
      <w:r>
        <w:rPr>
          <w:sz w:val="24"/>
          <w:szCs w:val="24"/>
          <w:lang w:eastAsia="cs-CZ"/>
        </w:rPr>
        <w:t xml:space="preserve"> </w:t>
      </w:r>
      <w:r w:rsidRPr="00F853C4">
        <w:rPr>
          <w:sz w:val="24"/>
          <w:szCs w:val="24"/>
          <w:lang w:eastAsia="cs-CZ"/>
        </w:rPr>
        <w:t>5</w:t>
      </w:r>
      <w:r>
        <w:rPr>
          <w:sz w:val="24"/>
          <w:szCs w:val="24"/>
          <w:lang w:eastAsia="cs-CZ"/>
        </w:rPr>
        <w:t xml:space="preserve"> </w:t>
      </w:r>
      <w:r w:rsidRPr="00F853C4">
        <w:rPr>
          <w:sz w:val="24"/>
          <w:szCs w:val="24"/>
          <w:lang w:eastAsia="cs-CZ"/>
        </w:rPr>
        <w:t>°C tři dny před a po dobu konání funkční zkoušky. Neprovedení této zkoušky není důvodem pro nepřevzetí díla. O provedené zkoušce bude vystaven protokol a tento předán objednateli.</w:t>
      </w:r>
    </w:p>
    <w:p w:rsidR="00F853C4" w:rsidRPr="0040794B" w:rsidRDefault="00F853C4" w:rsidP="00F853C4">
      <w:pPr>
        <w:pStyle w:val="Zkladntext"/>
        <w:ind w:left="284" w:hanging="284"/>
        <w:jc w:val="both"/>
        <w:rPr>
          <w:sz w:val="24"/>
          <w:szCs w:val="24"/>
          <w:lang w:eastAsia="cs-CZ"/>
        </w:rPr>
      </w:pPr>
      <w:r w:rsidRPr="00F853C4">
        <w:rPr>
          <w:sz w:val="24"/>
          <w:szCs w:val="24"/>
          <w:lang w:eastAsia="cs-CZ"/>
        </w:rPr>
        <w:t xml:space="preserve"> </w:t>
      </w:r>
    </w:p>
    <w:p w:rsidR="00A55A2E" w:rsidRPr="0040794B" w:rsidRDefault="00A55A2E" w:rsidP="002A7BE7">
      <w:pPr>
        <w:pStyle w:val="Zkladntext21"/>
        <w:rPr>
          <w:szCs w:val="24"/>
        </w:rPr>
      </w:pPr>
      <w:r w:rsidRPr="0040794B">
        <w:rPr>
          <w:b/>
          <w:bCs/>
        </w:rPr>
        <w:t xml:space="preserve">IV. </w:t>
      </w:r>
      <w:proofErr w:type="gramStart"/>
      <w:r w:rsidRPr="0040794B">
        <w:rPr>
          <w:b/>
          <w:bCs/>
        </w:rPr>
        <w:t>CENA  DÍLA</w:t>
      </w:r>
      <w:proofErr w:type="gramEnd"/>
    </w:p>
    <w:p w:rsidR="00A55A2E" w:rsidRPr="0040794B" w:rsidRDefault="00A55A2E" w:rsidP="002A7BE7">
      <w:pPr>
        <w:overflowPunct/>
        <w:autoSpaceDE/>
        <w:spacing w:line="240" w:lineRule="atLeast"/>
        <w:jc w:val="both"/>
        <w:textAlignment w:val="auto"/>
      </w:pPr>
      <w:r w:rsidRPr="0040794B">
        <w:rPr>
          <w:sz w:val="24"/>
          <w:szCs w:val="24"/>
        </w:rPr>
        <w:t>1.</w:t>
      </w:r>
      <w:r w:rsidRPr="0040794B">
        <w:t xml:space="preserve">  </w:t>
      </w:r>
      <w:r w:rsidRPr="0040794B">
        <w:rPr>
          <w:sz w:val="24"/>
          <w:szCs w:val="24"/>
        </w:rPr>
        <w:t xml:space="preserve">Celková cena za zhotovení díla a dalších činností zhotovitele v rozsahu čl. II. této smlouvy je stanovena na základě rozhodnutí objednatele o výběru nejvhodnější nabídky na dílo ze dne </w:t>
      </w:r>
      <w:r w:rsidR="007A757A">
        <w:rPr>
          <w:sz w:val="24"/>
          <w:szCs w:val="24"/>
        </w:rPr>
        <w:t>10. 7.</w:t>
      </w:r>
      <w:r w:rsidR="00FA6CDA" w:rsidRPr="00F069CD">
        <w:rPr>
          <w:sz w:val="24"/>
          <w:szCs w:val="24"/>
        </w:rPr>
        <w:t xml:space="preserve"> 202</w:t>
      </w:r>
      <w:r w:rsidR="00F853C4">
        <w:rPr>
          <w:sz w:val="24"/>
          <w:szCs w:val="24"/>
        </w:rPr>
        <w:t>4</w:t>
      </w:r>
      <w:r w:rsidR="00F16C4C">
        <w:rPr>
          <w:sz w:val="24"/>
          <w:szCs w:val="24"/>
        </w:rPr>
        <w:t xml:space="preserve"> </w:t>
      </w:r>
      <w:r w:rsidR="00CC584B" w:rsidRPr="0040794B">
        <w:rPr>
          <w:sz w:val="24"/>
          <w:szCs w:val="24"/>
        </w:rPr>
        <w:t xml:space="preserve">jako </w:t>
      </w:r>
      <w:r w:rsidRPr="0040794B">
        <w:rPr>
          <w:sz w:val="24"/>
          <w:szCs w:val="24"/>
        </w:rPr>
        <w:t xml:space="preserve">cena nejvýše přípustná a činí: </w:t>
      </w:r>
    </w:p>
    <w:p w:rsidR="00A55A2E" w:rsidRPr="0040794B" w:rsidRDefault="00A55A2E" w:rsidP="00A55A2E">
      <w:pPr>
        <w:pStyle w:val="Zkladntext21"/>
        <w:rPr>
          <w:b/>
          <w:szCs w:val="24"/>
        </w:rPr>
      </w:pPr>
    </w:p>
    <w:p w:rsidR="00A55A2E" w:rsidRPr="0040794B" w:rsidRDefault="00A55A2E" w:rsidP="00A55A2E">
      <w:r w:rsidRPr="0040794B">
        <w:rPr>
          <w:sz w:val="24"/>
          <w:szCs w:val="24"/>
        </w:rPr>
        <w:t xml:space="preserve">základní </w:t>
      </w:r>
      <w:proofErr w:type="gramStart"/>
      <w:r w:rsidRPr="0040794B">
        <w:rPr>
          <w:sz w:val="24"/>
          <w:szCs w:val="24"/>
        </w:rPr>
        <w:t>cena  bez</w:t>
      </w:r>
      <w:proofErr w:type="gramEnd"/>
      <w:r w:rsidRPr="0040794B">
        <w:rPr>
          <w:sz w:val="24"/>
          <w:szCs w:val="24"/>
        </w:rPr>
        <w:t xml:space="preserve"> DPH                                                                              </w:t>
      </w:r>
      <w:r w:rsidR="007A757A">
        <w:rPr>
          <w:sz w:val="24"/>
          <w:szCs w:val="24"/>
        </w:rPr>
        <w:t>2 901 122,98K</w:t>
      </w:r>
      <w:r w:rsidR="00AD5DE5" w:rsidRPr="0040794B">
        <w:rPr>
          <w:sz w:val="24"/>
          <w:szCs w:val="24"/>
        </w:rPr>
        <w:t>č</w:t>
      </w:r>
    </w:p>
    <w:p w:rsidR="00A55A2E" w:rsidRPr="0040794B" w:rsidRDefault="00A55A2E" w:rsidP="00A55A2E">
      <w:pPr>
        <w:pStyle w:val="Zkladntext21"/>
      </w:pPr>
      <w:r w:rsidRPr="0040794B">
        <w:t xml:space="preserve">DPH 21 %                                                                    </w:t>
      </w:r>
      <w:r w:rsidR="00CC584B" w:rsidRPr="0040794B">
        <w:t xml:space="preserve">                               </w:t>
      </w:r>
      <w:r w:rsidR="00AD5DE5" w:rsidRPr="0040794B">
        <w:t xml:space="preserve">   </w:t>
      </w:r>
      <w:r w:rsidR="007A757A">
        <w:t>609 235,83</w:t>
      </w:r>
      <w:r w:rsidR="00AD5DE5" w:rsidRPr="0040794B">
        <w:t>Kč</w:t>
      </w:r>
      <w:r w:rsidRPr="0040794B">
        <w:t xml:space="preserve">  </w:t>
      </w:r>
    </w:p>
    <w:p w:rsidR="00A55A2E" w:rsidRPr="0040794B" w:rsidRDefault="00A55A2E" w:rsidP="00A55A2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</w:pPr>
      <w:r w:rsidRPr="0040794B">
        <w:rPr>
          <w:b/>
          <w:bCs/>
        </w:rPr>
        <w:t>Celková cena včetně DPH</w:t>
      </w:r>
      <w:r w:rsidRPr="0040794B">
        <w:rPr>
          <w:b/>
          <w:bCs/>
        </w:rPr>
        <w:tab/>
        <w:t xml:space="preserve">                                                                    </w:t>
      </w:r>
      <w:r w:rsidR="007A757A">
        <w:rPr>
          <w:b/>
          <w:bCs/>
        </w:rPr>
        <w:t>3 510 358,81</w:t>
      </w:r>
      <w:r w:rsidR="00AD5DE5" w:rsidRPr="0040794B">
        <w:rPr>
          <w:b/>
          <w:bCs/>
        </w:rPr>
        <w:t xml:space="preserve">Kč </w:t>
      </w:r>
      <w:r w:rsidRPr="0040794B">
        <w:t xml:space="preserve"> </w:t>
      </w:r>
    </w:p>
    <w:p w:rsidR="00A55A2E" w:rsidRPr="0040794B" w:rsidRDefault="00A55A2E" w:rsidP="00A55A2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</w:pPr>
    </w:p>
    <w:p w:rsidR="00A55A2E" w:rsidRDefault="00A55A2E" w:rsidP="00A55A2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  <w:r w:rsidRPr="0040794B">
        <w:rPr>
          <w:b/>
          <w:bCs/>
        </w:rPr>
        <w:t>2.</w:t>
      </w:r>
      <w:r w:rsidRPr="0040794B">
        <w:rPr>
          <w:b/>
          <w:bCs/>
        </w:rPr>
        <w:tab/>
      </w:r>
      <w:r w:rsidRPr="0040794B">
        <w:t>Dohodnutá cena v předchozím odstavci zahrnuje veškeré náklady zhotovitele související s provedením díla. Zejména se jedná o náklady na nákup stavebních hmot, materiálů, dílců, součástí technologického zařízení, dopravu, vybudování, provozování a demontáž zařízení staveniště, ostrahu stavby, správní a výrobní režii, dodavatelskou i</w:t>
      </w:r>
      <w:r w:rsidR="00CC584B" w:rsidRPr="0040794B">
        <w:t>nženýrskou činnost odvoz odpadu</w:t>
      </w:r>
      <w:r w:rsidRPr="0040794B">
        <w:t xml:space="preserve"> a veškeré další náklady, které zhotovitel v průběhu provádění díla bude povinen pro jeho zdárné provedení a dokončení vynaložit. Nestanoví-li tato smlouva jinak, zvýšení dohodnuté ceny je možné pouze na základě písemné dohody objednatele a zhotovitele ve formě dodatku ke smlouvě. </w:t>
      </w:r>
    </w:p>
    <w:p w:rsidR="00F853C4" w:rsidRDefault="00F853C4" w:rsidP="00A55A2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</w:p>
    <w:p w:rsidR="00F853C4" w:rsidRDefault="00F853C4" w:rsidP="00F853C4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  <w:r>
        <w:t>3. V ceně díla jsou zahrnuty veškeré dodávky materiálu (TRV, ITN, těsnění, technické plyny, připojovací a instalační přípravky, 1 návštěva v řádném termínu montáží, apod.) a práce potřebné k instalaci TRV a šroubení dle požadavků prováděcí projektové dokumentace instalace TRV, provedení funkční zkoušky instalovaného zařízení.</w:t>
      </w:r>
    </w:p>
    <w:p w:rsidR="00F853C4" w:rsidRDefault="00F853C4" w:rsidP="00F853C4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</w:p>
    <w:p w:rsidR="00F853C4" w:rsidRDefault="00F853C4" w:rsidP="00F853C4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  <w:r>
        <w:lastRenderedPageBreak/>
        <w:t>4. Instalace šroubení bude provedena v rozsahu možné montáže bez nutnosti převařování připojovacích potrubí. Pokud objednatel bude požadovat instalaci šroubení i v případech, kdy je nutno převařovat přípojky, bude tato práce provedena na základě samostatného odsouhlasení navýšení ceny v nově sjednaném termínu. Tyto práce budou předmětem samostatné objednávky nebo dodatku k této smlouvě.</w:t>
      </w:r>
    </w:p>
    <w:p w:rsidR="00F853C4" w:rsidRDefault="00F853C4" w:rsidP="00F853C4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</w:p>
    <w:p w:rsidR="00F853C4" w:rsidRPr="0040794B" w:rsidRDefault="00F853C4" w:rsidP="00F853C4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jc w:val="both"/>
      </w:pPr>
      <w:r>
        <w:t xml:space="preserve">5. </w:t>
      </w:r>
      <w:r>
        <w:tab/>
        <w:t>V ceně díla nejsou zahrnuty případné opravy stávajícího zařízení mimořádné povahy (např. opravy netěsných těles, netěsnosti na kompenzátorech, potrubí, poškození zdí, maleb, apod.) nejsou-li způsobeny nedbalostí zhotovitele.</w:t>
      </w:r>
    </w:p>
    <w:p w:rsidR="003E0BAE" w:rsidRPr="000973E9" w:rsidRDefault="003E0BAE" w:rsidP="003E0BAE">
      <w:pPr>
        <w:pStyle w:val="Zkladntext21"/>
        <w:tabs>
          <w:tab w:val="left" w:pos="289"/>
          <w:tab w:val="left" w:pos="578"/>
          <w:tab w:val="left" w:pos="867"/>
          <w:tab w:val="left" w:pos="1156"/>
          <w:tab w:val="left" w:pos="1445"/>
          <w:tab w:val="left" w:pos="1734"/>
          <w:tab w:val="left" w:pos="2023"/>
          <w:tab w:val="left" w:pos="2312"/>
          <w:tab w:val="left" w:pos="2601"/>
          <w:tab w:val="left" w:pos="2890"/>
          <w:tab w:val="left" w:pos="3179"/>
          <w:tab w:val="left" w:pos="3468"/>
          <w:tab w:val="left" w:pos="3757"/>
          <w:tab w:val="left" w:pos="4046"/>
          <w:tab w:val="left" w:pos="4335"/>
          <w:tab w:val="left" w:pos="4624"/>
          <w:tab w:val="left" w:pos="4913"/>
          <w:tab w:val="left" w:pos="5202"/>
          <w:tab w:val="left" w:pos="6351"/>
        </w:tabs>
        <w:rPr>
          <w:b/>
          <w:bCs/>
          <w:highlight w:val="yellow"/>
        </w:rPr>
      </w:pPr>
    </w:p>
    <w:p w:rsidR="003E0BAE" w:rsidRPr="00846DE5" w:rsidRDefault="002A7BE7" w:rsidP="003E0BAE">
      <w:pPr>
        <w:pStyle w:val="Zkladntext21"/>
      </w:pPr>
      <w:proofErr w:type="gramStart"/>
      <w:r>
        <w:rPr>
          <w:b/>
          <w:bCs/>
        </w:rPr>
        <w:t xml:space="preserve">V.  </w:t>
      </w:r>
      <w:r w:rsidR="003E0BAE" w:rsidRPr="00846DE5">
        <w:rPr>
          <w:b/>
          <w:bCs/>
        </w:rPr>
        <w:t>FINANCOVÁNÍ</w:t>
      </w:r>
      <w:proofErr w:type="gramEnd"/>
      <w:r w:rsidR="003E0BAE" w:rsidRPr="00846DE5">
        <w:rPr>
          <w:b/>
          <w:bCs/>
        </w:rPr>
        <w:t xml:space="preserve">  A  PLATEBNÍ PODMÍNKY</w:t>
      </w:r>
    </w:p>
    <w:p w:rsidR="003E0BAE" w:rsidRPr="00846DE5" w:rsidRDefault="003E0BAE" w:rsidP="003E0BAE">
      <w:pPr>
        <w:pStyle w:val="Zkladntext21"/>
      </w:pPr>
      <w:r w:rsidRPr="00846DE5">
        <w:t>1.</w:t>
      </w:r>
      <w:r w:rsidRPr="00846DE5">
        <w:rPr>
          <w:b/>
          <w:bCs/>
        </w:rPr>
        <w:t xml:space="preserve">  </w:t>
      </w:r>
      <w:r w:rsidRPr="00846DE5">
        <w:t>Finanční záloha na provedení díla není poskytována.</w:t>
      </w:r>
    </w:p>
    <w:p w:rsidR="003E0BAE" w:rsidRPr="00846DE5" w:rsidRDefault="003E0BAE" w:rsidP="00F853C4">
      <w:pPr>
        <w:pStyle w:val="Zkladntext21"/>
        <w:ind w:left="284" w:hanging="284"/>
        <w:jc w:val="both"/>
      </w:pPr>
      <w:r w:rsidRPr="00846DE5">
        <w:t>2.</w:t>
      </w:r>
      <w:r>
        <w:t xml:space="preserve"> </w:t>
      </w:r>
      <w:r w:rsidR="00F853C4" w:rsidRPr="00F853C4">
        <w:rPr>
          <w:szCs w:val="24"/>
        </w:rPr>
        <w:t>Fakturace bude prováděna dílčími fakturami na základě skutečně provedených prací</w:t>
      </w:r>
      <w:r w:rsidR="00F853C4">
        <w:rPr>
          <w:szCs w:val="24"/>
        </w:rPr>
        <w:t xml:space="preserve"> popř. dodaného materiálu</w:t>
      </w:r>
      <w:r w:rsidR="00F853C4" w:rsidRPr="00F853C4">
        <w:rPr>
          <w:szCs w:val="24"/>
        </w:rPr>
        <w:t>, jejichž soupis bude přílohou daňového dokladu. Dílčí práce budou předány na základě předávacího protokolu, kterým však nezačíná běžet záruční lhůta. Ta začne běžet, až po předání celého díla. Provedené práce a dodávky uhradí objednatel zhotoviteli na základě dílčích faktur do maximální výše 90 % ceny díla.  Zbývajících 10 % ceny bude uhrazeno po ukončení přejímacího řízení a odstranění vad a nedodělků uvedených v protokolu o předání díla. Splatnost vystavených faktur bude ujednána smluvně do 30 dnů po protokolárním převzetí díla.</w:t>
      </w:r>
    </w:p>
    <w:p w:rsidR="003E0BAE" w:rsidRPr="000973E9" w:rsidRDefault="003E0BAE" w:rsidP="003E0BAE">
      <w:pPr>
        <w:pStyle w:val="Zkladntext21"/>
        <w:jc w:val="both"/>
        <w:rPr>
          <w:highlight w:val="yellow"/>
        </w:rPr>
      </w:pPr>
    </w:p>
    <w:p w:rsidR="003E0BAE" w:rsidRPr="00742BB7" w:rsidRDefault="003E0BAE" w:rsidP="003E0BAE">
      <w:pPr>
        <w:pStyle w:val="Zkladntext21"/>
      </w:pPr>
      <w:r w:rsidRPr="00742BB7">
        <w:rPr>
          <w:b/>
          <w:bCs/>
        </w:rPr>
        <w:t>VI. ZÁRUKY A ODPOVĚDNOST ZA VADY</w:t>
      </w:r>
    </w:p>
    <w:p w:rsidR="003E0BAE" w:rsidRPr="00742BB7" w:rsidRDefault="003E0BAE" w:rsidP="002A7BE7">
      <w:pPr>
        <w:pStyle w:val="Zkladntext22"/>
        <w:spacing w:after="0" w:line="240" w:lineRule="auto"/>
        <w:jc w:val="both"/>
      </w:pPr>
      <w:r w:rsidRPr="00742BB7">
        <w:rPr>
          <w:sz w:val="24"/>
        </w:rPr>
        <w:t xml:space="preserve">1.   Zhotovitel přejímá záruku za jakost díla dle § 2619 Občanského zákoníku, v souladu s obecně závaznými právními předpisy.  </w:t>
      </w:r>
    </w:p>
    <w:p w:rsidR="00F853C4" w:rsidRDefault="003E0BAE" w:rsidP="00F853C4">
      <w:pPr>
        <w:pStyle w:val="Zkladntext21"/>
        <w:jc w:val="both"/>
      </w:pPr>
      <w:r w:rsidRPr="00742BB7">
        <w:t xml:space="preserve">2.  </w:t>
      </w:r>
      <w:r w:rsidR="00F853C4">
        <w:t>Smluvní strany se dohodly na následujících zárukách:</w:t>
      </w:r>
    </w:p>
    <w:p w:rsidR="00F853C4" w:rsidRDefault="00F853C4" w:rsidP="00F853C4">
      <w:pPr>
        <w:pStyle w:val="Zkladntext21"/>
        <w:ind w:firstLine="708"/>
        <w:jc w:val="both"/>
      </w:pPr>
      <w:r>
        <w:t>•</w:t>
      </w:r>
      <w:r>
        <w:tab/>
        <w:t xml:space="preserve">Termostatické ventily, šroubení, stoup. </w:t>
      </w:r>
      <w:proofErr w:type="gramStart"/>
      <w:r>
        <w:t>armatury</w:t>
      </w:r>
      <w:proofErr w:type="gramEnd"/>
      <w:r>
        <w:t xml:space="preserve"> </w:t>
      </w:r>
      <w:proofErr w:type="spellStart"/>
      <w:r>
        <w:t>Honeywell</w:t>
      </w:r>
      <w:proofErr w:type="spellEnd"/>
      <w:r>
        <w:t xml:space="preserve"> </w:t>
      </w:r>
      <w:r>
        <w:tab/>
        <w:t>60 měsíců</w:t>
      </w:r>
    </w:p>
    <w:p w:rsidR="00F853C4" w:rsidRDefault="00F853C4" w:rsidP="00F853C4">
      <w:pPr>
        <w:pStyle w:val="Zkladntext21"/>
        <w:ind w:firstLine="708"/>
        <w:jc w:val="both"/>
      </w:pPr>
      <w:r>
        <w:t>•</w:t>
      </w:r>
      <w:r>
        <w:tab/>
        <w:t>Ostatní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 měsíců</w:t>
      </w:r>
    </w:p>
    <w:p w:rsidR="00F853C4" w:rsidRDefault="00F853C4" w:rsidP="00F853C4">
      <w:pPr>
        <w:pStyle w:val="Zkladntext21"/>
        <w:ind w:firstLine="708"/>
        <w:jc w:val="both"/>
      </w:pPr>
      <w:r>
        <w:t>•</w:t>
      </w:r>
      <w:r>
        <w:tab/>
        <w:t>Montážní práce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 měsíců</w:t>
      </w:r>
    </w:p>
    <w:p w:rsidR="003E0BAE" w:rsidRPr="00742BB7" w:rsidRDefault="00F853C4" w:rsidP="00F853C4">
      <w:pPr>
        <w:pStyle w:val="Zkladntext21"/>
        <w:jc w:val="both"/>
      </w:pPr>
      <w:r>
        <w:t>Výše uvedené záruky neplatí v případě nedodržení této smlouvy ze strany objednatele, poškozením neodbornou manipulací, třetí osobou nebo nedodržení parametrů teplonosné látky dle ČSN. Zhotovitel neodpovídá za nesplnění termínu dokončení díla v případě, že objednatel neumožnil přístup v potřebném rozsahu a v dohodnutém termínu</w:t>
      </w:r>
      <w:r w:rsidR="003E0BAE" w:rsidRPr="00742BB7">
        <w:rPr>
          <w:bCs/>
        </w:rPr>
        <w:t>.</w:t>
      </w:r>
      <w:r w:rsidR="003E0BAE" w:rsidRPr="00742BB7">
        <w:rPr>
          <w:b/>
          <w:bCs/>
        </w:rPr>
        <w:t xml:space="preserve"> </w:t>
      </w:r>
      <w:r w:rsidR="003E0BAE" w:rsidRPr="00742BB7">
        <w:t>Záruční doba začíná běžet dnem předání díla zhotovitelem a jeho převzetí objednatelem.</w:t>
      </w:r>
    </w:p>
    <w:p w:rsidR="003E0BAE" w:rsidRPr="00742BB7" w:rsidRDefault="003E0BAE" w:rsidP="003E0BAE">
      <w:pPr>
        <w:pStyle w:val="Zkladntext21"/>
        <w:jc w:val="both"/>
      </w:pPr>
      <w:r w:rsidRPr="00742BB7">
        <w:t>Reklamace uplatňuje objednatel neprodleně písemnou formou u zhotovitele.</w:t>
      </w:r>
    </w:p>
    <w:p w:rsidR="003E0BAE" w:rsidRPr="00742BB7" w:rsidRDefault="003E0BAE" w:rsidP="003E0BAE">
      <w:pPr>
        <w:pStyle w:val="Zkladntext21"/>
        <w:jc w:val="both"/>
      </w:pPr>
      <w:r w:rsidRPr="00742BB7">
        <w:t xml:space="preserve">3. Zhotovitel je povinen zahájit bezplatné odstraňování oprávněně reklamované vady neprodleně a odstranit ji v co nejkratším možném termínu, </w:t>
      </w:r>
      <w:r w:rsidR="00F853C4">
        <w:t xml:space="preserve">zahájení bezplatného odstraňování reklamované vady musí započít </w:t>
      </w:r>
      <w:r w:rsidRPr="00742BB7">
        <w:t xml:space="preserve">nejpozději </w:t>
      </w:r>
      <w:r w:rsidRPr="003E0BAE">
        <w:t xml:space="preserve">do </w:t>
      </w:r>
      <w:r w:rsidR="00F853C4">
        <w:t>30</w:t>
      </w:r>
      <w:r>
        <w:t xml:space="preserve"> pracovních</w:t>
      </w:r>
      <w:r w:rsidRPr="003E0BAE">
        <w:t xml:space="preserve"> dnů</w:t>
      </w:r>
      <w:r w:rsidRPr="00742BB7">
        <w:t xml:space="preserve"> ode dne doručení písemné reklamace, je-li to technicky a technologicky možné, jinak do data dohodnutého smluvními stranami, v případě nedohody v přiměřené době stanovené objednatelem.</w:t>
      </w:r>
    </w:p>
    <w:p w:rsidR="003E0BAE" w:rsidRPr="00742BB7" w:rsidRDefault="00F853C4" w:rsidP="003E0BAE">
      <w:pPr>
        <w:pStyle w:val="Zkladntext21"/>
        <w:jc w:val="both"/>
      </w:pPr>
      <w:r>
        <w:t xml:space="preserve">4. </w:t>
      </w:r>
      <w:r w:rsidR="003E0BAE" w:rsidRPr="00742BB7">
        <w:t>Nenastoupí-li zhotovitel k odstranění reklamace ve stanovené lhůtě, je objednatel oprávněn pověřit odstraněním vad jinou osobu na náklady zhotovitele.</w:t>
      </w:r>
    </w:p>
    <w:p w:rsidR="003E0BAE" w:rsidRPr="00742BB7" w:rsidRDefault="003E0BAE" w:rsidP="003E0BAE">
      <w:pPr>
        <w:pStyle w:val="Zkladntext21"/>
        <w:jc w:val="both"/>
      </w:pPr>
    </w:p>
    <w:p w:rsidR="003E0BAE" w:rsidRPr="00742BB7" w:rsidRDefault="003E0BAE" w:rsidP="003E0BAE">
      <w:pPr>
        <w:pStyle w:val="Zkladntext21"/>
        <w:jc w:val="both"/>
      </w:pPr>
      <w:r w:rsidRPr="00742BB7">
        <w:rPr>
          <w:b/>
          <w:bCs/>
        </w:rPr>
        <w:t>VII.</w:t>
      </w:r>
      <w:r w:rsidRPr="00742BB7">
        <w:t xml:space="preserve"> </w:t>
      </w:r>
      <w:r w:rsidRPr="00742BB7">
        <w:rPr>
          <w:b/>
          <w:bCs/>
        </w:rPr>
        <w:t xml:space="preserve">SMLUVNÍ POKUTY </w:t>
      </w:r>
    </w:p>
    <w:p w:rsidR="003E0BAE" w:rsidRDefault="0064411A" w:rsidP="003E0BAE">
      <w:pPr>
        <w:pStyle w:val="Zkladntext21"/>
      </w:pPr>
      <w:r>
        <w:t xml:space="preserve">1. </w:t>
      </w:r>
      <w:r w:rsidR="003E0BAE" w:rsidRPr="00742BB7">
        <w:t xml:space="preserve">Zhotovitel je povinen zaplatit objednateli smluvní pokutu ve výši </w:t>
      </w:r>
      <w:r w:rsidR="003E0BAE" w:rsidRPr="003E0BAE">
        <w:rPr>
          <w:b/>
        </w:rPr>
        <w:t>0,</w:t>
      </w:r>
      <w:r w:rsidR="00F853C4">
        <w:rPr>
          <w:b/>
        </w:rPr>
        <w:t>0</w:t>
      </w:r>
      <w:r w:rsidR="003E0BAE" w:rsidRPr="003E0BAE">
        <w:rPr>
          <w:b/>
        </w:rPr>
        <w:t>1% z celkové ceny díla vč. DPH</w:t>
      </w:r>
      <w:r w:rsidR="003E0BAE" w:rsidRPr="003E0BAE">
        <w:t xml:space="preserve"> za každý den prodlení s termínem jeho dokončení dle čl. III. této smlouvy. Úhradou smluvní pokuty není dotčen nárok objednatele na náhrad</w:t>
      </w:r>
      <w:r w:rsidR="003E0BAE" w:rsidRPr="00742BB7">
        <w:t>u škody, způsoben porušením dané povinnosti.</w:t>
      </w:r>
    </w:p>
    <w:p w:rsidR="00F853C4" w:rsidRDefault="00F853C4" w:rsidP="00F853C4">
      <w:pPr>
        <w:pStyle w:val="Zkladntext21"/>
      </w:pPr>
      <w:r>
        <w:t xml:space="preserve">2. </w:t>
      </w:r>
      <w:r w:rsidRPr="00742BB7">
        <w:t xml:space="preserve">Zhotovitel je povinen zaplatit objednateli smluvní pokutu ve výši </w:t>
      </w:r>
      <w:r w:rsidRPr="003E0BAE">
        <w:rPr>
          <w:b/>
        </w:rPr>
        <w:t>0,</w:t>
      </w:r>
      <w:r>
        <w:rPr>
          <w:b/>
        </w:rPr>
        <w:t>0</w:t>
      </w:r>
      <w:r w:rsidRPr="003E0BAE">
        <w:rPr>
          <w:b/>
        </w:rPr>
        <w:t>1% z celkové ceny díla vč. DPH</w:t>
      </w:r>
      <w:r w:rsidRPr="003E0BAE">
        <w:t xml:space="preserve"> za každý den prodlení s</w:t>
      </w:r>
      <w:r>
        <w:t xml:space="preserve"> pozdním </w:t>
      </w:r>
      <w:r w:rsidRPr="003E0BAE">
        <w:t xml:space="preserve">termínem </w:t>
      </w:r>
      <w:r w:rsidRPr="00F853C4">
        <w:t xml:space="preserve">zahájení bezplatného odstraňování </w:t>
      </w:r>
      <w:r>
        <w:t xml:space="preserve">oprávněné </w:t>
      </w:r>
      <w:r w:rsidRPr="00F853C4">
        <w:t xml:space="preserve">reklamované vady </w:t>
      </w:r>
      <w:r w:rsidRPr="003E0BAE">
        <w:t xml:space="preserve">dle čl. </w:t>
      </w:r>
      <w:r>
        <w:t>V</w:t>
      </w:r>
      <w:r w:rsidRPr="003E0BAE">
        <w:t xml:space="preserve">I. této smlouvy. </w:t>
      </w:r>
    </w:p>
    <w:p w:rsidR="00F853C4" w:rsidRPr="00742BB7" w:rsidRDefault="00F853C4" w:rsidP="00F853C4">
      <w:pPr>
        <w:pStyle w:val="Zkladntext21"/>
      </w:pPr>
      <w:r>
        <w:t xml:space="preserve">3. </w:t>
      </w:r>
      <w:r w:rsidRPr="003E0BAE">
        <w:t>Úhradou smluvní pokuty není dotčen nárok objednatele na náhrad</w:t>
      </w:r>
      <w:r w:rsidRPr="00742BB7">
        <w:t>u škody, způsoben porušením dané povinnosti.</w:t>
      </w:r>
    </w:p>
    <w:p w:rsidR="00F853C4" w:rsidRPr="00742BB7" w:rsidRDefault="00F853C4" w:rsidP="003E0BAE">
      <w:pPr>
        <w:pStyle w:val="Zkladntext21"/>
      </w:pPr>
    </w:p>
    <w:p w:rsidR="003E0BAE" w:rsidRDefault="003E0BAE" w:rsidP="003E0BAE">
      <w:pPr>
        <w:pStyle w:val="Zkladntext21"/>
        <w:rPr>
          <w:b/>
          <w:highlight w:val="yellow"/>
        </w:rPr>
      </w:pPr>
    </w:p>
    <w:p w:rsidR="00F853C4" w:rsidRDefault="00F853C4" w:rsidP="003E0BAE">
      <w:pPr>
        <w:pStyle w:val="Zkladntext21"/>
        <w:rPr>
          <w:b/>
          <w:highlight w:val="yellow"/>
        </w:rPr>
      </w:pPr>
    </w:p>
    <w:p w:rsidR="00F853C4" w:rsidRPr="000973E9" w:rsidRDefault="00F853C4" w:rsidP="003E0BAE">
      <w:pPr>
        <w:pStyle w:val="Zkladntext21"/>
        <w:rPr>
          <w:b/>
          <w:highlight w:val="yellow"/>
        </w:rPr>
      </w:pPr>
    </w:p>
    <w:p w:rsidR="003E0BAE" w:rsidRDefault="003E0BAE" w:rsidP="003E0BAE">
      <w:pPr>
        <w:pStyle w:val="Zkladntext21"/>
        <w:rPr>
          <w:b/>
          <w:bCs/>
        </w:rPr>
      </w:pPr>
      <w:r w:rsidRPr="00FD4C5C">
        <w:rPr>
          <w:b/>
          <w:bCs/>
        </w:rPr>
        <w:t>VIII. PRÁVA A POVINNOSTI SMLUVNÍCH STRAN</w:t>
      </w:r>
    </w:p>
    <w:p w:rsidR="00F853C4" w:rsidRPr="00F853C4" w:rsidRDefault="00F853C4" w:rsidP="00F853C4">
      <w:pPr>
        <w:pStyle w:val="Zkladntext21"/>
        <w:rPr>
          <w:bCs/>
        </w:rPr>
      </w:pPr>
      <w:r w:rsidRPr="00F853C4">
        <w:rPr>
          <w:bCs/>
        </w:rPr>
        <w:t>1</w:t>
      </w:r>
      <w:r>
        <w:rPr>
          <w:bCs/>
        </w:rPr>
        <w:t xml:space="preserve">. </w:t>
      </w:r>
      <w:r w:rsidRPr="00F853C4">
        <w:rPr>
          <w:bCs/>
        </w:rPr>
        <w:t>Zhotovitel je povinen provést řádně veškeré činnosti spojené s realizací projektu, dodávkou materiálu i provedením díla v dohodnutém termínu a za dodržení všech platných předpisů, ČSN a jakosti souvisejících s prováděným dílem.</w:t>
      </w:r>
    </w:p>
    <w:p w:rsidR="00F853C4" w:rsidRPr="00F853C4" w:rsidRDefault="00F853C4" w:rsidP="00F853C4">
      <w:pPr>
        <w:pStyle w:val="Zkladntext21"/>
        <w:rPr>
          <w:bCs/>
        </w:rPr>
      </w:pPr>
      <w:r w:rsidRPr="00F853C4">
        <w:rPr>
          <w:bCs/>
        </w:rPr>
        <w:t>2</w:t>
      </w:r>
      <w:r>
        <w:rPr>
          <w:bCs/>
        </w:rPr>
        <w:t xml:space="preserve">. </w:t>
      </w:r>
      <w:r w:rsidRPr="00F853C4">
        <w:rPr>
          <w:bCs/>
        </w:rPr>
        <w:t>Zhotovitel je povinen o prováděných pracích vést záznam a tento na požádání předkládat objednateli k nahlédnutí.</w:t>
      </w:r>
    </w:p>
    <w:p w:rsidR="00F853C4" w:rsidRPr="00F853C4" w:rsidRDefault="00F853C4" w:rsidP="00F853C4">
      <w:pPr>
        <w:pStyle w:val="Zkladntext21"/>
        <w:rPr>
          <w:bCs/>
        </w:rPr>
      </w:pPr>
      <w:r w:rsidRPr="00F853C4">
        <w:rPr>
          <w:bCs/>
        </w:rPr>
        <w:t>3</w:t>
      </w:r>
      <w:r>
        <w:rPr>
          <w:bCs/>
        </w:rPr>
        <w:t xml:space="preserve">. </w:t>
      </w:r>
      <w:r w:rsidRPr="00F853C4">
        <w:rPr>
          <w:bCs/>
        </w:rPr>
        <w:t xml:space="preserve">Zhotovitel po dokončení montáží a </w:t>
      </w:r>
      <w:proofErr w:type="spellStart"/>
      <w:r w:rsidRPr="00F853C4">
        <w:rPr>
          <w:bCs/>
        </w:rPr>
        <w:t>zaregulování</w:t>
      </w:r>
      <w:proofErr w:type="spellEnd"/>
      <w:r w:rsidRPr="00F853C4">
        <w:rPr>
          <w:bCs/>
        </w:rPr>
        <w:t xml:space="preserve"> objektu provede spolu s objednatelem funkční zkoušku instalované techniky a následně tuto předá objednateli formou předávacího protokolu.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4. </w:t>
      </w:r>
      <w:r w:rsidRPr="00F853C4">
        <w:rPr>
          <w:bCs/>
        </w:rPr>
        <w:t>Zhotovitel se zavazuje uhradit objednateli veškeré škody prokazatelně jím způsobené. Zhotovitel prohlašuje, že pro tyto účely je pojištěn.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5. </w:t>
      </w:r>
      <w:r w:rsidRPr="00F853C4">
        <w:rPr>
          <w:bCs/>
        </w:rPr>
        <w:t>Objednatel se zavazuje k převzetí díla nejdéle do čtyř dnů od data vyzvání. Předání díla nebrání případné drobné nedodělky, které nebrání plné funkčnosti daného díla, nebo nedodělky vzniklé nezpřístupněním prostor v potřebném rozsahu a termínu, nebo na kterých se zhotovitelem objednatel dohodl.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6. </w:t>
      </w:r>
      <w:r w:rsidRPr="00F853C4">
        <w:rPr>
          <w:bCs/>
        </w:rPr>
        <w:t>Objednatel zajistí přístup do všech prostor potřebných pro provádění prací.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7. </w:t>
      </w:r>
      <w:r w:rsidRPr="00F853C4">
        <w:rPr>
          <w:bCs/>
        </w:rPr>
        <w:t>Objednatel dá zhotoviteli k dispozici prostor pro uskladnění materiálu a převléknutí montérů.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8. </w:t>
      </w:r>
      <w:r w:rsidRPr="00F853C4">
        <w:rPr>
          <w:bCs/>
        </w:rPr>
        <w:t>Objednatel umožní zhotoviteli bezplatný odběr elektřiny, vody apod. v rozsahu nutném pro potřeby provádění díla.</w:t>
      </w:r>
    </w:p>
    <w:p w:rsidR="00F853C4" w:rsidRPr="00F853C4" w:rsidRDefault="00F853C4" w:rsidP="00F853C4">
      <w:pPr>
        <w:pStyle w:val="Zkladntext21"/>
        <w:rPr>
          <w:bCs/>
        </w:rPr>
      </w:pPr>
      <w:r>
        <w:rPr>
          <w:bCs/>
        </w:rPr>
        <w:t xml:space="preserve">9. </w:t>
      </w:r>
      <w:r w:rsidRPr="00F853C4">
        <w:rPr>
          <w:bCs/>
        </w:rPr>
        <w:t>Objednatel je povinen provádět kontrolu správnosti záznamů o provádění díla (stavební deník, montážní protokoly) a v případě nesouhlasu své stanovisko neprodleně uvést do stavebního deníku. V případech, kdy objednatel neuvede výhrady k zápisům do tří dnů od provedení zápisu zhotovitelem, jsou tyto považovány za odsouhlasené.</w:t>
      </w:r>
    </w:p>
    <w:p w:rsidR="003E0BAE" w:rsidRPr="00FD4C5C" w:rsidRDefault="00F853C4" w:rsidP="003E0BAE">
      <w:pPr>
        <w:pStyle w:val="Zkladntext21"/>
      </w:pPr>
      <w:r>
        <w:t>10</w:t>
      </w:r>
      <w:r w:rsidR="003E0BAE" w:rsidRPr="00FD4C5C">
        <w:t>.  Zhotovitel dnem předání staveniště přebírá v plném rozsahu odpovědnost za vlastní řízení prací, dodržování předpisů BOZP, PO, čistotu a pořádek na staveništi.</w:t>
      </w:r>
    </w:p>
    <w:p w:rsidR="003E0BAE" w:rsidRPr="00FD4C5C" w:rsidRDefault="00F853C4" w:rsidP="003E0BAE">
      <w:pPr>
        <w:pStyle w:val="Zkladntext21"/>
      </w:pPr>
      <w:r>
        <w:t>11</w:t>
      </w:r>
      <w:r w:rsidR="003E0BAE" w:rsidRPr="00FD4C5C">
        <w:t>.  Povinností zhotovitele je vést stavební deník.</w:t>
      </w:r>
    </w:p>
    <w:p w:rsidR="003E0BAE" w:rsidRPr="00FD4C5C" w:rsidRDefault="00F853C4" w:rsidP="003E0BAE">
      <w:pPr>
        <w:pStyle w:val="Zkladntext21"/>
        <w:jc w:val="both"/>
      </w:pPr>
      <w:r>
        <w:t xml:space="preserve">12. </w:t>
      </w:r>
      <w:r w:rsidR="003E0BAE" w:rsidRPr="00FD4C5C">
        <w:t>Zhotovitel splní svou povinnost provést dílo jeho řádným ukončením a předáním předmětu díla objednateli. O předání díla bude pořízen mezi oběma smluvními stranami zápis (předávací protokol).</w:t>
      </w:r>
    </w:p>
    <w:p w:rsidR="003E0BAE" w:rsidRPr="00FD4C5C" w:rsidRDefault="003E0BAE" w:rsidP="003E0BAE">
      <w:pPr>
        <w:pStyle w:val="Zkladntext21"/>
        <w:jc w:val="both"/>
      </w:pPr>
      <w:r w:rsidRPr="00FD4C5C">
        <w:t xml:space="preserve"> Součástí předávacího zápisu (protokolu) budou doklady </w:t>
      </w:r>
    </w:p>
    <w:p w:rsidR="003E0BAE" w:rsidRPr="00FD4C5C" w:rsidRDefault="003E0BAE" w:rsidP="003E0BAE">
      <w:pPr>
        <w:pStyle w:val="Zkladntext21"/>
        <w:numPr>
          <w:ilvl w:val="0"/>
          <w:numId w:val="2"/>
        </w:numPr>
        <w:jc w:val="both"/>
      </w:pPr>
      <w:r w:rsidRPr="00FD4C5C">
        <w:t>prohlášení o shodě a kvalitě použitých materiálů a výrobků</w:t>
      </w:r>
    </w:p>
    <w:p w:rsidR="003E0BAE" w:rsidRPr="00FD4C5C" w:rsidRDefault="003E0BAE" w:rsidP="003E0BAE">
      <w:pPr>
        <w:pStyle w:val="Zkladntext21"/>
        <w:numPr>
          <w:ilvl w:val="0"/>
          <w:numId w:val="2"/>
        </w:numPr>
        <w:jc w:val="both"/>
      </w:pPr>
      <w:r w:rsidRPr="00FD4C5C">
        <w:t>doklad o uložení odpadu na skládku</w:t>
      </w:r>
    </w:p>
    <w:p w:rsidR="003E0BAE" w:rsidRPr="00FD4C5C" w:rsidRDefault="00F853C4" w:rsidP="003E0BAE">
      <w:pPr>
        <w:pStyle w:val="Zkladntext21"/>
        <w:jc w:val="both"/>
      </w:pPr>
      <w:r>
        <w:t>13</w:t>
      </w:r>
      <w:r w:rsidR="003E0BAE" w:rsidRPr="00FD4C5C">
        <w:t>.</w:t>
      </w:r>
      <w:r>
        <w:t xml:space="preserve"> </w:t>
      </w:r>
      <w:r w:rsidR="003E0BAE" w:rsidRPr="00FD4C5C">
        <w:t>Vlastnické právo k věcem a materiálu použitých na provedení díla předchozí na objednatele okamžikem jejich zabudování nebo úhrady faktury, a to tím z okamžiků, který nastane dříve. Zhotovitel nese nebezpečí škody na zhotoveném díle až do jeho předání objednateli.</w:t>
      </w:r>
    </w:p>
    <w:p w:rsidR="003E0BAE" w:rsidRPr="000973E9" w:rsidRDefault="003E0BAE" w:rsidP="003E0BAE">
      <w:pPr>
        <w:pStyle w:val="Zkladntext21"/>
        <w:rPr>
          <w:b/>
          <w:bCs/>
          <w:highlight w:val="yellow"/>
        </w:rPr>
      </w:pPr>
    </w:p>
    <w:p w:rsidR="003E0BAE" w:rsidRPr="002A7BE7" w:rsidRDefault="003E0BAE" w:rsidP="003E0BAE">
      <w:pPr>
        <w:pStyle w:val="Zkladntext21"/>
        <w:rPr>
          <w:b/>
          <w:bCs/>
        </w:rPr>
      </w:pPr>
      <w:r w:rsidRPr="00FD4C5C">
        <w:rPr>
          <w:b/>
          <w:bCs/>
        </w:rPr>
        <w:t>IX. OSTATNÍ UJEDNÁNÍ</w:t>
      </w:r>
    </w:p>
    <w:p w:rsidR="003E0BAE" w:rsidRPr="00FD4C5C" w:rsidRDefault="00F853C4" w:rsidP="00F853C4">
      <w:pPr>
        <w:pStyle w:val="Zkladntext21"/>
        <w:jc w:val="both"/>
      </w:pPr>
      <w:r w:rsidRPr="00F853C4">
        <w:t>1.</w:t>
      </w:r>
      <w:r>
        <w:t xml:space="preserve"> </w:t>
      </w:r>
      <w:r w:rsidR="003E0BAE" w:rsidRPr="00FD4C5C">
        <w:t>Pro tento vztah platí ustanovení občanského zákoníku.</w:t>
      </w:r>
    </w:p>
    <w:p w:rsidR="003E0BAE" w:rsidRPr="00FD4C5C" w:rsidRDefault="00F853C4" w:rsidP="003E0BAE">
      <w:pPr>
        <w:pStyle w:val="Zkladntext21"/>
        <w:jc w:val="both"/>
      </w:pPr>
      <w:r>
        <w:rPr>
          <w:bCs/>
        </w:rPr>
        <w:t xml:space="preserve">2. </w:t>
      </w:r>
      <w:r w:rsidR="003E0BAE" w:rsidRPr="00FD4C5C">
        <w:rPr>
          <w:bCs/>
        </w:rPr>
        <w:t>Zhotovitel prohlašuje, že k provedení díla dle této smlouvy má potřebné oprávnění k podnikání a zajistí jej osobami odborně způsobilými.</w:t>
      </w:r>
    </w:p>
    <w:p w:rsidR="003E0BAE" w:rsidRPr="00FD4C5C" w:rsidRDefault="00F853C4" w:rsidP="003E0BAE">
      <w:pPr>
        <w:pStyle w:val="Zkladntext21"/>
        <w:jc w:val="both"/>
      </w:pPr>
      <w:r>
        <w:t xml:space="preserve">3. </w:t>
      </w:r>
      <w:r w:rsidR="003E0BAE" w:rsidRPr="00FD4C5C">
        <w:t xml:space="preserve">Při odstoupení od této smlouvy ze strany objednatele, zavazuje se objednatel uhradit část      </w:t>
      </w:r>
    </w:p>
    <w:p w:rsidR="003E0BAE" w:rsidRDefault="003E0BAE" w:rsidP="003E0BAE">
      <w:pPr>
        <w:pStyle w:val="Zkladntext21"/>
        <w:jc w:val="both"/>
      </w:pPr>
      <w:r w:rsidRPr="00FD4C5C">
        <w:t xml:space="preserve">smluvní ceny, odpovídající rozpracovanosti díla. </w:t>
      </w:r>
    </w:p>
    <w:p w:rsidR="00F853C4" w:rsidRDefault="00F853C4" w:rsidP="00F853C4">
      <w:pPr>
        <w:pStyle w:val="Zkladntext21"/>
        <w:jc w:val="both"/>
      </w:pPr>
      <w:r>
        <w:t>4. Objednatel může vypovědět smlouvu, jsou-li zhotovitelem hrubě porušeny jeho povinnosti vyplývající z této smlouvy (pozdní nástup na práce, opakované poškozování majetku objednatele apod.).</w:t>
      </w:r>
    </w:p>
    <w:p w:rsidR="00F853C4" w:rsidRDefault="00F853C4" w:rsidP="00F853C4">
      <w:pPr>
        <w:pStyle w:val="Zkladntext21"/>
        <w:jc w:val="both"/>
      </w:pPr>
      <w:r>
        <w:t>6. Zhotovitel může vypovědět smlouvu v případě, že objednatel neplní své povinnosti vyplývající z této smlouvy, zejména pak dohodnuté termíny plateb.</w:t>
      </w:r>
    </w:p>
    <w:p w:rsidR="00F853C4" w:rsidRDefault="00F853C4" w:rsidP="00F853C4">
      <w:pPr>
        <w:pStyle w:val="Zkladntext21"/>
        <w:jc w:val="both"/>
      </w:pPr>
      <w:r>
        <w:t>7. Výpovědní lhůta je sedm dní od data doručení. Toto ujednání platí pro obě smluvní strany.</w:t>
      </w:r>
    </w:p>
    <w:p w:rsidR="00F853C4" w:rsidRDefault="00F853C4" w:rsidP="00F853C4">
      <w:pPr>
        <w:pStyle w:val="Zkladntext21"/>
        <w:jc w:val="both"/>
      </w:pPr>
      <w:r>
        <w:t>8. Výpověď je nutno podat písemně, doporučeným dopisem nebo osobním doručením, včetně odůvodnění. V dalším platí ustanovení Občanského zákoníku.</w:t>
      </w:r>
    </w:p>
    <w:p w:rsidR="00F853C4" w:rsidRPr="00FD4C5C" w:rsidRDefault="00F853C4" w:rsidP="00F853C4">
      <w:pPr>
        <w:pStyle w:val="Zkladntext21"/>
        <w:jc w:val="both"/>
      </w:pPr>
      <w:r>
        <w:lastRenderedPageBreak/>
        <w:t xml:space="preserve">9. V případě odstoupení od </w:t>
      </w:r>
      <w:proofErr w:type="spellStart"/>
      <w:r>
        <w:t>SoD</w:t>
      </w:r>
      <w:proofErr w:type="spellEnd"/>
      <w:r>
        <w:t xml:space="preserve"> se smluvní strany zavazují provést vzájemné vypořádání všech pohledávek do </w:t>
      </w:r>
      <w:proofErr w:type="gramStart"/>
      <w:r>
        <w:t>30-ti</w:t>
      </w:r>
      <w:proofErr w:type="gramEnd"/>
      <w:r>
        <w:t xml:space="preserve"> dnů od data platnosti výpovědi.</w:t>
      </w:r>
    </w:p>
    <w:p w:rsidR="003E0BAE" w:rsidRPr="00FD4C5C" w:rsidRDefault="00F853C4" w:rsidP="003E0BAE">
      <w:pPr>
        <w:pStyle w:val="Zkladntext21"/>
        <w:jc w:val="both"/>
      </w:pPr>
      <w:r>
        <w:t xml:space="preserve">10. </w:t>
      </w:r>
      <w:r w:rsidR="003E0BAE" w:rsidRPr="00FD4C5C">
        <w:t xml:space="preserve">Zástupcem objednatele pro věci technické je:    </w:t>
      </w:r>
    </w:p>
    <w:p w:rsidR="003E0BAE" w:rsidRPr="00FD4C5C" w:rsidRDefault="00F853C4" w:rsidP="003E0BAE">
      <w:pPr>
        <w:pStyle w:val="Zkladntext21"/>
      </w:pPr>
      <w:r>
        <w:t xml:space="preserve">       </w:t>
      </w:r>
      <w:r w:rsidR="003E0BAE" w:rsidRPr="00FD4C5C">
        <w:t xml:space="preserve">Zástupcem zhotovitele pro věci technické je:    </w:t>
      </w:r>
      <w:bookmarkStart w:id="0" w:name="_GoBack"/>
      <w:bookmarkEnd w:id="0"/>
    </w:p>
    <w:p w:rsidR="003E0BAE" w:rsidRPr="00FD4C5C" w:rsidRDefault="00F853C4" w:rsidP="003E0BAE">
      <w:pPr>
        <w:pStyle w:val="Zkladntext21"/>
      </w:pPr>
      <w:r>
        <w:t xml:space="preserve">11. </w:t>
      </w:r>
      <w:r w:rsidR="003E0BAE" w:rsidRPr="00FD4C5C">
        <w:t>Smluvní strany výslovně sjednávají, že uveřejnění této smlouvy v registru smluv dle zákona č. 340/2015 Sb. o zvláštních podmínkách účinnosti některých smluv, uveřejňování těchto smluv a o registru smluv (zákon o registru smluv) v platném znění zajistí objednatel bez zbytečného odkladu, nejpozději však do 30 dnů po jejím uzavření.</w:t>
      </w:r>
    </w:p>
    <w:p w:rsidR="003E0BAE" w:rsidRPr="000973E9" w:rsidRDefault="003E0BAE" w:rsidP="003E0BAE">
      <w:pPr>
        <w:pStyle w:val="Zkladntext21"/>
        <w:rPr>
          <w:color w:val="FF0000"/>
          <w:highlight w:val="yellow"/>
        </w:rPr>
      </w:pPr>
    </w:p>
    <w:p w:rsidR="003E0BAE" w:rsidRPr="002A7BE7" w:rsidRDefault="003E0BAE" w:rsidP="003E0BAE">
      <w:pPr>
        <w:pStyle w:val="Zkladntext21"/>
      </w:pPr>
      <w:r w:rsidRPr="00FD4C5C">
        <w:rPr>
          <w:b/>
          <w:bCs/>
        </w:rPr>
        <w:t>X. ZÁVĚREČNÁ USTANOVENÍ</w:t>
      </w:r>
    </w:p>
    <w:p w:rsidR="00F853C4" w:rsidRDefault="00F853C4" w:rsidP="00F853C4">
      <w:pPr>
        <w:pStyle w:val="Zkladntext21"/>
        <w:jc w:val="both"/>
      </w:pPr>
      <w:r>
        <w:t>1. Veškeré písemnosti budou zasílány smluvní stranou druhé smluvní straně na adresu uvedenou v záhlaví této smlouvy. Adresami pro doručování jsou adresy smluvních stran specifikované v záhlaví této smlouvy. V případě změny adresy některé ze smluvních stran je tato povinna oznámit druhé smluvní straně adresu novou, a to doporučeným dopisem odeslaným poštou do 3 dnů (slovy tří dnů) od změny adresy. Neoznámí-li takto druhé smluvní straně adresu novou, považují se písemnosti doručované smluvní straně na původní, adresu za doručené 3 dny (slovy: tři dny) po uložení písemnosti na poště. Písemnosti se považují za doručené též v případě odmítnutí převzetí písemnosti či uplynutím desátého dne ode dne uložení u držitele poštovní licence.</w:t>
      </w:r>
    </w:p>
    <w:p w:rsidR="003E0BAE" w:rsidRPr="00FD4C5C" w:rsidRDefault="00F853C4" w:rsidP="00F853C4">
      <w:pPr>
        <w:pStyle w:val="Zkladntext21"/>
        <w:jc w:val="both"/>
      </w:pPr>
      <w:r>
        <w:t xml:space="preserve">2. </w:t>
      </w:r>
      <w:r w:rsidR="003E0BAE" w:rsidRPr="00FD4C5C">
        <w:t>Tato smlouva může být změněna nebo doplněna pouze oboustranně podepsaným písemným dodatkem.</w:t>
      </w:r>
      <w:r w:rsidR="003E0BAE" w:rsidRPr="00FD4C5C">
        <w:tab/>
      </w:r>
      <w:r w:rsidR="003E0BAE" w:rsidRPr="00FD4C5C">
        <w:tab/>
      </w:r>
      <w:r w:rsidR="003E0BAE" w:rsidRPr="00FD4C5C">
        <w:tab/>
      </w:r>
      <w:r w:rsidR="003E0BAE" w:rsidRPr="00FD4C5C">
        <w:tab/>
      </w:r>
      <w:r w:rsidR="003E0BAE" w:rsidRPr="00FD4C5C">
        <w:tab/>
      </w:r>
    </w:p>
    <w:p w:rsidR="003E0BAE" w:rsidRPr="00FD4C5C" w:rsidRDefault="00F853C4" w:rsidP="00F853C4">
      <w:pPr>
        <w:pStyle w:val="Zkladntext21"/>
        <w:jc w:val="both"/>
      </w:pPr>
      <w:r>
        <w:t xml:space="preserve">3. </w:t>
      </w:r>
      <w:r w:rsidR="003E0BAE" w:rsidRPr="00FD4C5C">
        <w:t>Smluvní strany prohlašují, že je jim znám celý obsah smlouvy o dílo a že tuto smlouvu o dílo uzavřely na základě své svobodné a vážné vůle. Na důkaz této skutečnosti připojují svoje podpisy.</w:t>
      </w:r>
    </w:p>
    <w:p w:rsidR="003E0BAE" w:rsidRDefault="00F853C4" w:rsidP="00F853C4">
      <w:pPr>
        <w:pStyle w:val="Zkladntext21"/>
        <w:jc w:val="both"/>
      </w:pPr>
      <w:r>
        <w:t xml:space="preserve">4. </w:t>
      </w:r>
      <w:r w:rsidR="003E0BAE" w:rsidRPr="00FD4C5C">
        <w:t>Tato smlouva nabývá platnost dnem podpisu obou</w:t>
      </w:r>
      <w:r w:rsidR="003E0BAE">
        <w:t xml:space="preserve"> smluvních stran </w:t>
      </w:r>
      <w:r w:rsidR="003E0BAE" w:rsidRPr="00FD4C5C">
        <w:t xml:space="preserve">a účinnosti dnem uveřejnění v registru smluv ve smyslu §6 odst. 1 zákona č. 340/2015 Sb. v platném znění.     </w:t>
      </w:r>
    </w:p>
    <w:p w:rsidR="003E0BAE" w:rsidRDefault="00F853C4" w:rsidP="00F853C4">
      <w:pPr>
        <w:pStyle w:val="Zkladntext21"/>
        <w:jc w:val="both"/>
      </w:pPr>
      <w:r>
        <w:t xml:space="preserve">5. </w:t>
      </w:r>
      <w:r w:rsidR="003E0BAE">
        <w:t>Zhotovitel</w:t>
      </w:r>
      <w:r w:rsidR="003E0BAE" w:rsidRPr="008149C5">
        <w:t xml:space="preserve"> bere na vědomí, že </w:t>
      </w:r>
      <w:r w:rsidR="003E0BAE">
        <w:t>Objednatel</w:t>
      </w:r>
      <w:r w:rsidR="003E0BAE" w:rsidRPr="008149C5">
        <w:t xml:space="preserve"> je povinen na dotaz třetí osoby poskytovat informace dle zákona č. 106/1999 Sb., o svobodném přístupu k informacím s výjimkou informací podléhajících obchodnímu tajemství dle Občanského zákoníku.</w:t>
      </w:r>
    </w:p>
    <w:p w:rsidR="003E0BAE" w:rsidRPr="00FD4C5C" w:rsidRDefault="00F853C4" w:rsidP="00F853C4">
      <w:pPr>
        <w:pStyle w:val="Zkladntext21"/>
        <w:jc w:val="both"/>
      </w:pPr>
      <w:r>
        <w:t xml:space="preserve">6. </w:t>
      </w:r>
      <w:r w:rsidR="003E0BAE" w:rsidRPr="00FD4C5C">
        <w:t>Tato smlouva je napsána ve třech vyhotoveních, z nichž zhotovitel obdrží jeden</w:t>
      </w:r>
      <w:r>
        <w:t xml:space="preserve"> </w:t>
      </w:r>
      <w:r w:rsidR="003E0BAE" w:rsidRPr="00FD4C5C">
        <w:t>stejn</w:t>
      </w:r>
      <w:r w:rsidR="002A7BE7">
        <w:t>opis, objednatel dva stejnopisy.</w:t>
      </w:r>
    </w:p>
    <w:p w:rsidR="003E0BAE" w:rsidRDefault="00F853C4" w:rsidP="00F853C4">
      <w:pPr>
        <w:pStyle w:val="Zkladntext21"/>
      </w:pPr>
      <w:r>
        <w:t xml:space="preserve">7. </w:t>
      </w:r>
      <w:r w:rsidR="003E0BAE" w:rsidRPr="00FD4C5C">
        <w:t xml:space="preserve">Následující přílohy jsou nedílnou součástí této smlouvy: </w:t>
      </w:r>
    </w:p>
    <w:p w:rsidR="002A7BE7" w:rsidRDefault="002A7BE7" w:rsidP="003E0BAE">
      <w:pPr>
        <w:pStyle w:val="Zkladntext21"/>
      </w:pPr>
    </w:p>
    <w:p w:rsidR="0064411A" w:rsidRDefault="003E0BAE" w:rsidP="003E0BAE">
      <w:pPr>
        <w:pStyle w:val="Zkladntext21"/>
      </w:pPr>
      <w:r w:rsidRPr="00FD4C5C">
        <w:t>Příloha č.</w:t>
      </w:r>
      <w:r>
        <w:t xml:space="preserve"> </w:t>
      </w:r>
      <w:r w:rsidR="0064411A">
        <w:t>1 -</w:t>
      </w:r>
      <w:r w:rsidRPr="00FD4C5C">
        <w:t xml:space="preserve"> </w:t>
      </w:r>
      <w:r w:rsidR="00F853C4">
        <w:t>T</w:t>
      </w:r>
      <w:r w:rsidR="00F853C4" w:rsidRPr="00F853C4">
        <w:t xml:space="preserve">echnická zpráva zaměření plynové kotelny a návrh instalace a </w:t>
      </w:r>
      <w:proofErr w:type="spellStart"/>
      <w:r w:rsidR="00F853C4" w:rsidRPr="00F853C4">
        <w:t>zaregulování</w:t>
      </w:r>
      <w:proofErr w:type="spellEnd"/>
      <w:r w:rsidR="00F853C4" w:rsidRPr="00F853C4">
        <w:t xml:space="preserve"> </w:t>
      </w:r>
      <w:r w:rsidR="00F853C4">
        <w:tab/>
      </w:r>
      <w:r w:rsidR="00F853C4">
        <w:tab/>
      </w:r>
      <w:r w:rsidR="00F853C4" w:rsidRPr="00F853C4">
        <w:t>termostatických ventilů</w:t>
      </w:r>
    </w:p>
    <w:p w:rsidR="0064411A" w:rsidRDefault="00F853C4" w:rsidP="003E0BAE">
      <w:pPr>
        <w:pStyle w:val="Zkladntext21"/>
      </w:pPr>
      <w:r>
        <w:tab/>
        <w:t xml:space="preserve"> </w:t>
      </w:r>
      <w:r w:rsidR="0064411A">
        <w:t>č. 2 -</w:t>
      </w:r>
      <w:r w:rsidR="0064411A" w:rsidRPr="0064411A">
        <w:t xml:space="preserve"> </w:t>
      </w:r>
      <w:r>
        <w:t>P</w:t>
      </w:r>
      <w:r w:rsidRPr="00F853C4">
        <w:t xml:space="preserve">asportizace topných těles pro návrh instalace a </w:t>
      </w:r>
      <w:proofErr w:type="spellStart"/>
      <w:r w:rsidRPr="00F853C4">
        <w:t>zaregulování</w:t>
      </w:r>
      <w:proofErr w:type="spellEnd"/>
      <w:r w:rsidRPr="00F853C4">
        <w:t xml:space="preserve"> termostatických </w:t>
      </w:r>
      <w:r>
        <w:tab/>
      </w:r>
      <w:r>
        <w:tab/>
      </w:r>
      <w:r w:rsidRPr="00F853C4">
        <w:t>ventilů</w:t>
      </w:r>
      <w:r>
        <w:tab/>
      </w:r>
      <w:r>
        <w:tab/>
      </w:r>
      <w:r>
        <w:tab/>
      </w:r>
    </w:p>
    <w:p w:rsidR="003E0BAE" w:rsidRDefault="0064411A" w:rsidP="0064411A">
      <w:pPr>
        <w:pStyle w:val="Zkladntext21"/>
        <w:ind w:left="708"/>
      </w:pPr>
      <w:r>
        <w:t xml:space="preserve"> č. 3 -</w:t>
      </w:r>
      <w:r w:rsidR="00F853C4">
        <w:t xml:space="preserve"> </w:t>
      </w:r>
      <w:r w:rsidR="003E0BAE" w:rsidRPr="00FD4C5C">
        <w:t>Nabídkový rozpočet</w:t>
      </w:r>
      <w:r w:rsidR="007A757A">
        <w:t xml:space="preserve"> a soupis dodávek a prací </w:t>
      </w:r>
    </w:p>
    <w:p w:rsidR="003E0BAE" w:rsidRDefault="00F853C4" w:rsidP="003E0BAE">
      <w:pPr>
        <w:pStyle w:val="Zkladntext21"/>
      </w:pPr>
      <w:r>
        <w:tab/>
      </w:r>
    </w:p>
    <w:p w:rsidR="003E0BAE" w:rsidRPr="00FD4C5C" w:rsidRDefault="00F853C4" w:rsidP="003E0BAE">
      <w:pPr>
        <w:pStyle w:val="Zkladntext21"/>
      </w:pPr>
      <w:r>
        <w:tab/>
      </w:r>
      <w:r w:rsidR="003E0BAE">
        <w:t xml:space="preserve"> </w:t>
      </w:r>
    </w:p>
    <w:p w:rsidR="003E0BAE" w:rsidRPr="002A7BE7" w:rsidRDefault="002A7BE7" w:rsidP="003E0BAE">
      <w:pPr>
        <w:pStyle w:val="Zkladntext21"/>
        <w:rPr>
          <w:sz w:val="18"/>
        </w:rPr>
      </w:pPr>
      <w:r w:rsidRPr="002A7BE7">
        <w:rPr>
          <w:sz w:val="18"/>
        </w:rPr>
        <w:t xml:space="preserve">                </w:t>
      </w:r>
      <w:r w:rsidR="003E0BAE" w:rsidRPr="002A7BE7">
        <w:rPr>
          <w:sz w:val="18"/>
        </w:rPr>
        <w:tab/>
        <w:t xml:space="preserve"> </w:t>
      </w:r>
    </w:p>
    <w:p w:rsidR="003E0BAE" w:rsidRPr="00FD4C5C" w:rsidRDefault="00964387" w:rsidP="003E0BAE">
      <w:pPr>
        <w:pStyle w:val="Zkladntext21"/>
      </w:pPr>
      <w:r>
        <w:t xml:space="preserve"> V Praze dne</w:t>
      </w:r>
      <w:r w:rsidR="003E0BAE" w:rsidRPr="00FD4C5C">
        <w:t>:</w:t>
      </w:r>
      <w:r>
        <w:t xml:space="preserve"> 11. 7. 2024</w:t>
      </w:r>
      <w:r>
        <w:tab/>
      </w:r>
      <w:r>
        <w:tab/>
      </w:r>
      <w:r>
        <w:tab/>
        <w:t xml:space="preserve">                </w:t>
      </w:r>
      <w:r>
        <w:tab/>
        <w:t>V Praze dne</w:t>
      </w:r>
      <w:r w:rsidR="003E0BAE" w:rsidRPr="00FD4C5C">
        <w:t>:</w:t>
      </w:r>
      <w:r>
        <w:t xml:space="preserve"> 11. 7. 2024</w:t>
      </w:r>
      <w:r w:rsidR="003E0BAE" w:rsidRPr="00FD4C5C">
        <w:t xml:space="preserve">                             </w:t>
      </w:r>
    </w:p>
    <w:p w:rsidR="003E0BAE" w:rsidRPr="00FD4C5C" w:rsidRDefault="003E0BAE" w:rsidP="003E0BAE">
      <w:pPr>
        <w:pStyle w:val="Zkladntext21"/>
      </w:pPr>
      <w:r w:rsidRPr="00FD4C5C">
        <w:t xml:space="preserve">      </w:t>
      </w:r>
    </w:p>
    <w:p w:rsidR="003E0BAE" w:rsidRPr="00FD4C5C" w:rsidRDefault="003E0BAE" w:rsidP="003E0BAE">
      <w:pPr>
        <w:pStyle w:val="Zkladntext21"/>
      </w:pPr>
    </w:p>
    <w:p w:rsidR="003E0BAE" w:rsidRPr="00FD4C5C" w:rsidRDefault="003E0BAE" w:rsidP="003E0BAE">
      <w:pPr>
        <w:pStyle w:val="Zkladntext21"/>
      </w:pPr>
      <w:r w:rsidRPr="00FD4C5C">
        <w:t xml:space="preserve">   …………………..          </w:t>
      </w:r>
      <w:r w:rsidRPr="00FD4C5C">
        <w:tab/>
        <w:t xml:space="preserve">               </w:t>
      </w:r>
      <w:r w:rsidRPr="00FD4C5C">
        <w:tab/>
      </w:r>
      <w:r w:rsidRPr="00FD4C5C">
        <w:tab/>
      </w:r>
      <w:r w:rsidRPr="00FD4C5C">
        <w:tab/>
        <w:t xml:space="preserve">   ……………………             </w:t>
      </w:r>
    </w:p>
    <w:p w:rsidR="003E0BAE" w:rsidRPr="00FD4C5C" w:rsidRDefault="003E0BAE" w:rsidP="003E0BAE">
      <w:pPr>
        <w:pStyle w:val="Zkladntext21"/>
      </w:pPr>
      <w:r w:rsidRPr="00FD4C5C">
        <w:t xml:space="preserve">              </w:t>
      </w:r>
      <w:r w:rsidRPr="00FD4C5C">
        <w:rPr>
          <w:b/>
          <w:bCs/>
        </w:rPr>
        <w:t>objednatel</w:t>
      </w:r>
      <w:r w:rsidRPr="00FD4C5C">
        <w:rPr>
          <w:b/>
          <w:bCs/>
        </w:rPr>
        <w:tab/>
      </w:r>
      <w:r w:rsidRPr="00FD4C5C">
        <w:rPr>
          <w:b/>
          <w:bCs/>
        </w:rPr>
        <w:tab/>
      </w:r>
      <w:r w:rsidRPr="00FD4C5C">
        <w:rPr>
          <w:b/>
          <w:bCs/>
        </w:rPr>
        <w:tab/>
      </w:r>
      <w:r w:rsidRPr="00FD4C5C">
        <w:rPr>
          <w:b/>
          <w:bCs/>
        </w:rPr>
        <w:tab/>
      </w:r>
      <w:r w:rsidRPr="00FD4C5C">
        <w:tab/>
      </w:r>
      <w:r w:rsidRPr="00FD4C5C">
        <w:tab/>
        <w:t xml:space="preserve">             </w:t>
      </w:r>
      <w:r w:rsidRPr="00FD4C5C">
        <w:rPr>
          <w:b/>
          <w:bCs/>
        </w:rPr>
        <w:t>zhotovitel</w:t>
      </w:r>
    </w:p>
    <w:p w:rsidR="003E0BAE" w:rsidRPr="00F16C4C" w:rsidRDefault="003E0BAE" w:rsidP="003E0BAE">
      <w:pPr>
        <w:rPr>
          <w:sz w:val="24"/>
        </w:rPr>
      </w:pPr>
      <w:r w:rsidRPr="00FD4C5C">
        <w:t xml:space="preserve">     </w:t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>.</w:t>
      </w:r>
      <w:r w:rsidRPr="00F16C4C">
        <w:rPr>
          <w:sz w:val="24"/>
        </w:rPr>
        <w:t xml:space="preserve"> Ing Milanem </w:t>
      </w:r>
      <w:proofErr w:type="gramStart"/>
      <w:r w:rsidRPr="00F16C4C">
        <w:rPr>
          <w:sz w:val="24"/>
        </w:rPr>
        <w:t xml:space="preserve">Novotným                                                </w:t>
      </w:r>
      <w:proofErr w:type="spellStart"/>
      <w:r w:rsidR="007A757A">
        <w:rPr>
          <w:sz w:val="24"/>
        </w:rPr>
        <w:t>zast</w:t>
      </w:r>
      <w:proofErr w:type="spellEnd"/>
      <w:r w:rsidR="007A757A">
        <w:rPr>
          <w:sz w:val="24"/>
        </w:rPr>
        <w:t>.</w:t>
      </w:r>
      <w:proofErr w:type="gramEnd"/>
      <w:r w:rsidR="007A757A">
        <w:rPr>
          <w:sz w:val="24"/>
        </w:rPr>
        <w:t xml:space="preserve"> Ing. Petrem </w:t>
      </w:r>
      <w:proofErr w:type="spellStart"/>
      <w:r w:rsidR="007A757A">
        <w:rPr>
          <w:sz w:val="24"/>
        </w:rPr>
        <w:t>Cikhartem</w:t>
      </w:r>
      <w:proofErr w:type="spellEnd"/>
    </w:p>
    <w:p w:rsidR="003E0BAE" w:rsidRPr="00FD4C5C" w:rsidRDefault="003E0BAE" w:rsidP="003E0BAE">
      <w:r w:rsidRPr="00F16C4C">
        <w:rPr>
          <w:sz w:val="24"/>
        </w:rPr>
        <w:t xml:space="preserve">             ředitelem školy      </w:t>
      </w:r>
      <w:r w:rsidR="007A757A">
        <w:tab/>
      </w:r>
      <w:r w:rsidR="007A757A">
        <w:tab/>
      </w:r>
      <w:r w:rsidR="007A757A">
        <w:tab/>
      </w:r>
      <w:r w:rsidR="007A757A">
        <w:tab/>
      </w:r>
      <w:r w:rsidR="007A757A">
        <w:tab/>
        <w:t xml:space="preserve">       j</w:t>
      </w:r>
      <w:r w:rsidR="007A757A" w:rsidRPr="007A757A">
        <w:rPr>
          <w:sz w:val="24"/>
        </w:rPr>
        <w:t>ednatel INMES spol. s.r.o.</w:t>
      </w:r>
    </w:p>
    <w:p w:rsidR="003E0BAE" w:rsidRPr="002A7BE7" w:rsidRDefault="003E0BAE" w:rsidP="003E0BAE">
      <w:pPr>
        <w:pStyle w:val="Zkladntext21"/>
      </w:pPr>
      <w:r w:rsidRPr="00FD4C5C">
        <w:t xml:space="preserve">                                                           </w:t>
      </w:r>
    </w:p>
    <w:p w:rsidR="003E0BAE" w:rsidRDefault="003E0BAE" w:rsidP="003E0BAE">
      <w:pPr>
        <w:pStyle w:val="Zkladntext21"/>
        <w:rPr>
          <w:b/>
          <w:bCs/>
        </w:rPr>
      </w:pPr>
    </w:p>
    <w:p w:rsidR="007A757A" w:rsidRPr="00FD4C5C" w:rsidRDefault="007A757A" w:rsidP="003E0BAE">
      <w:pPr>
        <w:pStyle w:val="Zkladntext21"/>
        <w:rPr>
          <w:b/>
          <w:bCs/>
        </w:rPr>
      </w:pPr>
    </w:p>
    <w:p w:rsidR="003E0BAE" w:rsidRPr="00FD4C5C" w:rsidRDefault="003E0BAE" w:rsidP="003E0BAE">
      <w:pPr>
        <w:pStyle w:val="Zkladntext21"/>
      </w:pPr>
      <w:r w:rsidRPr="00FD4C5C">
        <w:rPr>
          <w:b/>
          <w:bCs/>
        </w:rPr>
        <w:t xml:space="preserve">         </w:t>
      </w:r>
      <w:r w:rsidRPr="00FD4C5C">
        <w:rPr>
          <w:bCs/>
        </w:rPr>
        <w:t>.………………….</w:t>
      </w:r>
    </w:p>
    <w:p w:rsidR="003E0BAE" w:rsidRPr="00FD4C5C" w:rsidRDefault="003E0BAE" w:rsidP="003E0BAE">
      <w:pPr>
        <w:pStyle w:val="Zkladntext21"/>
      </w:pPr>
      <w:r w:rsidRPr="00FD4C5C">
        <w:rPr>
          <w:b/>
          <w:bCs/>
        </w:rPr>
        <w:t>správce rozpočtu objednatele</w:t>
      </w:r>
    </w:p>
    <w:p w:rsidR="0064411A" w:rsidRPr="00AD3DBB" w:rsidRDefault="003E0BAE" w:rsidP="0064411A">
      <w:pPr>
        <w:pStyle w:val="Zkladntext21"/>
        <w:rPr>
          <w:bCs/>
        </w:rPr>
      </w:pPr>
      <w:r w:rsidRPr="00FD4C5C">
        <w:rPr>
          <w:b/>
          <w:bCs/>
        </w:rPr>
        <w:t xml:space="preserve">         </w:t>
      </w:r>
      <w:r w:rsidRPr="00FD4C5C">
        <w:rPr>
          <w:bCs/>
        </w:rPr>
        <w:t>Kateřina Markupová</w:t>
      </w:r>
    </w:p>
    <w:sectPr w:rsidR="0064411A" w:rsidRPr="00AD3DBB" w:rsidSect="00FA6CDA">
      <w:footerReference w:type="default" r:id="rId8"/>
      <w:pgSz w:w="11906" w:h="16838"/>
      <w:pgMar w:top="709" w:right="1412" w:bottom="1135" w:left="1412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13" w:rsidRDefault="009D4213">
      <w:r>
        <w:separator/>
      </w:r>
    </w:p>
  </w:endnote>
  <w:endnote w:type="continuationSeparator" w:id="0">
    <w:p w:rsidR="009D4213" w:rsidRDefault="009D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2F" w:rsidRDefault="00834571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6FED6C" wp14:editId="56F4467D">
              <wp:simplePos x="0" y="0"/>
              <wp:positionH relativeFrom="page">
                <wp:posOffset>3759835</wp:posOffset>
              </wp:positionH>
              <wp:positionV relativeFrom="paragraph">
                <wp:posOffset>3175</wp:posOffset>
              </wp:positionV>
              <wp:extent cx="197485" cy="144780"/>
              <wp:effectExtent l="0" t="0" r="0" b="762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52F" w:rsidRDefault="00063EB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1C5277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C60B1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6.05pt;margin-top:.25pt;width:15.55pt;height:11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" stroked="f">
              <v:textbox inset=".1pt,.1pt,.1pt,.1pt">
                <w:txbxContent>
                  <w:p w:rsidR="000A552F" w:rsidRDefault="00063EB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1C5277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C60B1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C5277">
      <w:t xml:space="preserve">                                                           </w:t>
    </w:r>
    <w:r w:rsidR="00EC6E53">
      <w:t xml:space="preserve">                            </w:t>
    </w:r>
    <w:r w:rsidR="00EC6E53">
      <w:tab/>
      <w:t xml:space="preserve"> </w:t>
    </w:r>
    <w:r w:rsidR="001C5277">
      <w:t>-</w:t>
    </w:r>
    <w:r w:rsidR="00EC6E53"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13" w:rsidRDefault="009D4213">
      <w:r>
        <w:separator/>
      </w:r>
    </w:p>
  </w:footnote>
  <w:footnote w:type="continuationSeparator" w:id="0">
    <w:p w:rsidR="009D4213" w:rsidRDefault="009D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B042608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184555C0"/>
    <w:multiLevelType w:val="hybridMultilevel"/>
    <w:tmpl w:val="6D6E9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35995"/>
    <w:multiLevelType w:val="hybridMultilevel"/>
    <w:tmpl w:val="84D45A62"/>
    <w:lvl w:ilvl="0" w:tplc="59A0E7C8">
      <w:start w:val="1"/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5">
    <w:nsid w:val="30FA1B51"/>
    <w:multiLevelType w:val="singleLevel"/>
    <w:tmpl w:val="EA520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312E69A3"/>
    <w:multiLevelType w:val="hybridMultilevel"/>
    <w:tmpl w:val="A3D0DF52"/>
    <w:lvl w:ilvl="0" w:tplc="121E5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83F5E"/>
    <w:multiLevelType w:val="hybridMultilevel"/>
    <w:tmpl w:val="DC2E6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D61A8"/>
    <w:multiLevelType w:val="hybridMultilevel"/>
    <w:tmpl w:val="775A4E9C"/>
    <w:lvl w:ilvl="0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9A431F"/>
    <w:multiLevelType w:val="hybridMultilevel"/>
    <w:tmpl w:val="FFBC65D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2E"/>
    <w:rsid w:val="00007F24"/>
    <w:rsid w:val="000249F5"/>
    <w:rsid w:val="00063EBE"/>
    <w:rsid w:val="00071C0B"/>
    <w:rsid w:val="00096DD8"/>
    <w:rsid w:val="000973E9"/>
    <w:rsid w:val="000A5091"/>
    <w:rsid w:val="000C3342"/>
    <w:rsid w:val="000E0984"/>
    <w:rsid w:val="000E2D64"/>
    <w:rsid w:val="00162321"/>
    <w:rsid w:val="001955C7"/>
    <w:rsid w:val="001A0357"/>
    <w:rsid w:val="001C5277"/>
    <w:rsid w:val="001D0DF4"/>
    <w:rsid w:val="001F1A47"/>
    <w:rsid w:val="001F5580"/>
    <w:rsid w:val="002070F8"/>
    <w:rsid w:val="00234A67"/>
    <w:rsid w:val="0026761F"/>
    <w:rsid w:val="00284EAE"/>
    <w:rsid w:val="00293019"/>
    <w:rsid w:val="002941F0"/>
    <w:rsid w:val="002A7BE7"/>
    <w:rsid w:val="002B3AD6"/>
    <w:rsid w:val="002C5B6C"/>
    <w:rsid w:val="002E35F5"/>
    <w:rsid w:val="002E49AA"/>
    <w:rsid w:val="002F3089"/>
    <w:rsid w:val="00337130"/>
    <w:rsid w:val="003426B2"/>
    <w:rsid w:val="003503E0"/>
    <w:rsid w:val="003B0D39"/>
    <w:rsid w:val="003C2AB0"/>
    <w:rsid w:val="003E0BAE"/>
    <w:rsid w:val="003E24EB"/>
    <w:rsid w:val="003E33D6"/>
    <w:rsid w:val="003E733E"/>
    <w:rsid w:val="0040794B"/>
    <w:rsid w:val="00441F65"/>
    <w:rsid w:val="004426CB"/>
    <w:rsid w:val="00443FED"/>
    <w:rsid w:val="00462907"/>
    <w:rsid w:val="004D26BC"/>
    <w:rsid w:val="004F704D"/>
    <w:rsid w:val="00563DF6"/>
    <w:rsid w:val="00574A78"/>
    <w:rsid w:val="00591B2B"/>
    <w:rsid w:val="0059741A"/>
    <w:rsid w:val="0064411A"/>
    <w:rsid w:val="006510F5"/>
    <w:rsid w:val="00664FDB"/>
    <w:rsid w:val="00695BF4"/>
    <w:rsid w:val="00742BB7"/>
    <w:rsid w:val="007A1B5B"/>
    <w:rsid w:val="007A757A"/>
    <w:rsid w:val="007B2193"/>
    <w:rsid w:val="007C4059"/>
    <w:rsid w:val="00804E6C"/>
    <w:rsid w:val="00812368"/>
    <w:rsid w:val="008149C5"/>
    <w:rsid w:val="00824563"/>
    <w:rsid w:val="00834571"/>
    <w:rsid w:val="00835741"/>
    <w:rsid w:val="00845FA9"/>
    <w:rsid w:val="00846DE5"/>
    <w:rsid w:val="00847C75"/>
    <w:rsid w:val="00877430"/>
    <w:rsid w:val="00882A96"/>
    <w:rsid w:val="008A2164"/>
    <w:rsid w:val="008A64AC"/>
    <w:rsid w:val="008B19C0"/>
    <w:rsid w:val="008B1CBC"/>
    <w:rsid w:val="00903E81"/>
    <w:rsid w:val="0090473F"/>
    <w:rsid w:val="0091302B"/>
    <w:rsid w:val="009207E1"/>
    <w:rsid w:val="00924153"/>
    <w:rsid w:val="00951888"/>
    <w:rsid w:val="00964387"/>
    <w:rsid w:val="00967591"/>
    <w:rsid w:val="00985958"/>
    <w:rsid w:val="009A34B8"/>
    <w:rsid w:val="009B4C55"/>
    <w:rsid w:val="009D4213"/>
    <w:rsid w:val="009D79AC"/>
    <w:rsid w:val="009F36E1"/>
    <w:rsid w:val="00A55A2E"/>
    <w:rsid w:val="00AA10B1"/>
    <w:rsid w:val="00AD3DBB"/>
    <w:rsid w:val="00AD5DE5"/>
    <w:rsid w:val="00B0059B"/>
    <w:rsid w:val="00B037C2"/>
    <w:rsid w:val="00B54BAB"/>
    <w:rsid w:val="00BC60B1"/>
    <w:rsid w:val="00BC6648"/>
    <w:rsid w:val="00BF0B01"/>
    <w:rsid w:val="00C7775C"/>
    <w:rsid w:val="00CC584B"/>
    <w:rsid w:val="00CC6A23"/>
    <w:rsid w:val="00D07C43"/>
    <w:rsid w:val="00D239CB"/>
    <w:rsid w:val="00D3022D"/>
    <w:rsid w:val="00D37FF7"/>
    <w:rsid w:val="00D90F4F"/>
    <w:rsid w:val="00D939BD"/>
    <w:rsid w:val="00DF6DB2"/>
    <w:rsid w:val="00E10CEF"/>
    <w:rsid w:val="00E22BA0"/>
    <w:rsid w:val="00E45E8C"/>
    <w:rsid w:val="00E7257E"/>
    <w:rsid w:val="00E95AA1"/>
    <w:rsid w:val="00EA7973"/>
    <w:rsid w:val="00EB16AF"/>
    <w:rsid w:val="00EB55E0"/>
    <w:rsid w:val="00EB6ED3"/>
    <w:rsid w:val="00EC6E53"/>
    <w:rsid w:val="00EE65FA"/>
    <w:rsid w:val="00EF71FD"/>
    <w:rsid w:val="00F069CD"/>
    <w:rsid w:val="00F070D9"/>
    <w:rsid w:val="00F07B30"/>
    <w:rsid w:val="00F13CB9"/>
    <w:rsid w:val="00F16C4C"/>
    <w:rsid w:val="00F60128"/>
    <w:rsid w:val="00F6055C"/>
    <w:rsid w:val="00F853C4"/>
    <w:rsid w:val="00F95AAD"/>
    <w:rsid w:val="00FA6CDA"/>
    <w:rsid w:val="00FC3197"/>
    <w:rsid w:val="00FD4C5C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A2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A55A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link w:val="Nadpis4Char"/>
    <w:qFormat/>
    <w:rsid w:val="00A55A2E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9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55A2E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A55A2E"/>
    <w:rPr>
      <w:rFonts w:ascii="Arial" w:eastAsia="Times New Roman" w:hAnsi="Arial" w:cs="Arial"/>
      <w:b/>
      <w:sz w:val="24"/>
      <w:szCs w:val="20"/>
      <w:lang w:eastAsia="zh-CN"/>
    </w:rPr>
  </w:style>
  <w:style w:type="character" w:styleId="slostrnky">
    <w:name w:val="page number"/>
    <w:basedOn w:val="Standardnpsmoodstavce"/>
    <w:rsid w:val="00A55A2E"/>
  </w:style>
  <w:style w:type="paragraph" w:styleId="Zkladntext">
    <w:name w:val="Body Text"/>
    <w:basedOn w:val="Normln"/>
    <w:link w:val="ZkladntextChar"/>
    <w:rsid w:val="00A55A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A55A2E"/>
    <w:rPr>
      <w:sz w:val="24"/>
    </w:rPr>
  </w:style>
  <w:style w:type="paragraph" w:styleId="Zpat">
    <w:name w:val="footer"/>
    <w:basedOn w:val="Normln"/>
    <w:link w:val="ZpatChar"/>
    <w:uiPriority w:val="99"/>
    <w:rsid w:val="00A55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2">
    <w:name w:val="Základní text 22"/>
    <w:basedOn w:val="Normln"/>
    <w:rsid w:val="00A55A2E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3426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E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07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5DE5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9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79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794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11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A2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A55A2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link w:val="Nadpis4Char"/>
    <w:qFormat/>
    <w:rsid w:val="00A55A2E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9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55A2E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A55A2E"/>
    <w:rPr>
      <w:rFonts w:ascii="Arial" w:eastAsia="Times New Roman" w:hAnsi="Arial" w:cs="Arial"/>
      <w:b/>
      <w:sz w:val="24"/>
      <w:szCs w:val="20"/>
      <w:lang w:eastAsia="zh-CN"/>
    </w:rPr>
  </w:style>
  <w:style w:type="character" w:styleId="slostrnky">
    <w:name w:val="page number"/>
    <w:basedOn w:val="Standardnpsmoodstavce"/>
    <w:rsid w:val="00A55A2E"/>
  </w:style>
  <w:style w:type="paragraph" w:styleId="Zkladntext">
    <w:name w:val="Body Text"/>
    <w:basedOn w:val="Normln"/>
    <w:link w:val="ZkladntextChar"/>
    <w:rsid w:val="00A55A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A55A2E"/>
    <w:rPr>
      <w:sz w:val="24"/>
    </w:rPr>
  </w:style>
  <w:style w:type="paragraph" w:styleId="Zpat">
    <w:name w:val="footer"/>
    <w:basedOn w:val="Normln"/>
    <w:link w:val="ZpatChar"/>
    <w:uiPriority w:val="99"/>
    <w:rsid w:val="00A55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5A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kladntext22">
    <w:name w:val="Základní text 22"/>
    <w:basedOn w:val="Normln"/>
    <w:rsid w:val="00A55A2E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3426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E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07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5DE5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9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79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794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11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2738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Kateřina Markupová</cp:lastModifiedBy>
  <cp:revision>17</cp:revision>
  <cp:lastPrinted>2024-06-17T10:37:00Z</cp:lastPrinted>
  <dcterms:created xsi:type="dcterms:W3CDTF">2020-12-22T15:03:00Z</dcterms:created>
  <dcterms:modified xsi:type="dcterms:W3CDTF">2024-07-10T09:56:00Z</dcterms:modified>
</cp:coreProperties>
</file>