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3F5" w:rsidRDefault="004F088B">
      <w:pPr>
        <w:spacing w:after="0"/>
      </w:pPr>
      <w:r>
        <w:rPr>
          <w:rFonts w:ascii="Arial" w:eastAsia="Arial" w:hAnsi="Arial" w:cs="Arial"/>
          <w:sz w:val="36"/>
        </w:rPr>
        <w:t>Objednávka č.: 24-2939</w:t>
      </w:r>
    </w:p>
    <w:p w:rsidR="00AC63F5" w:rsidRDefault="004F088B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9818" w:type="dxa"/>
        <w:tblInd w:w="0" w:type="dxa"/>
        <w:tblLook w:val="04A0" w:firstRow="1" w:lastRow="0" w:firstColumn="1" w:lastColumn="0" w:noHBand="0" w:noVBand="1"/>
      </w:tblPr>
      <w:tblGrid>
        <w:gridCol w:w="5270"/>
        <w:gridCol w:w="2615"/>
        <w:gridCol w:w="1933"/>
      </w:tblGrid>
      <w:tr w:rsidR="00AC63F5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4F088B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:rsidR="00AC63F5" w:rsidRDefault="004F088B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1</w:t>
            </w:r>
          </w:p>
          <w:p w:rsidR="00AC63F5" w:rsidRDefault="004F088B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112 30 Praha 1</w:t>
            </w:r>
          </w:p>
          <w:p w:rsidR="00AC63F5" w:rsidRDefault="004F088B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4F088B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PYROSERVIS a.s.</w:t>
            </w:r>
          </w:p>
          <w:p w:rsidR="00AC63F5" w:rsidRDefault="004F088B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Kolčavka 69/5</w:t>
            </w:r>
          </w:p>
          <w:p w:rsidR="00AC63F5" w:rsidRDefault="004F088B">
            <w:r>
              <w:rPr>
                <w:rFonts w:ascii="Arial" w:eastAsia="Arial" w:hAnsi="Arial" w:cs="Arial"/>
                <w:sz w:val="24"/>
              </w:rPr>
              <w:t>19000 Praha 9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AC63F5"/>
        </w:tc>
      </w:tr>
      <w:tr w:rsidR="00AC63F5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4F088B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IČ: 00570061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4F088B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DIČ: CZ00570061</w:t>
            </w:r>
          </w:p>
        </w:tc>
      </w:tr>
      <w:tr w:rsidR="00AC63F5">
        <w:trPr>
          <w:trHeight w:val="31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4F088B">
            <w:pPr>
              <w:tabs>
                <w:tab w:val="center" w:pos="3422"/>
              </w:tabs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</w:rPr>
              <w:t>Bank</w:t>
            </w:r>
            <w:proofErr w:type="gramEnd"/>
            <w:r>
              <w:rPr>
                <w:rFonts w:ascii="Arial" w:eastAsia="Arial" w:hAnsi="Arial" w:cs="Arial"/>
                <w:sz w:val="24"/>
              </w:rPr>
              <w:t>.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</w:rPr>
              <w:t>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Tel: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C63F5" w:rsidRDefault="00AC63F5"/>
        </w:tc>
      </w:tr>
    </w:tbl>
    <w:p w:rsidR="00AC63F5" w:rsidRDefault="004F088B">
      <w:pPr>
        <w:spacing w:after="152"/>
        <w:ind w:left="826"/>
        <w:jc w:val="center"/>
      </w:pPr>
      <w:r>
        <w:rPr>
          <w:rFonts w:ascii="Arial" w:eastAsia="Arial" w:hAnsi="Arial" w:cs="Arial"/>
          <w:sz w:val="24"/>
        </w:rPr>
        <w:t>E-mail:</w:t>
      </w:r>
    </w:p>
    <w:p w:rsidR="003537DF" w:rsidRDefault="004F088B">
      <w:pPr>
        <w:spacing w:after="0" w:line="398" w:lineRule="auto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V Praze dne: </w:t>
      </w:r>
      <w:proofErr w:type="gramStart"/>
      <w:r>
        <w:rPr>
          <w:rFonts w:ascii="Arial" w:eastAsia="Arial" w:hAnsi="Arial" w:cs="Arial"/>
          <w:sz w:val="24"/>
        </w:rPr>
        <w:t>01.07.2024</w:t>
      </w:r>
      <w:proofErr w:type="gramEnd"/>
      <w:r>
        <w:rPr>
          <w:rFonts w:ascii="Arial" w:eastAsia="Arial" w:hAnsi="Arial" w:cs="Arial"/>
          <w:sz w:val="24"/>
        </w:rPr>
        <w:t xml:space="preserve"> Tel: </w:t>
      </w:r>
      <w:proofErr w:type="spellStart"/>
      <w:r w:rsidR="003537DF">
        <w:rPr>
          <w:rFonts w:ascii="Arial" w:eastAsia="Arial" w:hAnsi="Arial" w:cs="Arial"/>
          <w:sz w:val="24"/>
        </w:rPr>
        <w:t>xxxxx</w:t>
      </w:r>
      <w:proofErr w:type="spellEnd"/>
      <w:r>
        <w:rPr>
          <w:rFonts w:ascii="Arial" w:eastAsia="Arial" w:hAnsi="Arial" w:cs="Arial"/>
          <w:sz w:val="24"/>
        </w:rPr>
        <w:tab/>
        <w:t xml:space="preserve">E-mail: </w:t>
      </w:r>
      <w:r w:rsidR="003537DF">
        <w:rPr>
          <w:rFonts w:ascii="Arial" w:eastAsia="Arial" w:hAnsi="Arial" w:cs="Arial"/>
          <w:sz w:val="24"/>
        </w:rPr>
        <w:t xml:space="preserve"> </w:t>
      </w:r>
    </w:p>
    <w:p w:rsidR="00AC63F5" w:rsidRDefault="004F088B">
      <w:pPr>
        <w:spacing w:after="0" w:line="398" w:lineRule="auto"/>
        <w:ind w:left="-5" w:hanging="10"/>
      </w:pPr>
      <w:r>
        <w:rPr>
          <w:rFonts w:ascii="Arial" w:eastAsia="Arial" w:hAnsi="Arial" w:cs="Arial"/>
          <w:sz w:val="24"/>
        </w:rPr>
        <w:t xml:space="preserve"> Nákladové středisko: 61110 - </w:t>
      </w:r>
      <w:proofErr w:type="spellStart"/>
      <w:r>
        <w:rPr>
          <w:rFonts w:ascii="Arial" w:eastAsia="Arial" w:hAnsi="Arial" w:cs="Arial"/>
          <w:sz w:val="24"/>
        </w:rPr>
        <w:t>Technicko</w:t>
      </w:r>
      <w:proofErr w:type="spellEnd"/>
      <w:r>
        <w:rPr>
          <w:rFonts w:ascii="Arial" w:eastAsia="Arial" w:hAnsi="Arial" w:cs="Arial"/>
          <w:sz w:val="24"/>
        </w:rPr>
        <w:t xml:space="preserve"> hospodářské oddělení ND</w:t>
      </w:r>
    </w:p>
    <w:p w:rsidR="00AC63F5" w:rsidRDefault="004F088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AC63F5" w:rsidRDefault="004F088B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93" name="Group 1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3" style="width:523pt;height:0.5pt;position:absolute;z-index:46;mso-position-horizontal-relative:text;mso-position-horizontal:absolute;margin-left:0pt;mso-position-vertical-relative:text;margin-top:10.8432pt;" coordsize="66421,63">
                <v:shape id="Shape 53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:rsidR="00AC63F5" w:rsidRDefault="004F088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AC63F5" w:rsidRDefault="004F088B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:rsidR="00AC63F5" w:rsidRDefault="004F088B">
      <w:pPr>
        <w:spacing w:after="148" w:line="216" w:lineRule="auto"/>
        <w:ind w:left="-5" w:right="17" w:hanging="10"/>
      </w:pPr>
      <w:r>
        <w:rPr>
          <w:rFonts w:ascii="Arial" w:eastAsia="Arial" w:hAnsi="Arial" w:cs="Arial"/>
          <w:sz w:val="20"/>
        </w:rPr>
        <w:t xml:space="preserve">Na základě Vaší CN ze dne </w:t>
      </w:r>
      <w:proofErr w:type="gramStart"/>
      <w:r>
        <w:rPr>
          <w:rFonts w:ascii="Arial" w:eastAsia="Arial" w:hAnsi="Arial" w:cs="Arial"/>
          <w:sz w:val="20"/>
        </w:rPr>
        <w:t>4.6.2024</w:t>
      </w:r>
      <w:proofErr w:type="gramEnd"/>
      <w:r>
        <w:rPr>
          <w:rFonts w:ascii="Arial" w:eastAsia="Arial" w:hAnsi="Arial" w:cs="Arial"/>
          <w:sz w:val="20"/>
        </w:rPr>
        <w:t xml:space="preserve"> objednáváme u Vás do místa plnění revizi a servis HP a PBZ na budově Národní divadlo - Historická budova. </w:t>
      </w:r>
    </w:p>
    <w:p w:rsidR="00AC63F5" w:rsidRDefault="004F088B">
      <w:pPr>
        <w:spacing w:after="40" w:line="322" w:lineRule="auto"/>
        <w:ind w:left="-5" w:right="349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791" name="Group 1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2146" name="Picture 2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3F5" w:rsidRDefault="004F088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3F5" w:rsidRDefault="004F088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1" style="width:595pt;height:71pt;position:absolute;mso-position-horizontal-relative:page;mso-position-horizontal:absolute;margin-left:0pt;mso-position-vertical-relative:page;margin-top:0pt;" coordsize="75565,9017">
                <v:shape id="Picture 2146" style="position:absolute;width:75438;height:9022;left:0;top:0;" filled="f">
                  <v:imagedata r:id="rId5"/>
                </v:shape>
                <v:rect id="Rectangle 10" style="position:absolute;width:563;height:1874;left:4572;top:55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563;height:1874;left:4572;top:75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9628337</wp:posOffset>
                </wp:positionV>
                <wp:extent cx="7556500" cy="1065063"/>
                <wp:effectExtent l="0" t="0" r="0" b="0"/>
                <wp:wrapTopAndBottom/>
                <wp:docPr id="1792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5063"/>
                          <a:chOff x="0" y="0"/>
                          <a:chExt cx="7556500" cy="1065063"/>
                        </a:xfrm>
                      </wpg:grpSpPr>
                      <pic:pic xmlns:pic="http://schemas.openxmlformats.org/drawingml/2006/picture">
                        <pic:nvPicPr>
                          <pic:cNvPr id="2147" name="Picture 21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91303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Rectangle 32"/>
                        <wps:cNvSpPr/>
                        <wps:spPr>
                          <a:xfrm>
                            <a:off x="457200" y="0"/>
                            <a:ext cx="7836276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3F5" w:rsidRDefault="004F088B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Potvrzujeme přijetí výše uvedené objednávky s tím, že ji akceptujeme v plném rozsahu.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3" name="Rectangle 1413"/>
                        <wps:cNvSpPr/>
                        <wps:spPr>
                          <a:xfrm>
                            <a:off x="457200" y="149994"/>
                            <a:ext cx="56247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3F5" w:rsidRDefault="004F088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4" name="Rectangle 1414"/>
                        <wps:cNvSpPr/>
                        <wps:spPr>
                          <a:xfrm>
                            <a:off x="499491" y="149994"/>
                            <a:ext cx="871710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3F5" w:rsidRDefault="004F088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Zde potvrzenou objednávku zašlete zpět objednateli (faxem, e-mailem) nebo současně s předáním faktury. Dále Vás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57200" y="276994"/>
                            <a:ext cx="3584608" cy="1887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3F5" w:rsidRDefault="004F088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žádáme o uvádění čísla objednávky na faktuře.)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2" style="width:595pt;height:83.8632pt;position:absolute;mso-position-horizontal-relative:page;mso-position-horizontal:absolute;margin-left:0pt;mso-position-vertical-relative:page;margin-top:758.137pt;" coordsize="75565,10650">
                <v:shape id="Picture 2147" style="position:absolute;width:75438;height:8717;left:0;top:1913;" filled="f">
                  <v:imagedata r:id="rId7"/>
                </v:shape>
                <v:rect id="Rectangle 32" style="position:absolute;width:78362;height:2264;left:45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Potvrzujeme přijetí výše uvedené objednávky s tím, že ji akceptujeme v plném rozsahu.</w:t>
                        </w:r>
                      </w:p>
                    </w:txbxContent>
                  </v:textbox>
                </v:rect>
                <v:rect id="Rectangle 1413" style="position:absolute;width:562;height:1887;left:4572;top:1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1414" style="position:absolute;width:87171;height:1887;left:4994;top:14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Zde potvrzenou objednávku zašlete zpět objednateli (faxem, e-mailem) nebo současně s předáním faktury. Dále Vás</w:t>
                        </w:r>
                      </w:p>
                    </w:txbxContent>
                  </v:textbox>
                </v:rect>
                <v:rect id="Rectangle 34" style="position:absolute;width:35846;height:1887;left:4572;top:27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žádáme o uvádění čísla objednávky na faktuře.)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Návrh ceny bez DPH: 65700,00 CZK + sazba DPH: 21,0 % Návrh ceny s DPH: 79497,00 CZK</w:t>
      </w:r>
    </w:p>
    <w:p w:rsidR="00AC63F5" w:rsidRDefault="004F088B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4" style="width:523pt;height:0.5pt;position:absolute;z-index:49;mso-position-horizontal-relative:text;mso-position-horizontal:absolute;margin-left:0pt;mso-position-vertical-relative:text;margin-top:10.8432pt;" coordsize="66421,63">
                <v:shape id="Shape 56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:rsidR="00AC63F5" w:rsidRDefault="004F088B">
      <w:pPr>
        <w:spacing w:after="0" w:line="257" w:lineRule="auto"/>
        <w:ind w:left="-5" w:right="4732" w:hanging="10"/>
      </w:pPr>
      <w:r>
        <w:rPr>
          <w:rFonts w:ascii="Arial" w:eastAsia="Arial" w:hAnsi="Arial" w:cs="Arial"/>
          <w:sz w:val="18"/>
        </w:rPr>
        <w:t xml:space="preserve">Místo plnění: Ostrovní 225/1, Praha 1 - Staré Město, 112 30 Praha 1  ID e-tržiště : -  </w:t>
      </w:r>
    </w:p>
    <w:p w:rsidR="00AC63F5" w:rsidRDefault="004F088B">
      <w:pPr>
        <w:spacing w:after="98" w:line="257" w:lineRule="auto"/>
        <w:ind w:left="-5" w:right="4732" w:hanging="10"/>
      </w:pPr>
      <w:r>
        <w:rPr>
          <w:rFonts w:ascii="Arial" w:eastAsia="Arial" w:hAnsi="Arial" w:cs="Arial"/>
          <w:sz w:val="18"/>
        </w:rPr>
        <w:t xml:space="preserve">Termín </w:t>
      </w:r>
      <w:proofErr w:type="gramStart"/>
      <w:r>
        <w:rPr>
          <w:rFonts w:ascii="Arial" w:eastAsia="Arial" w:hAnsi="Arial" w:cs="Arial"/>
          <w:sz w:val="18"/>
        </w:rPr>
        <w:t>realizace : červenec/srpen</w:t>
      </w:r>
      <w:proofErr w:type="gramEnd"/>
      <w:r>
        <w:rPr>
          <w:rFonts w:ascii="Arial" w:eastAsia="Arial" w:hAnsi="Arial" w:cs="Arial"/>
          <w:sz w:val="18"/>
        </w:rPr>
        <w:t xml:space="preserve"> 2024 </w:t>
      </w:r>
    </w:p>
    <w:p w:rsidR="00AC63F5" w:rsidRDefault="004F088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AC63F5" w:rsidRDefault="004F088B">
      <w:pPr>
        <w:spacing w:after="62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795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795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:rsidR="00AC63F5" w:rsidRDefault="004F088B">
      <w:pPr>
        <w:spacing w:after="62"/>
        <w:ind w:left="-5" w:hanging="10"/>
      </w:pPr>
      <w:r>
        <w:rPr>
          <w:rFonts w:ascii="Arial" w:eastAsia="Arial" w:hAnsi="Arial" w:cs="Arial"/>
          <w:sz w:val="24"/>
        </w:rPr>
        <w:t>T004/24V/00004209</w:t>
      </w:r>
    </w:p>
    <w:p w:rsidR="00AC63F5" w:rsidRDefault="004F088B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:rsidR="00AC63F5" w:rsidRDefault="004F088B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AC63F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01.07.2024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  <w:tr w:rsidR="00AC63F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01.07.2024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  <w:tr w:rsidR="00AC63F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Kontrola: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02.07.2024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  <w:tr w:rsidR="00AC63F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02.07.2024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  <w:tr w:rsidR="00AC63F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01.01.1901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  <w:tr w:rsidR="00AC63F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Schválil: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02.07.2024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  <w:tr w:rsidR="00AC63F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01.01.1901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  <w:tr w:rsidR="00AC63F5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02.07.2024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  <w:tr w:rsidR="00AC63F5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4F088B">
            <w:proofErr w:type="gramStart"/>
            <w:r>
              <w:rPr>
                <w:rFonts w:ascii="Arial" w:eastAsia="Arial" w:hAnsi="Arial" w:cs="Arial"/>
                <w:sz w:val="24"/>
              </w:rPr>
              <w:t>04.07.2024</w:t>
            </w:r>
            <w:proofErr w:type="gramEnd"/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63F5" w:rsidRDefault="00AC63F5"/>
        </w:tc>
      </w:tr>
    </w:tbl>
    <w:p w:rsidR="00AC63F5" w:rsidRDefault="004F088B">
      <w:pPr>
        <w:spacing w:after="148" w:line="216" w:lineRule="auto"/>
        <w:ind w:left="-5" w:right="17" w:hanging="10"/>
      </w:pPr>
      <w:r>
        <w:rPr>
          <w:rFonts w:ascii="Arial" w:eastAsia="Arial" w:hAnsi="Arial" w:cs="Arial"/>
          <w:sz w:val="20"/>
        </w:rPr>
        <w:lastRenderedPageBreak/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:rsidR="00AC63F5" w:rsidRDefault="004F088B">
      <w:pPr>
        <w:spacing w:after="0"/>
        <w:ind w:left="-5" w:hanging="10"/>
      </w:pP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9822053</wp:posOffset>
            </wp:positionV>
            <wp:extent cx="7543800" cy="871728"/>
            <wp:effectExtent l="0" t="0" r="0" b="0"/>
            <wp:wrapTopAndBottom/>
            <wp:docPr id="2148" name="Picture 2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8" name="Picture 21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>V ........................................ dne .............................</w:t>
      </w:r>
    </w:p>
    <w:p w:rsidR="00AC63F5" w:rsidRDefault="003537DF">
      <w:pPr>
        <w:spacing w:after="0"/>
        <w:jc w:val="right"/>
      </w:pPr>
      <w:r>
        <w:rPr>
          <w:rFonts w:ascii="Arial" w:eastAsia="Arial" w:hAnsi="Arial" w:cs="Arial"/>
          <w:sz w:val="24"/>
        </w:rPr>
        <w:t>Potvrzeno protistranou 11.7.2024</w:t>
      </w:r>
      <w:bookmarkStart w:id="0" w:name="_GoBack"/>
      <w:bookmarkEnd w:id="0"/>
    </w:p>
    <w:sectPr w:rsidR="00AC63F5">
      <w:pgSz w:w="11900" w:h="16840"/>
      <w:pgMar w:top="823" w:right="720" w:bottom="1738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3F5"/>
    <w:rsid w:val="003537DF"/>
    <w:rsid w:val="004F088B"/>
    <w:rsid w:val="00AC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3D33"/>
  <w15:docId w15:val="{88ADF817-FC77-477C-9003-479063B39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objednávka: 24OO010100002939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24OO010100002939</dc:title>
  <dc:subject>Národní divadlo</dc:subject>
  <dc:creator>© 2010 ZAS Group s.r.o.</dc:creator>
  <cp:keywords/>
  <cp:lastModifiedBy>Casková Miroslava</cp:lastModifiedBy>
  <cp:revision>3</cp:revision>
  <dcterms:created xsi:type="dcterms:W3CDTF">2024-07-12T06:32:00Z</dcterms:created>
  <dcterms:modified xsi:type="dcterms:W3CDTF">2024-07-12T06:37:00Z</dcterms:modified>
</cp:coreProperties>
</file>