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2161" w:rsidRDefault="00863D23">
      <w:pPr>
        <w:pBdr>
          <w:top w:val="single" w:sz="6" w:space="8" w:color="A5A5A5"/>
          <w:left w:val="nil"/>
          <w:bottom w:val="single" w:sz="6" w:space="8" w:color="A5A5A5"/>
          <w:right w:val="nil"/>
          <w:between w:val="nil"/>
        </w:pBdr>
        <w:spacing w:after="400" w:line="240" w:lineRule="auto"/>
        <w:jc w:val="center"/>
        <w:rPr>
          <w:b/>
          <w:smallCaps/>
          <w:color w:val="000000"/>
          <w:sz w:val="28"/>
          <w:szCs w:val="28"/>
        </w:rPr>
      </w:pPr>
      <w:r>
        <w:rPr>
          <w:smallCaps/>
          <w:color w:val="000000"/>
          <w:sz w:val="28"/>
          <w:szCs w:val="28"/>
        </w:rPr>
        <w:t xml:space="preserve">Příloha č. 1 Smlouvy 1/2024– Specifikace služby Tritius </w:t>
      </w:r>
    </w:p>
    <w:p w14:paraId="00000002" w14:textId="77777777" w:rsidR="00C92161" w:rsidRDefault="00863D23">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7777777" w:rsidR="00C92161" w:rsidRDefault="00863D23">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Jihočeské muzeum v Českých Budějovicích</w:t>
      </w:r>
    </w:p>
    <w:p w14:paraId="00000004" w14:textId="77777777" w:rsidR="00C92161" w:rsidRDefault="00863D2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Dukelská 242/1, České Budějovice 370 01</w:t>
      </w:r>
    </w:p>
    <w:p w14:paraId="00000005" w14:textId="77777777" w:rsidR="00C92161" w:rsidRDefault="00863D23">
      <w:pPr>
        <w:keepNext/>
        <w:keepLines/>
        <w:spacing w:after="0" w:line="240" w:lineRule="auto"/>
        <w:ind w:left="709"/>
        <w:jc w:val="both"/>
        <w:rPr>
          <w:rFonts w:ascii="Georgia" w:eastAsia="Georgia" w:hAnsi="Georgia" w:cs="Georgia"/>
        </w:rPr>
      </w:pPr>
      <w:r>
        <w:rPr>
          <w:rFonts w:ascii="Georgia" w:eastAsia="Georgia" w:hAnsi="Georgia" w:cs="Georgia"/>
        </w:rPr>
        <w:t>Příspěvková organizace Jihočeského kraje zapsaná v OR vedeném Krajským soudem v Českých Budějovicích, oddíl Pr, vložka 128</w:t>
      </w:r>
    </w:p>
    <w:p w14:paraId="00000006" w14:textId="77777777" w:rsidR="00C92161" w:rsidRDefault="00863D2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00073539, DIČ: CZ00073539</w:t>
      </w:r>
    </w:p>
    <w:p w14:paraId="00000007" w14:textId="77777777" w:rsidR="00C92161" w:rsidRDefault="00863D2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ředitelem Mgr. Filipem Lýskem</w:t>
      </w:r>
    </w:p>
    <w:p w14:paraId="00000008" w14:textId="77777777" w:rsidR="00C92161" w:rsidRDefault="00863D23">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 (dále jako „Objednatel“)</w:t>
      </w:r>
    </w:p>
    <w:p w14:paraId="00000009" w14:textId="77777777" w:rsidR="00C92161" w:rsidRDefault="00863D23">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C92161" w:rsidRDefault="00C92161">
      <w:pPr>
        <w:shd w:val="clear" w:color="auto" w:fill="FFFFFF"/>
        <w:spacing w:after="0" w:line="240" w:lineRule="auto"/>
        <w:rPr>
          <w:rFonts w:ascii="Georgia" w:eastAsia="Georgia" w:hAnsi="Georgia" w:cs="Georgia"/>
          <w:sz w:val="20"/>
          <w:szCs w:val="20"/>
        </w:rPr>
      </w:pPr>
    </w:p>
    <w:p w14:paraId="0000000B" w14:textId="77777777" w:rsidR="00C92161" w:rsidRDefault="00863D23">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C92161" w:rsidRDefault="00863D23">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14:paraId="0000000D" w14:textId="77777777" w:rsidR="00C92161" w:rsidRDefault="00863D2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14:paraId="0000000E" w14:textId="77777777" w:rsidR="00C92161" w:rsidRDefault="00863D2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77777777" w:rsidR="00C92161" w:rsidRDefault="00863D2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C92161" w:rsidRDefault="00863D23">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C92161" w:rsidRDefault="00C92161">
      <w:pPr>
        <w:shd w:val="clear" w:color="auto" w:fill="FFFFFF"/>
        <w:spacing w:after="0" w:line="240" w:lineRule="auto"/>
        <w:jc w:val="center"/>
        <w:rPr>
          <w:rFonts w:ascii="Georgia" w:eastAsia="Georgia" w:hAnsi="Georgia" w:cs="Georgia"/>
          <w:sz w:val="20"/>
          <w:szCs w:val="20"/>
        </w:rPr>
      </w:pPr>
    </w:p>
    <w:p w14:paraId="00000012" w14:textId="77777777" w:rsidR="00C92161" w:rsidRDefault="00863D23">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přílohou smlouvy o poskytování softwarových služeb Tritius mezi smluvními stranami a slouží k upřesnění parametrů poskytování této služby.</w:t>
      </w:r>
    </w:p>
    <w:p w14:paraId="00000014"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C92161" w:rsidRDefault="00C92161">
      <w:pPr>
        <w:shd w:val="clear" w:color="auto" w:fill="FFFFFF"/>
        <w:spacing w:after="0" w:line="240" w:lineRule="auto"/>
        <w:rPr>
          <w:rFonts w:ascii="Georgia" w:eastAsia="Georgia" w:hAnsi="Georgia" w:cs="Georgia"/>
          <w:sz w:val="22"/>
          <w:szCs w:val="22"/>
        </w:rPr>
      </w:pPr>
    </w:p>
    <w:p w14:paraId="00000016" w14:textId="77777777" w:rsidR="00C92161" w:rsidRDefault="00863D23">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Právo používat systém Tritius (licenci):</w:t>
      </w:r>
    </w:p>
    <w:p w14:paraId="00000018"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2</w:t>
      </w:r>
      <w:r>
        <w:rPr>
          <w:rFonts w:ascii="Georgia" w:eastAsia="Georgia" w:hAnsi="Georgia" w:cs="Georgia"/>
          <w:b/>
          <w:sz w:val="22"/>
          <w:szCs w:val="22"/>
        </w:rPr>
        <w:t>0</w:t>
      </w:r>
      <w:r>
        <w:rPr>
          <w:rFonts w:ascii="Georgia" w:eastAsia="Georgia" w:hAnsi="Georgia" w:cs="Georgia"/>
          <w:b/>
          <w:color w:val="000000"/>
          <w:sz w:val="22"/>
          <w:szCs w:val="22"/>
        </w:rPr>
        <w:t>0.000</w:t>
      </w:r>
      <w:r>
        <w:rPr>
          <w:rFonts w:ascii="Georgia" w:eastAsia="Georgia" w:hAnsi="Georgia" w:cs="Georgia"/>
          <w:color w:val="000000"/>
          <w:sz w:val="22"/>
          <w:szCs w:val="22"/>
        </w:rPr>
        <w:t xml:space="preserve"> svazků.</w:t>
      </w:r>
    </w:p>
    <w:p w14:paraId="00000019"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sdíleného</w:t>
      </w:r>
      <w:r>
        <w:rPr>
          <w:rFonts w:ascii="Georgia" w:eastAsia="Georgia" w:hAnsi="Georgia" w:cs="Georgia"/>
          <w:b/>
          <w:sz w:val="22"/>
          <w:szCs w:val="22"/>
        </w:rPr>
        <w:t xml:space="preserve"> </w:t>
      </w:r>
      <w:r>
        <w:rPr>
          <w:rFonts w:ascii="Georgia" w:eastAsia="Georgia" w:hAnsi="Georgia" w:cs="Georgia"/>
          <w:color w:val="000000"/>
          <w:sz w:val="22"/>
          <w:szCs w:val="22"/>
        </w:rPr>
        <w:t xml:space="preserve"> systému.</w:t>
      </w:r>
    </w:p>
    <w:p w14:paraId="0000001A"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C92161" w:rsidRDefault="00863D23">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C" w14:textId="77777777" w:rsidR="00C92161" w:rsidRDefault="00863D23">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C92161" w:rsidRDefault="00863D23">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C92161" w:rsidRDefault="00863D23">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r>
        <w:rPr>
          <w:rFonts w:ascii="Georgia" w:eastAsia="Georgia" w:hAnsi="Georgia" w:cs="Georgia"/>
          <w:sz w:val="22"/>
          <w:szCs w:val="22"/>
        </w:rPr>
        <w:t>.</w:t>
      </w:r>
    </w:p>
    <w:p w14:paraId="0000001F"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0"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1"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Mimozáruční servis dle </w:t>
      </w:r>
      <w:r>
        <w:rPr>
          <w:rFonts w:ascii="Georgia" w:eastAsia="Georgia" w:hAnsi="Georgia" w:cs="Georgia"/>
          <w:i/>
          <w:color w:val="000000"/>
          <w:sz w:val="22"/>
          <w:szCs w:val="22"/>
        </w:rPr>
        <w:t>Servisní smlouvy.</w:t>
      </w:r>
    </w:p>
    <w:p w14:paraId="00000022"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bookmarkStart w:id="0" w:name="_heading=h.gjdgxs" w:colFirst="0" w:colLast="0"/>
      <w:bookmarkEnd w:id="0"/>
      <w:r>
        <w:rPr>
          <w:rFonts w:ascii="Georgia" w:eastAsia="Georgia" w:hAnsi="Georgia" w:cs="Georgia"/>
          <w:color w:val="000000"/>
          <w:sz w:val="22"/>
          <w:szCs w:val="22"/>
        </w:rPr>
        <w:t>Zajištění zpřístupnění systému na webové adrese:</w:t>
      </w:r>
      <w:r>
        <w:t xml:space="preserve"> </w:t>
      </w:r>
      <w:hyperlink r:id="rId8">
        <w:r>
          <w:rPr>
            <w:rFonts w:ascii="Georgia" w:eastAsia="Georgia" w:hAnsi="Georgia" w:cs="Georgia"/>
            <w:color w:val="0000FF"/>
            <w:sz w:val="22"/>
            <w:szCs w:val="22"/>
            <w:u w:val="single"/>
          </w:rPr>
          <w:t>https://muzejniknihovnyjc.tritius.cz</w:t>
        </w:r>
      </w:hyperlink>
      <w:r>
        <w:rPr>
          <w:rFonts w:ascii="Georgia" w:eastAsia="Georgia" w:hAnsi="Georgia" w:cs="Georgia"/>
          <w:color w:val="000000"/>
          <w:sz w:val="22"/>
          <w:szCs w:val="22"/>
        </w:rPr>
        <w:t>.</w:t>
      </w:r>
    </w:p>
    <w:p w14:paraId="00000023"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4"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5"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6"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7"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Zahrnuje limitovaný úložný prostor pro ukládání příloh viz VOP.</w:t>
      </w:r>
    </w:p>
    <w:p w14:paraId="00000028"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9"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A"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B" w14:textId="77777777" w:rsidR="00C92161" w:rsidRDefault="00863D23">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C"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D"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E"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Zajištění odesílání SMS zpráv čtenářům ze systému na mobilní telefony všech operátorů v ČR.</w:t>
      </w:r>
      <w:r>
        <w:rPr>
          <w:rFonts w:ascii="Georgia" w:eastAsia="Georgia" w:hAnsi="Georgia" w:cs="Georgia"/>
          <w:sz w:val="22"/>
          <w:szCs w:val="22"/>
        </w:rPr>
        <w:br/>
      </w:r>
    </w:p>
    <w:p w14:paraId="0000002F" w14:textId="77777777" w:rsidR="00C92161" w:rsidRDefault="00C92161">
      <w:pPr>
        <w:shd w:val="clear" w:color="auto" w:fill="FFFFFF"/>
        <w:spacing w:after="0" w:line="240" w:lineRule="auto"/>
        <w:rPr>
          <w:rFonts w:ascii="Georgia" w:eastAsia="Georgia" w:hAnsi="Georgia" w:cs="Georgia"/>
          <w:sz w:val="22"/>
          <w:szCs w:val="22"/>
        </w:rPr>
      </w:pPr>
    </w:p>
    <w:p w14:paraId="00000030" w14:textId="77777777" w:rsidR="00C92161" w:rsidRDefault="00863D23">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14:paraId="00000031" w14:textId="77777777" w:rsidR="00C92161" w:rsidRDefault="00863D23">
      <w:pPr>
        <w:numPr>
          <w:ilvl w:val="1"/>
          <w:numId w:val="1"/>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služby systému a mimozáručního servisu na 32 měsíců byla dohodou stanovena na : 97 582,00 Kč  (tj.  118 074,22  Kč vč. DPH).</w:t>
      </w:r>
    </w:p>
    <w:p w14:paraId="00000032" w14:textId="77777777" w:rsidR="00C92161" w:rsidRDefault="00863D23">
      <w:pPr>
        <w:numPr>
          <w:ilvl w:val="1"/>
          <w:numId w:val="1"/>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Platba za služby bude fakturována 1x ročně poměrnou částkou za 12 měsíců</w:t>
      </w:r>
      <w:r>
        <w:rPr>
          <w:rFonts w:ascii="Georgia" w:eastAsia="Georgia" w:hAnsi="Georgia" w:cs="Georgia"/>
          <w:sz w:val="22"/>
          <w:szCs w:val="22"/>
        </w:rPr>
        <w:br/>
        <w:t xml:space="preserve">(39 358,07 Kč vč. DPH) vždy v prvním měsíci roku na základě faktur vystavených poskytovatelem.     </w:t>
      </w:r>
    </w:p>
    <w:p w14:paraId="00000033" w14:textId="77777777" w:rsidR="00C92161" w:rsidRDefault="00C92161">
      <w:pPr>
        <w:shd w:val="clear" w:color="auto" w:fill="FFFFFF"/>
        <w:spacing w:after="0" w:line="240" w:lineRule="auto"/>
        <w:rPr>
          <w:rFonts w:ascii="Georgia" w:eastAsia="Georgia" w:hAnsi="Georgia" w:cs="Georgia"/>
          <w:sz w:val="22"/>
          <w:szCs w:val="22"/>
          <w:u w:val="single"/>
        </w:rPr>
      </w:pPr>
    </w:p>
    <w:p w14:paraId="00000034" w14:textId="77777777" w:rsidR="00C92161" w:rsidRDefault="00C92161">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00000035" w14:textId="77777777" w:rsidR="00C92161" w:rsidRDefault="00863D23">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6"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7" w14:textId="74EE4A9A" w:rsidR="00C92161" w:rsidRDefault="00863D23">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 xml:space="preserve">Jméno: </w:t>
      </w:r>
      <w:r w:rsidR="00991ED0">
        <w:rPr>
          <w:rFonts w:ascii="Georgia" w:eastAsia="Georgia" w:hAnsi="Georgia" w:cs="Georgia"/>
          <w:color w:val="000000"/>
          <w:sz w:val="22"/>
          <w:szCs w:val="22"/>
        </w:rPr>
        <w:t>xxxxxxxxxxxxxx</w:t>
      </w:r>
      <w:r>
        <w:rPr>
          <w:rFonts w:ascii="Georgia" w:eastAsia="Georgia" w:hAnsi="Georgia" w:cs="Georgia"/>
          <w:color w:val="000000"/>
          <w:sz w:val="22"/>
          <w:szCs w:val="22"/>
        </w:rPr>
        <w:t xml:space="preserve"> </w:t>
      </w:r>
      <w:r>
        <w:rPr>
          <w:rFonts w:ascii="Georgia" w:eastAsia="Georgia" w:hAnsi="Georgia" w:cs="Georgia"/>
          <w:sz w:val="22"/>
          <w:szCs w:val="22"/>
        </w:rPr>
        <w:t xml:space="preserve"> Mail </w:t>
      </w:r>
      <w:r>
        <w:rPr>
          <w:rFonts w:ascii="Georgia" w:eastAsia="Georgia" w:hAnsi="Georgia" w:cs="Georgia"/>
          <w:color w:val="000000"/>
          <w:sz w:val="22"/>
          <w:szCs w:val="22"/>
        </w:rPr>
        <w:t xml:space="preserve">: </w:t>
      </w:r>
      <w:r w:rsidR="00991ED0">
        <w:t>xxxxxxxxxxxxxxxxx</w:t>
      </w:r>
      <w:r>
        <w:rPr>
          <w:rFonts w:ascii="Georgia" w:eastAsia="Georgia" w:hAnsi="Georgia" w:cs="Georgia"/>
          <w:color w:val="000000"/>
          <w:sz w:val="22"/>
          <w:szCs w:val="22"/>
        </w:rPr>
        <w:br/>
        <w:t xml:space="preserve">Tel:  </w:t>
      </w:r>
      <w:r w:rsidR="00991ED0">
        <w:rPr>
          <w:rFonts w:ascii="Georgia" w:eastAsia="Georgia" w:hAnsi="Georgia" w:cs="Georgia"/>
          <w:color w:val="000000"/>
          <w:sz w:val="22"/>
          <w:szCs w:val="22"/>
        </w:rPr>
        <w:t>xxxxxxxxxxx</w:t>
      </w:r>
    </w:p>
    <w:p w14:paraId="00000038" w14:textId="77777777" w:rsidR="00C92161" w:rsidRDefault="00C92161">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9"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A" w14:textId="73900F94" w:rsidR="00C92161" w:rsidRDefault="00863D23">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r w:rsidR="00991ED0">
        <w:rPr>
          <w:rFonts w:ascii="Georgia" w:eastAsia="Georgia" w:hAnsi="Georgia" w:cs="Georgia"/>
          <w:color w:val="000000"/>
          <w:sz w:val="22"/>
          <w:szCs w:val="22"/>
        </w:rPr>
        <w:t>xxxxxxxxxxxxxxxxxxx</w:t>
      </w:r>
      <w:r>
        <w:rPr>
          <w:rFonts w:ascii="Georgia" w:eastAsia="Georgia" w:hAnsi="Georgia" w:cs="Georgia"/>
          <w:color w:val="000000"/>
          <w:sz w:val="22"/>
          <w:szCs w:val="22"/>
        </w:rPr>
        <w:t xml:space="preserve"> </w:t>
      </w:r>
      <w:r>
        <w:rPr>
          <w:rFonts w:ascii="Georgia" w:eastAsia="Georgia" w:hAnsi="Georgia" w:cs="Georgia"/>
          <w:sz w:val="22"/>
          <w:szCs w:val="22"/>
        </w:rPr>
        <w:t xml:space="preserve"> Mail:</w:t>
      </w:r>
      <w:r w:rsidR="00991ED0">
        <w:t xml:space="preserve"> xxxxxxxxxxxxxxxxx</w:t>
      </w:r>
      <w:r>
        <w:rPr>
          <w:rFonts w:ascii="Georgia" w:eastAsia="Georgia" w:hAnsi="Georgia" w:cs="Georgia"/>
          <w:sz w:val="22"/>
          <w:szCs w:val="22"/>
        </w:rPr>
        <w:t xml:space="preserve">, Tel: </w:t>
      </w:r>
      <w:r w:rsidR="00991ED0">
        <w:rPr>
          <w:rFonts w:ascii="Georgia" w:eastAsia="Georgia" w:hAnsi="Georgia" w:cs="Georgia"/>
          <w:sz w:val="22"/>
          <w:szCs w:val="22"/>
        </w:rPr>
        <w:t>xxxxxxxxxxxx</w:t>
      </w:r>
      <w:r>
        <w:rPr>
          <w:rFonts w:ascii="Georgia" w:eastAsia="Georgia" w:hAnsi="Georgia" w:cs="Georgia"/>
          <w:sz w:val="22"/>
          <w:szCs w:val="22"/>
        </w:rPr>
        <w:t xml:space="preserve"> </w:t>
      </w:r>
      <w:hyperlink r:id="rId9">
        <w:r w:rsidR="00991ED0">
          <w:rPr>
            <w:rFonts w:ascii="Georgia" w:eastAsia="Georgia" w:hAnsi="Georgia" w:cs="Georgia"/>
            <w:color w:val="0563C1"/>
            <w:sz w:val="22"/>
            <w:szCs w:val="22"/>
          </w:rPr>
          <w:t>xxxxxxxxxxxxxxxxxxxxxxxxxxxx</w:t>
        </w:r>
      </w:hyperlink>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0000003B" w14:textId="77777777" w:rsidR="00C92161" w:rsidRDefault="00863D23">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C" w14:textId="77777777" w:rsidR="00C92161" w:rsidRDefault="00C92161">
      <w:pPr>
        <w:shd w:val="clear" w:color="auto" w:fill="FFFFFF"/>
        <w:spacing w:after="0" w:line="240" w:lineRule="auto"/>
        <w:rPr>
          <w:rFonts w:ascii="Georgia" w:eastAsia="Georgia" w:hAnsi="Georgia" w:cs="Georgia"/>
          <w:sz w:val="22"/>
          <w:szCs w:val="22"/>
        </w:rPr>
      </w:pPr>
    </w:p>
    <w:p w14:paraId="0000003D" w14:textId="77777777" w:rsidR="00C92161" w:rsidRDefault="00863D23">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E" w14:textId="77777777" w:rsidR="00C92161" w:rsidRDefault="00863D23">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od  1. 1. 2025 do 30. 8. 2027 a nahrazuje všechny případné předchozí verze této specifikace.</w:t>
      </w:r>
    </w:p>
    <w:p w14:paraId="0000003F" w14:textId="77777777" w:rsidR="00C92161" w:rsidRDefault="00863D23">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0" w14:textId="77777777" w:rsidR="00C92161" w:rsidRDefault="00863D23">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Č. Budějovicích dne </w:t>
      </w:r>
    </w:p>
    <w:p w14:paraId="2F0F98BD" w14:textId="77777777" w:rsidR="00787473" w:rsidRPr="00787473" w:rsidRDefault="00787473" w:rsidP="00787473">
      <w:pPr>
        <w:rPr>
          <w:rFonts w:ascii="Georgia" w:eastAsia="Georgia" w:hAnsi="Georgia" w:cs="Georgia"/>
          <w:sz w:val="22"/>
          <w:szCs w:val="22"/>
        </w:rPr>
      </w:pPr>
      <w:r w:rsidRPr="00787473">
        <w:rPr>
          <w:rFonts w:ascii="Georgia" w:eastAsia="Georgia" w:hAnsi="Georgia" w:cs="Georgia"/>
          <w:sz w:val="22"/>
          <w:szCs w:val="22"/>
        </w:rPr>
        <w:t>Digitálně podepsal Ing. Jiří Šilhal</w:t>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t>Digitálně podepsal</w:t>
      </w:r>
    </w:p>
    <w:p w14:paraId="04635092" w14:textId="77777777" w:rsidR="00787473" w:rsidRPr="00787473" w:rsidRDefault="00787473" w:rsidP="00787473">
      <w:pPr>
        <w:rPr>
          <w:rFonts w:ascii="Georgia" w:eastAsia="Georgia" w:hAnsi="Georgia" w:cs="Georgia"/>
          <w:sz w:val="22"/>
          <w:szCs w:val="22"/>
        </w:rPr>
      </w:pPr>
      <w:r w:rsidRPr="00787473">
        <w:rPr>
          <w:rFonts w:ascii="Georgia" w:eastAsia="Georgia" w:hAnsi="Georgia" w:cs="Georgia"/>
          <w:sz w:val="22"/>
          <w:szCs w:val="22"/>
        </w:rPr>
        <w:t>Datum: 2024.06.07</w:t>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t>Mgr. Filip Lýsek</w:t>
      </w:r>
      <w:r w:rsidRPr="00787473">
        <w:rPr>
          <w:rFonts w:ascii="Georgia" w:eastAsia="Georgia" w:hAnsi="Georgia" w:cs="Georgia"/>
          <w:sz w:val="22"/>
          <w:szCs w:val="22"/>
        </w:rPr>
        <w:tab/>
      </w:r>
      <w:r w:rsidRPr="00787473">
        <w:rPr>
          <w:rFonts w:ascii="Georgia" w:eastAsia="Georgia" w:hAnsi="Georgia" w:cs="Georgia"/>
          <w:sz w:val="22"/>
          <w:szCs w:val="22"/>
        </w:rPr>
        <w:tab/>
      </w:r>
    </w:p>
    <w:p w14:paraId="7116B692" w14:textId="4838B688" w:rsidR="00787473" w:rsidRPr="00787473" w:rsidRDefault="00787473" w:rsidP="00787473">
      <w:pPr>
        <w:rPr>
          <w:rFonts w:ascii="Georgia" w:eastAsia="Georgia" w:hAnsi="Georgia" w:cs="Georgia"/>
          <w:sz w:val="22"/>
          <w:szCs w:val="22"/>
        </w:rPr>
      </w:pPr>
      <w:r>
        <w:rPr>
          <w:rFonts w:ascii="Georgia" w:eastAsia="Georgia" w:hAnsi="Georgia" w:cs="Georgia"/>
          <w:sz w:val="22"/>
          <w:szCs w:val="22"/>
        </w:rPr>
        <w:t>11</w:t>
      </w:r>
      <w:r w:rsidRPr="00787473">
        <w:rPr>
          <w:rFonts w:ascii="Georgia" w:eastAsia="Georgia" w:hAnsi="Georgia" w:cs="Georgia"/>
          <w:sz w:val="22"/>
          <w:szCs w:val="22"/>
        </w:rPr>
        <w:t>:</w:t>
      </w:r>
      <w:r>
        <w:rPr>
          <w:rFonts w:ascii="Georgia" w:eastAsia="Georgia" w:hAnsi="Georgia" w:cs="Georgia"/>
          <w:sz w:val="22"/>
          <w:szCs w:val="22"/>
        </w:rPr>
        <w:t>0</w:t>
      </w:r>
      <w:r w:rsidRPr="00787473">
        <w:rPr>
          <w:rFonts w:ascii="Georgia" w:eastAsia="Georgia" w:hAnsi="Georgia" w:cs="Georgia"/>
          <w:sz w:val="22"/>
          <w:szCs w:val="22"/>
        </w:rPr>
        <w:t>9:</w:t>
      </w:r>
      <w:r>
        <w:rPr>
          <w:rFonts w:ascii="Georgia" w:eastAsia="Georgia" w:hAnsi="Georgia" w:cs="Georgia"/>
          <w:sz w:val="22"/>
          <w:szCs w:val="22"/>
        </w:rPr>
        <w:t>39</w:t>
      </w:r>
      <w:r w:rsidRPr="00787473">
        <w:rPr>
          <w:rFonts w:ascii="Georgia" w:eastAsia="Georgia" w:hAnsi="Georgia" w:cs="Georgia"/>
          <w:sz w:val="22"/>
          <w:szCs w:val="22"/>
        </w:rPr>
        <w:t xml:space="preserve"> +02'00'</w:t>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r>
      <w:r w:rsidRPr="00787473">
        <w:rPr>
          <w:rFonts w:ascii="Georgia" w:eastAsia="Georgia" w:hAnsi="Georgia" w:cs="Georgia"/>
          <w:sz w:val="22"/>
          <w:szCs w:val="22"/>
        </w:rPr>
        <w:tab/>
        <w:t>Datum: 2024.06.18</w:t>
      </w:r>
    </w:p>
    <w:p w14:paraId="00000041" w14:textId="7C56D5C0" w:rsidR="00C92161" w:rsidRDefault="00787473" w:rsidP="00787473">
      <w:pPr>
        <w:ind w:left="5760"/>
        <w:rPr>
          <w:rFonts w:ascii="Georgia" w:eastAsia="Georgia" w:hAnsi="Georgia" w:cs="Georgia"/>
          <w:sz w:val="22"/>
          <w:szCs w:val="22"/>
        </w:rPr>
      </w:pPr>
      <w:r w:rsidRPr="00787473">
        <w:rPr>
          <w:rFonts w:ascii="Georgia" w:eastAsia="Georgia" w:hAnsi="Georgia" w:cs="Georgia"/>
          <w:sz w:val="22"/>
          <w:szCs w:val="22"/>
        </w:rPr>
        <w:t>11:0</w:t>
      </w:r>
      <w:r>
        <w:rPr>
          <w:rFonts w:ascii="Georgia" w:eastAsia="Georgia" w:hAnsi="Georgia" w:cs="Georgia"/>
          <w:sz w:val="22"/>
          <w:szCs w:val="22"/>
        </w:rPr>
        <w:t>3</w:t>
      </w:r>
      <w:r w:rsidRPr="00787473">
        <w:rPr>
          <w:rFonts w:ascii="Georgia" w:eastAsia="Georgia" w:hAnsi="Georgia" w:cs="Georgia"/>
          <w:sz w:val="22"/>
          <w:szCs w:val="22"/>
        </w:rPr>
        <w:t>:</w:t>
      </w:r>
      <w:r>
        <w:rPr>
          <w:rFonts w:ascii="Georgia" w:eastAsia="Georgia" w:hAnsi="Georgia" w:cs="Georgia"/>
          <w:sz w:val="22"/>
          <w:szCs w:val="22"/>
        </w:rPr>
        <w:t>50</w:t>
      </w:r>
      <w:r w:rsidRPr="00787473">
        <w:rPr>
          <w:rFonts w:ascii="Georgia" w:eastAsia="Georgia" w:hAnsi="Georgia" w:cs="Georgia"/>
          <w:sz w:val="22"/>
          <w:szCs w:val="22"/>
        </w:rPr>
        <w:t xml:space="preserve"> +02'00'</w:t>
      </w:r>
      <w:r w:rsidRPr="00787473">
        <w:rPr>
          <w:rFonts w:ascii="Georgia" w:eastAsia="Georgia" w:hAnsi="Georgia" w:cs="Georgia"/>
          <w:sz w:val="22"/>
          <w:szCs w:val="22"/>
        </w:rPr>
        <w:tab/>
      </w:r>
    </w:p>
    <w:p w14:paraId="00000042" w14:textId="77777777" w:rsidR="00C92161" w:rsidRDefault="00C92161">
      <w:pPr>
        <w:rPr>
          <w:rFonts w:ascii="Georgia" w:eastAsia="Georgia" w:hAnsi="Georgia" w:cs="Georgia"/>
          <w:sz w:val="22"/>
          <w:szCs w:val="22"/>
        </w:rPr>
      </w:pPr>
    </w:p>
    <w:p w14:paraId="00000043" w14:textId="77777777" w:rsidR="00C92161" w:rsidRDefault="00C92161">
      <w:pPr>
        <w:rPr>
          <w:rFonts w:ascii="Georgia" w:eastAsia="Georgia" w:hAnsi="Georgia" w:cs="Georgia"/>
          <w:sz w:val="22"/>
          <w:szCs w:val="22"/>
        </w:rPr>
      </w:pPr>
    </w:p>
    <w:p w14:paraId="00000044" w14:textId="77777777" w:rsidR="00C92161" w:rsidRDefault="00863D23">
      <w:pPr>
        <w:ind w:firstLine="720"/>
        <w:rPr>
          <w:rFonts w:ascii="Georgia" w:eastAsia="Georgia" w:hAnsi="Georgia" w:cs="Georgia"/>
          <w:sz w:val="22"/>
          <w:szCs w:val="22"/>
        </w:rPr>
      </w:pPr>
      <w:bookmarkStart w:id="1" w:name="_heading=h.30j0zll" w:colFirst="0" w:colLast="0"/>
      <w:bookmarkEnd w:id="1"/>
      <w:r>
        <w:rPr>
          <w:rFonts w:ascii="Georgia" w:eastAsia="Georgia" w:hAnsi="Georgia" w:cs="Georgia"/>
          <w:sz w:val="22"/>
          <w:szCs w:val="22"/>
        </w:rPr>
        <w:t>-----------------------------------</w:t>
      </w:r>
      <w:r>
        <w:rPr>
          <w:rFonts w:ascii="Georgia" w:eastAsia="Georgia" w:hAnsi="Georgia" w:cs="Georgia"/>
          <w:sz w:val="22"/>
          <w:szCs w:val="22"/>
        </w:rPr>
        <w:tab/>
        <w:t>----</w:t>
      </w:r>
      <w:r>
        <w:rPr>
          <w:rFonts w:ascii="Georgia" w:eastAsia="Georgia" w:hAnsi="Georgia" w:cs="Georgia"/>
          <w:sz w:val="22"/>
          <w:szCs w:val="22"/>
        </w:rPr>
        <w:tab/>
      </w:r>
      <w:r>
        <w:rPr>
          <w:rFonts w:ascii="Georgia" w:eastAsia="Georgia" w:hAnsi="Georgia" w:cs="Georgia"/>
          <w:sz w:val="22"/>
          <w:szCs w:val="22"/>
        </w:rPr>
        <w:tab/>
        <w:t>-----------------------------------------</w:t>
      </w:r>
    </w:p>
    <w:p w14:paraId="00000045" w14:textId="77777777" w:rsidR="00C92161" w:rsidRDefault="00863D23">
      <w:pPr>
        <w:spacing w:after="0"/>
        <w:ind w:left="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t xml:space="preserve">   Mgr. Filip Lýsek,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 xml:space="preserve">   (Objednatel)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C92161">
      <w:headerReference w:type="default"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0D13" w14:textId="77777777" w:rsidR="00717961" w:rsidRDefault="00717961">
      <w:pPr>
        <w:spacing w:after="0" w:line="240" w:lineRule="auto"/>
      </w:pPr>
      <w:r>
        <w:separator/>
      </w:r>
    </w:p>
  </w:endnote>
  <w:endnote w:type="continuationSeparator" w:id="0">
    <w:p w14:paraId="07CAD6B4" w14:textId="77777777" w:rsidR="00717961" w:rsidRDefault="0071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3BD91C20" w:rsidR="00C92161" w:rsidRDefault="00863D2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91ED0">
      <w:rPr>
        <w:noProof/>
        <w:color w:val="000000"/>
      </w:rPr>
      <w:t>1</w:t>
    </w:r>
    <w:r>
      <w:rPr>
        <w:color w:val="000000"/>
      </w:rPr>
      <w:fldChar w:fldCharType="end"/>
    </w:r>
  </w:p>
  <w:p w14:paraId="00000048" w14:textId="77777777" w:rsidR="00C92161" w:rsidRDefault="00C9216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3EB5" w14:textId="77777777" w:rsidR="00717961" w:rsidRDefault="00717961">
      <w:pPr>
        <w:spacing w:after="0" w:line="240" w:lineRule="auto"/>
      </w:pPr>
      <w:r>
        <w:separator/>
      </w:r>
    </w:p>
  </w:footnote>
  <w:footnote w:type="continuationSeparator" w:id="0">
    <w:p w14:paraId="262EDB0B" w14:textId="77777777" w:rsidR="00717961" w:rsidRDefault="00717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C92161" w:rsidRDefault="00863D23">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SH-S-CZ – Specifikace služby Tritius - 20200221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B7388"/>
    <w:multiLevelType w:val="multilevel"/>
    <w:tmpl w:val="EFDC92CA"/>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61"/>
    <w:rsid w:val="00717961"/>
    <w:rsid w:val="00787473"/>
    <w:rsid w:val="00863D23"/>
    <w:rsid w:val="00991ED0"/>
    <w:rsid w:val="00C92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A657"/>
  <w15:docId w15:val="{80821832-A266-4C2F-8C16-903EB1B1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pBdr>
        <w:top w:val="nil"/>
        <w:left w:val="nil"/>
        <w:bottom w:val="nil"/>
        <w:right w:val="nil"/>
        <w:between w:val="nil"/>
      </w:pBdr>
      <w:jc w:val="center"/>
    </w:pPr>
    <w:rPr>
      <w:color w:val="44546A"/>
      <w:sz w:val="28"/>
      <w:szCs w:val="28"/>
    </w:rPr>
  </w:style>
  <w:style w:type="character" w:styleId="Hypertextovodkaz">
    <w:name w:val="Hyperlink"/>
    <w:basedOn w:val="Standardnpsmoodstavce"/>
    <w:uiPriority w:val="99"/>
    <w:unhideWhenUsed/>
    <w:rsid w:val="00403918"/>
    <w:rPr>
      <w:color w:val="0000FF" w:themeColor="hyperlink"/>
      <w:u w:val="single"/>
    </w:rPr>
  </w:style>
  <w:style w:type="character" w:styleId="Sledovanodkaz">
    <w:name w:val="FollowedHyperlink"/>
    <w:basedOn w:val="Standardnpsmoodstavce"/>
    <w:uiPriority w:val="99"/>
    <w:semiHidden/>
    <w:unhideWhenUsed/>
    <w:rsid w:val="00F60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uzejniknihovnyjc.tritiu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ira.tritius.cz/servicedesk/custome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ZE/1IMipaRrBkbDYBUIrwqK7w==">CgMxLjAyCGguZ2pkZ3hzMgloLjMwajB6bGw4AHIhMWlMUUl3ME8xLXdPZHR2R0dBT2dzek5hZE96VEVMUnZN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3136</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Klimešová</dc:creator>
  <cp:lastModifiedBy>Marek Budějcký</cp:lastModifiedBy>
  <cp:revision>3</cp:revision>
  <dcterms:created xsi:type="dcterms:W3CDTF">2024-07-11T06:34:00Z</dcterms:created>
  <dcterms:modified xsi:type="dcterms:W3CDTF">2024-07-11T12:19:00Z</dcterms:modified>
</cp:coreProperties>
</file>