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24" w:rsidRPr="00100E0B" w:rsidRDefault="00100E0B">
      <w:pPr>
        <w:rPr>
          <w:b/>
        </w:rPr>
      </w:pPr>
      <w:r w:rsidRPr="00100E0B">
        <w:rPr>
          <w:b/>
        </w:rPr>
        <w:t>Souhrn objednávky - invalidní vozíky, toaletní a sprchová křesla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300"/>
        <w:gridCol w:w="960"/>
        <w:gridCol w:w="960"/>
      </w:tblGrid>
      <w:tr w:rsidR="00100E0B" w:rsidRPr="00100E0B" w:rsidTr="00100E0B">
        <w:trPr>
          <w:trHeight w:val="12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0E0B" w:rsidRPr="00100E0B" w:rsidRDefault="00100E0B" w:rsidP="0010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0E0B" w:rsidRPr="00100E0B" w:rsidRDefault="00100E0B" w:rsidP="0010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Kč/Ks vč.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0E0B" w:rsidRPr="00100E0B" w:rsidRDefault="00100E0B" w:rsidP="0010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00E0B" w:rsidRPr="00100E0B" w:rsidRDefault="00100E0B" w:rsidP="0010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Kč vč. DPH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Etac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Swift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Mobil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Tilt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Toaletní a sprchové křeslo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34 980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104 940</w:t>
            </w:r>
          </w:p>
        </w:tc>
      </w:tr>
      <w:tr w:rsidR="00100E0B" w:rsidRPr="00100E0B" w:rsidTr="00100E0B">
        <w:trPr>
          <w:trHeight w:val="6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Toaletní nádoba s víkem včetně vodících lišt k upevnění  (akční cena)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Bezpečnostní madlo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1 590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4 770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Polstrování sedu s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hyg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. výřezem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3 390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polstrování sedu s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hyg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. Výřezem, 4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3 390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Bederní pás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890</w:t>
            </w:r>
          </w:p>
        </w:tc>
      </w:tr>
      <w:tr w:rsidR="00100E0B" w:rsidRPr="00100E0B" w:rsidTr="00100E0B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0E0B" w:rsidRPr="00100E0B" w:rsidTr="00100E0B">
        <w:trPr>
          <w:trHeight w:val="6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Multifunkční invalidní vozík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Netti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4U CE - šíře 45 cm, nastavitelná hloubka sedu 43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31 980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63 960</w:t>
            </w:r>
          </w:p>
        </w:tc>
      </w:tr>
      <w:tr w:rsidR="00100E0B" w:rsidRPr="00100E0B" w:rsidTr="00100E0B">
        <w:trPr>
          <w:trHeight w:val="6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Multifunkční invalidní vozík </w:t>
            </w:r>
            <w:proofErr w:type="spellStart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Netti</w:t>
            </w:r>
            <w:proofErr w:type="spellEnd"/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4U CE - šíře 50 cm, nastavitelná hloubka seku 43 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31 980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color w:val="000000"/>
                <w:lang w:eastAsia="cs-CZ"/>
              </w:rPr>
              <w:t>31 980</w:t>
            </w:r>
          </w:p>
        </w:tc>
      </w:tr>
      <w:tr w:rsidR="00100E0B" w:rsidRPr="00100E0B" w:rsidTr="00100E0B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vybavení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E0B" w:rsidRPr="00100E0B" w:rsidRDefault="00100E0B" w:rsidP="00100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0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213 323</w:t>
            </w:r>
          </w:p>
        </w:tc>
      </w:tr>
    </w:tbl>
    <w:p w:rsidR="00100E0B" w:rsidRDefault="00100E0B">
      <w:bookmarkStart w:id="0" w:name="_GoBack"/>
      <w:bookmarkEnd w:id="0"/>
    </w:p>
    <w:sectPr w:rsidR="0010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6D71"/>
    <w:multiLevelType w:val="multilevel"/>
    <w:tmpl w:val="0405001D"/>
    <w:styleLink w:val="Styl1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78"/>
    <w:rsid w:val="00100E0B"/>
    <w:rsid w:val="00197778"/>
    <w:rsid w:val="001B4873"/>
    <w:rsid w:val="008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B62E"/>
  <w15:chartTrackingRefBased/>
  <w15:docId w15:val="{E84C409D-E894-4324-B6C3-4DDDD74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1B48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Staňková</dc:creator>
  <cp:keywords/>
  <dc:description/>
  <cp:lastModifiedBy>Blanka Staňková</cp:lastModifiedBy>
  <cp:revision>2</cp:revision>
  <dcterms:created xsi:type="dcterms:W3CDTF">2024-07-11T11:24:00Z</dcterms:created>
  <dcterms:modified xsi:type="dcterms:W3CDTF">2024-07-11T11:25:00Z</dcterms:modified>
</cp:coreProperties>
</file>