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DB" w:rsidRDefault="000E0C9D">
      <w:pPr>
        <w:spacing w:before="44"/>
        <w:ind w:right="27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pacing w:val="-1"/>
          <w:sz w:val="36"/>
        </w:rPr>
        <w:t>Kupní</w:t>
      </w:r>
      <w:proofErr w:type="spellEnd"/>
      <w:r>
        <w:rPr>
          <w:rFonts w:ascii="Times New Roman" w:hAnsi="Times New Roman"/>
          <w:spacing w:val="10"/>
          <w:sz w:val="36"/>
        </w:rPr>
        <w:t xml:space="preserve"> </w:t>
      </w:r>
      <w:proofErr w:type="spellStart"/>
      <w:r>
        <w:rPr>
          <w:rFonts w:ascii="Times New Roman" w:hAnsi="Times New Roman"/>
          <w:spacing w:val="-5"/>
          <w:sz w:val="36"/>
        </w:rPr>
        <w:t>smlouva</w:t>
      </w:r>
      <w:proofErr w:type="spellEnd"/>
      <w:r>
        <w:rPr>
          <w:rFonts w:ascii="Times New Roman" w:hAnsi="Times New Roman"/>
          <w:spacing w:val="17"/>
          <w:sz w:val="3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</w:rPr>
        <w:t>na</w:t>
      </w:r>
      <w:proofErr w:type="spellEnd"/>
      <w:proofErr w:type="gramEnd"/>
      <w:r>
        <w:rPr>
          <w:rFonts w:ascii="Times New Roman" w:hAnsi="Times New Roman"/>
          <w:spacing w:val="6"/>
          <w:sz w:val="36"/>
        </w:rPr>
        <w:t xml:space="preserve"> </w:t>
      </w:r>
      <w:proofErr w:type="spellStart"/>
      <w:r>
        <w:rPr>
          <w:rFonts w:ascii="Times New Roman" w:hAnsi="Times New Roman"/>
          <w:spacing w:val="-5"/>
          <w:sz w:val="36"/>
        </w:rPr>
        <w:t>movitou</w:t>
      </w:r>
      <w:proofErr w:type="spellEnd"/>
      <w:r>
        <w:rPr>
          <w:rFonts w:ascii="Times New Roman" w:hAnsi="Times New Roman"/>
          <w:spacing w:val="16"/>
          <w:sz w:val="36"/>
        </w:rPr>
        <w:t xml:space="preserve"> </w:t>
      </w:r>
      <w:proofErr w:type="spellStart"/>
      <w:r>
        <w:rPr>
          <w:rFonts w:ascii="Times New Roman" w:hAnsi="Times New Roman"/>
          <w:spacing w:val="-4"/>
          <w:sz w:val="36"/>
        </w:rPr>
        <w:t>věc</w:t>
      </w:r>
      <w:proofErr w:type="spellEnd"/>
    </w:p>
    <w:p w:rsidR="003E48DB" w:rsidRDefault="000E0C9D">
      <w:pPr>
        <w:spacing w:before="129"/>
        <w:ind w:left="10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uzavřená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smyslu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2079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násl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89/2012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Sb.,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občanský</w:t>
      </w:r>
      <w:proofErr w:type="spellEnd"/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zákoník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pozdějších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předpisů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</w:p>
    <w:p w:rsidR="003E48DB" w:rsidRDefault="000E0C9D">
      <w:pPr>
        <w:spacing w:before="58"/>
        <w:ind w:left="37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občanský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zákoník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“)</w:t>
      </w:r>
    </w:p>
    <w:p w:rsidR="003E48DB" w:rsidRDefault="003E48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48DB" w:rsidRDefault="003E48DB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E48DB" w:rsidRDefault="000E0C9D">
      <w:pPr>
        <w:pStyle w:val="Nadpis1"/>
        <w:numPr>
          <w:ilvl w:val="0"/>
          <w:numId w:val="7"/>
        </w:numPr>
        <w:tabs>
          <w:tab w:val="left" w:pos="525"/>
        </w:tabs>
        <w:rPr>
          <w:rFonts w:cs="Times New Roman"/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Smluvní</w:t>
      </w:r>
      <w:proofErr w:type="spellEnd"/>
      <w:r>
        <w:rPr>
          <w:spacing w:val="-22"/>
          <w:u w:val="thick" w:color="000000"/>
        </w:rPr>
        <w:t xml:space="preserve"> </w:t>
      </w:r>
      <w:proofErr w:type="spellStart"/>
      <w:r>
        <w:rPr>
          <w:u w:val="thick" w:color="000000"/>
        </w:rPr>
        <w:t>strany</w:t>
      </w:r>
      <w:proofErr w:type="spellEnd"/>
    </w:p>
    <w:p w:rsidR="004A02CA" w:rsidRPr="004A02CA" w:rsidRDefault="000E0C9D" w:rsidP="004A02CA">
      <w:pPr>
        <w:numPr>
          <w:ilvl w:val="1"/>
          <w:numId w:val="7"/>
        </w:numPr>
        <w:tabs>
          <w:tab w:val="left" w:pos="525"/>
          <w:tab w:val="left" w:pos="4425"/>
        </w:tabs>
        <w:spacing w:before="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A02CA">
        <w:rPr>
          <w:rFonts w:ascii="Times New Roman" w:hAnsi="Times New Roman"/>
          <w:spacing w:val="-1"/>
          <w:sz w:val="24"/>
        </w:rPr>
        <w:t>Firma/</w:t>
      </w:r>
      <w:proofErr w:type="spellStart"/>
      <w:r w:rsidRPr="004A02CA">
        <w:rPr>
          <w:rFonts w:ascii="Times New Roman" w:hAnsi="Times New Roman"/>
          <w:spacing w:val="-1"/>
          <w:sz w:val="24"/>
        </w:rPr>
        <w:t>jméno</w:t>
      </w:r>
      <w:proofErr w:type="spellEnd"/>
      <w:r w:rsidRPr="004A02CA">
        <w:rPr>
          <w:rFonts w:ascii="Times New Roman" w:hAnsi="Times New Roman"/>
          <w:spacing w:val="2"/>
          <w:sz w:val="24"/>
        </w:rPr>
        <w:t xml:space="preserve"> </w:t>
      </w:r>
      <w:r w:rsidRPr="004A02CA">
        <w:rPr>
          <w:rFonts w:ascii="Times New Roman" w:hAnsi="Times New Roman"/>
          <w:sz w:val="24"/>
        </w:rPr>
        <w:t>a</w:t>
      </w:r>
      <w:r w:rsidRPr="004A02CA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A02CA">
        <w:rPr>
          <w:rFonts w:ascii="Times New Roman" w:hAnsi="Times New Roman"/>
          <w:sz w:val="24"/>
        </w:rPr>
        <w:t>příjmení</w:t>
      </w:r>
      <w:proofErr w:type="spellEnd"/>
      <w:r w:rsidRPr="004A02CA">
        <w:rPr>
          <w:rFonts w:ascii="Times New Roman" w:hAnsi="Times New Roman"/>
          <w:sz w:val="24"/>
        </w:rPr>
        <w:t>:</w:t>
      </w:r>
      <w:r w:rsidR="00A212C1">
        <w:rPr>
          <w:rFonts w:ascii="Times New Roman" w:hAnsi="Times New Roman"/>
          <w:sz w:val="24"/>
        </w:rPr>
        <w:t xml:space="preserve"> Daniela </w:t>
      </w:r>
      <w:proofErr w:type="spellStart"/>
      <w:r w:rsidR="00A212C1">
        <w:rPr>
          <w:rFonts w:ascii="Times New Roman" w:hAnsi="Times New Roman"/>
          <w:sz w:val="24"/>
        </w:rPr>
        <w:t>Postlová</w:t>
      </w:r>
      <w:proofErr w:type="spellEnd"/>
      <w:r w:rsidRPr="004A02CA">
        <w:rPr>
          <w:rFonts w:ascii="Times New Roman" w:hAnsi="Times New Roman"/>
          <w:sz w:val="24"/>
        </w:rPr>
        <w:tab/>
      </w:r>
    </w:p>
    <w:p w:rsidR="004A02CA" w:rsidRPr="004A02CA" w:rsidRDefault="000E0C9D" w:rsidP="004A02CA">
      <w:pPr>
        <w:numPr>
          <w:ilvl w:val="1"/>
          <w:numId w:val="7"/>
        </w:numPr>
        <w:tabs>
          <w:tab w:val="left" w:pos="525"/>
          <w:tab w:val="left" w:pos="4425"/>
        </w:tabs>
        <w:spacing w:befor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2CA">
        <w:rPr>
          <w:rFonts w:ascii="Times New Roman" w:hAnsi="Times New Roman"/>
          <w:spacing w:val="-1"/>
          <w:sz w:val="24"/>
        </w:rPr>
        <w:t>sídlo</w:t>
      </w:r>
      <w:proofErr w:type="spellEnd"/>
      <w:r w:rsidRPr="004A02CA">
        <w:rPr>
          <w:rFonts w:ascii="Times New Roman" w:hAnsi="Times New Roman"/>
          <w:spacing w:val="-1"/>
          <w:sz w:val="24"/>
        </w:rPr>
        <w:t>/</w:t>
      </w:r>
      <w:proofErr w:type="spellStart"/>
      <w:r w:rsidRPr="004A02CA">
        <w:rPr>
          <w:rFonts w:ascii="Times New Roman" w:hAnsi="Times New Roman"/>
          <w:spacing w:val="-1"/>
          <w:sz w:val="24"/>
        </w:rPr>
        <w:t>trvalé</w:t>
      </w:r>
      <w:proofErr w:type="spellEnd"/>
      <w:r w:rsidRPr="004A02CA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A02CA">
        <w:rPr>
          <w:rFonts w:ascii="Times New Roman" w:hAnsi="Times New Roman"/>
          <w:sz w:val="24"/>
        </w:rPr>
        <w:t>bydliště</w:t>
      </w:r>
      <w:proofErr w:type="spellEnd"/>
      <w:r w:rsidRPr="004A02CA">
        <w:rPr>
          <w:rFonts w:ascii="Times New Roman" w:hAnsi="Times New Roman"/>
          <w:sz w:val="24"/>
        </w:rPr>
        <w:t>:</w:t>
      </w:r>
      <w:r w:rsidR="00A212C1">
        <w:rPr>
          <w:rFonts w:ascii="Times New Roman" w:hAnsi="Times New Roman"/>
          <w:sz w:val="24"/>
        </w:rPr>
        <w:t xml:space="preserve"> </w:t>
      </w:r>
      <w:proofErr w:type="spellStart"/>
      <w:r w:rsidR="00A212C1">
        <w:rPr>
          <w:rFonts w:ascii="Times New Roman" w:hAnsi="Times New Roman"/>
          <w:sz w:val="24"/>
        </w:rPr>
        <w:t>Stříbrná</w:t>
      </w:r>
      <w:proofErr w:type="spellEnd"/>
      <w:r w:rsidR="00A212C1">
        <w:rPr>
          <w:rFonts w:ascii="Times New Roman" w:hAnsi="Times New Roman"/>
          <w:sz w:val="24"/>
        </w:rPr>
        <w:t xml:space="preserve"> 15, 373 16 </w:t>
      </w:r>
      <w:proofErr w:type="spellStart"/>
      <w:r w:rsidR="00A212C1">
        <w:rPr>
          <w:rFonts w:ascii="Times New Roman" w:hAnsi="Times New Roman"/>
          <w:sz w:val="24"/>
        </w:rPr>
        <w:t>Dobrá</w:t>
      </w:r>
      <w:proofErr w:type="spellEnd"/>
      <w:r w:rsidR="00A212C1">
        <w:rPr>
          <w:rFonts w:ascii="Times New Roman" w:hAnsi="Times New Roman"/>
          <w:sz w:val="24"/>
        </w:rPr>
        <w:t xml:space="preserve"> </w:t>
      </w:r>
      <w:proofErr w:type="spellStart"/>
      <w:r w:rsidR="00A212C1">
        <w:rPr>
          <w:rFonts w:ascii="Times New Roman" w:hAnsi="Times New Roman"/>
          <w:sz w:val="24"/>
        </w:rPr>
        <w:t>Voda</w:t>
      </w:r>
      <w:proofErr w:type="spellEnd"/>
      <w:r w:rsidR="00A212C1">
        <w:rPr>
          <w:rFonts w:ascii="Times New Roman" w:hAnsi="Times New Roman"/>
          <w:sz w:val="24"/>
        </w:rPr>
        <w:t xml:space="preserve"> u Č. </w:t>
      </w:r>
      <w:proofErr w:type="spellStart"/>
      <w:r w:rsidR="00A212C1">
        <w:rPr>
          <w:rFonts w:ascii="Times New Roman" w:hAnsi="Times New Roman"/>
          <w:sz w:val="24"/>
        </w:rPr>
        <w:t>Budějovic</w:t>
      </w:r>
      <w:proofErr w:type="spellEnd"/>
      <w:r w:rsidRPr="004A02CA">
        <w:rPr>
          <w:rFonts w:ascii="Times New Roman" w:hAnsi="Times New Roman"/>
          <w:sz w:val="24"/>
        </w:rPr>
        <w:tab/>
      </w:r>
    </w:p>
    <w:p w:rsidR="004A02CA" w:rsidRDefault="000E0C9D" w:rsidP="004A02CA">
      <w:pPr>
        <w:tabs>
          <w:tab w:val="left" w:pos="525"/>
          <w:tab w:val="left" w:pos="4425"/>
        </w:tabs>
        <w:spacing w:before="60"/>
        <w:ind w:left="101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4A02CA">
        <w:rPr>
          <w:rFonts w:ascii="Times New Roman" w:hAnsi="Times New Roman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4A02CA" w:rsidRDefault="004A02CA" w:rsidP="004A02CA">
      <w:pPr>
        <w:tabs>
          <w:tab w:val="left" w:pos="525"/>
          <w:tab w:val="left" w:pos="4425"/>
        </w:tabs>
        <w:spacing w:before="60"/>
        <w:ind w:left="101"/>
        <w:rPr>
          <w:rFonts w:ascii="Times New Roman" w:eastAsia="Times New Roman" w:hAnsi="Times New Roman" w:cs="Times New Roman"/>
          <w:spacing w:val="25"/>
          <w:sz w:val="24"/>
          <w:szCs w:val="24"/>
        </w:rPr>
      </w:pPr>
    </w:p>
    <w:p w:rsidR="003E48DB" w:rsidRDefault="004A02CA" w:rsidP="004A02CA">
      <w:pPr>
        <w:tabs>
          <w:tab w:val="left" w:pos="525"/>
          <w:tab w:val="left" w:pos="4425"/>
        </w:tabs>
        <w:spacing w:before="60"/>
        <w:ind w:lef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4A02CA" w:rsidRDefault="004A02CA" w:rsidP="004A02CA">
      <w:pPr>
        <w:tabs>
          <w:tab w:val="left" w:pos="525"/>
          <w:tab w:val="left" w:pos="4425"/>
        </w:tabs>
        <w:spacing w:before="60"/>
        <w:ind w:left="101"/>
        <w:rPr>
          <w:rFonts w:ascii="Times New Roman" w:eastAsia="Times New Roman" w:hAnsi="Times New Roman" w:cs="Times New Roman"/>
          <w:sz w:val="24"/>
          <w:szCs w:val="24"/>
        </w:rPr>
      </w:pPr>
    </w:p>
    <w:p w:rsidR="004A02CA" w:rsidRPr="004A02CA" w:rsidRDefault="000E0C9D" w:rsidP="004A02CA">
      <w:pPr>
        <w:numPr>
          <w:ilvl w:val="1"/>
          <w:numId w:val="7"/>
        </w:numPr>
        <w:tabs>
          <w:tab w:val="left" w:pos="525"/>
          <w:tab w:val="left" w:pos="4425"/>
        </w:tabs>
        <w:spacing w:before="86"/>
        <w:ind w:hanging="35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A02CA">
        <w:rPr>
          <w:rFonts w:ascii="Times New Roman" w:hAnsi="Times New Roman"/>
          <w:spacing w:val="-1"/>
          <w:sz w:val="24"/>
        </w:rPr>
        <w:t>Firma/</w:t>
      </w:r>
      <w:proofErr w:type="spellStart"/>
      <w:r w:rsidRPr="004A02CA">
        <w:rPr>
          <w:rFonts w:ascii="Times New Roman" w:hAnsi="Times New Roman"/>
          <w:spacing w:val="-1"/>
          <w:sz w:val="24"/>
        </w:rPr>
        <w:t>jméno</w:t>
      </w:r>
      <w:proofErr w:type="spellEnd"/>
      <w:r w:rsidRPr="004A02CA">
        <w:rPr>
          <w:rFonts w:ascii="Times New Roman" w:hAnsi="Times New Roman"/>
          <w:spacing w:val="2"/>
          <w:sz w:val="24"/>
        </w:rPr>
        <w:t xml:space="preserve"> </w:t>
      </w:r>
      <w:r w:rsidRPr="004A02CA">
        <w:rPr>
          <w:rFonts w:ascii="Times New Roman" w:hAnsi="Times New Roman"/>
          <w:sz w:val="24"/>
        </w:rPr>
        <w:t>a</w:t>
      </w:r>
      <w:r w:rsidRPr="004A02CA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4A02CA">
        <w:rPr>
          <w:rFonts w:ascii="Times New Roman" w:hAnsi="Times New Roman"/>
          <w:sz w:val="24"/>
        </w:rPr>
        <w:t>příjmení</w:t>
      </w:r>
      <w:proofErr w:type="spellEnd"/>
      <w:r w:rsidRPr="004A02CA">
        <w:rPr>
          <w:rFonts w:ascii="Times New Roman" w:hAnsi="Times New Roman"/>
          <w:sz w:val="24"/>
        </w:rPr>
        <w:t>:</w:t>
      </w:r>
      <w:r w:rsidR="004A02CA">
        <w:rPr>
          <w:rFonts w:ascii="Times New Roman" w:hAnsi="Times New Roman"/>
          <w:sz w:val="24"/>
        </w:rPr>
        <w:tab/>
        <w:t xml:space="preserve">SUPŠ </w:t>
      </w:r>
      <w:proofErr w:type="spellStart"/>
      <w:r w:rsidR="004A02CA">
        <w:rPr>
          <w:rFonts w:ascii="Times New Roman" w:hAnsi="Times New Roman"/>
          <w:sz w:val="24"/>
        </w:rPr>
        <w:t>sv</w:t>
      </w:r>
      <w:proofErr w:type="spellEnd"/>
      <w:r w:rsidR="004A02CA">
        <w:rPr>
          <w:rFonts w:ascii="Times New Roman" w:hAnsi="Times New Roman"/>
          <w:sz w:val="24"/>
        </w:rPr>
        <w:t xml:space="preserve">. </w:t>
      </w:r>
      <w:proofErr w:type="spellStart"/>
      <w:r w:rsidR="004A02CA">
        <w:rPr>
          <w:rFonts w:ascii="Times New Roman" w:hAnsi="Times New Roman"/>
          <w:sz w:val="24"/>
        </w:rPr>
        <w:t>Anežky</w:t>
      </w:r>
      <w:proofErr w:type="spellEnd"/>
      <w:r w:rsidR="004A02CA">
        <w:rPr>
          <w:rFonts w:ascii="Times New Roman" w:hAnsi="Times New Roman"/>
          <w:sz w:val="24"/>
        </w:rPr>
        <w:t xml:space="preserve"> </w:t>
      </w:r>
      <w:proofErr w:type="spellStart"/>
      <w:r w:rsidR="004A02CA">
        <w:rPr>
          <w:rFonts w:ascii="Times New Roman" w:hAnsi="Times New Roman"/>
          <w:sz w:val="24"/>
        </w:rPr>
        <w:t>České</w:t>
      </w:r>
      <w:proofErr w:type="spellEnd"/>
      <w:r w:rsidR="004A02CA">
        <w:rPr>
          <w:rFonts w:ascii="Times New Roman" w:hAnsi="Times New Roman"/>
          <w:sz w:val="24"/>
        </w:rPr>
        <w:t xml:space="preserve"> v </w:t>
      </w:r>
      <w:proofErr w:type="spellStart"/>
      <w:r w:rsidR="004A02CA">
        <w:rPr>
          <w:rFonts w:ascii="Times New Roman" w:hAnsi="Times New Roman"/>
          <w:sz w:val="24"/>
        </w:rPr>
        <w:t>Českém</w:t>
      </w:r>
      <w:proofErr w:type="spellEnd"/>
      <w:r w:rsidR="004A02CA">
        <w:rPr>
          <w:rFonts w:ascii="Times New Roman" w:hAnsi="Times New Roman"/>
          <w:sz w:val="24"/>
        </w:rPr>
        <w:t xml:space="preserve"> </w:t>
      </w:r>
      <w:proofErr w:type="spellStart"/>
      <w:r w:rsidR="004A02CA">
        <w:rPr>
          <w:rFonts w:ascii="Times New Roman" w:hAnsi="Times New Roman"/>
          <w:sz w:val="24"/>
        </w:rPr>
        <w:t>Krumlově</w:t>
      </w:r>
      <w:proofErr w:type="spellEnd"/>
    </w:p>
    <w:p w:rsidR="003E48DB" w:rsidRPr="004A02CA" w:rsidRDefault="000E0C9D" w:rsidP="004A02CA">
      <w:pPr>
        <w:numPr>
          <w:ilvl w:val="1"/>
          <w:numId w:val="7"/>
        </w:numPr>
        <w:tabs>
          <w:tab w:val="left" w:pos="525"/>
          <w:tab w:val="left" w:pos="4425"/>
        </w:tabs>
        <w:spacing w:before="86"/>
        <w:ind w:hanging="355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2CA">
        <w:rPr>
          <w:rFonts w:ascii="Times New Roman" w:hAnsi="Times New Roman"/>
          <w:spacing w:val="-1"/>
          <w:sz w:val="24"/>
        </w:rPr>
        <w:t>sídlo</w:t>
      </w:r>
      <w:proofErr w:type="spellEnd"/>
      <w:r w:rsidRPr="004A02CA">
        <w:rPr>
          <w:rFonts w:ascii="Times New Roman" w:hAnsi="Times New Roman"/>
          <w:spacing w:val="-1"/>
          <w:sz w:val="24"/>
        </w:rPr>
        <w:t>/</w:t>
      </w:r>
      <w:proofErr w:type="spellStart"/>
      <w:r w:rsidRPr="004A02CA">
        <w:rPr>
          <w:rFonts w:ascii="Times New Roman" w:hAnsi="Times New Roman"/>
          <w:spacing w:val="-1"/>
          <w:sz w:val="24"/>
        </w:rPr>
        <w:t>trvalé</w:t>
      </w:r>
      <w:proofErr w:type="spellEnd"/>
      <w:r w:rsidRPr="004A02CA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4A02CA">
        <w:rPr>
          <w:rFonts w:ascii="Times New Roman" w:hAnsi="Times New Roman"/>
          <w:sz w:val="24"/>
        </w:rPr>
        <w:t>bydliště</w:t>
      </w:r>
      <w:proofErr w:type="spellEnd"/>
      <w:r w:rsidRPr="004A02CA">
        <w:rPr>
          <w:rFonts w:ascii="Times New Roman" w:hAnsi="Times New Roman"/>
          <w:sz w:val="24"/>
        </w:rPr>
        <w:t>:</w:t>
      </w:r>
      <w:r w:rsidRPr="004A02CA">
        <w:rPr>
          <w:rFonts w:ascii="Times New Roman" w:hAnsi="Times New Roman"/>
          <w:sz w:val="24"/>
        </w:rPr>
        <w:tab/>
      </w:r>
      <w:proofErr w:type="spellStart"/>
      <w:r w:rsidR="004A02CA">
        <w:rPr>
          <w:rFonts w:ascii="Times New Roman" w:hAnsi="Times New Roman"/>
          <w:i/>
          <w:sz w:val="24"/>
        </w:rPr>
        <w:t>Tavírna</w:t>
      </w:r>
      <w:proofErr w:type="spellEnd"/>
      <w:r w:rsidR="004A02CA">
        <w:rPr>
          <w:rFonts w:ascii="Times New Roman" w:hAnsi="Times New Roman"/>
          <w:i/>
          <w:sz w:val="24"/>
        </w:rPr>
        <w:t xml:space="preserve"> 109, 381 01 </w:t>
      </w:r>
      <w:proofErr w:type="spellStart"/>
      <w:r w:rsidR="004A02CA">
        <w:rPr>
          <w:rFonts w:ascii="Times New Roman" w:hAnsi="Times New Roman"/>
          <w:i/>
          <w:sz w:val="24"/>
        </w:rPr>
        <w:t>Český</w:t>
      </w:r>
      <w:proofErr w:type="spellEnd"/>
      <w:r w:rsidR="004A02CA">
        <w:rPr>
          <w:rFonts w:ascii="Times New Roman" w:hAnsi="Times New Roman"/>
          <w:i/>
          <w:sz w:val="24"/>
        </w:rPr>
        <w:t xml:space="preserve"> </w:t>
      </w:r>
      <w:proofErr w:type="spellStart"/>
      <w:r w:rsidR="004A02CA">
        <w:rPr>
          <w:rFonts w:ascii="Times New Roman" w:hAnsi="Times New Roman"/>
          <w:i/>
          <w:sz w:val="24"/>
        </w:rPr>
        <w:t>Krumlov</w:t>
      </w:r>
      <w:proofErr w:type="spellEnd"/>
    </w:p>
    <w:p w:rsidR="003E48DB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IČO:</w:t>
      </w:r>
      <w:r>
        <w:rPr>
          <w:rFonts w:ascii="Times New Roman" w:hAnsi="Times New Roman"/>
          <w:spacing w:val="-1"/>
          <w:sz w:val="24"/>
        </w:rPr>
        <w:tab/>
      </w:r>
      <w:r w:rsidR="004A02CA">
        <w:rPr>
          <w:rFonts w:ascii="Times New Roman" w:hAnsi="Times New Roman"/>
          <w:i/>
          <w:sz w:val="24"/>
        </w:rPr>
        <w:t>60084286</w:t>
      </w:r>
    </w:p>
    <w:p w:rsidR="003E48DB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</w:rPr>
        <w:t>zastoupen</w:t>
      </w:r>
      <w:proofErr w:type="spellEnd"/>
      <w:r>
        <w:rPr>
          <w:rFonts w:ascii="Times New Roman"/>
          <w:sz w:val="24"/>
        </w:rPr>
        <w:t>/</w:t>
      </w:r>
      <w:proofErr w:type="gramEnd"/>
      <w:r>
        <w:rPr>
          <w:rFonts w:ascii="Times New Roman"/>
          <w:sz w:val="24"/>
        </w:rPr>
        <w:t>a:</w:t>
      </w:r>
      <w:r>
        <w:rPr>
          <w:rFonts w:ascii="Times New Roman"/>
          <w:sz w:val="24"/>
        </w:rPr>
        <w:tab/>
      </w:r>
      <w:proofErr w:type="spellStart"/>
      <w:r w:rsidR="004A02CA">
        <w:rPr>
          <w:rFonts w:ascii="Times New Roman"/>
          <w:sz w:val="24"/>
        </w:rPr>
        <w:t>Ing</w:t>
      </w:r>
      <w:proofErr w:type="spellEnd"/>
      <w:r w:rsidR="004A02CA">
        <w:rPr>
          <w:rFonts w:ascii="Times New Roman"/>
          <w:sz w:val="24"/>
        </w:rPr>
        <w:t xml:space="preserve">. Martin </w:t>
      </w:r>
      <w:proofErr w:type="spellStart"/>
      <w:r w:rsidR="004A02CA">
        <w:rPr>
          <w:rFonts w:ascii="Times New Roman"/>
          <w:sz w:val="24"/>
        </w:rPr>
        <w:t>Busta</w:t>
      </w:r>
      <w:proofErr w:type="spellEnd"/>
      <w:r w:rsidR="004A02CA">
        <w:rPr>
          <w:rFonts w:ascii="Times New Roman"/>
          <w:sz w:val="24"/>
        </w:rPr>
        <w:t xml:space="preserve"> </w:t>
      </w:r>
      <w:r w:rsidR="004A02CA">
        <w:rPr>
          <w:rFonts w:ascii="Times New Roman"/>
          <w:sz w:val="24"/>
        </w:rPr>
        <w:t>–</w:t>
      </w:r>
      <w:r w:rsidR="004A02CA">
        <w:rPr>
          <w:rFonts w:ascii="Times New Roman"/>
          <w:sz w:val="24"/>
        </w:rPr>
        <w:t xml:space="preserve"> </w:t>
      </w:r>
      <w:proofErr w:type="spellStart"/>
      <w:r w:rsidR="004A02CA">
        <w:rPr>
          <w:rFonts w:ascii="Times New Roman"/>
          <w:sz w:val="24"/>
        </w:rPr>
        <w:t>ř</w:t>
      </w:r>
      <w:r w:rsidR="004A02CA">
        <w:rPr>
          <w:rFonts w:ascii="Times New Roman"/>
          <w:sz w:val="24"/>
        </w:rPr>
        <w:t>editel</w:t>
      </w:r>
      <w:proofErr w:type="spellEnd"/>
      <w:r w:rsidR="004A02CA">
        <w:rPr>
          <w:rFonts w:ascii="Times New Roman"/>
          <w:sz w:val="24"/>
        </w:rPr>
        <w:t xml:space="preserve"> </w:t>
      </w:r>
      <w:proofErr w:type="spellStart"/>
      <w:r w:rsidR="004A02CA">
        <w:rPr>
          <w:rFonts w:ascii="Times New Roman"/>
          <w:sz w:val="24"/>
        </w:rPr>
        <w:t>š</w:t>
      </w:r>
      <w:r w:rsidR="004A02CA">
        <w:rPr>
          <w:rFonts w:ascii="Times New Roman"/>
          <w:sz w:val="24"/>
        </w:rPr>
        <w:t>koly</w:t>
      </w:r>
      <w:proofErr w:type="spellEnd"/>
    </w:p>
    <w:p w:rsidR="003E48DB" w:rsidRDefault="000E0C9D">
      <w:pPr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bankovní</w:t>
      </w:r>
      <w:proofErr w:type="spellEnd"/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spojení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doplnit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číslo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účtu</w:t>
      </w:r>
      <w:proofErr w:type="spellEnd"/>
      <w:r>
        <w:rPr>
          <w:rFonts w:ascii="Times New Roman" w:hAnsi="Times New Roman"/>
          <w:spacing w:val="1"/>
          <w:sz w:val="24"/>
        </w:rPr>
        <w:t>:</w:t>
      </w:r>
      <w:r>
        <w:rPr>
          <w:rFonts w:ascii="Times New Roman" w:hAnsi="Times New Roman"/>
          <w:spacing w:val="48"/>
          <w:sz w:val="24"/>
        </w:rPr>
        <w:t xml:space="preserve"> </w:t>
      </w:r>
      <w:r w:rsidR="004A02CA">
        <w:rPr>
          <w:rFonts w:ascii="Times New Roman" w:hAnsi="Times New Roman"/>
          <w:i/>
          <w:spacing w:val="1"/>
          <w:sz w:val="24"/>
        </w:rPr>
        <w:t xml:space="preserve"> 214522576/0300</w:t>
      </w:r>
    </w:p>
    <w:p w:rsidR="003E48DB" w:rsidRDefault="000E0C9D">
      <w:pPr>
        <w:spacing w:before="127"/>
        <w:ind w:left="5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0E0C9D">
      <w:pPr>
        <w:pStyle w:val="Nadpis3"/>
        <w:spacing w:before="207"/>
        <w:ind w:left="524" w:firstLine="0"/>
      </w:pPr>
      <w:proofErr w:type="spellStart"/>
      <w:r>
        <w:rPr>
          <w:rFonts w:cs="Times New Roman"/>
          <w:spacing w:val="-1"/>
        </w:rPr>
        <w:t>Prodávající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kupující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společně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dále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téže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jako</w:t>
      </w:r>
      <w:proofErr w:type="spellEnd"/>
      <w:r>
        <w:rPr>
          <w:spacing w:val="15"/>
        </w:rPr>
        <w:t xml:space="preserve"> </w:t>
      </w:r>
      <w:r>
        <w:rPr>
          <w:spacing w:val="2"/>
        </w:rPr>
        <w:t>„</w:t>
      </w:r>
      <w:proofErr w:type="spellStart"/>
      <w:r>
        <w:rPr>
          <w:rFonts w:cs="Times New Roman"/>
          <w:b/>
          <w:bCs/>
          <w:spacing w:val="2"/>
        </w:rPr>
        <w:t>smluvní</w:t>
      </w:r>
      <w:proofErr w:type="spellEnd"/>
      <w:r>
        <w:rPr>
          <w:rFonts w:cs="Times New Roman"/>
          <w:b/>
          <w:bCs/>
          <w:spacing w:val="-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strany</w:t>
      </w:r>
      <w:proofErr w:type="spellEnd"/>
      <w:proofErr w:type="gramStart"/>
      <w:r>
        <w:rPr>
          <w:spacing w:val="-1"/>
        </w:rPr>
        <w:t>“</w:t>
      </w:r>
      <w:r>
        <w:rPr>
          <w:spacing w:val="16"/>
        </w:rPr>
        <w:t xml:space="preserve"> </w:t>
      </w:r>
      <w:r>
        <w:t>a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každá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samostatně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jako</w:t>
      </w:r>
      <w:proofErr w:type="spellEnd"/>
    </w:p>
    <w:p w:rsidR="003E48DB" w:rsidRDefault="000E0C9D">
      <w:pPr>
        <w:spacing w:before="41"/>
        <w:ind w:left="5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smluvní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uzavírají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níže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měsíce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tuto</w:t>
      </w:r>
      <w:proofErr w:type="spellEnd"/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12C1" w:rsidRDefault="000E0C9D" w:rsidP="00A212C1">
      <w:pPr>
        <w:spacing w:before="198"/>
        <w:ind w:left="116"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pacing w:val="-3"/>
          <w:sz w:val="28"/>
        </w:rPr>
        <w:t>kupní</w:t>
      </w:r>
      <w:proofErr w:type="spellEnd"/>
      <w:proofErr w:type="gramEnd"/>
      <w:r>
        <w:rPr>
          <w:rFonts w:ascii="Times New Roman" w:hAnsi="Times New Roman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smlouvu</w:t>
      </w:r>
      <w:proofErr w:type="spellEnd"/>
    </w:p>
    <w:p w:rsidR="00A212C1" w:rsidRPr="00A212C1" w:rsidRDefault="00A212C1" w:rsidP="00A212C1">
      <w:pPr>
        <w:spacing w:before="198"/>
        <w:ind w:left="116"/>
        <w:jc w:val="center"/>
        <w:rPr>
          <w:rFonts w:ascii="Times New Roman" w:hAnsi="Times New Roman"/>
          <w:sz w:val="28"/>
        </w:rPr>
      </w:pPr>
    </w:p>
    <w:p w:rsidR="003E48DB" w:rsidRDefault="000E0C9D">
      <w:pPr>
        <w:pStyle w:val="Nadpis1"/>
        <w:numPr>
          <w:ilvl w:val="0"/>
          <w:numId w:val="7"/>
        </w:numPr>
        <w:tabs>
          <w:tab w:val="left" w:pos="458"/>
        </w:tabs>
        <w:spacing w:before="225"/>
        <w:ind w:left="457" w:hanging="356"/>
        <w:rPr>
          <w:rFonts w:cs="Times New Roman"/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Úvodní</w:t>
      </w:r>
      <w:proofErr w:type="spellEnd"/>
      <w:r>
        <w:rPr>
          <w:spacing w:val="-27"/>
          <w:u w:val="thick" w:color="000000"/>
        </w:rPr>
        <w:t xml:space="preserve"> </w:t>
      </w:r>
      <w:proofErr w:type="spellStart"/>
      <w:r>
        <w:rPr>
          <w:u w:val="thick" w:color="000000"/>
        </w:rPr>
        <w:t>ustanovení</w:t>
      </w:r>
      <w:proofErr w:type="spellEnd"/>
    </w:p>
    <w:p w:rsidR="00A212C1" w:rsidRDefault="000E0C9D" w:rsidP="00A212C1">
      <w:proofErr w:type="spellStart"/>
      <w:proofErr w:type="gramStart"/>
      <w:r>
        <w:rPr>
          <w:spacing w:val="-1"/>
        </w:rPr>
        <w:t>Prodávající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prohlašuje</w:t>
      </w:r>
      <w:proofErr w:type="spellEnd"/>
      <w:proofErr w:type="gramEnd"/>
      <w:r>
        <w:t xml:space="preserve">,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je </w:t>
      </w:r>
      <w:r>
        <w:rPr>
          <w:spacing w:val="32"/>
        </w:rPr>
        <w:t xml:space="preserve"> </w:t>
      </w:r>
      <w:proofErr w:type="spellStart"/>
      <w:r>
        <w:t>výlučným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vlastníkem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 w:rsidR="00A212C1">
        <w:rPr>
          <w:spacing w:val="-1"/>
        </w:rPr>
        <w:t>movitých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 w:rsidR="00A212C1">
        <w:t>věcí</w:t>
      </w:r>
      <w:proofErr w:type="spellEnd"/>
      <w:r w:rsidR="00A212C1">
        <w:t>:</w:t>
      </w:r>
    </w:p>
    <w:p w:rsidR="00A212C1" w:rsidRDefault="00A212C1" w:rsidP="00A212C1"/>
    <w:p w:rsidR="00A212C1" w:rsidRPr="00A212C1" w:rsidRDefault="00A212C1" w:rsidP="00A212C1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Objektivy</w:t>
      </w: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 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Schneider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uznach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5,6 / 150mm včetně destičky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9 500,-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Schneider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Kreuznach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Angulon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XL 5,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6 / 58mm včetně destičky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10 500,-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Rodenstock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72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Sironar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N  5,6 / 210 mm  v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četně destičky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12 500,-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Fotoaparát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9 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Příslušenství fotoaparátu</w:t>
      </w: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 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Fressnelova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matnice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Binokulární hledáček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Měch základní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Měch širokoúhlý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prodlužovací tyč optické lavice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Elite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kazety 9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 cm - 3 kusy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Horsemann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kazeta 6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 cm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Polaroid kazeta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A212C1" w:rsidRPr="00A212C1" w:rsidRDefault="00A212C1" w:rsidP="00A212C1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Měřící kazeta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1 000,-Kč</w:t>
      </w:r>
    </w:p>
    <w:p w:rsidR="00AF7F39" w:rsidRDefault="000E0C9D" w:rsidP="00AF7F39">
      <w:pPr>
        <w:pStyle w:val="Nadpis3"/>
        <w:numPr>
          <w:ilvl w:val="1"/>
          <w:numId w:val="7"/>
        </w:numPr>
        <w:tabs>
          <w:tab w:val="left" w:pos="468"/>
        </w:tabs>
        <w:ind w:left="467" w:hanging="366"/>
        <w:jc w:val="left"/>
        <w:rPr>
          <w:rFonts w:cs="Times New Roman"/>
        </w:rPr>
      </w:pPr>
      <w:r w:rsidRPr="00A212C1">
        <w:rPr>
          <w:i/>
          <w:spacing w:val="22"/>
        </w:rPr>
        <w:lastRenderedPageBreak/>
        <w:t xml:space="preserve"> </w:t>
      </w:r>
      <w:r w:rsidRPr="00A212C1">
        <w:rPr>
          <w:spacing w:val="-3"/>
        </w:rPr>
        <w:t>(</w:t>
      </w:r>
      <w:proofErr w:type="spellStart"/>
      <w:proofErr w:type="gramStart"/>
      <w:r w:rsidRPr="00A212C1">
        <w:rPr>
          <w:spacing w:val="-3"/>
        </w:rPr>
        <w:t>dále</w:t>
      </w:r>
      <w:proofErr w:type="spellEnd"/>
      <w:r>
        <w:t xml:space="preserve"> </w:t>
      </w:r>
      <w:r w:rsidRPr="00A212C1">
        <w:rPr>
          <w:spacing w:val="22"/>
        </w:rPr>
        <w:t xml:space="preserve"> </w:t>
      </w:r>
      <w:proofErr w:type="spellStart"/>
      <w:r>
        <w:t>jen</w:t>
      </w:r>
      <w:proofErr w:type="gramEnd"/>
      <w:r w:rsidRPr="00A212C1">
        <w:rPr>
          <w:rFonts w:cs="Times New Roman"/>
        </w:rPr>
        <w:t>„</w:t>
      </w:r>
      <w:r w:rsidRPr="00A212C1">
        <w:rPr>
          <w:rFonts w:cs="Times New Roman"/>
          <w:b/>
          <w:bCs/>
        </w:rPr>
        <w:t>předmět</w:t>
      </w:r>
      <w:proofErr w:type="spellEnd"/>
      <w:r w:rsidRPr="00A212C1">
        <w:rPr>
          <w:rFonts w:cs="Times New Roman"/>
          <w:b/>
          <w:bCs/>
          <w:spacing w:val="50"/>
        </w:rPr>
        <w:t xml:space="preserve"> </w:t>
      </w:r>
      <w:proofErr w:type="spellStart"/>
      <w:r w:rsidRPr="00A212C1">
        <w:rPr>
          <w:rFonts w:cs="Times New Roman"/>
          <w:b/>
          <w:bCs/>
        </w:rPr>
        <w:t>koupě</w:t>
      </w:r>
      <w:proofErr w:type="spellEnd"/>
      <w:r w:rsidRPr="00A212C1">
        <w:rPr>
          <w:rFonts w:cs="Times New Roman"/>
        </w:rPr>
        <w:t>“)</w:t>
      </w:r>
      <w:r w:rsidRPr="00A212C1">
        <w:rPr>
          <w:rFonts w:cs="Times New Roman"/>
          <w:spacing w:val="51"/>
        </w:rPr>
        <w:t xml:space="preserve"> </w:t>
      </w:r>
      <w:proofErr w:type="spellStart"/>
      <w:r w:rsidRPr="00A212C1">
        <w:rPr>
          <w:rFonts w:cs="Times New Roman"/>
          <w:spacing w:val="2"/>
        </w:rPr>
        <w:t>na</w:t>
      </w:r>
      <w:proofErr w:type="spellEnd"/>
      <w:r w:rsidRPr="00A212C1">
        <w:rPr>
          <w:rFonts w:cs="Times New Roman"/>
          <w:spacing w:val="54"/>
        </w:rPr>
        <w:t xml:space="preserve"> </w:t>
      </w:r>
      <w:proofErr w:type="spellStart"/>
      <w:r w:rsidRPr="00A212C1">
        <w:rPr>
          <w:rFonts w:cs="Times New Roman"/>
          <w:spacing w:val="-2"/>
        </w:rPr>
        <w:t>základě</w:t>
      </w:r>
      <w:proofErr w:type="spellEnd"/>
      <w:r w:rsidRPr="00A212C1">
        <w:rPr>
          <w:rFonts w:cs="Times New Roman"/>
          <w:spacing w:val="53"/>
        </w:rPr>
        <w:t xml:space="preserve"> </w:t>
      </w:r>
      <w:proofErr w:type="spellStart"/>
      <w:r w:rsidRPr="00A212C1">
        <w:rPr>
          <w:rFonts w:cs="Times New Roman"/>
          <w:spacing w:val="1"/>
        </w:rPr>
        <w:t>kupní</w:t>
      </w:r>
      <w:proofErr w:type="spellEnd"/>
      <w:r w:rsidRPr="00A212C1">
        <w:rPr>
          <w:rFonts w:cs="Times New Roman"/>
          <w:spacing w:val="55"/>
        </w:rPr>
        <w:t xml:space="preserve"> </w:t>
      </w:r>
      <w:proofErr w:type="spellStart"/>
      <w:r w:rsidRPr="00A212C1">
        <w:rPr>
          <w:rFonts w:cs="Times New Roman"/>
        </w:rPr>
        <w:t>smlouvy</w:t>
      </w:r>
      <w:proofErr w:type="spellEnd"/>
      <w:r w:rsidRPr="00A212C1">
        <w:rPr>
          <w:rFonts w:cs="Times New Roman"/>
          <w:spacing w:val="59"/>
        </w:rPr>
        <w:t xml:space="preserve"> </w:t>
      </w:r>
      <w:proofErr w:type="spellStart"/>
      <w:r w:rsidRPr="00A212C1">
        <w:rPr>
          <w:rFonts w:cs="Times New Roman"/>
          <w:spacing w:val="-1"/>
        </w:rPr>
        <w:t>ze</w:t>
      </w:r>
      <w:proofErr w:type="spellEnd"/>
      <w:r w:rsidRPr="00A212C1">
        <w:rPr>
          <w:rFonts w:cs="Times New Roman"/>
          <w:spacing w:val="54"/>
        </w:rPr>
        <w:t xml:space="preserve"> </w:t>
      </w:r>
      <w:proofErr w:type="spellStart"/>
      <w:r w:rsidRPr="00A212C1">
        <w:rPr>
          <w:rFonts w:cs="Times New Roman"/>
          <w:spacing w:val="2"/>
        </w:rPr>
        <w:t>dne</w:t>
      </w:r>
      <w:proofErr w:type="spellEnd"/>
      <w:r w:rsidRPr="00A212C1">
        <w:rPr>
          <w:rFonts w:cs="Times New Roman"/>
        </w:rPr>
        <w:t xml:space="preserve">  </w:t>
      </w:r>
      <w:r w:rsidR="004A02CA" w:rsidRPr="00A212C1">
        <w:rPr>
          <w:rFonts w:cs="Times New Roman"/>
        </w:rPr>
        <w:t>………………</w:t>
      </w:r>
      <w:r w:rsidR="00051F57" w:rsidRPr="00A212C1">
        <w:rPr>
          <w:rFonts w:cs="Times New Roman"/>
        </w:rPr>
        <w:t>…</w:t>
      </w:r>
      <w:r w:rsidR="00051F57" w:rsidRPr="00A212C1">
        <w:rPr>
          <w:rFonts w:cs="Times New Roman"/>
          <w:spacing w:val="-1"/>
        </w:rPr>
        <w:t>…</w:t>
      </w:r>
      <w:r w:rsidRPr="00A212C1">
        <w:rPr>
          <w:rFonts w:cs="Times New Roman"/>
          <w:spacing w:val="52"/>
        </w:rPr>
        <w:t xml:space="preserve"> </w:t>
      </w:r>
      <w:proofErr w:type="spellStart"/>
      <w:r w:rsidR="001466AE">
        <w:rPr>
          <w:rFonts w:cs="Times New Roman"/>
          <w:spacing w:val="-2"/>
        </w:rPr>
        <w:t>Předávací</w:t>
      </w:r>
      <w:proofErr w:type="spellEnd"/>
      <w:r w:rsidR="001466AE">
        <w:rPr>
          <w:rFonts w:cs="Times New Roman"/>
          <w:spacing w:val="-2"/>
        </w:rPr>
        <w:t xml:space="preserve"> </w:t>
      </w:r>
      <w:proofErr w:type="spellStart"/>
      <w:r w:rsidR="001466AE">
        <w:rPr>
          <w:rFonts w:cs="Times New Roman"/>
          <w:spacing w:val="-2"/>
        </w:rPr>
        <w:t>protokol</w:t>
      </w:r>
      <w:proofErr w:type="spellEnd"/>
      <w:r w:rsidRPr="00A212C1">
        <w:rPr>
          <w:rFonts w:cs="Times New Roman"/>
          <w:spacing w:val="59"/>
        </w:rPr>
        <w:t xml:space="preserve"> </w:t>
      </w:r>
      <w:r w:rsidRPr="00A212C1">
        <w:rPr>
          <w:rFonts w:cs="Times New Roman"/>
        </w:rPr>
        <w:t>o</w:t>
      </w:r>
      <w:r w:rsidRPr="00A212C1">
        <w:rPr>
          <w:rFonts w:cs="Times New Roman"/>
          <w:spacing w:val="59"/>
        </w:rPr>
        <w:t xml:space="preserve"> </w:t>
      </w:r>
      <w:proofErr w:type="spellStart"/>
      <w:r w:rsidRPr="00A212C1">
        <w:rPr>
          <w:rFonts w:cs="Times New Roman"/>
          <w:spacing w:val="1"/>
        </w:rPr>
        <w:t>koupi</w:t>
      </w:r>
      <w:proofErr w:type="spellEnd"/>
      <w:r w:rsidRPr="00A212C1">
        <w:rPr>
          <w:rFonts w:cs="Times New Roman"/>
          <w:spacing w:val="44"/>
        </w:rPr>
        <w:t xml:space="preserve"> </w:t>
      </w:r>
      <w:proofErr w:type="spellStart"/>
      <w:r w:rsidRPr="00A212C1">
        <w:rPr>
          <w:rFonts w:cs="Times New Roman"/>
        </w:rPr>
        <w:t>této</w:t>
      </w:r>
      <w:proofErr w:type="spellEnd"/>
      <w:r w:rsidR="004A02CA" w:rsidRPr="00A212C1">
        <w:rPr>
          <w:rFonts w:cs="Times New Roman"/>
        </w:rPr>
        <w:t xml:space="preserve"> </w:t>
      </w:r>
      <w:proofErr w:type="spellStart"/>
      <w:r w:rsidRPr="00A212C1">
        <w:rPr>
          <w:spacing w:val="-1"/>
        </w:rPr>
        <w:t>movité</w:t>
      </w:r>
      <w:proofErr w:type="spellEnd"/>
      <w:r w:rsidRPr="00A212C1">
        <w:rPr>
          <w:spacing w:val="-3"/>
        </w:rPr>
        <w:t xml:space="preserve"> </w:t>
      </w:r>
      <w:proofErr w:type="spellStart"/>
      <w:r>
        <w:t>věci</w:t>
      </w:r>
      <w:proofErr w:type="spellEnd"/>
      <w:r w:rsidRPr="00A212C1">
        <w:rPr>
          <w:spacing w:val="-2"/>
        </w:rPr>
        <w:t xml:space="preserve"> </w:t>
      </w:r>
      <w:r>
        <w:t>je</w:t>
      </w:r>
      <w:r w:rsidRPr="00A212C1">
        <w:rPr>
          <w:spacing w:val="-3"/>
        </w:rPr>
        <w:t xml:space="preserve"> </w:t>
      </w:r>
      <w:proofErr w:type="spellStart"/>
      <w:r w:rsidRPr="00A212C1">
        <w:rPr>
          <w:spacing w:val="1"/>
        </w:rPr>
        <w:t>součástí</w:t>
      </w:r>
      <w:proofErr w:type="spellEnd"/>
      <w:r w:rsidRPr="00A212C1">
        <w:rPr>
          <w:spacing w:val="-2"/>
        </w:rPr>
        <w:t xml:space="preserve"> </w:t>
      </w:r>
      <w:proofErr w:type="spellStart"/>
      <w:r>
        <w:t>této</w:t>
      </w:r>
      <w:proofErr w:type="spellEnd"/>
      <w:r w:rsidRPr="00A212C1">
        <w:rPr>
          <w:spacing w:val="2"/>
        </w:rPr>
        <w:t xml:space="preserve"> </w:t>
      </w:r>
      <w:proofErr w:type="spellStart"/>
      <w:r>
        <w:t>smlouvy</w:t>
      </w:r>
      <w:proofErr w:type="spellEnd"/>
      <w:r>
        <w:t>,</w:t>
      </w:r>
      <w:r w:rsidRPr="00A212C1">
        <w:rPr>
          <w:spacing w:val="-5"/>
        </w:rPr>
        <w:t xml:space="preserve"> </w:t>
      </w:r>
      <w:proofErr w:type="spellStart"/>
      <w:r w:rsidRPr="00A212C1">
        <w:rPr>
          <w:spacing w:val="-1"/>
        </w:rPr>
        <w:t>označený</w:t>
      </w:r>
      <w:proofErr w:type="spellEnd"/>
      <w:r w:rsidRPr="00A212C1">
        <w:rPr>
          <w:spacing w:val="2"/>
        </w:rPr>
        <w:t xml:space="preserve"> </w:t>
      </w:r>
      <w:proofErr w:type="spellStart"/>
      <w:r w:rsidRPr="00A212C1">
        <w:rPr>
          <w:spacing w:val="-2"/>
        </w:rPr>
        <w:t>jako</w:t>
      </w:r>
      <w:proofErr w:type="spellEnd"/>
      <w:r w:rsidRPr="00A212C1">
        <w:rPr>
          <w:spacing w:val="2"/>
        </w:rPr>
        <w:t xml:space="preserve"> </w:t>
      </w:r>
      <w:proofErr w:type="spellStart"/>
      <w:r w:rsidRPr="00A212C1">
        <w:rPr>
          <w:spacing w:val="-1"/>
        </w:rPr>
        <w:t>příloha</w:t>
      </w:r>
      <w:proofErr w:type="spellEnd"/>
      <w:r w:rsidRPr="00A212C1">
        <w:rPr>
          <w:spacing w:val="-4"/>
        </w:rPr>
        <w:t xml:space="preserve"> </w:t>
      </w:r>
      <w:r w:rsidRPr="00A212C1">
        <w:rPr>
          <w:spacing w:val="-1"/>
        </w:rPr>
        <w:t>č.</w:t>
      </w:r>
      <w:r w:rsidRPr="00A212C1">
        <w:rPr>
          <w:spacing w:val="-5"/>
        </w:rPr>
        <w:t xml:space="preserve"> </w:t>
      </w:r>
      <w:r w:rsidRPr="00A212C1">
        <w:rPr>
          <w:spacing w:val="-3"/>
        </w:rPr>
        <w:t>1.</w:t>
      </w:r>
    </w:p>
    <w:p w:rsidR="00AF7F39" w:rsidRPr="00AF7F39" w:rsidRDefault="00AF7F39" w:rsidP="00AF7F39">
      <w:pPr>
        <w:pStyle w:val="Nadpis3"/>
        <w:tabs>
          <w:tab w:val="left" w:pos="468"/>
        </w:tabs>
        <w:ind w:firstLine="0"/>
        <w:rPr>
          <w:rFonts w:cs="Times New Roman"/>
        </w:rPr>
      </w:pPr>
    </w:p>
    <w:p w:rsidR="001466AE" w:rsidRDefault="000E0C9D" w:rsidP="001466AE">
      <w:pPr>
        <w:rPr>
          <w:rFonts w:ascii="Times New Roman" w:hAnsi="Times New Roman"/>
          <w:spacing w:val="23"/>
          <w:sz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Příslušenství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předmětu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koupě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tvoří</w:t>
      </w:r>
      <w:proofErr w:type="spellEnd"/>
      <w:r w:rsidR="001466AE">
        <w:rPr>
          <w:rFonts w:ascii="Times New Roman" w:hAnsi="Times New Roman"/>
          <w:spacing w:val="23"/>
          <w:sz w:val="24"/>
        </w:rPr>
        <w:t>:</w:t>
      </w:r>
    </w:p>
    <w:p w:rsidR="001466AE" w:rsidRDefault="001466AE" w:rsidP="001466AE">
      <w:pPr>
        <w:rPr>
          <w:rFonts w:ascii="Times New Roman" w:hAnsi="Times New Roman"/>
          <w:spacing w:val="23"/>
          <w:sz w:val="24"/>
        </w:rPr>
      </w:pPr>
    </w:p>
    <w:p w:rsidR="001466AE" w:rsidRPr="00A212C1" w:rsidRDefault="001466AE" w:rsidP="001466AE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Objektivy</w:t>
      </w: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 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Schneider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uznach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5,6 / 150mm včetně destičky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9 500,-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Schneider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Kreuznach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Super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Angulon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XL 5,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6 / 58mm včetně destičky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10 500,-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Rodenstock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72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Sironar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N  5,6 / 210 mm  v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četně destičky </w:t>
      </w: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12 500,-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Fotoaparát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Sinar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9 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Příslušenství fotoaparátu</w:t>
      </w:r>
      <w:r w:rsidRPr="00A212C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 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Fressnelova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matnice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Binokulární hledáček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Měch základní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Měch širokoúhlý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prodlužovací tyč optické lavice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Elite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kazety 9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 cm - 3 kusy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Horsemann</w:t>
      </w:r>
      <w:proofErr w:type="spellEnd"/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kazeta 6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 cm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Polaroid kazeta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1 000,-Kč</w:t>
      </w:r>
    </w:p>
    <w:p w:rsidR="001466AE" w:rsidRPr="00A212C1" w:rsidRDefault="001466AE" w:rsidP="001466AE">
      <w:pPr>
        <w:widowControl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1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Měřící kazeta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1 000,-Kč</w:t>
      </w:r>
    </w:p>
    <w:p w:rsidR="003E48DB" w:rsidRDefault="001466AE">
      <w:pPr>
        <w:pStyle w:val="Nadpis3"/>
        <w:spacing w:before="38"/>
        <w:ind w:firstLine="0"/>
        <w:rPr>
          <w:rFonts w:cs="Times New Roman"/>
        </w:rPr>
      </w:pPr>
      <w:r>
        <w:rPr>
          <w:rFonts w:cs="Times New Roman"/>
          <w:spacing w:val="-3"/>
        </w:rPr>
        <w:t xml:space="preserve"> </w:t>
      </w:r>
      <w:r w:rsidR="000E0C9D">
        <w:rPr>
          <w:rFonts w:cs="Times New Roman"/>
          <w:spacing w:val="-3"/>
        </w:rPr>
        <w:t>(</w:t>
      </w:r>
      <w:proofErr w:type="spellStart"/>
      <w:proofErr w:type="gramStart"/>
      <w:r w:rsidR="000E0C9D">
        <w:rPr>
          <w:rFonts w:cs="Times New Roman"/>
          <w:spacing w:val="-3"/>
        </w:rPr>
        <w:t>dále</w:t>
      </w:r>
      <w:proofErr w:type="spellEnd"/>
      <w:proofErr w:type="gramEnd"/>
      <w:r w:rsidR="000E0C9D">
        <w:rPr>
          <w:rFonts w:cs="Times New Roman"/>
          <w:spacing w:val="-4"/>
        </w:rPr>
        <w:t xml:space="preserve"> </w:t>
      </w:r>
      <w:proofErr w:type="spellStart"/>
      <w:r w:rsidR="000E0C9D">
        <w:rPr>
          <w:rFonts w:cs="Times New Roman"/>
        </w:rPr>
        <w:t>jen</w:t>
      </w:r>
      <w:proofErr w:type="spellEnd"/>
      <w:r w:rsidR="000E0C9D">
        <w:rPr>
          <w:rFonts w:cs="Times New Roman"/>
          <w:spacing w:val="2"/>
        </w:rPr>
        <w:t xml:space="preserve"> </w:t>
      </w:r>
      <w:r w:rsidR="000E0C9D">
        <w:t>„</w:t>
      </w:r>
      <w:proofErr w:type="spellStart"/>
      <w:r w:rsidR="000E0C9D">
        <w:t>příslušens</w:t>
      </w:r>
      <w:r w:rsidR="000E0C9D">
        <w:rPr>
          <w:rFonts w:cs="Times New Roman"/>
        </w:rPr>
        <w:t>tví</w:t>
      </w:r>
      <w:proofErr w:type="spellEnd"/>
      <w:r w:rsidR="000E0C9D">
        <w:t>“</w:t>
      </w:r>
      <w:r w:rsidR="000E0C9D">
        <w:rPr>
          <w:rFonts w:cs="Times New Roman"/>
        </w:rPr>
        <w:t>).</w:t>
      </w:r>
    </w:p>
    <w:p w:rsidR="004A02CA" w:rsidRDefault="004A02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66AE" w:rsidRPr="001466AE" w:rsidRDefault="000E0C9D" w:rsidP="0045259D">
      <w:pPr>
        <w:numPr>
          <w:ilvl w:val="0"/>
          <w:numId w:val="7"/>
        </w:numPr>
        <w:tabs>
          <w:tab w:val="left" w:pos="468"/>
        </w:tabs>
        <w:spacing w:before="35" w:line="271" w:lineRule="auto"/>
        <w:ind w:left="457" w:right="115" w:hanging="356"/>
        <w:rPr>
          <w:rFonts w:ascii="Times New Roman" w:eastAsia="Times New Roman" w:hAnsi="Times New Roman" w:cs="Times New Roman"/>
          <w:sz w:val="24"/>
          <w:szCs w:val="24"/>
        </w:rPr>
      </w:pPr>
      <w:r w:rsidRPr="001466AE">
        <w:rPr>
          <w:rFonts w:ascii="Times New Roman" w:hAnsi="Times New Roman"/>
          <w:b/>
          <w:spacing w:val="-70"/>
          <w:w w:val="99"/>
          <w:sz w:val="28"/>
          <w:u w:val="thick" w:color="000000"/>
        </w:rPr>
        <w:t xml:space="preserve"> </w:t>
      </w:r>
      <w:r w:rsidRPr="001466AE">
        <w:rPr>
          <w:rFonts w:ascii="Times New Roman" w:hAnsi="Times New Roman"/>
          <w:b/>
          <w:sz w:val="28"/>
          <w:u w:val="thick" w:color="000000"/>
        </w:rPr>
        <w:t>P</w:t>
      </w:r>
      <w:r w:rsidRPr="001466AE">
        <w:rPr>
          <w:rFonts w:ascii="Times New Roman" w:hAnsi="Times New Roman"/>
          <w:b/>
          <w:spacing w:val="-69"/>
          <w:sz w:val="28"/>
          <w:u w:val="thick" w:color="000000"/>
        </w:rPr>
        <w:t xml:space="preserve"> </w:t>
      </w:r>
      <w:proofErr w:type="spellStart"/>
      <w:r w:rsidRPr="001466AE">
        <w:rPr>
          <w:rFonts w:ascii="Times New Roman" w:hAnsi="Times New Roman"/>
          <w:b/>
          <w:spacing w:val="-6"/>
          <w:sz w:val="28"/>
          <w:u w:val="thick" w:color="000000"/>
        </w:rPr>
        <w:t>ře</w:t>
      </w:r>
      <w:proofErr w:type="spellEnd"/>
      <w:r w:rsidRPr="001466AE"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proofErr w:type="spellStart"/>
      <w:r w:rsidRPr="001466AE">
        <w:rPr>
          <w:rFonts w:ascii="Times New Roman" w:hAnsi="Times New Roman"/>
          <w:b/>
          <w:spacing w:val="-2"/>
          <w:sz w:val="28"/>
          <w:u w:val="thick" w:color="000000"/>
        </w:rPr>
        <w:t>dmě</w:t>
      </w:r>
      <w:proofErr w:type="spellEnd"/>
      <w:r w:rsidRPr="001466AE"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r w:rsidRPr="001466AE">
        <w:rPr>
          <w:rFonts w:ascii="Times New Roman" w:hAnsi="Times New Roman"/>
          <w:b/>
          <w:sz w:val="28"/>
          <w:u w:val="thick" w:color="000000"/>
        </w:rPr>
        <w:t>t</w:t>
      </w:r>
      <w:r w:rsidRPr="001466AE">
        <w:rPr>
          <w:rFonts w:ascii="Times New Roman" w:hAnsi="Times New Roman"/>
          <w:b/>
          <w:spacing w:val="-6"/>
          <w:sz w:val="28"/>
          <w:u w:val="thick" w:color="000000"/>
        </w:rPr>
        <w:t xml:space="preserve"> </w:t>
      </w:r>
      <w:proofErr w:type="spellStart"/>
      <w:r w:rsidRPr="001466AE">
        <w:rPr>
          <w:rFonts w:ascii="Times New Roman" w:hAnsi="Times New Roman"/>
          <w:b/>
          <w:spacing w:val="-2"/>
          <w:sz w:val="28"/>
          <w:u w:val="thick" w:color="000000"/>
        </w:rPr>
        <w:t>sml</w:t>
      </w:r>
      <w:proofErr w:type="spellEnd"/>
      <w:r w:rsidRPr="001466AE">
        <w:rPr>
          <w:rFonts w:ascii="Times New Roman" w:hAnsi="Times New Roman"/>
          <w:b/>
          <w:spacing w:val="-64"/>
          <w:sz w:val="28"/>
          <w:u w:val="thick" w:color="000000"/>
        </w:rPr>
        <w:t xml:space="preserve"> </w:t>
      </w:r>
      <w:proofErr w:type="spellStart"/>
      <w:r w:rsidRPr="001466AE">
        <w:rPr>
          <w:rFonts w:ascii="Times New Roman" w:hAnsi="Times New Roman"/>
          <w:b/>
          <w:spacing w:val="-3"/>
          <w:sz w:val="28"/>
          <w:u w:val="thick" w:color="000000"/>
        </w:rPr>
        <w:t>ouv</w:t>
      </w:r>
      <w:proofErr w:type="spellEnd"/>
      <w:r w:rsidRPr="001466AE">
        <w:rPr>
          <w:rFonts w:ascii="Times New Roman" w:hAnsi="Times New Roman"/>
          <w:b/>
          <w:spacing w:val="-67"/>
          <w:sz w:val="28"/>
          <w:u w:val="thick" w:color="000000"/>
        </w:rPr>
        <w:t xml:space="preserve"> </w:t>
      </w:r>
      <w:r w:rsidR="001466AE" w:rsidRPr="001466AE">
        <w:rPr>
          <w:rFonts w:ascii="Times New Roman" w:hAnsi="Times New Roman"/>
          <w:b/>
          <w:sz w:val="28"/>
          <w:u w:val="thick" w:color="000000"/>
        </w:rPr>
        <w:t>y</w:t>
      </w:r>
    </w:p>
    <w:p w:rsidR="003E48DB" w:rsidRPr="001466AE" w:rsidRDefault="000E0C9D" w:rsidP="001466AE">
      <w:pPr>
        <w:tabs>
          <w:tab w:val="left" w:pos="468"/>
        </w:tabs>
        <w:spacing w:before="35" w:line="271" w:lineRule="auto"/>
        <w:ind w:left="457" w:righ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6AE">
        <w:rPr>
          <w:rFonts w:ascii="Times New Roman" w:hAnsi="Times New Roman"/>
          <w:sz w:val="24"/>
        </w:rPr>
        <w:t>Předmětem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této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smlouvy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je</w:t>
      </w:r>
      <w:r w:rsidRPr="001466AE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závazek</w:t>
      </w:r>
      <w:proofErr w:type="spellEnd"/>
      <w:r w:rsidRPr="001466AE">
        <w:rPr>
          <w:rFonts w:ascii="Times New Roman" w:hAnsi="Times New Roman"/>
          <w:spacing w:val="-8"/>
          <w:sz w:val="24"/>
        </w:rPr>
        <w:t xml:space="preserve"> </w:t>
      </w:r>
      <w:proofErr w:type="spellStart"/>
      <w:proofErr w:type="gramStart"/>
      <w:r w:rsidRPr="001466AE">
        <w:rPr>
          <w:rFonts w:ascii="Times New Roman" w:hAnsi="Times New Roman"/>
          <w:spacing w:val="2"/>
          <w:sz w:val="24"/>
        </w:rPr>
        <w:t>na</w:t>
      </w:r>
      <w:proofErr w:type="spellEnd"/>
      <w:proofErr w:type="gramEnd"/>
      <w:r w:rsidRPr="001466AE">
        <w:rPr>
          <w:rFonts w:ascii="Times New Roman" w:hAnsi="Times New Roman"/>
          <w:spacing w:val="6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straně</w:t>
      </w:r>
      <w:proofErr w:type="spellEnd"/>
      <w:r w:rsidRPr="001466AE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prodávajícího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odevzdat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kupujícímu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předmět</w:t>
      </w:r>
      <w:proofErr w:type="spellEnd"/>
      <w:r w:rsidRPr="001466AE">
        <w:rPr>
          <w:rFonts w:ascii="Times New Roman" w:hAnsi="Times New Roman"/>
          <w:spacing w:val="6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koupě</w:t>
      </w:r>
      <w:proofErr w:type="spellEnd"/>
      <w:r w:rsidRPr="001466AE">
        <w:rPr>
          <w:rFonts w:ascii="Times New Roman" w:hAnsi="Times New Roman"/>
          <w:spacing w:val="13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s</w:t>
      </w:r>
      <w:r w:rsidRPr="001466AE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veškerým</w:t>
      </w:r>
      <w:proofErr w:type="spellEnd"/>
      <w:r w:rsidRPr="001466AE">
        <w:rPr>
          <w:rFonts w:ascii="Times New Roman" w:hAnsi="Times New Roman"/>
          <w:spacing w:val="9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příslušenstvím</w:t>
      </w:r>
      <w:proofErr w:type="spellEnd"/>
      <w:r w:rsidRPr="001466AE">
        <w:rPr>
          <w:rFonts w:ascii="Times New Roman" w:hAnsi="Times New Roman"/>
          <w:sz w:val="24"/>
        </w:rPr>
        <w:t>,</w:t>
      </w:r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blíže</w:t>
      </w:r>
      <w:proofErr w:type="spellEnd"/>
      <w:r w:rsidRPr="001466AE">
        <w:rPr>
          <w:rFonts w:ascii="Times New Roman" w:hAnsi="Times New Roman"/>
          <w:spacing w:val="1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specifikovaný</w:t>
      </w:r>
      <w:proofErr w:type="spellEnd"/>
      <w:r w:rsidRPr="001466AE">
        <w:rPr>
          <w:rFonts w:ascii="Times New Roman" w:hAnsi="Times New Roman"/>
          <w:spacing w:val="18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v</w:t>
      </w:r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čl</w:t>
      </w:r>
      <w:proofErr w:type="spellEnd"/>
      <w:r w:rsidRPr="001466AE">
        <w:rPr>
          <w:rFonts w:ascii="Times New Roman" w:hAnsi="Times New Roman"/>
          <w:spacing w:val="-1"/>
          <w:sz w:val="24"/>
        </w:rPr>
        <w:t>.</w:t>
      </w:r>
      <w:r w:rsidRPr="001466AE">
        <w:rPr>
          <w:rFonts w:ascii="Times New Roman" w:hAnsi="Times New Roman"/>
          <w:spacing w:val="11"/>
          <w:sz w:val="24"/>
        </w:rPr>
        <w:t xml:space="preserve"> </w:t>
      </w:r>
      <w:r w:rsidRPr="001466AE">
        <w:rPr>
          <w:rFonts w:ascii="Times New Roman" w:hAnsi="Times New Roman"/>
          <w:spacing w:val="2"/>
          <w:sz w:val="24"/>
        </w:rPr>
        <w:t>1,</w:t>
      </w:r>
      <w:r w:rsidRPr="001466AE">
        <w:rPr>
          <w:rFonts w:ascii="Times New Roman" w:hAnsi="Times New Roman"/>
          <w:spacing w:val="11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a</w:t>
      </w:r>
      <w:r w:rsidRPr="001466AE">
        <w:rPr>
          <w:rFonts w:ascii="Times New Roman" w:hAnsi="Times New Roman"/>
          <w:spacing w:val="13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umožnit</w:t>
      </w:r>
      <w:proofErr w:type="spellEnd"/>
      <w:r w:rsidRPr="001466AE">
        <w:rPr>
          <w:rFonts w:ascii="Times New Roman" w:hAnsi="Times New Roman"/>
          <w:spacing w:val="14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kupujícímu</w:t>
      </w:r>
      <w:proofErr w:type="spellEnd"/>
      <w:r w:rsidRPr="001466AE">
        <w:rPr>
          <w:rFonts w:ascii="Times New Roman" w:hAnsi="Times New Roman"/>
          <w:spacing w:val="40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nabytí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vlastnického</w:t>
      </w:r>
      <w:proofErr w:type="spellEnd"/>
      <w:r w:rsidRPr="001466AE">
        <w:rPr>
          <w:rFonts w:ascii="Times New Roman" w:hAnsi="Times New Roman"/>
          <w:spacing w:val="11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práva</w:t>
      </w:r>
      <w:proofErr w:type="spellEnd"/>
      <w:r w:rsidRPr="001466AE">
        <w:rPr>
          <w:rFonts w:ascii="Times New Roman" w:hAnsi="Times New Roman"/>
          <w:spacing w:val="6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k</w:t>
      </w:r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předmětu</w:t>
      </w:r>
      <w:proofErr w:type="spellEnd"/>
      <w:r w:rsidRPr="001466AE">
        <w:rPr>
          <w:rFonts w:ascii="Times New Roman" w:hAnsi="Times New Roman"/>
          <w:spacing w:val="1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koupě</w:t>
      </w:r>
      <w:proofErr w:type="spellEnd"/>
      <w:r w:rsidRPr="001466AE">
        <w:rPr>
          <w:rFonts w:ascii="Times New Roman" w:hAnsi="Times New Roman"/>
          <w:spacing w:val="6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a</w:t>
      </w:r>
      <w:r w:rsidRPr="001466AE">
        <w:rPr>
          <w:rFonts w:ascii="Times New Roman" w:hAnsi="Times New Roman"/>
          <w:spacing w:val="6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závazek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proofErr w:type="gramStart"/>
      <w:r w:rsidRPr="001466AE">
        <w:rPr>
          <w:rFonts w:ascii="Times New Roman" w:hAnsi="Times New Roman"/>
          <w:spacing w:val="2"/>
          <w:sz w:val="24"/>
        </w:rPr>
        <w:t>na</w:t>
      </w:r>
      <w:proofErr w:type="spellEnd"/>
      <w:proofErr w:type="gramEnd"/>
      <w:r w:rsidRPr="001466AE">
        <w:rPr>
          <w:rFonts w:ascii="Times New Roman" w:hAnsi="Times New Roman"/>
          <w:spacing w:val="6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straně</w:t>
      </w:r>
      <w:proofErr w:type="spellEnd"/>
      <w:r w:rsidRPr="001466AE">
        <w:rPr>
          <w:rFonts w:ascii="Times New Roman" w:hAnsi="Times New Roman"/>
          <w:spacing w:val="1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kupujícího</w:t>
      </w:r>
      <w:proofErr w:type="spellEnd"/>
      <w:r w:rsidRPr="001466AE">
        <w:rPr>
          <w:rFonts w:ascii="Times New Roman" w:hAnsi="Times New Roman"/>
          <w:spacing w:val="11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tento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předmět</w:t>
      </w:r>
      <w:proofErr w:type="spellEnd"/>
      <w:r w:rsidRPr="001466AE">
        <w:rPr>
          <w:rFonts w:ascii="Times New Roman" w:hAnsi="Times New Roman"/>
          <w:spacing w:val="9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koupě</w:t>
      </w:r>
      <w:proofErr w:type="spellEnd"/>
      <w:r w:rsidRPr="001466AE">
        <w:rPr>
          <w:rFonts w:ascii="Times New Roman" w:hAnsi="Times New Roman"/>
          <w:spacing w:val="-4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s</w:t>
      </w:r>
      <w:r w:rsidRPr="001466AE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2"/>
          <w:sz w:val="24"/>
        </w:rPr>
        <w:t>veškerým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příslušenstvím</w:t>
      </w:r>
      <w:proofErr w:type="spellEnd"/>
      <w:r w:rsidRPr="001466AE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převzít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r w:rsidRPr="001466AE">
        <w:rPr>
          <w:rFonts w:ascii="Times New Roman" w:hAnsi="Times New Roman"/>
          <w:sz w:val="24"/>
        </w:rPr>
        <w:t>a</w:t>
      </w:r>
      <w:r w:rsidRPr="001466AE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zaplatit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za</w:t>
      </w:r>
      <w:proofErr w:type="spellEnd"/>
      <w:r w:rsidRPr="001466AE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něj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z w:val="24"/>
        </w:rPr>
        <w:t>prodávajícímu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kupní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cenu</w:t>
      </w:r>
      <w:proofErr w:type="spellEnd"/>
      <w:r w:rsidRPr="001466AE">
        <w:rPr>
          <w:rFonts w:ascii="Times New Roman" w:hAnsi="Times New Roman"/>
          <w:spacing w:val="-1"/>
          <w:sz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1"/>
          <w:sz w:val="28"/>
          <w:u w:val="thick" w:color="000000"/>
        </w:rPr>
        <w:t>Kupní</w:t>
      </w:r>
      <w:proofErr w:type="spellEnd"/>
      <w:r>
        <w:rPr>
          <w:rFonts w:ascii="Times New Roman" w:hAnsi="Times New Roman"/>
          <w:b/>
          <w:spacing w:val="-18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  <w:u w:val="thick" w:color="000000"/>
        </w:rPr>
        <w:t>cena</w:t>
      </w:r>
      <w:proofErr w:type="spellEnd"/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162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Smluvní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sjednávají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předmět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koupě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veškerým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příslušenstvím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kupní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</w:rPr>
        <w:t>cenu</w:t>
      </w:r>
      <w:proofErr w:type="spellEnd"/>
    </w:p>
    <w:p w:rsidR="003E48DB" w:rsidRDefault="000E0C9D">
      <w:pPr>
        <w:spacing w:before="38"/>
        <w:ind w:left="4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3"/>
          <w:sz w:val="24"/>
        </w:rPr>
        <w:t>ve</w:t>
      </w:r>
      <w:proofErr w:type="spellEnd"/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výši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 w:rsidR="001466AE">
        <w:rPr>
          <w:rFonts w:ascii="Times New Roman" w:hAnsi="Times New Roman"/>
          <w:spacing w:val="-11"/>
          <w:sz w:val="24"/>
        </w:rPr>
        <w:t xml:space="preserve"> 57 500</w:t>
      </w:r>
      <w:r>
        <w:rPr>
          <w:rFonts w:ascii="Times New Roman" w:hAnsi="Times New Roman"/>
          <w:sz w:val="24"/>
        </w:rPr>
        <w:t>,-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Kč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slovy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1466AE">
        <w:rPr>
          <w:rFonts w:ascii="Times New Roman" w:hAnsi="Times New Roman"/>
          <w:spacing w:val="-1"/>
          <w:sz w:val="24"/>
        </w:rPr>
        <w:t>padesátsedmtisícpětset</w:t>
      </w:r>
      <w:proofErr w:type="spellEnd"/>
      <w:r>
        <w:rPr>
          <w:rFonts w:ascii="Times New Roman" w:hAnsi="Times New Roman"/>
          <w:i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korun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českých</w:t>
      </w:r>
      <w:proofErr w:type="spellEnd"/>
      <w:r>
        <w:rPr>
          <w:rFonts w:ascii="Times New Roman" w:hAnsi="Times New Roman"/>
          <w:spacing w:val="-1"/>
          <w:sz w:val="24"/>
        </w:rPr>
        <w:t>).</w:t>
      </w:r>
    </w:p>
    <w:p w:rsidR="003E48DB" w:rsidRDefault="000E0C9D">
      <w:pPr>
        <w:pStyle w:val="Nadpis3"/>
        <w:numPr>
          <w:ilvl w:val="1"/>
          <w:numId w:val="7"/>
        </w:numPr>
        <w:tabs>
          <w:tab w:val="left" w:pos="468"/>
        </w:tabs>
        <w:spacing w:before="94" w:line="270" w:lineRule="auto"/>
        <w:ind w:left="467" w:right="121" w:hanging="366"/>
        <w:jc w:val="both"/>
      </w:pPr>
      <w:proofErr w:type="spellStart"/>
      <w:r>
        <w:t>Kupující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zaplatit</w:t>
      </w:r>
      <w:proofErr w:type="spellEnd"/>
      <w:r>
        <w:rPr>
          <w:spacing w:val="17"/>
        </w:rPr>
        <w:t xml:space="preserve"> </w:t>
      </w:r>
      <w:proofErr w:type="spellStart"/>
      <w:r>
        <w:t>prodávajícímu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cenu</w:t>
      </w:r>
      <w:proofErr w:type="spellEnd"/>
      <w:r w:rsidR="001466AE">
        <w:rPr>
          <w:spacing w:val="-2"/>
        </w:rPr>
        <w:t xml:space="preserve"> </w:t>
      </w:r>
      <w:proofErr w:type="spellStart"/>
      <w:proofErr w:type="gramStart"/>
      <w:r w:rsidR="001466AE">
        <w:rPr>
          <w:spacing w:val="-2"/>
        </w:rPr>
        <w:t>na</w:t>
      </w:r>
      <w:proofErr w:type="spellEnd"/>
      <w:proofErr w:type="gramEnd"/>
      <w:r w:rsidR="001466AE">
        <w:rPr>
          <w:spacing w:val="-2"/>
        </w:rPr>
        <w:t xml:space="preserve"> </w:t>
      </w:r>
      <w:proofErr w:type="spellStart"/>
      <w:r w:rsidR="001466AE">
        <w:rPr>
          <w:spacing w:val="-2"/>
        </w:rPr>
        <w:t>bankovní</w:t>
      </w:r>
      <w:proofErr w:type="spellEnd"/>
      <w:r w:rsidR="001466AE">
        <w:rPr>
          <w:spacing w:val="-2"/>
        </w:rPr>
        <w:t xml:space="preserve"> </w:t>
      </w:r>
      <w:proofErr w:type="spellStart"/>
      <w:r w:rsidR="001466AE">
        <w:rPr>
          <w:spacing w:val="-2"/>
        </w:rPr>
        <w:t>účet</w:t>
      </w:r>
      <w:proofErr w:type="spellEnd"/>
      <w:r w:rsidR="001466AE">
        <w:rPr>
          <w:spacing w:val="-2"/>
        </w:rPr>
        <w:t xml:space="preserve"> </w:t>
      </w:r>
      <w:proofErr w:type="spellStart"/>
      <w:r w:rsidR="001466AE">
        <w:rPr>
          <w:spacing w:val="-2"/>
        </w:rPr>
        <w:t>číslo</w:t>
      </w:r>
      <w:proofErr w:type="spellEnd"/>
      <w:r w:rsidR="001466AE">
        <w:rPr>
          <w:spacing w:val="-2"/>
        </w:rPr>
        <w:t xml:space="preserve"> 167978799/0300</w:t>
      </w:r>
      <w:r>
        <w:rPr>
          <w:spacing w:val="7"/>
        </w:rPr>
        <w:t xml:space="preserve"> </w:t>
      </w:r>
      <w:proofErr w:type="spellStart"/>
      <w:r>
        <w:t>při</w:t>
      </w:r>
      <w:proofErr w:type="spellEnd"/>
      <w:r>
        <w:rPr>
          <w:spacing w:val="7"/>
        </w:rPr>
        <w:t xml:space="preserve"> </w:t>
      </w:r>
      <w:proofErr w:type="spellStart"/>
      <w:r>
        <w:t>předání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předmětu</w:t>
      </w:r>
      <w:proofErr w:type="spellEnd"/>
      <w:r w:rsidR="001466AE">
        <w:rPr>
          <w:spacing w:val="72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spacing w:before="205"/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70"/>
          <w:w w:val="99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  <w:u w:val="thick" w:color="000000"/>
        </w:rPr>
        <w:t>Doba</w:t>
      </w:r>
      <w:proofErr w:type="spellEnd"/>
      <w:r>
        <w:rPr>
          <w:rFonts w:ascii="Times New Roman" w:hAnsi="Times New Roman"/>
          <w:b/>
          <w:spacing w:val="-7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a</w:t>
      </w:r>
      <w:r>
        <w:rPr>
          <w:rFonts w:ascii="Times New Roman" w:hAnsi="Times New Roman"/>
          <w:b/>
          <w:spacing w:val="-6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  <w:u w:val="thick" w:color="000000"/>
        </w:rPr>
        <w:t>míst</w:t>
      </w:r>
      <w:proofErr w:type="spellEnd"/>
      <w:r>
        <w:rPr>
          <w:rFonts w:ascii="Times New Roman" w:hAnsi="Times New Roman"/>
          <w:b/>
          <w:spacing w:val="-6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o</w:t>
      </w:r>
      <w:r>
        <w:rPr>
          <w:rFonts w:ascii="Times New Roman" w:hAnsi="Times New Roman"/>
          <w:b/>
          <w:spacing w:val="-15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p</w:t>
      </w:r>
      <w:r>
        <w:rPr>
          <w:rFonts w:ascii="Times New Roman" w:hAnsi="Times New Roman"/>
          <w:b/>
          <w:spacing w:val="-6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u w:val="thick" w:color="000000"/>
        </w:rPr>
        <w:t>ře</w:t>
      </w:r>
      <w:proofErr w:type="spellEnd"/>
      <w:r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d</w:t>
      </w:r>
      <w:r>
        <w:rPr>
          <w:rFonts w:ascii="Times New Roman" w:hAnsi="Times New Roman"/>
          <w:b/>
          <w:spacing w:val="-6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  <w:u w:val="thick" w:color="000000"/>
        </w:rPr>
        <w:t>ání</w:t>
      </w:r>
      <w:proofErr w:type="spellEnd"/>
      <w:r>
        <w:rPr>
          <w:rFonts w:ascii="Times New Roman" w:hAnsi="Times New Roman"/>
          <w:b/>
          <w:w w:val="99"/>
          <w:sz w:val="28"/>
          <w:u w:val="thick" w:color="000000"/>
        </w:rPr>
        <w:t xml:space="preserve"> </w:t>
      </w:r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162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Prodávající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zavazuje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předat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kupujícímu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předmět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koupě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0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veškerým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příslušenstvím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dne</w:t>
      </w:r>
      <w:proofErr w:type="spellEnd"/>
    </w:p>
    <w:p w:rsidR="003E48DB" w:rsidRDefault="004A02CA">
      <w:pPr>
        <w:spacing w:before="38"/>
        <w:ind w:lef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……………………………………</w:t>
      </w:r>
      <w:r w:rsidR="000E0C9D">
        <w:rPr>
          <w:rFonts w:ascii="Times New Roman"/>
          <w:i/>
          <w:spacing w:val="-4"/>
          <w:sz w:val="24"/>
        </w:rPr>
        <w:t xml:space="preserve"> </w:t>
      </w:r>
      <w:proofErr w:type="spellStart"/>
      <w:proofErr w:type="gramStart"/>
      <w:r w:rsidR="000E0C9D">
        <w:rPr>
          <w:rFonts w:ascii="Times New Roman"/>
          <w:spacing w:val="2"/>
          <w:sz w:val="24"/>
        </w:rPr>
        <w:t>na</w:t>
      </w:r>
      <w:proofErr w:type="spellEnd"/>
      <w:proofErr w:type="gramEnd"/>
      <w:r w:rsidR="000E0C9D">
        <w:rPr>
          <w:rFonts w:ascii="Times New Roman"/>
          <w:spacing w:val="-4"/>
          <w:sz w:val="24"/>
        </w:rPr>
        <w:t xml:space="preserve"> </w:t>
      </w:r>
      <w:proofErr w:type="spellStart"/>
      <w:r w:rsidR="000E0C9D">
        <w:rPr>
          <w:rFonts w:ascii="Times New Roman"/>
          <w:sz w:val="24"/>
        </w:rPr>
        <w:t>adrese</w:t>
      </w:r>
      <w:proofErr w:type="spellEnd"/>
      <w:r w:rsidR="000E0C9D">
        <w:rPr>
          <w:rFonts w:ascii="Times New Roman"/>
          <w:spacing w:val="-3"/>
          <w:sz w:val="24"/>
        </w:rPr>
        <w:t xml:space="preserve"> </w:t>
      </w:r>
      <w:proofErr w:type="spellStart"/>
      <w:r w:rsidR="001466AE">
        <w:rPr>
          <w:rFonts w:ascii="Times New Roman"/>
          <w:spacing w:val="-3"/>
          <w:sz w:val="24"/>
        </w:rPr>
        <w:t>St</w:t>
      </w:r>
      <w:r w:rsidR="001466AE">
        <w:rPr>
          <w:rFonts w:ascii="Times New Roman"/>
          <w:spacing w:val="-3"/>
          <w:sz w:val="24"/>
        </w:rPr>
        <w:t>ří</w:t>
      </w:r>
      <w:r w:rsidR="001466AE">
        <w:rPr>
          <w:rFonts w:ascii="Times New Roman"/>
          <w:spacing w:val="-3"/>
          <w:sz w:val="24"/>
        </w:rPr>
        <w:t>brn</w:t>
      </w:r>
      <w:r w:rsidR="001466AE">
        <w:rPr>
          <w:rFonts w:ascii="Times New Roman"/>
          <w:spacing w:val="-3"/>
          <w:sz w:val="24"/>
        </w:rPr>
        <w:t>á</w:t>
      </w:r>
      <w:proofErr w:type="spellEnd"/>
      <w:r w:rsidR="001466AE">
        <w:rPr>
          <w:rFonts w:ascii="Times New Roman"/>
          <w:spacing w:val="-3"/>
          <w:sz w:val="24"/>
        </w:rPr>
        <w:t xml:space="preserve"> 15, 373</w:t>
      </w:r>
      <w:r>
        <w:rPr>
          <w:rFonts w:ascii="Times New Roman"/>
          <w:spacing w:val="-3"/>
          <w:sz w:val="24"/>
        </w:rPr>
        <w:t xml:space="preserve"> </w:t>
      </w:r>
      <w:r w:rsidR="001466AE">
        <w:rPr>
          <w:rFonts w:ascii="Times New Roman"/>
          <w:spacing w:val="-3"/>
          <w:sz w:val="24"/>
        </w:rPr>
        <w:t>16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 w:rsidR="001466AE">
        <w:rPr>
          <w:rFonts w:ascii="Times New Roman"/>
          <w:spacing w:val="-3"/>
          <w:sz w:val="24"/>
        </w:rPr>
        <w:t>Dobr</w:t>
      </w:r>
      <w:r w:rsidR="001466AE">
        <w:rPr>
          <w:rFonts w:ascii="Times New Roman"/>
          <w:spacing w:val="-3"/>
          <w:sz w:val="24"/>
        </w:rPr>
        <w:t>á</w:t>
      </w:r>
      <w:proofErr w:type="spellEnd"/>
      <w:r w:rsidR="001466AE">
        <w:rPr>
          <w:rFonts w:ascii="Times New Roman"/>
          <w:spacing w:val="-3"/>
          <w:sz w:val="24"/>
        </w:rPr>
        <w:t xml:space="preserve"> </w:t>
      </w:r>
      <w:proofErr w:type="spellStart"/>
      <w:r w:rsidR="001466AE">
        <w:rPr>
          <w:rFonts w:ascii="Times New Roman"/>
          <w:spacing w:val="-3"/>
          <w:sz w:val="24"/>
        </w:rPr>
        <w:t>Voda</w:t>
      </w:r>
      <w:proofErr w:type="spellEnd"/>
      <w:r w:rsidR="001466AE">
        <w:rPr>
          <w:rFonts w:ascii="Times New Roman"/>
          <w:spacing w:val="-3"/>
          <w:sz w:val="24"/>
        </w:rPr>
        <w:t xml:space="preserve"> u </w:t>
      </w:r>
      <w:r w:rsidR="001466AE">
        <w:rPr>
          <w:rFonts w:ascii="Times New Roman"/>
          <w:spacing w:val="-3"/>
          <w:sz w:val="24"/>
        </w:rPr>
        <w:t>Č</w:t>
      </w:r>
      <w:r w:rsidR="001466AE">
        <w:rPr>
          <w:rFonts w:ascii="Times New Roman"/>
          <w:spacing w:val="-3"/>
          <w:sz w:val="24"/>
        </w:rPr>
        <w:t xml:space="preserve">. </w:t>
      </w:r>
      <w:proofErr w:type="spellStart"/>
      <w:r w:rsidR="001466AE">
        <w:rPr>
          <w:rFonts w:ascii="Times New Roman"/>
          <w:spacing w:val="-3"/>
          <w:sz w:val="24"/>
        </w:rPr>
        <w:t>Bud</w:t>
      </w:r>
      <w:r w:rsidR="001466AE">
        <w:rPr>
          <w:rFonts w:ascii="Times New Roman"/>
          <w:spacing w:val="-3"/>
          <w:sz w:val="24"/>
        </w:rPr>
        <w:t>ě</w:t>
      </w:r>
      <w:r w:rsidR="001466AE">
        <w:rPr>
          <w:rFonts w:ascii="Times New Roman"/>
          <w:spacing w:val="-3"/>
          <w:sz w:val="24"/>
        </w:rPr>
        <w:t>jovic</w:t>
      </w:r>
      <w:proofErr w:type="spellEnd"/>
      <w:r>
        <w:rPr>
          <w:rFonts w:ascii="Times New Roman"/>
          <w:spacing w:val="-3"/>
          <w:sz w:val="24"/>
        </w:rPr>
        <w:t>.</w:t>
      </w:r>
    </w:p>
    <w:p w:rsidR="003E48DB" w:rsidRDefault="000E0C9D">
      <w:pPr>
        <w:pStyle w:val="Nadpis3"/>
        <w:numPr>
          <w:ilvl w:val="1"/>
          <w:numId w:val="7"/>
        </w:numPr>
        <w:tabs>
          <w:tab w:val="left" w:pos="468"/>
        </w:tabs>
        <w:spacing w:before="94" w:line="273" w:lineRule="auto"/>
        <w:ind w:left="467" w:right="124" w:hanging="366"/>
        <w:jc w:val="both"/>
        <w:rPr>
          <w:rFonts w:cs="Times New Roman"/>
        </w:rPr>
      </w:pPr>
      <w:proofErr w:type="spellStart"/>
      <w:r>
        <w:t>Společně</w:t>
      </w:r>
      <w:proofErr w:type="spellEnd"/>
      <w:r>
        <w:rPr>
          <w:spacing w:val="32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předmětem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koupě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příslušenstvím</w:t>
      </w:r>
      <w:proofErr w:type="spellEnd"/>
      <w:r>
        <w:rPr>
          <w:spacing w:val="38"/>
        </w:rPr>
        <w:t xml:space="preserve"> </w:t>
      </w:r>
      <w:r>
        <w:rPr>
          <w:spacing w:val="1"/>
        </w:rPr>
        <w:t>se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32"/>
        </w:rPr>
        <w:t xml:space="preserve"> </w:t>
      </w:r>
      <w:proofErr w:type="spellStart"/>
      <w:r>
        <w:t>předat</w:t>
      </w:r>
      <w:proofErr w:type="spellEnd"/>
      <w:r>
        <w:rPr>
          <w:spacing w:val="62"/>
        </w:rPr>
        <w:t xml:space="preserve"> </w:t>
      </w:r>
      <w:proofErr w:type="spellStart"/>
      <w:r>
        <w:t>kupujícímu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doklady</w:t>
      </w:r>
      <w:proofErr w:type="spellEnd"/>
      <w:r>
        <w:rPr>
          <w:spacing w:val="21"/>
        </w:rPr>
        <w:t xml:space="preserve"> </w:t>
      </w:r>
      <w:proofErr w:type="spellStart"/>
      <w:r>
        <w:t>nutné</w:t>
      </w:r>
      <w:proofErr w:type="spellEnd"/>
      <w:r>
        <w:rPr>
          <w:spacing w:val="15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24"/>
        </w:rPr>
        <w:t xml:space="preserve"> </w:t>
      </w:r>
      <w:proofErr w:type="spellStart"/>
      <w:r>
        <w:t>užívání</w:t>
      </w:r>
      <w:proofErr w:type="spellEnd"/>
      <w:r>
        <w:rPr>
          <w:spacing w:val="17"/>
        </w:rPr>
        <w:t xml:space="preserve"> </w:t>
      </w:r>
      <w:proofErr w:type="spellStart"/>
      <w:r>
        <w:t>věci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</w:t>
      </w:r>
      <w:r>
        <w:rPr>
          <w:spacing w:val="11"/>
        </w:rPr>
        <w:t xml:space="preserve"> </w:t>
      </w:r>
      <w:proofErr w:type="spellStart"/>
      <w:r>
        <w:t>uplatnění</w:t>
      </w:r>
      <w:proofErr w:type="spellEnd"/>
      <w:r>
        <w:rPr>
          <w:spacing w:val="17"/>
        </w:rPr>
        <w:t xml:space="preserve"> </w:t>
      </w:r>
      <w:proofErr w:type="spellStart"/>
      <w:r>
        <w:t>případných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vad</w:t>
      </w:r>
      <w:proofErr w:type="spellEnd"/>
      <w:r>
        <w:rPr>
          <w:spacing w:val="21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titulu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záruky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-4"/>
        </w:rPr>
        <w:t xml:space="preserve"> </w:t>
      </w:r>
      <w:proofErr w:type="spellStart"/>
      <w:r>
        <w:t>jakost</w:t>
      </w:r>
      <w:proofErr w:type="spellEnd"/>
      <w: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spacing w:before="202"/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u w:val="thick" w:color="000000"/>
        </w:rPr>
        <w:t>Vlastnické</w:t>
      </w:r>
      <w:proofErr w:type="spellEnd"/>
      <w:r>
        <w:rPr>
          <w:rFonts w:ascii="Times New Roman" w:hAnsi="Times New Roman"/>
          <w:b/>
          <w:spacing w:val="-1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28"/>
          <w:u w:val="thick" w:color="000000"/>
        </w:rPr>
        <w:t>právo</w:t>
      </w:r>
      <w:proofErr w:type="spellEnd"/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171" w:line="269" w:lineRule="auto"/>
        <w:ind w:left="467" w:right="125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Smluvní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strany</w:t>
      </w:r>
      <w:proofErr w:type="spellEnd"/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berou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24"/>
        </w:rPr>
        <w:t>na</w:t>
      </w:r>
      <w:proofErr w:type="spellEnd"/>
      <w:proofErr w:type="gramEnd"/>
      <w:r>
        <w:rPr>
          <w:rFonts w:ascii="Times New Roman" w:hAnsi="Times New Roman"/>
          <w:spacing w:val="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vědomí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že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kupující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stane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vlastníkem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předmětu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koupě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včetně</w:t>
      </w:r>
      <w:proofErr w:type="spellEnd"/>
      <w:r>
        <w:rPr>
          <w:rFonts w:ascii="Times New Roman" w:hAnsi="Times New Roman"/>
          <w:spacing w:val="7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jeho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příslušenství</w:t>
      </w:r>
      <w:proofErr w:type="spellEnd"/>
      <w:r>
        <w:rPr>
          <w:rFonts w:ascii="Times New Roman" w:hAnsi="Times New Roman"/>
          <w:spacing w:val="4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již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okamžikem</w:t>
      </w:r>
      <w:proofErr w:type="spellEnd"/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účinnosti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této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smlouvy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bez</w:t>
      </w:r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ohledu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na</w:t>
      </w:r>
      <w:proofErr w:type="spellEnd"/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okamžik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jeho</w:t>
      </w:r>
      <w:proofErr w:type="spellEnd"/>
      <w:r>
        <w:rPr>
          <w:rFonts w:ascii="Times New Roman" w:hAnsi="Times New Roman"/>
          <w:spacing w:val="7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faktického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předání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převzetí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70"/>
          <w:w w:val="99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P</w:t>
      </w:r>
      <w:r>
        <w:rPr>
          <w:rFonts w:ascii="Times New Roman" w:hAnsi="Times New Roman"/>
          <w:b/>
          <w:spacing w:val="-69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u w:val="thick" w:color="000000"/>
        </w:rPr>
        <w:t>ře</w:t>
      </w:r>
      <w:proofErr w:type="spellEnd"/>
      <w:r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c</w:t>
      </w:r>
      <w:r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ho</w:t>
      </w:r>
      <w:r>
        <w:rPr>
          <w:rFonts w:ascii="Times New Roman" w:hAnsi="Times New Roman"/>
          <w:b/>
          <w:spacing w:val="-67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d</w:t>
      </w:r>
      <w:r>
        <w:rPr>
          <w:rFonts w:ascii="Times New Roman" w:hAnsi="Times New Roman"/>
          <w:b/>
          <w:spacing w:val="-16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ne</w:t>
      </w:r>
      <w:r>
        <w:rPr>
          <w:rFonts w:ascii="Times New Roman" w:hAnsi="Times New Roman"/>
          <w:b/>
          <w:spacing w:val="-69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be</w:t>
      </w:r>
      <w:r>
        <w:rPr>
          <w:rFonts w:ascii="Times New Roman" w:hAnsi="Times New Roman"/>
          <w:b/>
          <w:spacing w:val="-62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z</w:t>
      </w:r>
      <w:r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  <w:u w:val="thick" w:color="000000"/>
        </w:rPr>
        <w:t>pe</w:t>
      </w:r>
      <w:proofErr w:type="spellEnd"/>
      <w:r>
        <w:rPr>
          <w:rFonts w:ascii="Times New Roman" w:hAnsi="Times New Roman"/>
          <w:b/>
          <w:spacing w:val="-69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č</w:t>
      </w:r>
      <w:r>
        <w:rPr>
          <w:rFonts w:ascii="Times New Roman" w:hAnsi="Times New Roman"/>
          <w:b/>
          <w:spacing w:val="-7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í</w:t>
      </w:r>
      <w:r>
        <w:rPr>
          <w:rFonts w:ascii="Times New Roman" w:hAnsi="Times New Roman"/>
          <w:b/>
          <w:spacing w:val="-16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š</w:t>
      </w:r>
      <w:r>
        <w:rPr>
          <w:rFonts w:ascii="Times New Roman" w:hAnsi="Times New Roman"/>
          <w:b/>
          <w:spacing w:val="-64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  <w:u w:val="thick" w:color="000000"/>
        </w:rPr>
        <w:t>kod</w:t>
      </w:r>
      <w:proofErr w:type="spellEnd"/>
      <w:r>
        <w:rPr>
          <w:rFonts w:ascii="Times New Roman" w:hAnsi="Times New Roman"/>
          <w:b/>
          <w:spacing w:val="-64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y</w:t>
      </w:r>
      <w:r>
        <w:rPr>
          <w:rFonts w:ascii="Times New Roman" w:hAnsi="Times New Roman"/>
          <w:b/>
          <w:w w:val="99"/>
          <w:sz w:val="28"/>
          <w:u w:val="thick" w:color="000000"/>
        </w:rPr>
        <w:t xml:space="preserve"> </w:t>
      </w:r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162" w:line="263" w:lineRule="auto"/>
        <w:ind w:left="467" w:right="132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přechodu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nebezpečí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škody</w:t>
      </w:r>
      <w:proofErr w:type="spellEnd"/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24"/>
        </w:rPr>
        <w:t>na</w:t>
      </w:r>
      <w:proofErr w:type="spellEnd"/>
      <w:proofErr w:type="gramEnd"/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předmětu</w:t>
      </w:r>
      <w:proofErr w:type="spellEnd"/>
      <w:r>
        <w:rPr>
          <w:rFonts w:ascii="Times New Roman" w:hAnsi="Times New Roman"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koupě</w:t>
      </w:r>
      <w:proofErr w:type="spellEnd"/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jeho</w:t>
      </w:r>
      <w:proofErr w:type="spellEnd"/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příslušenství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dojde</w:t>
      </w:r>
      <w:proofErr w:type="spellEnd"/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okamžikem</w:t>
      </w:r>
      <w:proofErr w:type="spellEnd"/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jeho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převzetí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strany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kupujícího</w:t>
      </w:r>
      <w:proofErr w:type="spellEnd"/>
      <w:r>
        <w:rPr>
          <w:rFonts w:ascii="Times New Roman" w:hAnsi="Times New Roman"/>
          <w:sz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70"/>
          <w:w w:val="99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O</w:t>
      </w:r>
      <w:r>
        <w:rPr>
          <w:rFonts w:ascii="Times New Roman" w:hAnsi="Times New Roman"/>
          <w:b/>
          <w:spacing w:val="-68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  <w:u w:val="thick" w:color="000000"/>
        </w:rPr>
        <w:t>dpově</w:t>
      </w:r>
      <w:proofErr w:type="spellEnd"/>
      <w:r>
        <w:rPr>
          <w:rFonts w:ascii="Times New Roman" w:hAnsi="Times New Roman"/>
          <w:b/>
          <w:spacing w:val="-69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d</w:t>
      </w:r>
      <w:r>
        <w:rPr>
          <w:rFonts w:ascii="Times New Roman" w:hAnsi="Times New Roman"/>
          <w:b/>
          <w:spacing w:val="-64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no</w:t>
      </w:r>
      <w:r>
        <w:rPr>
          <w:rFonts w:ascii="Times New Roman" w:hAnsi="Times New Roman"/>
          <w:b/>
          <w:spacing w:val="-67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  <w:u w:val="thick" w:color="000000"/>
        </w:rPr>
        <w:t>st</w:t>
      </w:r>
      <w:proofErr w:type="spellEnd"/>
      <w:r>
        <w:rPr>
          <w:rFonts w:ascii="Times New Roman" w:hAnsi="Times New Roman"/>
          <w:b/>
          <w:spacing w:val="-1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u w:val="thick" w:color="000000"/>
        </w:rPr>
        <w:t>za</w:t>
      </w:r>
      <w:proofErr w:type="spellEnd"/>
      <w:r>
        <w:rPr>
          <w:rFonts w:ascii="Times New Roman" w:hAns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v</w:t>
      </w:r>
      <w:r>
        <w:rPr>
          <w:rFonts w:ascii="Times New Roman" w:hAnsi="Times New Roman"/>
          <w:b/>
          <w:spacing w:val="-67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  <w:u w:val="thick" w:color="000000"/>
        </w:rPr>
        <w:t>ady</w:t>
      </w:r>
      <w:proofErr w:type="spellEnd"/>
      <w:r>
        <w:rPr>
          <w:rFonts w:ascii="Times New Roman" w:hAnsi="Times New Roman"/>
          <w:b/>
          <w:w w:val="99"/>
          <w:sz w:val="28"/>
          <w:u w:val="thick" w:color="000000"/>
        </w:rPr>
        <w:t xml:space="preserve"> </w:t>
      </w:r>
    </w:p>
    <w:p w:rsidR="003E48DB" w:rsidRDefault="000E0C9D" w:rsidP="003D175A">
      <w:pPr>
        <w:numPr>
          <w:ilvl w:val="1"/>
          <w:numId w:val="7"/>
        </w:numPr>
        <w:tabs>
          <w:tab w:val="left" w:pos="468"/>
        </w:tabs>
        <w:spacing w:before="94" w:line="263" w:lineRule="auto"/>
        <w:ind w:left="457" w:right="116" w:hanging="356"/>
        <w:jc w:val="both"/>
      </w:pPr>
      <w:proofErr w:type="spellStart"/>
      <w:r w:rsidRPr="001466AE">
        <w:rPr>
          <w:rFonts w:ascii="Times New Roman" w:hAnsi="Times New Roman"/>
          <w:spacing w:val="-1"/>
          <w:sz w:val="24"/>
        </w:rPr>
        <w:t>Prodávající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kupujícího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výslovně</w:t>
      </w:r>
      <w:proofErr w:type="spellEnd"/>
      <w:r w:rsidRPr="001466AE"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upozorňuje</w:t>
      </w:r>
      <w:proofErr w:type="spellEnd"/>
      <w:r w:rsidRPr="001466AE">
        <w:rPr>
          <w:rFonts w:ascii="Times New Roman" w:hAnsi="Times New Roman"/>
          <w:spacing w:val="-3"/>
          <w:sz w:val="24"/>
        </w:rPr>
        <w:t xml:space="preserve"> </w:t>
      </w:r>
      <w:proofErr w:type="spellStart"/>
      <w:proofErr w:type="gramStart"/>
      <w:r w:rsidRPr="001466AE">
        <w:rPr>
          <w:rFonts w:ascii="Times New Roman" w:hAnsi="Times New Roman"/>
          <w:spacing w:val="2"/>
          <w:sz w:val="24"/>
        </w:rPr>
        <w:t>na</w:t>
      </w:r>
      <w:proofErr w:type="spellEnd"/>
      <w:proofErr w:type="gramEnd"/>
      <w:r w:rsidRPr="001466AE"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následující</w:t>
      </w:r>
      <w:proofErr w:type="spellEnd"/>
      <w:r w:rsidRPr="001466A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vady</w:t>
      </w:r>
      <w:proofErr w:type="spellEnd"/>
      <w:r w:rsidRPr="001466AE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-1"/>
          <w:sz w:val="24"/>
        </w:rPr>
        <w:t>předmětu</w:t>
      </w:r>
      <w:proofErr w:type="spellEnd"/>
      <w:r w:rsidRPr="001466AE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1466AE">
        <w:rPr>
          <w:rFonts w:ascii="Times New Roman" w:hAnsi="Times New Roman"/>
          <w:spacing w:val="1"/>
          <w:sz w:val="24"/>
        </w:rPr>
        <w:t>koupě</w:t>
      </w:r>
      <w:proofErr w:type="spellEnd"/>
      <w:r w:rsidRPr="001466AE">
        <w:rPr>
          <w:rFonts w:ascii="Times New Roman" w:hAnsi="Times New Roman"/>
          <w:spacing w:val="1"/>
          <w:sz w:val="24"/>
        </w:rPr>
        <w:t>:</w:t>
      </w:r>
      <w:r w:rsidR="001466AE" w:rsidRPr="001466AE">
        <w:rPr>
          <w:rFonts w:ascii="Times New Roman" w:hAnsi="Times New Roman"/>
          <w:spacing w:val="1"/>
          <w:sz w:val="24"/>
        </w:rPr>
        <w:t xml:space="preserve"> </w:t>
      </w:r>
      <w:r w:rsidR="001466AE">
        <w:rPr>
          <w:rFonts w:ascii="Times New Roman" w:hAnsi="Times New Roman"/>
          <w:spacing w:val="1"/>
          <w:sz w:val="24"/>
        </w:rPr>
        <w:t>……………………………………………………………………………………………...</w:t>
      </w:r>
      <w:r w:rsidR="001466AE" w:rsidRPr="001466AE">
        <w:rPr>
          <w:rFonts w:ascii="Times New Roman" w:hAnsi="Times New Roman"/>
          <w:spacing w:val="1"/>
          <w:sz w:val="24"/>
        </w:rPr>
        <w:t>.</w:t>
      </w:r>
      <w:r w:rsidR="001466AE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466AE">
        <w:rPr>
          <w:spacing w:val="-1"/>
        </w:rPr>
        <w:t>Prodávající</w:t>
      </w:r>
      <w:proofErr w:type="spellEnd"/>
      <w:r w:rsidRPr="001466AE">
        <w:rPr>
          <w:spacing w:val="7"/>
        </w:rPr>
        <w:t xml:space="preserve"> </w:t>
      </w:r>
      <w:proofErr w:type="spellStart"/>
      <w:r>
        <w:t>prohlašuje</w:t>
      </w:r>
      <w:proofErr w:type="spellEnd"/>
      <w:r>
        <w:t>,</w:t>
      </w:r>
      <w:r w:rsidRPr="001466AE">
        <w:rPr>
          <w:spacing w:val="4"/>
        </w:rPr>
        <w:t xml:space="preserve"> </w:t>
      </w:r>
      <w:proofErr w:type="spellStart"/>
      <w:r w:rsidRPr="001466AE">
        <w:rPr>
          <w:spacing w:val="-1"/>
        </w:rPr>
        <w:t>že</w:t>
      </w:r>
      <w:proofErr w:type="spellEnd"/>
      <w:r w:rsidRPr="001466AE">
        <w:rPr>
          <w:spacing w:val="6"/>
        </w:rPr>
        <w:t xml:space="preserve"> </w:t>
      </w:r>
      <w:r>
        <w:t>je</w:t>
      </w:r>
      <w:r w:rsidRPr="001466AE">
        <w:rPr>
          <w:spacing w:val="6"/>
        </w:rPr>
        <w:t xml:space="preserve"> </w:t>
      </w:r>
      <w:proofErr w:type="spellStart"/>
      <w:r>
        <w:t>oprávněn</w:t>
      </w:r>
      <w:proofErr w:type="spellEnd"/>
      <w:r w:rsidRPr="001466AE">
        <w:rPr>
          <w:spacing w:val="11"/>
        </w:rPr>
        <w:t xml:space="preserve"> </w:t>
      </w:r>
      <w:proofErr w:type="spellStart"/>
      <w:r w:rsidRPr="001466AE">
        <w:rPr>
          <w:spacing w:val="1"/>
        </w:rPr>
        <w:t>předmět</w:t>
      </w:r>
      <w:proofErr w:type="spellEnd"/>
      <w:r w:rsidRPr="001466AE">
        <w:rPr>
          <w:spacing w:val="7"/>
        </w:rPr>
        <w:t xml:space="preserve"> </w:t>
      </w:r>
      <w:proofErr w:type="spellStart"/>
      <w:r w:rsidRPr="001466AE">
        <w:rPr>
          <w:spacing w:val="1"/>
        </w:rPr>
        <w:t>koupě</w:t>
      </w:r>
      <w:proofErr w:type="spellEnd"/>
      <w:r w:rsidRPr="001466AE">
        <w:rPr>
          <w:spacing w:val="6"/>
        </w:rPr>
        <w:t xml:space="preserve"> </w:t>
      </w:r>
      <w:r>
        <w:t>s</w:t>
      </w:r>
      <w:r w:rsidRPr="001466AE">
        <w:rPr>
          <w:spacing w:val="10"/>
        </w:rPr>
        <w:t xml:space="preserve"> </w:t>
      </w:r>
      <w:proofErr w:type="spellStart"/>
      <w:r w:rsidRPr="001466AE">
        <w:rPr>
          <w:spacing w:val="-2"/>
        </w:rPr>
        <w:t>veškerým</w:t>
      </w:r>
      <w:proofErr w:type="spellEnd"/>
      <w:r w:rsidRPr="001466AE">
        <w:rPr>
          <w:spacing w:val="12"/>
        </w:rPr>
        <w:t xml:space="preserve"> </w:t>
      </w:r>
      <w:proofErr w:type="spellStart"/>
      <w:r w:rsidRPr="001466AE">
        <w:rPr>
          <w:spacing w:val="-1"/>
        </w:rPr>
        <w:t>příslušenstvím</w:t>
      </w:r>
      <w:proofErr w:type="spellEnd"/>
      <w:r w:rsidRPr="001466AE">
        <w:rPr>
          <w:spacing w:val="12"/>
        </w:rPr>
        <w:t xml:space="preserve"> </w:t>
      </w:r>
      <w:proofErr w:type="spellStart"/>
      <w:r w:rsidRPr="001466AE">
        <w:rPr>
          <w:spacing w:val="1"/>
        </w:rPr>
        <w:t>prodat</w:t>
      </w:r>
      <w:proofErr w:type="spellEnd"/>
      <w:r w:rsidRPr="001466AE">
        <w:rPr>
          <w:spacing w:val="7"/>
        </w:rPr>
        <w:t xml:space="preserve"> </w:t>
      </w:r>
      <w:r>
        <w:t>a</w:t>
      </w:r>
      <w:r w:rsidRPr="001466AE">
        <w:rPr>
          <w:spacing w:val="46"/>
        </w:rPr>
        <w:t xml:space="preserve"> </w:t>
      </w:r>
      <w:proofErr w:type="spellStart"/>
      <w:r w:rsidRPr="001466AE">
        <w:rPr>
          <w:spacing w:val="-1"/>
        </w:rPr>
        <w:t>že</w:t>
      </w:r>
      <w:proofErr w:type="spellEnd"/>
      <w:r w:rsidRPr="001466AE">
        <w:rPr>
          <w:spacing w:val="-4"/>
        </w:rPr>
        <w:t xml:space="preserve"> </w:t>
      </w:r>
      <w:proofErr w:type="spellStart"/>
      <w:proofErr w:type="gramStart"/>
      <w:r w:rsidRPr="001466AE">
        <w:rPr>
          <w:spacing w:val="2"/>
        </w:rPr>
        <w:t>na</w:t>
      </w:r>
      <w:proofErr w:type="spellEnd"/>
      <w:proofErr w:type="gramEnd"/>
      <w:r w:rsidRPr="001466AE">
        <w:rPr>
          <w:spacing w:val="-4"/>
        </w:rPr>
        <w:t xml:space="preserve"> </w:t>
      </w:r>
      <w:proofErr w:type="spellStart"/>
      <w:r w:rsidRPr="001466AE">
        <w:rPr>
          <w:spacing w:val="-2"/>
        </w:rPr>
        <w:t>nich</w:t>
      </w:r>
      <w:proofErr w:type="spellEnd"/>
      <w:r w:rsidRPr="001466AE">
        <w:rPr>
          <w:spacing w:val="2"/>
        </w:rPr>
        <w:t xml:space="preserve"> </w:t>
      </w:r>
      <w:proofErr w:type="spellStart"/>
      <w:r>
        <w:t>neváznou</w:t>
      </w:r>
      <w:proofErr w:type="spellEnd"/>
      <w:r w:rsidRPr="001466AE">
        <w:rPr>
          <w:spacing w:val="2"/>
        </w:rPr>
        <w:t xml:space="preserve"> </w:t>
      </w:r>
      <w:proofErr w:type="spellStart"/>
      <w:r w:rsidRPr="001466AE">
        <w:rPr>
          <w:spacing w:val="1"/>
        </w:rPr>
        <w:t>žádné</w:t>
      </w:r>
      <w:proofErr w:type="spellEnd"/>
      <w:r w:rsidRPr="001466AE">
        <w:rPr>
          <w:spacing w:val="-4"/>
        </w:rPr>
        <w:t xml:space="preserve"> </w:t>
      </w:r>
      <w:proofErr w:type="spellStart"/>
      <w:r w:rsidRPr="001466AE">
        <w:rPr>
          <w:spacing w:val="-1"/>
        </w:rPr>
        <w:t>dluhy</w:t>
      </w:r>
      <w:proofErr w:type="spellEnd"/>
      <w:r w:rsidRPr="001466AE">
        <w:rPr>
          <w:spacing w:val="-1"/>
        </w:rPr>
        <w:t>,</w:t>
      </w:r>
      <w:r w:rsidRPr="001466AE">
        <w:rPr>
          <w:spacing w:val="-5"/>
        </w:rPr>
        <w:t xml:space="preserve"> </w:t>
      </w:r>
      <w:proofErr w:type="spellStart"/>
      <w:r w:rsidRPr="001466AE">
        <w:rPr>
          <w:spacing w:val="-1"/>
        </w:rPr>
        <w:t>zástavní</w:t>
      </w:r>
      <w:proofErr w:type="spellEnd"/>
      <w:r w:rsidRPr="001466AE">
        <w:rPr>
          <w:spacing w:val="-2"/>
        </w:rPr>
        <w:t xml:space="preserve"> </w:t>
      </w:r>
      <w:proofErr w:type="spellStart"/>
      <w:r w:rsidRPr="001466AE">
        <w:rPr>
          <w:spacing w:val="-2"/>
        </w:rPr>
        <w:t>práva</w:t>
      </w:r>
      <w:proofErr w:type="spellEnd"/>
      <w:r w:rsidRPr="001466AE">
        <w:rPr>
          <w:spacing w:val="-4"/>
        </w:rPr>
        <w:t xml:space="preserve"> </w:t>
      </w:r>
      <w:proofErr w:type="spellStart"/>
      <w:r w:rsidRPr="001466AE">
        <w:rPr>
          <w:spacing w:val="4"/>
        </w:rPr>
        <w:t>či</w:t>
      </w:r>
      <w:proofErr w:type="spellEnd"/>
      <w:r w:rsidRPr="001466AE">
        <w:rPr>
          <w:spacing w:val="-12"/>
        </w:rPr>
        <w:t xml:space="preserve"> </w:t>
      </w:r>
      <w:proofErr w:type="spellStart"/>
      <w:r>
        <w:t>jiné</w:t>
      </w:r>
      <w:proofErr w:type="spellEnd"/>
      <w:r w:rsidRPr="001466AE">
        <w:rPr>
          <w:spacing w:val="-4"/>
        </w:rPr>
        <w:t xml:space="preserve"> </w:t>
      </w:r>
      <w:proofErr w:type="spellStart"/>
      <w:r w:rsidRPr="001466AE">
        <w:rPr>
          <w:spacing w:val="-1"/>
        </w:rPr>
        <w:t>právní</w:t>
      </w:r>
      <w:proofErr w:type="spellEnd"/>
      <w:r w:rsidRPr="001466AE">
        <w:rPr>
          <w:spacing w:val="-2"/>
        </w:rPr>
        <w:t xml:space="preserve"> </w:t>
      </w:r>
      <w:proofErr w:type="spellStart"/>
      <w:r>
        <w:t>vady</w:t>
      </w:r>
      <w:proofErr w:type="spellEnd"/>
      <w:r>
        <w:t>.</w:t>
      </w:r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77" w:line="269" w:lineRule="auto"/>
        <w:ind w:left="467" w:right="117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Kupující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prohlašuje</w:t>
      </w:r>
      <w:proofErr w:type="spellEnd"/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podpisem</w:t>
      </w:r>
      <w:proofErr w:type="spellEnd"/>
      <w:r>
        <w:rPr>
          <w:rFonts w:ascii="Times New Roman" w:hAnsi="Times New Roman"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této</w:t>
      </w:r>
      <w:proofErr w:type="spellEnd"/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smlouvy</w:t>
      </w:r>
      <w:proofErr w:type="spellEnd"/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stvrzuje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že</w:t>
      </w:r>
      <w:proofErr w:type="spellEnd"/>
      <w:r>
        <w:rPr>
          <w:rFonts w:ascii="Times New Roman" w:hAnsi="Times New Roman"/>
          <w:spacing w:val="25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si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předmět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koupě</w:t>
      </w:r>
      <w:proofErr w:type="spellEnd"/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veškerým</w:t>
      </w:r>
      <w:proofErr w:type="spellEnd"/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příslušenstvím</w:t>
      </w:r>
      <w:proofErr w:type="spellEnd"/>
      <w:r>
        <w:rPr>
          <w:rFonts w:ascii="Times New Roman" w:hAnsi="Times New Roman"/>
          <w:spacing w:val="4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řádné</w:t>
      </w:r>
      <w:proofErr w:type="spellEnd"/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prohlédl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seznámil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47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jeho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stavem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jakož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vadami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uvedenými</w:t>
      </w:r>
      <w:proofErr w:type="spellEnd"/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odstavci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tohoto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článku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71" w:line="269" w:lineRule="auto"/>
        <w:ind w:left="467" w:right="115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kupujícím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převzetí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předmětu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koupě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veškerým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příslušenstvím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tomto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zjištěny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jiné</w:t>
      </w:r>
      <w:proofErr w:type="spellEnd"/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než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byl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upozorněn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uplatnit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vůči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nároky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souladu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2099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2117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občanského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zákoníku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E48DB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pacing w:val="-70"/>
          <w:w w:val="99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8"/>
          <w:sz w:val="28"/>
          <w:u w:val="thick" w:color="000000"/>
        </w:rPr>
        <w:t>Ve</w:t>
      </w:r>
      <w:proofErr w:type="spellEnd"/>
      <w:r>
        <w:rPr>
          <w:rFonts w:ascii="Times New Roman" w:hAnsi="Times New Roman"/>
          <w:b/>
          <w:i/>
          <w:spacing w:val="-7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d</w:t>
      </w:r>
      <w:r>
        <w:rPr>
          <w:rFonts w:ascii="Times New Roman" w:hAnsi="Times New Roman"/>
          <w:b/>
          <w:i/>
          <w:spacing w:val="-67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u w:val="thick" w:color="000000"/>
        </w:rPr>
        <w:t>lej</w:t>
      </w:r>
      <w:proofErr w:type="spellEnd"/>
      <w:r>
        <w:rPr>
          <w:rFonts w:ascii="Times New Roman" w:hAnsi="Times New Roman"/>
          <w:b/>
          <w:i/>
          <w:spacing w:val="-6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  <w:u w:val="thick" w:color="000000"/>
        </w:rPr>
        <w:t>ší</w:t>
      </w:r>
      <w:proofErr w:type="spellEnd"/>
      <w:r>
        <w:rPr>
          <w:rFonts w:ascii="Times New Roman" w:hAnsi="Times New Roman"/>
          <w:b/>
          <w:i/>
          <w:spacing w:val="-12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  <w:u w:val="thick" w:color="000000"/>
        </w:rPr>
        <w:t>ujed</w:t>
      </w:r>
      <w:proofErr w:type="spellEnd"/>
      <w:r>
        <w:rPr>
          <w:rFonts w:ascii="Times New Roman" w:hAnsi="Times New Roman"/>
          <w:b/>
          <w:i/>
          <w:spacing w:val="-66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  <w:u w:val="thick" w:color="000000"/>
        </w:rPr>
        <w:t>ná</w:t>
      </w:r>
      <w:proofErr w:type="spellEnd"/>
      <w:r>
        <w:rPr>
          <w:rFonts w:ascii="Times New Roman" w:hAnsi="Times New Roman"/>
          <w:b/>
          <w:i/>
          <w:spacing w:val="-67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  <w:u w:val="thick" w:color="000000"/>
        </w:rPr>
        <w:t>ní</w:t>
      </w:r>
      <w:proofErr w:type="spellEnd"/>
      <w:r>
        <w:rPr>
          <w:rFonts w:ascii="Times New Roman" w:hAnsi="Times New Roman"/>
          <w:b/>
          <w:i/>
          <w:spacing w:val="-13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(</w:t>
      </w:r>
      <w:r>
        <w:rPr>
          <w:rFonts w:ascii="Times New Roman" w:hAnsi="Times New Roman"/>
          <w:b/>
          <w:i/>
          <w:spacing w:val="-68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d</w:t>
      </w:r>
      <w:r>
        <w:rPr>
          <w:rFonts w:ascii="Times New Roman" w:hAnsi="Times New Roman"/>
          <w:b/>
          <w:i/>
          <w:spacing w:val="-67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á</w:t>
      </w:r>
      <w:r>
        <w:rPr>
          <w:rFonts w:ascii="Times New Roman" w:hAnsi="Times New Roman"/>
          <w:b/>
          <w:i/>
          <w:spacing w:val="-67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le</w:t>
      </w:r>
      <w:r>
        <w:rPr>
          <w:rFonts w:ascii="Times New Roman" w:hAnsi="Times New Roman"/>
          <w:b/>
          <w:i/>
          <w:spacing w:val="-10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8"/>
          <w:u w:val="thick" w:color="000000"/>
        </w:rPr>
        <w:t>lze</w:t>
      </w:r>
      <w:proofErr w:type="spellEnd"/>
      <w:r>
        <w:rPr>
          <w:rFonts w:ascii="Times New Roman" w:hAnsi="Times New Roman"/>
          <w:b/>
          <w:i/>
          <w:spacing w:val="-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  <w:u w:val="thick" w:color="000000"/>
        </w:rPr>
        <w:t>sjed</w:t>
      </w:r>
      <w:proofErr w:type="spellEnd"/>
      <w:r>
        <w:rPr>
          <w:rFonts w:ascii="Times New Roman" w:hAnsi="Times New Roman"/>
          <w:b/>
          <w:i/>
          <w:spacing w:val="-66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8"/>
          <w:u w:val="thick" w:color="000000"/>
        </w:rPr>
        <w:t>na</w:t>
      </w:r>
      <w:proofErr w:type="spellEnd"/>
      <w:r>
        <w:rPr>
          <w:rFonts w:ascii="Times New Roman" w:hAnsi="Times New Roman"/>
          <w:b/>
          <w:i/>
          <w:spacing w:val="-67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8"/>
          <w:u w:val="thick" w:color="000000"/>
        </w:rPr>
        <w:t>t)</w:t>
      </w:r>
      <w:r>
        <w:rPr>
          <w:rFonts w:ascii="Times New Roman" w:hAnsi="Times New Roman"/>
          <w:b/>
          <w:i/>
          <w:w w:val="99"/>
          <w:sz w:val="28"/>
          <w:u w:val="thick" w:color="000000"/>
        </w:rPr>
        <w:t xml:space="preserve"> </w:t>
      </w:r>
    </w:p>
    <w:p w:rsidR="003E48DB" w:rsidRDefault="000E0C9D">
      <w:pPr>
        <w:numPr>
          <w:ilvl w:val="1"/>
          <w:numId w:val="7"/>
        </w:numPr>
        <w:tabs>
          <w:tab w:val="left" w:pos="468"/>
        </w:tabs>
        <w:spacing w:before="167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Výhrada</w:t>
      </w:r>
      <w:proofErr w:type="spellEnd"/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vlastnického</w:t>
      </w:r>
      <w:proofErr w:type="spellEnd"/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práva</w:t>
      </w:r>
      <w:proofErr w:type="spellEnd"/>
    </w:p>
    <w:p w:rsidR="003E48DB" w:rsidRDefault="000E0C9D">
      <w:pPr>
        <w:pStyle w:val="Zkladntext"/>
        <w:numPr>
          <w:ilvl w:val="2"/>
          <w:numId w:val="6"/>
        </w:numPr>
        <w:tabs>
          <w:tab w:val="left" w:pos="823"/>
        </w:tabs>
        <w:spacing w:before="108" w:line="275" w:lineRule="auto"/>
        <w:ind w:right="112" w:hanging="721"/>
        <w:jc w:val="both"/>
        <w:rPr>
          <w:i w:val="0"/>
        </w:rPr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ujednaly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že</w:t>
      </w:r>
      <w:proofErr w:type="spellEnd"/>
      <w:r>
        <w:rPr>
          <w:spacing w:val="6"/>
        </w:rPr>
        <w:t xml:space="preserve"> </w:t>
      </w:r>
      <w:proofErr w:type="spellStart"/>
      <w:r>
        <w:t>kupující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6"/>
        </w:rPr>
        <w:t xml:space="preserve"> </w:t>
      </w:r>
      <w:proofErr w:type="spellStart"/>
      <w:r>
        <w:t>stane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vlastníkem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předmětu</w:t>
      </w:r>
      <w:proofErr w:type="spellEnd"/>
      <w:r>
        <w:rPr>
          <w:spacing w:val="12"/>
        </w:rPr>
        <w:t xml:space="preserve"> </w:t>
      </w:r>
      <w:proofErr w:type="spellStart"/>
      <w:r>
        <w:t>koupě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veškerým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příslušenstvím</w:t>
      </w:r>
      <w:proofErr w:type="spellEnd"/>
      <w:r>
        <w:rPr>
          <w:spacing w:val="-3"/>
        </w:rPr>
        <w:t xml:space="preserve"> </w:t>
      </w:r>
      <w:proofErr w:type="spellStart"/>
      <w:r>
        <w:t>teprve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úplným</w:t>
      </w:r>
      <w:proofErr w:type="spellEnd"/>
      <w:r>
        <w:rPr>
          <w:spacing w:val="-3"/>
        </w:rPr>
        <w:t xml:space="preserve"> </w:t>
      </w:r>
      <w:proofErr w:type="spellStart"/>
      <w:r>
        <w:t>zaplacením</w:t>
      </w:r>
      <w:proofErr w:type="spellEnd"/>
      <w:r>
        <w:rPr>
          <w:spacing w:val="-3"/>
        </w:rPr>
        <w:t xml:space="preserve"> </w:t>
      </w:r>
      <w:proofErr w:type="spellStart"/>
      <w:r>
        <w:t>kupní</w:t>
      </w:r>
      <w:proofErr w:type="spellEnd"/>
      <w:r>
        <w:rPr>
          <w:spacing w:val="-2"/>
        </w:rPr>
        <w:t xml:space="preserve"> </w:t>
      </w:r>
      <w:proofErr w:type="spellStart"/>
      <w:r>
        <w:t>ceny</w:t>
      </w:r>
      <w:proofErr w:type="spellEnd"/>
      <w:r>
        <w:t>.</w:t>
      </w:r>
    </w:p>
    <w:p w:rsidR="003E48DB" w:rsidRDefault="000E0C9D">
      <w:pPr>
        <w:pStyle w:val="Zkladntext"/>
        <w:numPr>
          <w:ilvl w:val="2"/>
          <w:numId w:val="6"/>
        </w:numPr>
        <w:tabs>
          <w:tab w:val="left" w:pos="823"/>
        </w:tabs>
        <w:spacing w:line="276" w:lineRule="auto"/>
        <w:ind w:right="131" w:hanging="721"/>
        <w:jc w:val="both"/>
        <w:rPr>
          <w:i w:val="0"/>
        </w:rPr>
      </w:pPr>
      <w:proofErr w:type="spellStart"/>
      <w:r>
        <w:rPr>
          <w:spacing w:val="-1"/>
        </w:rPr>
        <w:t>Nebezpečí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škody</w:t>
      </w:r>
      <w:proofErr w:type="spellEnd"/>
      <w:r>
        <w:rPr>
          <w:spacing w:val="13"/>
        </w:rPr>
        <w:t xml:space="preserve"> </w:t>
      </w:r>
      <w:proofErr w:type="spellStart"/>
      <w:proofErr w:type="gramStart"/>
      <w:r>
        <w:rPr>
          <w:spacing w:val="-3"/>
        </w:rPr>
        <w:t>na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rPr>
          <w:spacing w:val="-1"/>
        </w:rPr>
        <w:t>předmětu</w:t>
      </w:r>
      <w:proofErr w:type="spellEnd"/>
      <w:r>
        <w:rPr>
          <w:spacing w:val="19"/>
        </w:rPr>
        <w:t xml:space="preserve"> </w:t>
      </w:r>
      <w:proofErr w:type="spellStart"/>
      <w:r>
        <w:t>koupě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veškerém</w:t>
      </w:r>
      <w:proofErr w:type="spellEnd"/>
      <w:r>
        <w:rPr>
          <w:spacing w:val="13"/>
        </w:rPr>
        <w:t xml:space="preserve"> </w:t>
      </w:r>
      <w:proofErr w:type="spellStart"/>
      <w:r>
        <w:t>příslušenství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13"/>
        </w:rPr>
        <w:t xml:space="preserve"> </w:t>
      </w:r>
      <w:proofErr w:type="spellStart"/>
      <w:r>
        <w:t>přechází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82"/>
        </w:rPr>
        <w:t xml:space="preserve"> </w:t>
      </w:r>
      <w:proofErr w:type="spellStart"/>
      <w:r>
        <w:t>kupujícího</w:t>
      </w:r>
      <w:proofErr w:type="spellEnd"/>
      <w:r>
        <w:rPr>
          <w:spacing w:val="-8"/>
        </w:rPr>
        <w:t xml:space="preserve"> </w:t>
      </w:r>
      <w:proofErr w:type="spellStart"/>
      <w:r>
        <w:t>okamžikem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-8"/>
        </w:rPr>
        <w:t xml:space="preserve"> </w:t>
      </w:r>
      <w:proofErr w:type="spellStart"/>
      <w:r>
        <w:t>převzetí</w:t>
      </w:r>
      <w:proofErr w:type="spellEnd"/>
      <w:r>
        <w:t>.</w:t>
      </w:r>
    </w:p>
    <w:p w:rsidR="003E48DB" w:rsidRDefault="003E48D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48DB" w:rsidRDefault="003E48DB">
      <w:pPr>
        <w:spacing w:before="3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E48DB" w:rsidRDefault="004A02CA">
      <w:pPr>
        <w:pStyle w:val="Nadpis1"/>
        <w:numPr>
          <w:ilvl w:val="0"/>
          <w:numId w:val="7"/>
        </w:numPr>
        <w:tabs>
          <w:tab w:val="left" w:pos="460"/>
        </w:tabs>
        <w:ind w:left="457" w:hanging="356"/>
        <w:rPr>
          <w:b w:val="0"/>
          <w:bCs w:val="0"/>
          <w:u w:val="non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193675</wp:posOffset>
                </wp:positionV>
                <wp:extent cx="1665605" cy="1270"/>
                <wp:effectExtent l="13970" t="15875" r="1587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270"/>
                          <a:chOff x="1777" y="305"/>
                          <a:chExt cx="262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77" y="305"/>
                            <a:ext cx="2623" cy="2"/>
                          </a:xfrm>
                          <a:custGeom>
                            <a:avLst/>
                            <a:gdLst>
                              <a:gd name="T0" fmla="+- 0 1777 1777"/>
                              <a:gd name="T1" fmla="*/ T0 w 2623"/>
                              <a:gd name="T2" fmla="+- 0 4400 1777"/>
                              <a:gd name="T3" fmla="*/ T2 w 2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3">
                                <a:moveTo>
                                  <a:pt x="0" y="0"/>
                                </a:moveTo>
                                <a:lnTo>
                                  <a:pt x="262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4268" id="Group 2" o:spid="_x0000_s1026" style="position:absolute;margin-left:88.85pt;margin-top:15.25pt;width:131.15pt;height:.1pt;z-index:-251658240;mso-position-horizontal-relative:page" coordorigin="1777,305" coordsize="26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">
                <v:shape id="Freeform 3" o:spid="_x0000_s1027" style="position:absolute;left:1777;top:305;width:2623;height:2;visibility:visible;mso-wrap-style:square;v-text-anchor:top" coordsize="2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k378A&#10;AADaAAAADwAAAGRycy9kb3ducmV2LnhtbESPQYvCMBSE74L/ITzBm02t4ErXWEQU6nFdkT0+mrdN&#10;2ealNFHrvzcLgsdhZr5h1sVgW3Gj3jeOFcyTFARx5XTDtYLz92G2AuEDssbWMSl4kIdiMx6tMdfu&#10;zl90O4VaRAj7HBWYELpcSl8ZsugT1xFH79f1FkOUfS11j/cIt63M0nQpLTYcFwx2tDNU/Z2uVsHH&#10;vuHDwth2aY+mlJehxNr8KDWdDNtPEIGG8A6/2qVWkMH/lXg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xyTfvwAAANoAAAAPAAAAAAAAAAAAAAAAAJgCAABkcnMvZG93bnJl&#10;di54bWxQSwUGAAAAAAQABAD1AAAAhAMAAAAA&#10;" path="m,l2623,e" filled="f" strokeweight="1.54pt">
                  <v:path arrowok="t" o:connecttype="custom" o:connectlocs="0,0;2623,0" o:connectangles="0,0"/>
                </v:shape>
                <w10:wrap anchorx="page"/>
              </v:group>
            </w:pict>
          </mc:Fallback>
        </mc:AlternateContent>
      </w:r>
      <w:proofErr w:type="spellStart"/>
      <w:r w:rsidR="000E0C9D">
        <w:rPr>
          <w:spacing w:val="-1"/>
          <w:u w:val="none"/>
        </w:rPr>
        <w:t>Závěrečná</w:t>
      </w:r>
      <w:proofErr w:type="spellEnd"/>
      <w:r w:rsidR="000E0C9D">
        <w:rPr>
          <w:spacing w:val="-25"/>
          <w:u w:val="none"/>
        </w:rPr>
        <w:t xml:space="preserve"> </w:t>
      </w:r>
      <w:proofErr w:type="spellStart"/>
      <w:r w:rsidR="000E0C9D">
        <w:rPr>
          <w:spacing w:val="-1"/>
          <w:u w:val="none"/>
        </w:rPr>
        <w:t>ustanovení</w:t>
      </w:r>
      <w:proofErr w:type="spellEnd"/>
    </w:p>
    <w:p w:rsidR="003E48DB" w:rsidRDefault="000E0C9D">
      <w:pPr>
        <w:pStyle w:val="Nadpis3"/>
        <w:numPr>
          <w:ilvl w:val="1"/>
          <w:numId w:val="7"/>
        </w:numPr>
        <w:tabs>
          <w:tab w:val="left" w:pos="531"/>
        </w:tabs>
        <w:spacing w:line="263" w:lineRule="auto"/>
        <w:ind w:right="114"/>
        <w:jc w:val="left"/>
      </w:pPr>
      <w:proofErr w:type="spellStart"/>
      <w:r>
        <w:rPr>
          <w:spacing w:val="-2"/>
        </w:rPr>
        <w:t>Práva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t>povinnosti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touto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výslovně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neupravené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proofErr w:type="spellStart"/>
      <w:r>
        <w:t>řídí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českým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právním</w:t>
      </w:r>
      <w:proofErr w:type="spellEnd"/>
      <w:r>
        <w:rPr>
          <w:spacing w:val="22"/>
        </w:rPr>
        <w:t xml:space="preserve"> </w:t>
      </w:r>
      <w:proofErr w:type="spellStart"/>
      <w:r>
        <w:t>řádem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zejména</w:t>
      </w:r>
      <w:proofErr w:type="spellEnd"/>
      <w:r>
        <w:rPr>
          <w:spacing w:val="-4"/>
        </w:rPr>
        <w:t xml:space="preserve"> </w:t>
      </w:r>
      <w:proofErr w:type="spellStart"/>
      <w:r>
        <w:t>zákonem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č.</w:t>
      </w:r>
      <w:r>
        <w:rPr>
          <w:spacing w:val="-5"/>
        </w:rPr>
        <w:t xml:space="preserve"> </w:t>
      </w:r>
      <w:r>
        <w:rPr>
          <w:spacing w:val="-1"/>
        </w:rPr>
        <w:t>89/2012</w:t>
      </w:r>
      <w:r>
        <w:rPr>
          <w:spacing w:val="-8"/>
        </w:rPr>
        <w:t xml:space="preserve"> </w:t>
      </w:r>
      <w:r>
        <w:t>Sb.,</w:t>
      </w:r>
      <w:r>
        <w:rPr>
          <w:spacing w:val="-5"/>
        </w:rPr>
        <w:t xml:space="preserve"> </w:t>
      </w:r>
      <w:proofErr w:type="spellStart"/>
      <w:r>
        <w:t>občanský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zákoník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platném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znění</w:t>
      </w:r>
      <w:proofErr w:type="spellEnd"/>
      <w:r>
        <w:rPr>
          <w:spacing w:val="1"/>
        </w:rPr>
        <w:t>.</w:t>
      </w:r>
    </w:p>
    <w:p w:rsidR="003E48DB" w:rsidRDefault="000E0C9D">
      <w:pPr>
        <w:numPr>
          <w:ilvl w:val="1"/>
          <w:numId w:val="7"/>
        </w:numPr>
        <w:tabs>
          <w:tab w:val="left" w:pos="531"/>
        </w:tabs>
        <w:spacing w:before="68" w:line="27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Změny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5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doplňky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této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7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smlouvy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7"/>
          <w:sz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</w:rPr>
        <w:t>lze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činit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3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pouze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písemně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číslovanými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3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dodatky</w:t>
      </w:r>
      <w:proofErr w:type="spellEnd"/>
      <w:r>
        <w:rPr>
          <w:rFonts w:ascii="Times New Roman" w:hAnsi="Times New Roman"/>
          <w:spacing w:val="1"/>
          <w:sz w:val="24"/>
        </w:rPr>
        <w:t>,</w:t>
      </w:r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podepsanými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oběma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smluvními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stranami</w:t>
      </w:r>
      <w:proofErr w:type="spellEnd"/>
      <w:r>
        <w:rPr>
          <w:rFonts w:ascii="Times New Roman" w:hAnsi="Times New Roman"/>
          <w:sz w:val="24"/>
        </w:rPr>
        <w:t>.</w:t>
      </w:r>
    </w:p>
    <w:p w:rsidR="003E48DB" w:rsidRDefault="000E0C9D">
      <w:pPr>
        <w:numPr>
          <w:ilvl w:val="1"/>
          <w:numId w:val="7"/>
        </w:numPr>
        <w:tabs>
          <w:tab w:val="left" w:pos="531"/>
        </w:tabs>
        <w:spacing w:befor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</w:rPr>
        <w:t>Tato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nabývá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platnosti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účinnosti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dnem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podpisu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oběma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smluvními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stranami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  <w:sectPr w:rsidR="003E48DB">
          <w:pgSz w:w="11910" w:h="16840"/>
          <w:pgMar w:top="1360" w:right="1300" w:bottom="280" w:left="1320" w:header="720" w:footer="720" w:gutter="0"/>
          <w:cols w:space="720"/>
        </w:sectPr>
      </w:pPr>
    </w:p>
    <w:p w:rsidR="003E48DB" w:rsidRDefault="000E0C9D">
      <w:pPr>
        <w:numPr>
          <w:ilvl w:val="1"/>
          <w:numId w:val="7"/>
        </w:numPr>
        <w:tabs>
          <w:tab w:val="left" w:pos="531"/>
        </w:tabs>
        <w:spacing w:before="3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</w:rPr>
        <w:lastRenderedPageBreak/>
        <w:t>Tato</w:t>
      </w:r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smlouva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sepsána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ve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dvou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vyhotoveních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přičemž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po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jednom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nich</w:t>
      </w:r>
      <w:proofErr w:type="spellEnd"/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obdrží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každá</w:t>
      </w:r>
      <w:proofErr w:type="spellEnd"/>
    </w:p>
    <w:p w:rsidR="003E48DB" w:rsidRDefault="000E0C9D">
      <w:pPr>
        <w:spacing w:before="28"/>
        <w:ind w:left="5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smluvní</w:t>
      </w:r>
      <w:proofErr w:type="spellEnd"/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strana</w:t>
      </w:r>
      <w:proofErr w:type="spellEnd"/>
      <w:r>
        <w:rPr>
          <w:rFonts w:ascii="Times New Roman" w:hAnsi="Times New Roman"/>
          <w:sz w:val="24"/>
        </w:rPr>
        <w:t>.</w:t>
      </w:r>
    </w:p>
    <w:p w:rsidR="003E48DB" w:rsidRDefault="000E0C9D">
      <w:pPr>
        <w:numPr>
          <w:ilvl w:val="1"/>
          <w:numId w:val="7"/>
        </w:numPr>
        <w:tabs>
          <w:tab w:val="left" w:pos="531"/>
        </w:tabs>
        <w:spacing w:before="94" w:line="273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</w:rPr>
        <w:t>Obě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smluvní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strany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shodně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prohlašují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že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si</w:t>
      </w:r>
      <w:proofErr w:type="spellEnd"/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tuto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smlouvu</w:t>
      </w:r>
      <w:proofErr w:type="spellEnd"/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před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jejím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podpisem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přečetly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5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že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byla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uzavřena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po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vzájemném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projednání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podle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jejich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pravé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svobodné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vůle</w:t>
      </w:r>
      <w:proofErr w:type="spellEnd"/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vážně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srozumitelně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nikoli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tísni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</w:rPr>
        <w:t>nápadně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nevýhodných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podmínek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AF7F39">
      <w:pPr>
        <w:tabs>
          <w:tab w:val="left" w:pos="5145"/>
        </w:tabs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Č.B.</w:t>
      </w:r>
      <w:r w:rsidR="00146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66AE"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 w:rsidR="001466A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0E0C9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Českém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Krumlově</w:t>
      </w:r>
      <w:proofErr w:type="spellEnd"/>
      <w:r w:rsidR="001466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E0C9D"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 w:rsidR="000E0C9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466AE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3E48DB" w:rsidRDefault="003E48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48DB" w:rsidRDefault="003E48D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9"/>
          <w:szCs w:val="29"/>
        </w:rPr>
        <w:sectPr w:rsidR="003E48DB">
          <w:pgSz w:w="11910" w:h="16840"/>
          <w:pgMar w:top="1360" w:right="1300" w:bottom="280" w:left="1320" w:header="720" w:footer="720" w:gutter="0"/>
          <w:cols w:space="720"/>
        </w:sectPr>
      </w:pPr>
    </w:p>
    <w:p w:rsidR="003E48DB" w:rsidRDefault="000E0C9D">
      <w:pPr>
        <w:tabs>
          <w:tab w:val="left" w:pos="3518"/>
        </w:tabs>
        <w:spacing w:before="58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__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3E48DB" w:rsidRDefault="000E0C9D">
      <w:pPr>
        <w:tabs>
          <w:tab w:val="left" w:pos="3518"/>
        </w:tabs>
        <w:spacing w:before="58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2"/>
          <w:sz w:val="24"/>
        </w:rPr>
        <w:t>__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  <w:sectPr w:rsidR="003E48DB">
          <w:type w:val="continuous"/>
          <w:pgSz w:w="11910" w:h="16840"/>
          <w:pgMar w:top="1340" w:right="1300" w:bottom="280" w:left="1320" w:header="720" w:footer="720" w:gutter="0"/>
          <w:cols w:num="2" w:space="720" w:equalWidth="0">
            <w:col w:w="3519" w:space="1526"/>
            <w:col w:w="4245"/>
          </w:cols>
        </w:sectPr>
      </w:pPr>
    </w:p>
    <w:p w:rsidR="003E48DB" w:rsidRDefault="000E0C9D">
      <w:pPr>
        <w:tabs>
          <w:tab w:val="left" w:pos="5866"/>
        </w:tabs>
        <w:spacing w:before="41"/>
        <w:ind w:left="8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1"/>
          <w:sz w:val="24"/>
        </w:rPr>
        <w:t>za</w:t>
      </w:r>
      <w:proofErr w:type="spellEnd"/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stranu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prodávající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za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stranu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kupující</w:t>
      </w:r>
      <w:proofErr w:type="spellEnd"/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48DB">
      <w:type w:val="continuous"/>
      <w:pgSz w:w="11910" w:h="16840"/>
      <w:pgMar w:top="13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EEB"/>
    <w:multiLevelType w:val="multilevel"/>
    <w:tmpl w:val="96EA05C0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1" w15:restartNumberingAfterBreak="0">
    <w:nsid w:val="23F22630"/>
    <w:multiLevelType w:val="multilevel"/>
    <w:tmpl w:val="080292DC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2" w15:restartNumberingAfterBreak="0">
    <w:nsid w:val="4A1F3F2F"/>
    <w:multiLevelType w:val="multilevel"/>
    <w:tmpl w:val="6FB29B6E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3" w15:restartNumberingAfterBreak="0">
    <w:nsid w:val="4E280A10"/>
    <w:multiLevelType w:val="multilevel"/>
    <w:tmpl w:val="66FADCEA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4" w15:restartNumberingAfterBreak="0">
    <w:nsid w:val="6933232A"/>
    <w:multiLevelType w:val="multilevel"/>
    <w:tmpl w:val="9BC41A3A"/>
    <w:lvl w:ilvl="0">
      <w:start w:val="1"/>
      <w:numFmt w:val="decimal"/>
      <w:lvlText w:val="%1."/>
      <w:lvlJc w:val="left"/>
      <w:pPr>
        <w:ind w:left="524" w:hanging="423"/>
        <w:jc w:val="left"/>
      </w:pPr>
      <w:rPr>
        <w:rFonts w:ascii="Times New Roman" w:eastAsia="Times New Roman" w:hAnsi="Times New Roman" w:hint="default"/>
        <w:b/>
        <w:bCs/>
        <w:spacing w:val="4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524" w:hanging="423"/>
        <w:jc w:val="right"/>
      </w:pPr>
      <w:rPr>
        <w:rFonts w:ascii="Calibri" w:eastAsia="Calibri" w:hAnsi="Calibri" w:hint="default"/>
        <w:spacing w:val="2"/>
        <w:w w:val="99"/>
        <w:sz w:val="24"/>
        <w:szCs w:val="24"/>
      </w:rPr>
    </w:lvl>
    <w:lvl w:ilvl="2">
      <w:start w:val="1"/>
      <w:numFmt w:val="bullet"/>
      <w:lvlText w:val="●"/>
      <w:lvlJc w:val="left"/>
      <w:pPr>
        <w:ind w:left="1533" w:hanging="35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356"/>
      </w:pPr>
      <w:rPr>
        <w:rFonts w:hint="default"/>
      </w:rPr>
    </w:lvl>
  </w:abstractNum>
  <w:abstractNum w:abstractNumId="5" w15:restartNumberingAfterBreak="0">
    <w:nsid w:val="701A5A37"/>
    <w:multiLevelType w:val="multilevel"/>
    <w:tmpl w:val="99BA118A"/>
    <w:lvl w:ilvl="0">
      <w:start w:val="9"/>
      <w:numFmt w:val="decimal"/>
      <w:lvlText w:val="%1"/>
      <w:lvlJc w:val="left"/>
      <w:pPr>
        <w:ind w:left="822" w:hanging="7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336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722"/>
      </w:pPr>
      <w:rPr>
        <w:rFonts w:hint="default"/>
      </w:rPr>
    </w:lvl>
  </w:abstractNum>
  <w:abstractNum w:abstractNumId="6" w15:restartNumberingAfterBreak="0">
    <w:nsid w:val="796B5468"/>
    <w:multiLevelType w:val="multilevel"/>
    <w:tmpl w:val="5FD49DEA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DB"/>
    <w:rsid w:val="00051F57"/>
    <w:rsid w:val="000E0C9D"/>
    <w:rsid w:val="001466AE"/>
    <w:rsid w:val="003E48DB"/>
    <w:rsid w:val="004A02CA"/>
    <w:rsid w:val="00A212C1"/>
    <w:rsid w:val="00A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5C085-E410-4C2A-80BE-CE69BE2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57" w:hanging="356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dpis2">
    <w:name w:val="heading 2"/>
    <w:basedOn w:val="Normln"/>
    <w:uiPriority w:val="1"/>
    <w:qFormat/>
    <w:pPr>
      <w:spacing w:before="167"/>
      <w:ind w:left="467" w:hanging="36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62"/>
      <w:ind w:left="467" w:hanging="36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9"/>
      <w:ind w:left="822" w:hanging="721"/>
    </w:pPr>
    <w:rPr>
      <w:rFonts w:ascii="Times New Roman" w:eastAsia="Times New Roman" w:hAnsi="Times New Roman"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Jitka Smutková</cp:lastModifiedBy>
  <cp:revision>3</cp:revision>
  <dcterms:created xsi:type="dcterms:W3CDTF">2024-06-06T11:37:00Z</dcterms:created>
  <dcterms:modified xsi:type="dcterms:W3CDTF">2024-06-06T11:58:00Z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2021-05-21T00:00:00Z</vt:filetime>
  </property>
</Properties>
</file>