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6B037" w14:textId="77777777" w:rsidR="00AA4D99" w:rsidRDefault="00E355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Smlouva o zajištění bezpečnostní služby</w:t>
      </w:r>
    </w:p>
    <w:p w14:paraId="333305CD" w14:textId="77777777" w:rsidR="00AA4D99" w:rsidRDefault="00AA4D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7724F75" w14:textId="77777777" w:rsidR="00AA4D99" w:rsidRDefault="00E35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strany:</w:t>
      </w:r>
    </w:p>
    <w:p w14:paraId="075F0802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63C2F9A9" w14:textId="77777777" w:rsidR="00AA4D99" w:rsidRDefault="00E3551D">
      <w:r>
        <w:rPr>
          <w:rFonts w:ascii="Times New Roman" w:hAnsi="Times New Roman" w:cs="Times New Roman"/>
          <w:sz w:val="24"/>
          <w:szCs w:val="24"/>
        </w:rPr>
        <w:t xml:space="preserve">Firma: </w:t>
      </w:r>
      <w:proofErr w:type="spellStart"/>
      <w:r w:rsidRPr="0035771A">
        <w:rPr>
          <w:rFonts w:ascii="Times New Roman" w:hAnsi="Times New Roman" w:cs="Times New Roman"/>
          <w:b/>
          <w:bCs/>
          <w:sz w:val="24"/>
          <w:szCs w:val="24"/>
        </w:rPr>
        <w:t>Herzig</w:t>
      </w:r>
      <w:proofErr w:type="spellEnd"/>
      <w:r w:rsidRPr="00357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771A">
        <w:rPr>
          <w:rFonts w:ascii="Times New Roman" w:hAnsi="Times New Roman" w:cs="Times New Roman"/>
          <w:b/>
          <w:bCs/>
          <w:sz w:val="24"/>
          <w:szCs w:val="24"/>
        </w:rPr>
        <w:t>Security</w:t>
      </w:r>
      <w:proofErr w:type="spellEnd"/>
      <w:r w:rsidRPr="0035771A"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0A66E" w14:textId="77777777" w:rsidR="00AA4D99" w:rsidRDefault="00E3551D">
      <w:r>
        <w:rPr>
          <w:rFonts w:ascii="Times New Roman" w:hAnsi="Times New Roman" w:cs="Times New Roman"/>
          <w:sz w:val="24"/>
          <w:szCs w:val="24"/>
        </w:rPr>
        <w:t xml:space="preserve">Zastoupená: panem Janem </w:t>
      </w:r>
      <w:proofErr w:type="spellStart"/>
      <w:r>
        <w:rPr>
          <w:rFonts w:ascii="Times New Roman" w:hAnsi="Times New Roman" w:cs="Times New Roman"/>
          <w:sz w:val="24"/>
          <w:szCs w:val="24"/>
        </w:rPr>
        <w:t>Herzigem</w:t>
      </w:r>
      <w:proofErr w:type="spellEnd"/>
      <w:r>
        <w:rPr>
          <w:rFonts w:ascii="Times New Roman" w:hAnsi="Times New Roman" w:cs="Times New Roman"/>
          <w:sz w:val="24"/>
          <w:szCs w:val="24"/>
        </w:rPr>
        <w:t>, jednatelem</w:t>
      </w:r>
    </w:p>
    <w:p w14:paraId="302DA23A" w14:textId="033092E8" w:rsidR="00AA4D99" w:rsidRDefault="00E3551D">
      <w:r>
        <w:rPr>
          <w:rFonts w:ascii="Times New Roman" w:hAnsi="Times New Roman" w:cs="Times New Roman"/>
          <w:sz w:val="24"/>
          <w:szCs w:val="24"/>
        </w:rPr>
        <w:t>IČ.: 17326052, DIČ.: CZ</w:t>
      </w:r>
      <w:bookmarkStart w:id="0" w:name="__DdeLink__57_3707677014"/>
      <w:r>
        <w:rPr>
          <w:rFonts w:ascii="Times New Roman" w:hAnsi="Times New Roman" w:cs="Times New Roman"/>
          <w:sz w:val="24"/>
          <w:szCs w:val="24"/>
        </w:rPr>
        <w:t xml:space="preserve">17326052 </w:t>
      </w:r>
      <w:bookmarkEnd w:id="0"/>
    </w:p>
    <w:p w14:paraId="61B563DC" w14:textId="77777777" w:rsidR="00AA4D99" w:rsidRDefault="00E3551D">
      <w:r>
        <w:rPr>
          <w:rFonts w:ascii="Times New Roman" w:hAnsi="Times New Roman" w:cs="Times New Roman"/>
          <w:sz w:val="24"/>
          <w:szCs w:val="24"/>
        </w:rPr>
        <w:t xml:space="preserve">Adresa: Kurta Konráda 2517/1, PRAHA 9 – LIBEŇ, 190 00 PRAHA 9 </w:t>
      </w:r>
    </w:p>
    <w:p w14:paraId="06C4D221" w14:textId="77777777" w:rsidR="00AA4D99" w:rsidRDefault="00E35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(Smluvní strana 1)</w:t>
      </w:r>
    </w:p>
    <w:p w14:paraId="47BE0259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5F6CD950" w14:textId="77777777" w:rsidR="00AA4D99" w:rsidRDefault="00E35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DD9A8C1" w14:textId="77777777" w:rsidR="00AA4D99" w:rsidRDefault="00E3551D">
      <w:r>
        <w:rPr>
          <w:rFonts w:ascii="Times New Roman" w:hAnsi="Times New Roman" w:cs="Times New Roman"/>
          <w:sz w:val="24"/>
          <w:szCs w:val="24"/>
        </w:rPr>
        <w:t xml:space="preserve">Firma: </w:t>
      </w:r>
      <w:r w:rsidRPr="0035771A">
        <w:rPr>
          <w:rFonts w:ascii="Times New Roman" w:hAnsi="Times New Roman" w:cs="Times New Roman"/>
          <w:b/>
          <w:bCs/>
          <w:sz w:val="24"/>
          <w:szCs w:val="24"/>
        </w:rPr>
        <w:t>Společensko-kulturní centrum Rubín, příspěvková organizace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BD405" w14:textId="6967BAC7" w:rsidR="00AA4D99" w:rsidRDefault="00E3551D">
      <w:r>
        <w:rPr>
          <w:rFonts w:ascii="Times New Roman" w:hAnsi="Times New Roman" w:cs="Times New Roman"/>
          <w:sz w:val="24"/>
          <w:szCs w:val="24"/>
        </w:rPr>
        <w:t xml:space="preserve">Zastoupená: paní PhDr. Petrou </w:t>
      </w:r>
      <w:r w:rsidR="009E59B3">
        <w:rPr>
          <w:rFonts w:ascii="Times New Roman" w:hAnsi="Times New Roman" w:cs="Times New Roman"/>
          <w:sz w:val="24"/>
          <w:szCs w:val="24"/>
        </w:rPr>
        <w:t xml:space="preserve">Elisabeth </w:t>
      </w:r>
      <w:r>
        <w:rPr>
          <w:rFonts w:ascii="Times New Roman" w:hAnsi="Times New Roman" w:cs="Times New Roman"/>
          <w:sz w:val="24"/>
          <w:szCs w:val="24"/>
        </w:rPr>
        <w:t>Kačírkovou, Ph.D., ředitelkou</w:t>
      </w:r>
    </w:p>
    <w:p w14:paraId="7671B0D6" w14:textId="4FE937D6" w:rsidR="00AA4D99" w:rsidRDefault="00E3551D">
      <w:r>
        <w:rPr>
          <w:rFonts w:ascii="Times New Roman" w:hAnsi="Times New Roman" w:cs="Times New Roman"/>
          <w:sz w:val="24"/>
          <w:szCs w:val="24"/>
        </w:rPr>
        <w:t xml:space="preserve">IČ.: </w:t>
      </w:r>
      <w:proofErr w:type="gramStart"/>
      <w:r>
        <w:rPr>
          <w:rFonts w:ascii="Times New Roman" w:hAnsi="Times New Roman" w:cs="Times New Roman"/>
          <w:sz w:val="24"/>
          <w:szCs w:val="24"/>
        </w:rPr>
        <w:t>09636251 ,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DIČ.: CZ09636251 </w:t>
      </w:r>
    </w:p>
    <w:p w14:paraId="0299E69A" w14:textId="77777777" w:rsidR="00AA4D99" w:rsidRDefault="00E3551D">
      <w:r>
        <w:rPr>
          <w:rFonts w:ascii="Times New Roman" w:hAnsi="Times New Roman" w:cs="Times New Roman"/>
          <w:sz w:val="24"/>
          <w:szCs w:val="24"/>
        </w:rPr>
        <w:t>Adresa: Makovského náměstí 3166/3, 616 00 BRNO 16, Žabovřesky</w:t>
      </w:r>
    </w:p>
    <w:p w14:paraId="653041F0" w14:textId="77777777" w:rsidR="00AA4D99" w:rsidRDefault="00E35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(Smluvní strana 2)</w:t>
      </w:r>
    </w:p>
    <w:p w14:paraId="075E8389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4FE8E61A" w14:textId="77777777" w:rsidR="00AA4D99" w:rsidRDefault="00E35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 dnešního dne tuto smlouvu:</w:t>
      </w:r>
    </w:p>
    <w:p w14:paraId="34D04A4A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35BEC05E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71E69490" w14:textId="77777777" w:rsidR="00AA4D99" w:rsidRDefault="00E3551D"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/  Předmět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smlouvy:</w:t>
      </w:r>
    </w:p>
    <w:p w14:paraId="35DE3DEB" w14:textId="6D0749AE" w:rsidR="00AA4D99" w:rsidRDefault="00E3551D">
      <w:r>
        <w:rPr>
          <w:rFonts w:ascii="Times New Roman" w:hAnsi="Times New Roman" w:cs="Times New Roman"/>
          <w:sz w:val="24"/>
          <w:szCs w:val="24"/>
        </w:rPr>
        <w:t>Předmětem smlouvy je zajištění bezpečnostní služby na akci „MINSKÁ OPEN“ v</w:t>
      </w:r>
      <w:r w:rsidR="003577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Brně</w:t>
      </w:r>
      <w:r w:rsidR="003577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v počtu a v termínech stanovených v Příloze č.1) této smlouvy.</w:t>
      </w:r>
    </w:p>
    <w:p w14:paraId="29FA1F8A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7B98A953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2AA4DE33" w14:textId="77777777" w:rsidR="00AA4D99" w:rsidRDefault="00E3551D">
      <w:r>
        <w:rPr>
          <w:rFonts w:ascii="Times New Roman" w:hAnsi="Times New Roman" w:cs="Times New Roman"/>
          <w:sz w:val="24"/>
          <w:szCs w:val="24"/>
        </w:rPr>
        <w:t>2/ Povinnosti smluvních stran:</w:t>
      </w:r>
    </w:p>
    <w:p w14:paraId="11ED068C" w14:textId="77777777" w:rsidR="00AA4D99" w:rsidRDefault="00E3551D">
      <w:r>
        <w:rPr>
          <w:rFonts w:ascii="Times New Roman" w:hAnsi="Times New Roman" w:cs="Times New Roman"/>
          <w:sz w:val="24"/>
          <w:szCs w:val="24"/>
        </w:rPr>
        <w:t xml:space="preserve">Smluvní strana 1 zajistí pro Smluvní stranu 2 „Ostrahu majetku a osob“ </w:t>
      </w:r>
      <w:proofErr w:type="gramStart"/>
      <w:r>
        <w:rPr>
          <w:rFonts w:ascii="Times New Roman" w:hAnsi="Times New Roman" w:cs="Times New Roman"/>
          <w:sz w:val="24"/>
          <w:szCs w:val="24"/>
        </w:rPr>
        <w:t>a  „</w:t>
      </w:r>
      <w:proofErr w:type="gramEnd"/>
      <w:r>
        <w:rPr>
          <w:rFonts w:ascii="Times New Roman" w:hAnsi="Times New Roman" w:cs="Times New Roman"/>
          <w:sz w:val="24"/>
          <w:szCs w:val="24"/>
        </w:rPr>
        <w:t>Pořadatelskou činnost“, a to konkrétně:</w:t>
      </w:r>
    </w:p>
    <w:p w14:paraId="4D20EF4B" w14:textId="77777777" w:rsidR="00AA4D99" w:rsidRDefault="00E3551D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Ostrahu movitých věcí</w:t>
      </w:r>
    </w:p>
    <w:p w14:paraId="0388E033" w14:textId="77777777" w:rsidR="00AA4D99" w:rsidRDefault="00E355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Zamezení vstupu neoprávněným osobám</w:t>
      </w:r>
    </w:p>
    <w:p w14:paraId="350DB0BC" w14:textId="77777777" w:rsidR="00AA4D99" w:rsidRDefault="00E355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monitoring prostor</w:t>
      </w:r>
    </w:p>
    <w:p w14:paraId="6941FC94" w14:textId="77777777" w:rsidR="00AA4D99" w:rsidRDefault="00E3551D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Ochranu účinkujících a pořadatelů</w:t>
      </w:r>
    </w:p>
    <w:p w14:paraId="2383A344" w14:textId="77777777" w:rsidR="00AA4D99" w:rsidRDefault="00E3551D" w:rsidP="0035771A">
      <w:pPr>
        <w:pStyle w:val="Odstavecseseznamem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Smluvní strana 1 se tímto zavazuje, že její zaměstnanci nebudou během akce požívat alkohol ani jiné omamné látky. Smluvní strana 1 prohlašuje, že její zaměstnanci prošli školením o bezpečnosti práce a že se vždy budou chovat tak, aby vhodně reprezentovali obě smluvní strany.</w:t>
      </w:r>
    </w:p>
    <w:p w14:paraId="0C1B37F4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0B3E53BA" w14:textId="77777777" w:rsidR="00AA4D99" w:rsidRDefault="00E3551D" w:rsidP="0035771A">
      <w:pPr>
        <w:jc w:val="both"/>
      </w:pPr>
      <w:r>
        <w:rPr>
          <w:rFonts w:ascii="Times New Roman" w:hAnsi="Times New Roman" w:cs="Times New Roman"/>
          <w:sz w:val="24"/>
          <w:szCs w:val="24"/>
        </w:rPr>
        <w:t>Případné spory s návštěvníky akce se budou vždy snažit řešit domluvou a v krajním případě mohou vyvést návštěvníka akce, který neuposlechl příslušné výzvy pořadatelské služby nebo pracovníka ostrahy z prostor konání akce, a to bez náhrady, případně požádat obecní policii nebo Policii České republiky o zákrok směřující k vyvedení návštěvníka z akce, a to bez náhrady.</w:t>
      </w:r>
    </w:p>
    <w:p w14:paraId="711EB001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4153015C" w14:textId="77777777" w:rsidR="00AA4D99" w:rsidRDefault="00E3551D" w:rsidP="0035771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Pracovníci Smluvní strany 1 budou vždy v předepsaném úboru s viditelným označením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(černé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kapsáče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triko, mikina a bunda – vše s viditelným označením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28680EF3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3B1242AA" w14:textId="77777777" w:rsidR="00AA4D99" w:rsidRDefault="00E3551D" w:rsidP="0035771A">
      <w:pPr>
        <w:jc w:val="both"/>
      </w:pPr>
      <w:r>
        <w:rPr>
          <w:rFonts w:ascii="Times New Roman" w:hAnsi="Times New Roman" w:cs="Times New Roman"/>
          <w:sz w:val="24"/>
          <w:szCs w:val="24"/>
        </w:rPr>
        <w:t>Smluvní strana 2 se zavazuje v dostatečném předstihu informovat Smluvní stranu 1 o plánovaném počtu návštěvníků či požadavcích účinkujících na případné zvýšení počtu pořadatelů či příslušníků ostrahy.</w:t>
      </w:r>
    </w:p>
    <w:p w14:paraId="46944B0D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420FFCA7" w14:textId="77777777" w:rsidR="00AA4D99" w:rsidRDefault="00E3551D" w:rsidP="0035771A">
      <w:pPr>
        <w:jc w:val="both"/>
      </w:pPr>
      <w:r>
        <w:rPr>
          <w:rFonts w:ascii="Times New Roman" w:hAnsi="Times New Roman" w:cs="Times New Roman"/>
          <w:sz w:val="24"/>
          <w:szCs w:val="24"/>
        </w:rPr>
        <w:t>Smluvní strana 2 bere na vědomí, že počty zaměstnanců Smluvní strany 1 dle přílohy č. 1) jsou stanoveny na základě předpokládaných počtů návštěvníků. V případě zvýšení počtů návštěvníků je Smluvní strana 1 oprávněna navýšit počet svých pracovníků na akci a tím i předpokládanou cenu za poskytnuté služby.</w:t>
      </w:r>
    </w:p>
    <w:p w14:paraId="7A5C5EB8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44AAA0B2" w14:textId="77777777" w:rsidR="00AA4D99" w:rsidRDefault="00E3551D" w:rsidP="0035771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Smluvní strana 2 se zavazuje, </w:t>
      </w:r>
      <w:proofErr w:type="gramStart"/>
      <w:r>
        <w:rPr>
          <w:rFonts w:ascii="Times New Roman" w:hAnsi="Times New Roman" w:cs="Times New Roman"/>
          <w:sz w:val="24"/>
          <w:szCs w:val="24"/>
        </w:rPr>
        <w:t>že  její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zaměstnanci/pracovníci, kteří se budou nacházet v areálu akce, budou viditelně označeni (visačkou, ID kartou, páskem na ruce, oblečením apod.).</w:t>
      </w:r>
    </w:p>
    <w:p w14:paraId="60E39D36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17130493" w14:textId="77777777" w:rsidR="00AA4D99" w:rsidRDefault="00E3551D" w:rsidP="0035771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Vzhledem k faktu, že na akci nejsou vstupy, není tudíž možná kontrola návštěvníků akce (šacování), smluvní strana 1 nenese tedy jakoukoliv odpovědnost za přítomnost zakázaných předmětů v areálu konání akce a to zejména: zbraní, skleněných láhví, drog, profi fotoaparátů, deštníků, tlakových nádob atd. </w:t>
      </w:r>
    </w:p>
    <w:p w14:paraId="4FA33AB7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44106AFA" w14:textId="77777777" w:rsidR="00AA4D99" w:rsidRDefault="00E3551D" w:rsidP="0035771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Smluvní strana 2 před začátkem akce po dohodě se Smluvní stranou 1 </w:t>
      </w:r>
      <w:proofErr w:type="gramStart"/>
      <w:r>
        <w:rPr>
          <w:rFonts w:ascii="Times New Roman" w:hAnsi="Times New Roman" w:cs="Times New Roman"/>
          <w:sz w:val="24"/>
          <w:szCs w:val="24"/>
        </w:rPr>
        <w:t>stanoví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zda a za jakých podmínek bude chtít provádět kontrolu přijíždějících a odjíždějících vozů do a z areálu.</w:t>
      </w:r>
    </w:p>
    <w:p w14:paraId="44E4D342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1AE6E287" w14:textId="77777777" w:rsidR="00AA4D99" w:rsidRDefault="00E3551D">
      <w:r>
        <w:rPr>
          <w:rFonts w:ascii="Times New Roman" w:hAnsi="Times New Roman" w:cs="Times New Roman"/>
          <w:sz w:val="24"/>
          <w:szCs w:val="24"/>
        </w:rPr>
        <w:t>3/ Pojištění za škodu:</w:t>
      </w:r>
    </w:p>
    <w:p w14:paraId="268D04A0" w14:textId="4BA28F7F" w:rsidR="00AA4D99" w:rsidRDefault="00E3551D" w:rsidP="0035771A">
      <w:pPr>
        <w:jc w:val="both"/>
      </w:pPr>
      <w:r>
        <w:rPr>
          <w:rFonts w:ascii="Times New Roman" w:hAnsi="Times New Roman" w:cs="Times New Roman"/>
          <w:sz w:val="24"/>
          <w:szCs w:val="24"/>
        </w:rPr>
        <w:t>Smluvní strana 1 tímto prohlašuje, že je pojištěna na případnou škodu</w:t>
      </w:r>
      <w:r w:rsidR="003577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jak na majetku, tak zdraví. Potvrzení o pojištění (kopie pojistné smlouvy) je Přílohou č. 2) této smlouvy.</w:t>
      </w:r>
    </w:p>
    <w:p w14:paraId="0AF72EB7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47C7EBFC" w14:textId="77777777" w:rsidR="00AA4D99" w:rsidRDefault="00E3551D" w:rsidP="0035771A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Smluvní strana 1 se zavazuje, že veškerá škoda na majetku a zdraví, která bude způsobená nedbalostí z její strany bude na její zodpovědnost a bude plně hrazena z její pojistky – a to do výše uvedené v Příloze č.2) této smlouvy.</w:t>
      </w:r>
    </w:p>
    <w:p w14:paraId="5BB503A7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4A5A0717" w14:textId="77777777" w:rsidR="00AA4D99" w:rsidRDefault="00E3551D" w:rsidP="0035771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 době, na kterou nebude sjednána přítomnost pracovníků Smluvní strany 1 v areálu akce, tak Smluvní strana 1 </w:t>
      </w:r>
      <w:proofErr w:type="gramStart"/>
      <w:r>
        <w:rPr>
          <w:rFonts w:ascii="Times New Roman" w:hAnsi="Times New Roman" w:cs="Times New Roman"/>
          <w:sz w:val="24"/>
          <w:szCs w:val="24"/>
        </w:rPr>
        <w:t>neručí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 případné škody na majetku či zdraví.</w:t>
      </w:r>
    </w:p>
    <w:p w14:paraId="7ACEECFF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6F66E533" w14:textId="77777777" w:rsidR="00AA4D99" w:rsidRDefault="00E3551D">
      <w:r>
        <w:rPr>
          <w:rFonts w:ascii="Times New Roman" w:hAnsi="Times New Roman" w:cs="Times New Roman"/>
          <w:sz w:val="24"/>
          <w:szCs w:val="24"/>
        </w:rPr>
        <w:t>4/ Cena, pracovní doba a platební podmínky:</w:t>
      </w:r>
    </w:p>
    <w:p w14:paraId="5973CB63" w14:textId="77777777" w:rsidR="00AA4D99" w:rsidRDefault="00E3551D" w:rsidP="0035771A">
      <w:pPr>
        <w:jc w:val="both"/>
      </w:pPr>
      <w:r>
        <w:rPr>
          <w:rFonts w:ascii="Times New Roman" w:hAnsi="Times New Roman" w:cs="Times New Roman"/>
          <w:sz w:val="24"/>
          <w:szCs w:val="24"/>
        </w:rPr>
        <w:t>Přesná časová osa výkonu ostrahy a pořadatelské činnosti, stejně tak přesný finanční rozpis jednotlivých služeb a celková částka je uvedena v Příloze č.3.) této smlouvy.</w:t>
      </w:r>
    </w:p>
    <w:p w14:paraId="4A4E8A87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422536A8" w14:textId="77777777" w:rsidR="00AA4D99" w:rsidRDefault="00E3551D" w:rsidP="0035771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Cena bude uhrazena na základě vystavené faktury (daňového dokladu). Částka (viz Příloha č.3) bude vyplacena do </w:t>
      </w:r>
      <w:proofErr w:type="gramStart"/>
      <w:r>
        <w:rPr>
          <w:rFonts w:ascii="Times New Roman" w:hAnsi="Times New Roman" w:cs="Times New Roman"/>
          <w:sz w:val="24"/>
          <w:szCs w:val="24"/>
        </w:rPr>
        <w:t>14ti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dnů od doručení faktury na e-mail smluvní strany 2. </w:t>
      </w:r>
    </w:p>
    <w:p w14:paraId="28AEAE2A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505C40A5" w14:textId="77777777" w:rsidR="00AA4D99" w:rsidRDefault="00E3551D">
      <w:r>
        <w:rPr>
          <w:rFonts w:ascii="Times New Roman" w:hAnsi="Times New Roman" w:cs="Times New Roman"/>
          <w:sz w:val="24"/>
          <w:szCs w:val="24"/>
        </w:rPr>
        <w:t>5/ Závěrečná ustanovení:</w:t>
      </w:r>
    </w:p>
    <w:p w14:paraId="7E28ED67" w14:textId="77777777" w:rsidR="00AA4D99" w:rsidRDefault="00E3551D" w:rsidP="0035771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Tato smlouva je vyhotovena ve dvou výtiscích, z nichž každá smluvní strana </w:t>
      </w:r>
      <w:proofErr w:type="gramStart"/>
      <w:r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jeden výtisk.</w:t>
      </w:r>
    </w:p>
    <w:p w14:paraId="0328851A" w14:textId="77777777" w:rsidR="00AA4D99" w:rsidRDefault="00E3551D" w:rsidP="0035771A">
      <w:pPr>
        <w:jc w:val="both"/>
      </w:pPr>
      <w:r>
        <w:rPr>
          <w:rFonts w:ascii="Times New Roman" w:hAnsi="Times New Roman" w:cs="Times New Roman"/>
          <w:sz w:val="24"/>
          <w:szCs w:val="24"/>
        </w:rPr>
        <w:t>Smlouva nabývá platnosti dnem podpisu.</w:t>
      </w:r>
    </w:p>
    <w:p w14:paraId="4486F383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0838C3DC" w14:textId="77777777" w:rsidR="00AA4D99" w:rsidRDefault="00E3551D" w:rsidP="0035771A">
      <w:pPr>
        <w:jc w:val="both"/>
      </w:pPr>
      <w:r>
        <w:rPr>
          <w:rFonts w:ascii="Times New Roman" w:hAnsi="Times New Roman" w:cs="Times New Roman"/>
          <w:sz w:val="24"/>
          <w:szCs w:val="24"/>
        </w:rPr>
        <w:t>Smluvní strany se zavazují případné spory a výhrady řešit domluvou, smlouva může být ukončena vzájemnou dohodou obou smluvních stran.</w:t>
      </w:r>
    </w:p>
    <w:p w14:paraId="04BE7C2F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1AAEBF77" w14:textId="77777777" w:rsidR="00AA4D99" w:rsidRDefault="00E3551D" w:rsidP="0035771A">
      <w:pPr>
        <w:jc w:val="both"/>
      </w:pPr>
      <w:r>
        <w:rPr>
          <w:rFonts w:ascii="Times New Roman" w:hAnsi="Times New Roman" w:cs="Times New Roman"/>
          <w:sz w:val="24"/>
          <w:szCs w:val="24"/>
        </w:rPr>
        <w:t>Smluvní strany prohlašují, že si smlouvu přečetly, s jejím obsahem bezvýhradně souhlasí a na důkaz toho připojují podpisy svých zástupců.</w:t>
      </w:r>
    </w:p>
    <w:p w14:paraId="3CF3E809" w14:textId="77777777" w:rsidR="00AA4D99" w:rsidRDefault="00AA4D99">
      <w:pPr>
        <w:rPr>
          <w:rFonts w:ascii="Times New Roman" w:hAnsi="Times New Roman" w:cs="Times New Roman"/>
          <w:sz w:val="24"/>
          <w:szCs w:val="24"/>
        </w:rPr>
      </w:pPr>
    </w:p>
    <w:p w14:paraId="741976C3" w14:textId="288428E6" w:rsidR="00AA4D99" w:rsidRDefault="00E3551D">
      <w:r>
        <w:rPr>
          <w:rFonts w:ascii="Times New Roman" w:hAnsi="Times New Roman" w:cs="Times New Roman"/>
          <w:sz w:val="24"/>
          <w:szCs w:val="24"/>
        </w:rPr>
        <w:t xml:space="preserve">V Brně dne </w:t>
      </w:r>
      <w:r w:rsidR="0035771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77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.2024                                                        V</w:t>
      </w:r>
      <w:r w:rsidR="0035771A">
        <w:rPr>
          <w:rFonts w:ascii="Times New Roman" w:hAnsi="Times New Roman" w:cs="Times New Roman"/>
          <w:sz w:val="24"/>
          <w:szCs w:val="24"/>
        </w:rPr>
        <w:t> Brně dne 19.6.2024</w:t>
      </w:r>
    </w:p>
    <w:p w14:paraId="0FEDFA59" w14:textId="77777777" w:rsidR="00AA4D99" w:rsidRDefault="00E35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strana 1                                                                 Smluvní strana 2</w:t>
      </w:r>
    </w:p>
    <w:p w14:paraId="37A9E433" w14:textId="30E54E16" w:rsidR="00AA4D99" w:rsidRDefault="00E35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45764" w14:textId="77777777" w:rsidR="00AA4D99" w:rsidRDefault="00AA4D99">
      <w:pPr>
        <w:pStyle w:val="Odstavecseseznamem"/>
      </w:pPr>
    </w:p>
    <w:sectPr w:rsidR="00AA4D9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86FCC"/>
    <w:multiLevelType w:val="multilevel"/>
    <w:tmpl w:val="7FC4055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09028D"/>
    <w:multiLevelType w:val="multilevel"/>
    <w:tmpl w:val="018491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17097738">
    <w:abstractNumId w:val="0"/>
  </w:num>
  <w:num w:numId="2" w16cid:durableId="178915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99"/>
    <w:rsid w:val="00033931"/>
    <w:rsid w:val="0003509E"/>
    <w:rsid w:val="00217616"/>
    <w:rsid w:val="0033020A"/>
    <w:rsid w:val="0035771A"/>
    <w:rsid w:val="009826B3"/>
    <w:rsid w:val="009E59B3"/>
    <w:rsid w:val="00AA4D99"/>
    <w:rsid w:val="00E3551D"/>
    <w:rsid w:val="00E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A0A2"/>
  <w15:docId w15:val="{27A7BC82-39D5-441A-80F8-9D2DC080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 w:cs="Times New Roman"/>
      <w:sz w:val="24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5E092B"/>
    <w:pPr>
      <w:ind w:left="720"/>
      <w:contextualSpacing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Vojir</dc:creator>
  <dc:description/>
  <cp:lastModifiedBy>Lucie Wessely</cp:lastModifiedBy>
  <cp:revision>2</cp:revision>
  <cp:lastPrinted>2022-05-31T19:22:00Z</cp:lastPrinted>
  <dcterms:created xsi:type="dcterms:W3CDTF">2024-07-11T06:40:00Z</dcterms:created>
  <dcterms:modified xsi:type="dcterms:W3CDTF">2024-07-11T06:40:00Z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