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4A8" w:rsidRDefault="00A024A8" w:rsidP="00465B69">
      <w:pPr>
        <w:widowControl w:val="0"/>
        <w:spacing w:after="240"/>
        <w:rPr>
          <w:rFonts w:ascii="Arial" w:hAnsi="Arial" w:cs="Arial"/>
          <w:b/>
          <w:bCs/>
          <w:iCs/>
          <w:sz w:val="22"/>
          <w:szCs w:val="22"/>
        </w:rPr>
      </w:pPr>
      <w:bookmarkStart w:id="0" w:name="_GoBack"/>
      <w:bookmarkEnd w:id="0"/>
    </w:p>
    <w:p w:rsidR="00A024A8" w:rsidRDefault="00A024A8" w:rsidP="00465B69">
      <w:pPr>
        <w:widowControl w:val="0"/>
        <w:spacing w:after="240"/>
        <w:rPr>
          <w:rFonts w:ascii="Arial" w:hAnsi="Arial" w:cs="Arial"/>
          <w:b/>
          <w:bCs/>
          <w:iCs/>
          <w:sz w:val="22"/>
          <w:szCs w:val="22"/>
        </w:rPr>
      </w:pPr>
    </w:p>
    <w:p w:rsidR="00A024A8" w:rsidRDefault="00A024A8" w:rsidP="00465B69">
      <w:pPr>
        <w:widowControl w:val="0"/>
        <w:spacing w:after="240"/>
        <w:rPr>
          <w:rFonts w:ascii="Arial" w:hAnsi="Arial" w:cs="Arial"/>
          <w:b/>
          <w:bCs/>
          <w:iCs/>
          <w:sz w:val="22"/>
          <w:szCs w:val="22"/>
        </w:rPr>
      </w:pPr>
    </w:p>
    <w:p w:rsidR="00A024A8" w:rsidRPr="00335BA1" w:rsidRDefault="00A024A8" w:rsidP="00465B69">
      <w:pPr>
        <w:widowControl w:val="0"/>
        <w:spacing w:after="240"/>
        <w:rPr>
          <w:rFonts w:ascii="Arial" w:hAnsi="Arial" w:cs="Arial"/>
          <w:b/>
          <w:bCs/>
          <w:iCs/>
          <w:sz w:val="22"/>
          <w:szCs w:val="22"/>
        </w:rPr>
      </w:pPr>
    </w:p>
    <w:p w:rsidR="00A024A8" w:rsidRPr="00335BA1" w:rsidRDefault="00A024A8" w:rsidP="00465B69">
      <w:pPr>
        <w:widowControl w:val="0"/>
        <w:spacing w:after="240"/>
        <w:rPr>
          <w:rFonts w:ascii="Arial" w:hAnsi="Arial" w:cs="Arial"/>
          <w:b/>
          <w:bCs/>
          <w:iCs/>
          <w:sz w:val="22"/>
          <w:szCs w:val="22"/>
        </w:rPr>
      </w:pPr>
    </w:p>
    <w:p w:rsidR="00A024A8" w:rsidRPr="00335BA1" w:rsidRDefault="002A539C" w:rsidP="00A024A8">
      <w:pPr>
        <w:widowControl w:val="0"/>
        <w:spacing w:after="240"/>
        <w:jc w:val="center"/>
        <w:rPr>
          <w:rFonts w:ascii="Arial" w:hAnsi="Arial" w:cs="Arial"/>
          <w:b/>
          <w:bCs/>
          <w:iCs/>
          <w:sz w:val="36"/>
          <w:szCs w:val="36"/>
        </w:rPr>
      </w:pPr>
      <w:r>
        <w:rPr>
          <w:rFonts w:ascii="Arial" w:hAnsi="Arial" w:cs="Arial"/>
          <w:b/>
          <w:bCs/>
          <w:iCs/>
          <w:sz w:val="36"/>
          <w:szCs w:val="36"/>
        </w:rPr>
        <w:t>Statutární město Karlovy Vary</w:t>
      </w:r>
    </w:p>
    <w:p w:rsidR="00A024A8" w:rsidRPr="00335BA1" w:rsidRDefault="00A024A8" w:rsidP="00A024A8">
      <w:pPr>
        <w:widowControl w:val="0"/>
        <w:spacing w:after="240"/>
        <w:jc w:val="center"/>
        <w:rPr>
          <w:rFonts w:ascii="Arial" w:hAnsi="Arial" w:cs="Arial"/>
          <w:b/>
          <w:bCs/>
          <w:iCs/>
          <w:sz w:val="36"/>
          <w:szCs w:val="36"/>
        </w:rPr>
      </w:pPr>
    </w:p>
    <w:p w:rsidR="00A024A8" w:rsidRPr="00335BA1" w:rsidRDefault="00A024A8" w:rsidP="00A024A8">
      <w:pPr>
        <w:widowControl w:val="0"/>
        <w:spacing w:after="240"/>
        <w:jc w:val="center"/>
        <w:rPr>
          <w:rFonts w:ascii="Arial" w:hAnsi="Arial" w:cs="Arial"/>
          <w:b/>
          <w:bCs/>
          <w:iCs/>
          <w:sz w:val="36"/>
          <w:szCs w:val="36"/>
        </w:rPr>
      </w:pPr>
      <w:r w:rsidRPr="00335BA1">
        <w:rPr>
          <w:rFonts w:ascii="Arial" w:hAnsi="Arial" w:cs="Arial"/>
          <w:b/>
          <w:bCs/>
          <w:iCs/>
          <w:sz w:val="36"/>
          <w:szCs w:val="36"/>
        </w:rPr>
        <w:t>a</w:t>
      </w:r>
    </w:p>
    <w:p w:rsidR="00A024A8" w:rsidRPr="00335BA1" w:rsidRDefault="00A024A8" w:rsidP="00A024A8">
      <w:pPr>
        <w:widowControl w:val="0"/>
        <w:spacing w:after="240"/>
        <w:jc w:val="center"/>
        <w:rPr>
          <w:rFonts w:ascii="Arial" w:hAnsi="Arial" w:cs="Arial"/>
          <w:b/>
          <w:bCs/>
          <w:iCs/>
          <w:sz w:val="36"/>
          <w:szCs w:val="36"/>
        </w:rPr>
      </w:pPr>
    </w:p>
    <w:p w:rsidR="00A024A8" w:rsidRPr="00335BA1" w:rsidRDefault="002A539C" w:rsidP="00A024A8">
      <w:pPr>
        <w:widowControl w:val="0"/>
        <w:spacing w:after="240"/>
        <w:jc w:val="center"/>
        <w:rPr>
          <w:rFonts w:ascii="Arial" w:hAnsi="Arial" w:cs="Arial"/>
          <w:b/>
          <w:bCs/>
          <w:iCs/>
          <w:sz w:val="36"/>
          <w:szCs w:val="36"/>
        </w:rPr>
      </w:pPr>
      <w:r>
        <w:rPr>
          <w:rFonts w:ascii="Arial" w:hAnsi="Arial" w:cs="Arial"/>
          <w:b/>
          <w:bCs/>
          <w:iCs/>
          <w:sz w:val="36"/>
          <w:szCs w:val="36"/>
        </w:rPr>
        <w:t xml:space="preserve">SVS 2000 spol. s r.o. </w:t>
      </w:r>
    </w:p>
    <w:p w:rsidR="00A024A8" w:rsidRPr="00335BA1" w:rsidRDefault="00A024A8" w:rsidP="00465B69">
      <w:pPr>
        <w:widowControl w:val="0"/>
        <w:spacing w:after="240"/>
        <w:rPr>
          <w:rFonts w:ascii="Arial" w:hAnsi="Arial" w:cs="Arial"/>
          <w:b/>
          <w:bCs/>
          <w:iCs/>
          <w:sz w:val="22"/>
          <w:szCs w:val="22"/>
        </w:rPr>
      </w:pPr>
    </w:p>
    <w:p w:rsidR="00A024A8" w:rsidRPr="00335BA1" w:rsidRDefault="00A024A8" w:rsidP="00465B69">
      <w:pPr>
        <w:widowControl w:val="0"/>
        <w:spacing w:after="240"/>
        <w:rPr>
          <w:rFonts w:ascii="Arial" w:hAnsi="Arial" w:cs="Arial"/>
          <w:b/>
          <w:bCs/>
          <w:iCs/>
          <w:sz w:val="22"/>
          <w:szCs w:val="22"/>
        </w:rPr>
      </w:pPr>
    </w:p>
    <w:p w:rsidR="00A024A8" w:rsidRPr="00335BA1" w:rsidRDefault="00A024A8" w:rsidP="00465B69">
      <w:pPr>
        <w:widowControl w:val="0"/>
        <w:spacing w:after="240"/>
        <w:rPr>
          <w:rFonts w:ascii="Arial" w:hAnsi="Arial" w:cs="Arial"/>
          <w:b/>
          <w:bCs/>
          <w:iCs/>
          <w:sz w:val="22"/>
          <w:szCs w:val="22"/>
        </w:rPr>
      </w:pPr>
    </w:p>
    <w:p w:rsidR="00A024A8" w:rsidRDefault="00A024A8" w:rsidP="00465B69">
      <w:pPr>
        <w:widowControl w:val="0"/>
        <w:spacing w:after="240"/>
        <w:rPr>
          <w:rFonts w:ascii="Arial" w:hAnsi="Arial" w:cs="Arial"/>
          <w:b/>
          <w:bCs/>
          <w:iCs/>
          <w:sz w:val="22"/>
          <w:szCs w:val="22"/>
        </w:rPr>
      </w:pPr>
    </w:p>
    <w:p w:rsidR="002A539C" w:rsidRDefault="002A539C" w:rsidP="00465B69">
      <w:pPr>
        <w:widowControl w:val="0"/>
        <w:spacing w:after="240"/>
        <w:rPr>
          <w:rFonts w:ascii="Arial" w:hAnsi="Arial" w:cs="Arial"/>
          <w:b/>
          <w:bCs/>
          <w:iCs/>
          <w:sz w:val="22"/>
          <w:szCs w:val="22"/>
        </w:rPr>
      </w:pPr>
    </w:p>
    <w:p w:rsidR="002A539C" w:rsidRPr="00335BA1" w:rsidRDefault="002A539C" w:rsidP="00465B69">
      <w:pPr>
        <w:widowControl w:val="0"/>
        <w:spacing w:after="240"/>
        <w:rPr>
          <w:rFonts w:ascii="Arial" w:hAnsi="Arial" w:cs="Arial"/>
          <w:b/>
          <w:bCs/>
          <w:iCs/>
          <w:sz w:val="22"/>
          <w:szCs w:val="22"/>
        </w:rPr>
      </w:pPr>
    </w:p>
    <w:p w:rsidR="00A024A8" w:rsidRPr="00335BA1" w:rsidRDefault="00A024A8" w:rsidP="00465B69">
      <w:pPr>
        <w:widowControl w:val="0"/>
        <w:spacing w:after="240"/>
        <w:rPr>
          <w:rFonts w:ascii="Arial" w:hAnsi="Arial" w:cs="Arial"/>
          <w:b/>
          <w:bCs/>
          <w:iCs/>
          <w:sz w:val="22"/>
          <w:szCs w:val="22"/>
        </w:rPr>
      </w:pPr>
    </w:p>
    <w:p w:rsidR="00A024A8" w:rsidRPr="00335BA1" w:rsidRDefault="00A024A8">
      <w:r w:rsidRPr="00335BA1">
        <w:rPr>
          <w:rFonts w:ascii="Arial" w:hAnsi="Arial" w:cs="Arial"/>
          <w:b/>
          <w:bCs/>
          <w:iCs/>
          <w:sz w:val="22"/>
          <w:szCs w:val="22"/>
        </w:rPr>
        <w:t>__________________________________________________________________________</w:t>
      </w:r>
    </w:p>
    <w:p w:rsidR="00A024A8" w:rsidRPr="00335BA1" w:rsidRDefault="00A024A8" w:rsidP="00465B69">
      <w:pPr>
        <w:widowControl w:val="0"/>
        <w:spacing w:after="240"/>
        <w:rPr>
          <w:rFonts w:ascii="Arial" w:hAnsi="Arial" w:cs="Arial"/>
          <w:b/>
          <w:bCs/>
          <w:iCs/>
          <w:sz w:val="22"/>
          <w:szCs w:val="22"/>
        </w:rPr>
      </w:pPr>
    </w:p>
    <w:p w:rsidR="00A024A8" w:rsidRPr="00335BA1" w:rsidRDefault="00A024A8" w:rsidP="00465B69">
      <w:pPr>
        <w:widowControl w:val="0"/>
        <w:spacing w:after="240"/>
        <w:rPr>
          <w:rFonts w:ascii="Arial" w:hAnsi="Arial" w:cs="Arial"/>
          <w:b/>
          <w:bCs/>
          <w:iCs/>
          <w:sz w:val="22"/>
          <w:szCs w:val="22"/>
        </w:rPr>
      </w:pPr>
    </w:p>
    <w:p w:rsidR="00A024A8" w:rsidRPr="00335BA1" w:rsidRDefault="00A024A8" w:rsidP="00A024A8">
      <w:pPr>
        <w:widowControl w:val="0"/>
        <w:spacing w:after="240"/>
        <w:jc w:val="center"/>
        <w:rPr>
          <w:rFonts w:ascii="Arial" w:hAnsi="Arial" w:cs="Arial"/>
          <w:b/>
          <w:bCs/>
          <w:iCs/>
          <w:sz w:val="32"/>
          <w:szCs w:val="32"/>
        </w:rPr>
      </w:pPr>
      <w:r w:rsidRPr="00335BA1">
        <w:rPr>
          <w:rFonts w:ascii="Arial" w:hAnsi="Arial" w:cs="Arial"/>
          <w:b/>
          <w:bCs/>
          <w:iCs/>
          <w:sz w:val="32"/>
          <w:szCs w:val="32"/>
        </w:rPr>
        <w:t>D O H O D A  O  N A R O V N Á N Í</w:t>
      </w:r>
    </w:p>
    <w:p w:rsidR="00A024A8" w:rsidRPr="00335BA1" w:rsidRDefault="00A024A8" w:rsidP="00465B69">
      <w:pPr>
        <w:widowControl w:val="0"/>
        <w:spacing w:after="240"/>
        <w:rPr>
          <w:rFonts w:ascii="Arial" w:hAnsi="Arial" w:cs="Arial"/>
          <w:b/>
          <w:bCs/>
          <w:iCs/>
          <w:sz w:val="22"/>
          <w:szCs w:val="22"/>
        </w:rPr>
      </w:pPr>
    </w:p>
    <w:p w:rsidR="00A024A8" w:rsidRPr="00335BA1" w:rsidRDefault="00A024A8" w:rsidP="00465B69">
      <w:pPr>
        <w:widowControl w:val="0"/>
        <w:spacing w:after="240"/>
        <w:rPr>
          <w:rFonts w:ascii="Arial" w:hAnsi="Arial" w:cs="Arial"/>
          <w:b/>
          <w:bCs/>
          <w:iCs/>
          <w:sz w:val="22"/>
          <w:szCs w:val="22"/>
        </w:rPr>
      </w:pPr>
      <w:r w:rsidRPr="00335BA1">
        <w:rPr>
          <w:rFonts w:ascii="Arial" w:hAnsi="Arial" w:cs="Arial"/>
          <w:b/>
          <w:bCs/>
          <w:iCs/>
          <w:sz w:val="22"/>
          <w:szCs w:val="22"/>
        </w:rPr>
        <w:t>__________________________________________________________________________</w:t>
      </w:r>
    </w:p>
    <w:p w:rsidR="00A024A8" w:rsidRPr="00335BA1" w:rsidRDefault="00A024A8" w:rsidP="00465B69">
      <w:pPr>
        <w:widowControl w:val="0"/>
        <w:spacing w:after="240"/>
        <w:rPr>
          <w:rFonts w:ascii="Arial" w:hAnsi="Arial" w:cs="Arial"/>
          <w:b/>
          <w:bCs/>
          <w:iCs/>
          <w:sz w:val="22"/>
          <w:szCs w:val="22"/>
        </w:rPr>
      </w:pPr>
    </w:p>
    <w:p w:rsidR="00A024A8" w:rsidRPr="00335BA1" w:rsidRDefault="00A024A8" w:rsidP="00465B69">
      <w:pPr>
        <w:widowControl w:val="0"/>
        <w:spacing w:after="240"/>
        <w:rPr>
          <w:rFonts w:ascii="Arial" w:hAnsi="Arial" w:cs="Arial"/>
          <w:b/>
          <w:bCs/>
          <w:iCs/>
          <w:sz w:val="22"/>
          <w:szCs w:val="22"/>
        </w:rPr>
      </w:pPr>
    </w:p>
    <w:p w:rsidR="00A024A8" w:rsidRPr="00335BA1" w:rsidRDefault="00A024A8" w:rsidP="00A024A8">
      <w:pPr>
        <w:widowControl w:val="0"/>
        <w:spacing w:after="240"/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A024A8" w:rsidRDefault="002A539C" w:rsidP="00A024A8">
      <w:pPr>
        <w:widowControl w:val="0"/>
        <w:spacing w:after="240"/>
        <w:jc w:val="center"/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t>KARLOVY VARY 2024</w:t>
      </w:r>
    </w:p>
    <w:p w:rsidR="008D5823" w:rsidRPr="00335BA1" w:rsidRDefault="008D5823" w:rsidP="00A024A8">
      <w:pPr>
        <w:widowControl w:val="0"/>
        <w:spacing w:after="240"/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A024A8" w:rsidRPr="00335BA1" w:rsidRDefault="002A539C" w:rsidP="00A024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Statutární město Karlovy Vary </w:t>
      </w:r>
    </w:p>
    <w:p w:rsidR="00A024A8" w:rsidRPr="00335BA1" w:rsidRDefault="00A024A8" w:rsidP="00A024A8">
      <w:pPr>
        <w:rPr>
          <w:rFonts w:ascii="Arial" w:hAnsi="Arial" w:cs="Arial"/>
          <w:sz w:val="22"/>
          <w:szCs w:val="22"/>
        </w:rPr>
      </w:pPr>
    </w:p>
    <w:p w:rsidR="00A024A8" w:rsidRPr="00335BA1" w:rsidRDefault="00A024A8" w:rsidP="00A024A8">
      <w:pPr>
        <w:rPr>
          <w:rFonts w:ascii="Arial" w:hAnsi="Arial" w:cs="Arial"/>
          <w:sz w:val="22"/>
          <w:szCs w:val="22"/>
        </w:rPr>
      </w:pPr>
      <w:r w:rsidRPr="00335BA1">
        <w:rPr>
          <w:rFonts w:ascii="Arial" w:hAnsi="Arial" w:cs="Arial"/>
          <w:sz w:val="22"/>
          <w:szCs w:val="22"/>
        </w:rPr>
        <w:t>se sídlem:</w:t>
      </w:r>
      <w:r w:rsidRPr="00335BA1">
        <w:rPr>
          <w:rFonts w:ascii="Arial" w:hAnsi="Arial" w:cs="Arial"/>
          <w:sz w:val="22"/>
          <w:szCs w:val="22"/>
        </w:rPr>
        <w:tab/>
      </w:r>
      <w:r w:rsidRPr="00335BA1">
        <w:rPr>
          <w:rFonts w:ascii="Arial" w:hAnsi="Arial" w:cs="Arial"/>
          <w:sz w:val="22"/>
          <w:szCs w:val="22"/>
        </w:rPr>
        <w:tab/>
        <w:t xml:space="preserve">Moskevská 2035/21, Karlovy Vary, PSČ </w:t>
      </w:r>
      <w:r w:rsidR="00532BD8">
        <w:rPr>
          <w:rFonts w:ascii="Arial" w:hAnsi="Arial" w:cs="Arial"/>
          <w:sz w:val="22"/>
          <w:szCs w:val="22"/>
        </w:rPr>
        <w:t>360 01</w:t>
      </w:r>
    </w:p>
    <w:p w:rsidR="00A024A8" w:rsidRDefault="00A024A8" w:rsidP="00A024A8">
      <w:pPr>
        <w:rPr>
          <w:rFonts w:ascii="Arial" w:hAnsi="Arial" w:cs="Arial"/>
          <w:sz w:val="22"/>
          <w:szCs w:val="22"/>
        </w:rPr>
      </w:pPr>
      <w:r w:rsidRPr="00335BA1">
        <w:rPr>
          <w:rFonts w:ascii="Arial" w:hAnsi="Arial" w:cs="Arial"/>
          <w:sz w:val="22"/>
          <w:szCs w:val="22"/>
        </w:rPr>
        <w:t>IČO:</w:t>
      </w:r>
      <w:r w:rsidRPr="00335BA1">
        <w:rPr>
          <w:rFonts w:ascii="Arial" w:hAnsi="Arial" w:cs="Arial"/>
          <w:sz w:val="22"/>
          <w:szCs w:val="22"/>
        </w:rPr>
        <w:tab/>
      </w:r>
      <w:r w:rsidRPr="00335BA1">
        <w:rPr>
          <w:rFonts w:ascii="Arial" w:hAnsi="Arial" w:cs="Arial"/>
          <w:sz w:val="22"/>
          <w:szCs w:val="22"/>
        </w:rPr>
        <w:tab/>
      </w:r>
      <w:r w:rsidRPr="00335BA1">
        <w:rPr>
          <w:rFonts w:ascii="Arial" w:hAnsi="Arial" w:cs="Arial"/>
          <w:sz w:val="22"/>
          <w:szCs w:val="22"/>
        </w:rPr>
        <w:tab/>
      </w:r>
      <w:r w:rsidR="002A539C">
        <w:rPr>
          <w:rFonts w:ascii="Arial" w:hAnsi="Arial" w:cs="Arial"/>
          <w:sz w:val="22"/>
          <w:szCs w:val="22"/>
        </w:rPr>
        <w:t>002</w:t>
      </w:r>
      <w:r w:rsidR="00A20066">
        <w:rPr>
          <w:rFonts w:ascii="Arial" w:hAnsi="Arial" w:cs="Arial"/>
          <w:sz w:val="22"/>
          <w:szCs w:val="22"/>
        </w:rPr>
        <w:t xml:space="preserve"> </w:t>
      </w:r>
      <w:r w:rsidR="002A539C">
        <w:rPr>
          <w:rFonts w:ascii="Arial" w:hAnsi="Arial" w:cs="Arial"/>
          <w:sz w:val="22"/>
          <w:szCs w:val="22"/>
        </w:rPr>
        <w:t>54</w:t>
      </w:r>
      <w:r w:rsidR="00A20066">
        <w:rPr>
          <w:rFonts w:ascii="Arial" w:hAnsi="Arial" w:cs="Arial"/>
          <w:sz w:val="22"/>
          <w:szCs w:val="22"/>
        </w:rPr>
        <w:t xml:space="preserve"> </w:t>
      </w:r>
      <w:r w:rsidR="002A539C">
        <w:rPr>
          <w:rFonts w:ascii="Arial" w:hAnsi="Arial" w:cs="Arial"/>
          <w:sz w:val="22"/>
          <w:szCs w:val="22"/>
        </w:rPr>
        <w:t>657</w:t>
      </w:r>
    </w:p>
    <w:p w:rsidR="002A539C" w:rsidRPr="00335BA1" w:rsidRDefault="002A539C" w:rsidP="00A024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DIČ: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CZ00254657</w:t>
      </w:r>
    </w:p>
    <w:p w:rsidR="00A024A8" w:rsidRPr="00335BA1" w:rsidRDefault="00A024A8" w:rsidP="00A024A8">
      <w:pPr>
        <w:rPr>
          <w:rFonts w:ascii="Arial" w:hAnsi="Arial" w:cs="Arial"/>
          <w:sz w:val="22"/>
          <w:szCs w:val="22"/>
        </w:rPr>
      </w:pPr>
    </w:p>
    <w:p w:rsidR="003C3946" w:rsidRPr="00335BA1" w:rsidRDefault="002A539C" w:rsidP="002A539C">
      <w:pPr>
        <w:ind w:left="2124" w:hanging="212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zastoupené:</w:t>
      </w:r>
      <w:r>
        <w:rPr>
          <w:rFonts w:ascii="Arial" w:hAnsi="Arial" w:cs="Arial"/>
          <w:sz w:val="22"/>
          <w:szCs w:val="22"/>
        </w:rPr>
        <w:tab/>
        <w:t xml:space="preserve">Ing. Rostislavem Matyáše, vedoucím odboru majetku města Magistrátu města Karlovy Vary </w:t>
      </w:r>
      <w:r w:rsidR="003C3946">
        <w:rPr>
          <w:rFonts w:ascii="Arial" w:hAnsi="Arial" w:cs="Arial"/>
          <w:sz w:val="22"/>
          <w:szCs w:val="22"/>
        </w:rPr>
        <w:t xml:space="preserve"> </w:t>
      </w:r>
    </w:p>
    <w:p w:rsidR="00A024A8" w:rsidRPr="00335BA1" w:rsidRDefault="00A024A8" w:rsidP="00A024A8">
      <w:pPr>
        <w:rPr>
          <w:rFonts w:ascii="Arial" w:hAnsi="Arial" w:cs="Arial"/>
          <w:sz w:val="22"/>
          <w:szCs w:val="22"/>
        </w:rPr>
      </w:pPr>
    </w:p>
    <w:p w:rsidR="00465B69" w:rsidRPr="00335BA1" w:rsidRDefault="00465B69" w:rsidP="00465B69">
      <w:pPr>
        <w:spacing w:after="120"/>
        <w:ind w:left="993" w:hanging="993"/>
        <w:jc w:val="both"/>
        <w:rPr>
          <w:rFonts w:ascii="Arial" w:hAnsi="Arial" w:cs="Arial"/>
          <w:bCs/>
          <w:iCs/>
          <w:sz w:val="22"/>
          <w:szCs w:val="22"/>
        </w:rPr>
      </w:pPr>
    </w:p>
    <w:p w:rsidR="00465B69" w:rsidRPr="00335BA1" w:rsidRDefault="00465B69" w:rsidP="00465B69">
      <w:pPr>
        <w:jc w:val="both"/>
        <w:rPr>
          <w:rFonts w:ascii="Arial" w:hAnsi="Arial" w:cs="Arial"/>
          <w:sz w:val="22"/>
          <w:szCs w:val="22"/>
        </w:rPr>
      </w:pPr>
    </w:p>
    <w:p w:rsidR="00465B69" w:rsidRPr="00335BA1" w:rsidRDefault="00465B69" w:rsidP="00465B69">
      <w:pPr>
        <w:jc w:val="both"/>
        <w:rPr>
          <w:rFonts w:ascii="Arial" w:hAnsi="Arial" w:cs="Arial"/>
          <w:b/>
          <w:sz w:val="22"/>
          <w:szCs w:val="22"/>
        </w:rPr>
      </w:pPr>
      <w:r w:rsidRPr="00335BA1">
        <w:rPr>
          <w:rFonts w:ascii="Arial" w:hAnsi="Arial" w:cs="Arial"/>
          <w:sz w:val="22"/>
          <w:szCs w:val="22"/>
        </w:rPr>
        <w:tab/>
      </w:r>
      <w:r w:rsidRPr="00335BA1">
        <w:rPr>
          <w:rFonts w:ascii="Arial" w:hAnsi="Arial" w:cs="Arial"/>
          <w:b/>
          <w:sz w:val="22"/>
          <w:szCs w:val="22"/>
        </w:rPr>
        <w:t>dále jen „Účastník č. 1“</w:t>
      </w:r>
    </w:p>
    <w:p w:rsidR="00465B69" w:rsidRPr="00335BA1" w:rsidRDefault="00465B69" w:rsidP="00465B69">
      <w:pPr>
        <w:jc w:val="both"/>
        <w:rPr>
          <w:rFonts w:ascii="Arial" w:hAnsi="Arial" w:cs="Arial"/>
          <w:b/>
          <w:sz w:val="22"/>
          <w:szCs w:val="22"/>
        </w:rPr>
      </w:pPr>
    </w:p>
    <w:p w:rsidR="00465B69" w:rsidRPr="00335BA1" w:rsidRDefault="00465B69" w:rsidP="00465B69">
      <w:pPr>
        <w:jc w:val="both"/>
        <w:rPr>
          <w:rFonts w:ascii="Arial" w:hAnsi="Arial" w:cs="Arial"/>
          <w:sz w:val="22"/>
          <w:szCs w:val="22"/>
        </w:rPr>
      </w:pPr>
      <w:r w:rsidRPr="00335BA1">
        <w:rPr>
          <w:rFonts w:ascii="Arial" w:hAnsi="Arial" w:cs="Arial"/>
          <w:sz w:val="22"/>
          <w:szCs w:val="22"/>
        </w:rPr>
        <w:t>a</w:t>
      </w:r>
    </w:p>
    <w:p w:rsidR="00465B69" w:rsidRPr="00335BA1" w:rsidRDefault="00465B69" w:rsidP="00465B69">
      <w:pPr>
        <w:jc w:val="both"/>
        <w:rPr>
          <w:rFonts w:ascii="Arial" w:hAnsi="Arial" w:cs="Arial"/>
          <w:sz w:val="22"/>
          <w:szCs w:val="22"/>
        </w:rPr>
      </w:pPr>
    </w:p>
    <w:p w:rsidR="00362DD8" w:rsidRPr="00362DD8" w:rsidRDefault="002A539C" w:rsidP="00362D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SVS 2000</w:t>
      </w:r>
      <w:r w:rsidR="00CD67D7">
        <w:rPr>
          <w:rFonts w:ascii="Arial" w:hAnsi="Arial" w:cs="Arial"/>
          <w:b/>
          <w:sz w:val="22"/>
          <w:szCs w:val="22"/>
        </w:rPr>
        <w:t xml:space="preserve"> spol. s r.o. </w:t>
      </w:r>
    </w:p>
    <w:p w:rsidR="00362DD8" w:rsidRPr="00362DD8" w:rsidRDefault="00362DD8" w:rsidP="00362DD8">
      <w:pPr>
        <w:tabs>
          <w:tab w:val="left" w:pos="2127"/>
        </w:tabs>
        <w:rPr>
          <w:rFonts w:ascii="Arial" w:hAnsi="Arial" w:cs="Arial"/>
          <w:sz w:val="22"/>
          <w:szCs w:val="22"/>
        </w:rPr>
      </w:pPr>
      <w:r w:rsidRPr="00362DD8">
        <w:rPr>
          <w:rFonts w:ascii="Arial" w:hAnsi="Arial" w:cs="Arial"/>
          <w:sz w:val="22"/>
          <w:szCs w:val="22"/>
        </w:rPr>
        <w:t>se sídlem:</w:t>
      </w:r>
      <w:r w:rsidRPr="00362DD8">
        <w:rPr>
          <w:rFonts w:ascii="Arial" w:hAnsi="Arial" w:cs="Arial"/>
          <w:sz w:val="22"/>
          <w:szCs w:val="22"/>
        </w:rPr>
        <w:tab/>
      </w:r>
      <w:r w:rsidR="00CD67D7">
        <w:rPr>
          <w:rFonts w:ascii="Arial" w:hAnsi="Arial" w:cs="Arial"/>
          <w:sz w:val="22"/>
          <w:szCs w:val="22"/>
        </w:rPr>
        <w:t>Botanická 256, Dalovice, PSČ 362 63</w:t>
      </w:r>
    </w:p>
    <w:p w:rsidR="00362DD8" w:rsidRPr="00362DD8" w:rsidRDefault="00362DD8" w:rsidP="00362DD8">
      <w:pPr>
        <w:tabs>
          <w:tab w:val="left" w:pos="2127"/>
        </w:tabs>
        <w:rPr>
          <w:rFonts w:ascii="Arial" w:hAnsi="Arial" w:cs="Arial"/>
          <w:sz w:val="22"/>
          <w:szCs w:val="22"/>
        </w:rPr>
      </w:pPr>
      <w:r w:rsidRPr="00362DD8">
        <w:rPr>
          <w:rFonts w:ascii="Arial" w:hAnsi="Arial" w:cs="Arial"/>
          <w:sz w:val="22"/>
          <w:szCs w:val="22"/>
        </w:rPr>
        <w:t>IČO:</w:t>
      </w:r>
      <w:r w:rsidRPr="00362DD8">
        <w:rPr>
          <w:rFonts w:ascii="Arial" w:hAnsi="Arial" w:cs="Arial"/>
          <w:sz w:val="22"/>
          <w:szCs w:val="22"/>
        </w:rPr>
        <w:tab/>
      </w:r>
      <w:r w:rsidR="00CD67D7">
        <w:rPr>
          <w:rFonts w:ascii="Arial" w:hAnsi="Arial" w:cs="Arial"/>
          <w:sz w:val="22"/>
          <w:szCs w:val="22"/>
        </w:rPr>
        <w:t>252 41 753</w:t>
      </w:r>
      <w:r w:rsidRPr="00362DD8">
        <w:rPr>
          <w:rFonts w:ascii="Arial" w:hAnsi="Arial" w:cs="Arial"/>
          <w:sz w:val="22"/>
          <w:szCs w:val="22"/>
        </w:rPr>
        <w:tab/>
      </w:r>
    </w:p>
    <w:p w:rsidR="00465B69" w:rsidRDefault="00CD67D7" w:rsidP="00465B69">
      <w:pPr>
        <w:spacing w:after="120"/>
        <w:ind w:left="993" w:hanging="993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DIČ: </w:t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  <w:t>CZ25241753</w:t>
      </w:r>
    </w:p>
    <w:p w:rsidR="00CD67D7" w:rsidRDefault="00CD67D7" w:rsidP="00465B69">
      <w:pPr>
        <w:spacing w:after="120"/>
        <w:ind w:left="993" w:hanging="993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zastoupená:</w:t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proofErr w:type="spellStart"/>
      <w:r>
        <w:rPr>
          <w:rFonts w:ascii="Arial" w:hAnsi="Arial" w:cs="Arial"/>
          <w:bCs/>
          <w:iCs/>
          <w:sz w:val="22"/>
          <w:szCs w:val="22"/>
        </w:rPr>
        <w:t>Olexandrem</w:t>
      </w:r>
      <w:proofErr w:type="spellEnd"/>
      <w:r w:rsidR="000A4896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="000A4896">
        <w:rPr>
          <w:rFonts w:ascii="Arial" w:hAnsi="Arial" w:cs="Arial"/>
          <w:bCs/>
          <w:iCs/>
          <w:sz w:val="22"/>
          <w:szCs w:val="22"/>
        </w:rPr>
        <w:t>Stepanovičem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iCs/>
          <w:sz w:val="22"/>
          <w:szCs w:val="22"/>
        </w:rPr>
        <w:t>Dudčukem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>, jednatelem společnosti</w:t>
      </w:r>
    </w:p>
    <w:p w:rsidR="00CD67D7" w:rsidRPr="00335BA1" w:rsidRDefault="00CD67D7" w:rsidP="00465B69">
      <w:pPr>
        <w:spacing w:after="120"/>
        <w:ind w:left="993" w:hanging="993"/>
        <w:jc w:val="both"/>
        <w:rPr>
          <w:rFonts w:ascii="Arial" w:hAnsi="Arial" w:cs="Arial"/>
          <w:bCs/>
          <w:iCs/>
          <w:sz w:val="22"/>
          <w:szCs w:val="22"/>
        </w:rPr>
      </w:pPr>
    </w:p>
    <w:p w:rsidR="00465B69" w:rsidRPr="00335BA1" w:rsidRDefault="00465B69" w:rsidP="00465B69">
      <w:pPr>
        <w:spacing w:after="120"/>
        <w:ind w:left="993" w:hanging="993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335BA1">
        <w:rPr>
          <w:rFonts w:ascii="Arial" w:hAnsi="Arial" w:cs="Arial"/>
          <w:bCs/>
          <w:iCs/>
          <w:sz w:val="22"/>
          <w:szCs w:val="22"/>
        </w:rPr>
        <w:tab/>
      </w:r>
      <w:r w:rsidRPr="00335BA1">
        <w:rPr>
          <w:rFonts w:ascii="Arial" w:hAnsi="Arial" w:cs="Arial"/>
          <w:b/>
          <w:bCs/>
          <w:iCs/>
          <w:sz w:val="22"/>
          <w:szCs w:val="22"/>
        </w:rPr>
        <w:t>dále jen „Účastník č. 2“</w:t>
      </w:r>
    </w:p>
    <w:p w:rsidR="00465B69" w:rsidRPr="00335BA1" w:rsidRDefault="00465B69" w:rsidP="00465B69">
      <w:pPr>
        <w:jc w:val="both"/>
        <w:rPr>
          <w:rFonts w:ascii="Arial" w:hAnsi="Arial" w:cs="Arial"/>
          <w:sz w:val="22"/>
          <w:szCs w:val="22"/>
        </w:rPr>
      </w:pPr>
    </w:p>
    <w:p w:rsidR="00750FC1" w:rsidRPr="00335BA1" w:rsidRDefault="00750FC1" w:rsidP="00465B69">
      <w:pPr>
        <w:jc w:val="both"/>
        <w:rPr>
          <w:rFonts w:ascii="Arial" w:hAnsi="Arial" w:cs="Arial"/>
          <w:sz w:val="22"/>
          <w:szCs w:val="22"/>
        </w:rPr>
      </w:pPr>
    </w:p>
    <w:p w:rsidR="00465B69" w:rsidRPr="00335BA1" w:rsidRDefault="00A9242D" w:rsidP="00465B69">
      <w:pPr>
        <w:jc w:val="both"/>
        <w:rPr>
          <w:rFonts w:ascii="Arial" w:hAnsi="Arial" w:cs="Arial"/>
          <w:b/>
          <w:sz w:val="24"/>
          <w:szCs w:val="24"/>
        </w:rPr>
      </w:pPr>
      <w:r w:rsidRPr="00335BA1">
        <w:rPr>
          <w:rFonts w:ascii="Arial" w:hAnsi="Arial" w:cs="Arial"/>
          <w:b/>
          <w:sz w:val="24"/>
          <w:szCs w:val="24"/>
        </w:rPr>
        <w:t>Vzhledem k tomu, že:</w:t>
      </w:r>
    </w:p>
    <w:p w:rsidR="00A9242D" w:rsidRPr="00335BA1" w:rsidRDefault="00A9242D" w:rsidP="00465B69">
      <w:pPr>
        <w:jc w:val="both"/>
        <w:rPr>
          <w:rFonts w:ascii="Arial" w:hAnsi="Arial" w:cs="Arial"/>
          <w:sz w:val="24"/>
          <w:szCs w:val="24"/>
        </w:rPr>
      </w:pPr>
    </w:p>
    <w:p w:rsidR="00164FD0" w:rsidRPr="00335BA1" w:rsidRDefault="006A5E49" w:rsidP="00164FD0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335BA1">
        <w:rPr>
          <w:rFonts w:ascii="Arial" w:hAnsi="Arial" w:cs="Arial"/>
          <w:sz w:val="22"/>
          <w:szCs w:val="22"/>
        </w:rPr>
        <w:t>Účastník č. 1</w:t>
      </w:r>
      <w:r w:rsidR="00C3274A">
        <w:rPr>
          <w:rFonts w:ascii="Arial" w:hAnsi="Arial" w:cs="Arial"/>
          <w:sz w:val="22"/>
          <w:szCs w:val="22"/>
        </w:rPr>
        <w:t xml:space="preserve">, coby objednatel uzavřel s Účastníkem č. 2, coby dodavatelem, dne </w:t>
      </w:r>
      <w:r w:rsidR="00CD67D7">
        <w:rPr>
          <w:rFonts w:ascii="Arial" w:hAnsi="Arial" w:cs="Arial"/>
          <w:sz w:val="22"/>
          <w:szCs w:val="22"/>
        </w:rPr>
        <w:t xml:space="preserve">                   4. března 2024</w:t>
      </w:r>
      <w:r w:rsidR="00C3274A">
        <w:rPr>
          <w:rFonts w:ascii="Arial" w:hAnsi="Arial" w:cs="Arial"/>
          <w:sz w:val="22"/>
          <w:szCs w:val="22"/>
        </w:rPr>
        <w:t xml:space="preserve"> smlouvu o </w:t>
      </w:r>
      <w:r w:rsidR="00CD67D7">
        <w:rPr>
          <w:rFonts w:ascii="Arial" w:hAnsi="Arial" w:cs="Arial"/>
          <w:sz w:val="22"/>
          <w:szCs w:val="22"/>
        </w:rPr>
        <w:t xml:space="preserve">dílo, jejímž předmětem byla realizace stavební akce                        „K. VARY – MĚSTSKÉ DIVADLO, NOVÁ LOUKA 22/1 STAVEBNÍ ÚPRAVY – SANACE VLHKOSTNÍCH PORUCH“, a to za </w:t>
      </w:r>
      <w:r w:rsidR="00CD67D7">
        <w:rPr>
          <w:rFonts w:ascii="Arial" w:hAnsi="Arial" w:cs="Arial"/>
          <w:sz w:val="22"/>
          <w:szCs w:val="22"/>
        </w:rPr>
        <w:lastRenderedPageBreak/>
        <w:t xml:space="preserve">sjednanou úplatu ve výši </w:t>
      </w:r>
      <w:r w:rsidR="00012FEB">
        <w:rPr>
          <w:rFonts w:ascii="Arial" w:hAnsi="Arial" w:cs="Arial"/>
          <w:sz w:val="22"/>
          <w:szCs w:val="22"/>
        </w:rPr>
        <w:t>568.040,12 Kč bez DPH a DPH ve výši 119.288,42 Kč</w:t>
      </w:r>
      <w:r w:rsidR="00164FD0" w:rsidRPr="00335BA1">
        <w:rPr>
          <w:rFonts w:ascii="Arial" w:hAnsi="Arial" w:cs="Arial"/>
          <w:sz w:val="22"/>
          <w:szCs w:val="22"/>
        </w:rPr>
        <w:t>;</w:t>
      </w:r>
    </w:p>
    <w:p w:rsidR="00750FC1" w:rsidRPr="00335BA1" w:rsidRDefault="00164FD0" w:rsidP="00164FD0">
      <w:pPr>
        <w:pStyle w:val="Odstavecseseznamem"/>
        <w:jc w:val="both"/>
        <w:rPr>
          <w:rFonts w:ascii="Arial" w:hAnsi="Arial" w:cs="Arial"/>
          <w:sz w:val="22"/>
          <w:szCs w:val="22"/>
        </w:rPr>
      </w:pPr>
      <w:r w:rsidRPr="00335BA1">
        <w:rPr>
          <w:rFonts w:ascii="Arial" w:hAnsi="Arial" w:cs="Arial"/>
          <w:sz w:val="22"/>
          <w:szCs w:val="22"/>
        </w:rPr>
        <w:t xml:space="preserve"> </w:t>
      </w:r>
    </w:p>
    <w:p w:rsidR="00750FC1" w:rsidRPr="00335BA1" w:rsidRDefault="00750FC1" w:rsidP="00750FC1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="00EC3CA9" w:rsidRDefault="002C0B83" w:rsidP="000D2745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012FEB">
        <w:rPr>
          <w:rFonts w:ascii="Arial" w:hAnsi="Arial" w:cs="Arial"/>
          <w:sz w:val="22"/>
          <w:szCs w:val="22"/>
        </w:rPr>
        <w:t>Na základě kontroly bylo zjištěno, že</w:t>
      </w:r>
      <w:r w:rsidR="000343CF" w:rsidRPr="00012FEB">
        <w:rPr>
          <w:rFonts w:ascii="Arial" w:hAnsi="Arial" w:cs="Arial"/>
          <w:sz w:val="22"/>
          <w:szCs w:val="22"/>
        </w:rPr>
        <w:t xml:space="preserve"> </w:t>
      </w:r>
      <w:r w:rsidR="00012FEB">
        <w:rPr>
          <w:rFonts w:ascii="Arial" w:hAnsi="Arial" w:cs="Arial"/>
          <w:sz w:val="22"/>
          <w:szCs w:val="22"/>
        </w:rPr>
        <w:t>smlouva o dílo, specifikovaná pod písmenem A) úvodních ustanovení nebyla ani jednou ze smluvních stran zveřejněna v Registru smluv v zákonné lhůtě</w:t>
      </w:r>
      <w:r w:rsidR="00012FEB" w:rsidRPr="00335BA1">
        <w:rPr>
          <w:rFonts w:ascii="Arial" w:hAnsi="Arial" w:cs="Arial"/>
          <w:sz w:val="22"/>
          <w:szCs w:val="22"/>
        </w:rPr>
        <w:t>;</w:t>
      </w:r>
    </w:p>
    <w:p w:rsidR="00012FEB" w:rsidRDefault="00012FEB" w:rsidP="00012FEB">
      <w:pPr>
        <w:jc w:val="both"/>
        <w:rPr>
          <w:rFonts w:ascii="Arial" w:hAnsi="Arial" w:cs="Arial"/>
          <w:sz w:val="22"/>
          <w:szCs w:val="22"/>
        </w:rPr>
      </w:pPr>
    </w:p>
    <w:p w:rsidR="00DE34EF" w:rsidRDefault="00012FEB" w:rsidP="00DE34EF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Účastník č. 1 i Účastník č. 2 mají zájem narovnat svá sporná a pochybná práva z titulu neuveřejnění smlouvy o dílo v Registru smluv v zákonné </w:t>
      </w:r>
      <w:r w:rsidR="00DE34EF">
        <w:rPr>
          <w:rFonts w:ascii="Arial" w:hAnsi="Arial" w:cs="Arial"/>
          <w:sz w:val="22"/>
          <w:szCs w:val="22"/>
        </w:rPr>
        <w:t>lhůtě</w:t>
      </w:r>
      <w:r w:rsidR="00DE34EF" w:rsidRPr="00335BA1">
        <w:rPr>
          <w:rFonts w:ascii="Arial" w:hAnsi="Arial" w:cs="Arial"/>
          <w:sz w:val="22"/>
          <w:szCs w:val="22"/>
        </w:rPr>
        <w:t>;</w:t>
      </w:r>
    </w:p>
    <w:p w:rsidR="00012FEB" w:rsidRDefault="00012FEB" w:rsidP="00DE34EF">
      <w:pPr>
        <w:jc w:val="both"/>
        <w:rPr>
          <w:rFonts w:ascii="Arial" w:hAnsi="Arial" w:cs="Arial"/>
          <w:sz w:val="22"/>
          <w:szCs w:val="22"/>
        </w:rPr>
      </w:pPr>
    </w:p>
    <w:p w:rsidR="00DE34EF" w:rsidRPr="00DE34EF" w:rsidRDefault="00DE34EF" w:rsidP="00DE34EF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Uzavření této Dohody bylo schváleno rozhodnutí Rady statutárního města Karlovy Vary ze dne ____________2024, a to usnesením č. ______________. </w:t>
      </w:r>
    </w:p>
    <w:p w:rsidR="00465B69" w:rsidRPr="00335BA1" w:rsidRDefault="00465B69" w:rsidP="00465B69">
      <w:pPr>
        <w:jc w:val="center"/>
        <w:rPr>
          <w:rFonts w:ascii="Arial" w:hAnsi="Arial" w:cs="Arial"/>
          <w:sz w:val="24"/>
          <w:szCs w:val="24"/>
        </w:rPr>
      </w:pPr>
    </w:p>
    <w:p w:rsidR="00465B69" w:rsidRPr="00335BA1" w:rsidRDefault="00164FD0" w:rsidP="00164FD0">
      <w:pPr>
        <w:jc w:val="both"/>
        <w:rPr>
          <w:rFonts w:ascii="Arial" w:hAnsi="Arial" w:cs="Arial"/>
          <w:sz w:val="24"/>
          <w:szCs w:val="24"/>
        </w:rPr>
      </w:pPr>
      <w:r w:rsidRPr="00335BA1">
        <w:rPr>
          <w:rFonts w:ascii="Arial" w:hAnsi="Arial" w:cs="Arial"/>
          <w:sz w:val="24"/>
          <w:szCs w:val="24"/>
        </w:rPr>
        <w:t>dohodly se výše uvedené smluvní strany na uzavření této</w:t>
      </w:r>
    </w:p>
    <w:p w:rsidR="00164FD0" w:rsidRPr="00335BA1" w:rsidRDefault="00164FD0" w:rsidP="00164FD0">
      <w:pPr>
        <w:jc w:val="both"/>
        <w:rPr>
          <w:rFonts w:ascii="Arial" w:hAnsi="Arial" w:cs="Arial"/>
          <w:sz w:val="24"/>
          <w:szCs w:val="24"/>
        </w:rPr>
      </w:pPr>
    </w:p>
    <w:p w:rsidR="00465B69" w:rsidRPr="00335BA1" w:rsidRDefault="00465B69" w:rsidP="00465B69">
      <w:pPr>
        <w:jc w:val="center"/>
        <w:rPr>
          <w:rFonts w:ascii="Arial" w:hAnsi="Arial" w:cs="Arial"/>
          <w:sz w:val="24"/>
          <w:szCs w:val="24"/>
        </w:rPr>
      </w:pPr>
    </w:p>
    <w:p w:rsidR="00465B69" w:rsidRPr="00335BA1" w:rsidRDefault="00164FD0" w:rsidP="00465B69">
      <w:pPr>
        <w:jc w:val="center"/>
        <w:rPr>
          <w:rFonts w:ascii="Arial" w:hAnsi="Arial" w:cs="Arial"/>
          <w:b/>
          <w:sz w:val="24"/>
          <w:szCs w:val="24"/>
        </w:rPr>
      </w:pPr>
      <w:r w:rsidRPr="00335BA1">
        <w:rPr>
          <w:rFonts w:ascii="Arial" w:hAnsi="Arial" w:cs="Arial"/>
          <w:b/>
          <w:sz w:val="24"/>
          <w:szCs w:val="24"/>
        </w:rPr>
        <w:t>D O H O D Y</w:t>
      </w:r>
      <w:r w:rsidR="00465B69" w:rsidRPr="00335BA1">
        <w:rPr>
          <w:rFonts w:ascii="Arial" w:hAnsi="Arial" w:cs="Arial"/>
          <w:b/>
          <w:sz w:val="24"/>
          <w:szCs w:val="24"/>
        </w:rPr>
        <w:t xml:space="preserve">   O   N A R O V N Á N Í</w:t>
      </w:r>
    </w:p>
    <w:p w:rsidR="00465B69" w:rsidRPr="00335BA1" w:rsidRDefault="00465B69" w:rsidP="00465B69">
      <w:pPr>
        <w:jc w:val="center"/>
        <w:rPr>
          <w:rFonts w:ascii="Arial" w:hAnsi="Arial" w:cs="Arial"/>
          <w:sz w:val="24"/>
          <w:szCs w:val="24"/>
        </w:rPr>
      </w:pPr>
      <w:r w:rsidRPr="00335BA1">
        <w:rPr>
          <w:rFonts w:ascii="Arial" w:hAnsi="Arial" w:cs="Arial"/>
          <w:sz w:val="24"/>
          <w:szCs w:val="24"/>
        </w:rPr>
        <w:t>(dále jen „Dohoda“)</w:t>
      </w:r>
    </w:p>
    <w:p w:rsidR="00465B69" w:rsidRDefault="00465B69" w:rsidP="00465B69">
      <w:pPr>
        <w:jc w:val="center"/>
        <w:rPr>
          <w:rFonts w:ascii="Arial" w:hAnsi="Arial" w:cs="Arial"/>
          <w:sz w:val="22"/>
        </w:rPr>
      </w:pPr>
    </w:p>
    <w:p w:rsidR="00012FEB" w:rsidRDefault="00012FEB" w:rsidP="00465B69">
      <w:pPr>
        <w:jc w:val="center"/>
        <w:rPr>
          <w:rFonts w:ascii="Arial" w:hAnsi="Arial" w:cs="Arial"/>
          <w:sz w:val="22"/>
        </w:rPr>
      </w:pPr>
    </w:p>
    <w:p w:rsidR="00465B69" w:rsidRPr="00335BA1" w:rsidRDefault="00465B69" w:rsidP="00465B69">
      <w:pPr>
        <w:jc w:val="center"/>
        <w:rPr>
          <w:rFonts w:ascii="Arial" w:hAnsi="Arial" w:cs="Arial"/>
          <w:b/>
          <w:sz w:val="22"/>
        </w:rPr>
      </w:pPr>
      <w:r w:rsidRPr="00335BA1">
        <w:rPr>
          <w:rFonts w:ascii="Arial" w:hAnsi="Arial" w:cs="Arial"/>
          <w:b/>
          <w:sz w:val="22"/>
        </w:rPr>
        <w:t>I.</w:t>
      </w:r>
    </w:p>
    <w:p w:rsidR="00465B69" w:rsidRPr="00335BA1" w:rsidRDefault="00465B69" w:rsidP="00465B69">
      <w:pPr>
        <w:widowControl w:val="0"/>
        <w:jc w:val="center"/>
        <w:rPr>
          <w:rFonts w:ascii="Arial" w:hAnsi="Arial" w:cs="Arial"/>
          <w:b/>
          <w:snapToGrid w:val="0"/>
          <w:sz w:val="22"/>
        </w:rPr>
      </w:pPr>
      <w:r w:rsidRPr="00335BA1">
        <w:rPr>
          <w:rFonts w:ascii="Arial" w:hAnsi="Arial" w:cs="Arial"/>
          <w:b/>
          <w:snapToGrid w:val="0"/>
          <w:sz w:val="22"/>
        </w:rPr>
        <w:t>Sporné vztahy mezi smluvními stranami</w:t>
      </w:r>
    </w:p>
    <w:p w:rsidR="00465B69" w:rsidRPr="00335BA1" w:rsidRDefault="00465B69" w:rsidP="00465B69">
      <w:pPr>
        <w:widowControl w:val="0"/>
        <w:jc w:val="center"/>
        <w:rPr>
          <w:snapToGrid w:val="0"/>
          <w:sz w:val="22"/>
        </w:rPr>
      </w:pPr>
    </w:p>
    <w:p w:rsidR="00457917" w:rsidRPr="00457917" w:rsidRDefault="00465B69" w:rsidP="00457917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457917">
        <w:rPr>
          <w:rFonts w:ascii="Arial" w:hAnsi="Arial" w:cs="Arial"/>
          <w:sz w:val="22"/>
          <w:szCs w:val="22"/>
        </w:rPr>
        <w:t xml:space="preserve">1.1. </w:t>
      </w:r>
      <w:r w:rsidRPr="00457917">
        <w:rPr>
          <w:rFonts w:ascii="Arial" w:hAnsi="Arial" w:cs="Arial"/>
          <w:sz w:val="22"/>
          <w:szCs w:val="22"/>
        </w:rPr>
        <w:tab/>
        <w:t xml:space="preserve">Mezi Účastníkem č. 1 a Účastníkem č. 2 je sporné, </w:t>
      </w:r>
      <w:r w:rsidR="00DF67F4" w:rsidRPr="00457917">
        <w:rPr>
          <w:rFonts w:ascii="Arial" w:hAnsi="Arial" w:cs="Arial"/>
          <w:sz w:val="22"/>
          <w:szCs w:val="22"/>
        </w:rPr>
        <w:t xml:space="preserve">zda </w:t>
      </w:r>
      <w:r w:rsidR="00CA0B4F" w:rsidRPr="00457917">
        <w:rPr>
          <w:rFonts w:ascii="Arial" w:hAnsi="Arial" w:cs="Arial"/>
          <w:sz w:val="22"/>
          <w:szCs w:val="22"/>
        </w:rPr>
        <w:t xml:space="preserve">smlouva o dílo </w:t>
      </w:r>
      <w:r w:rsidR="00457917" w:rsidRPr="00457917">
        <w:rPr>
          <w:rFonts w:ascii="Arial" w:hAnsi="Arial" w:cs="Arial"/>
          <w:sz w:val="22"/>
          <w:szCs w:val="22"/>
        </w:rPr>
        <w:t>č. 01032024 ze dne</w:t>
      </w:r>
      <w:r w:rsidR="00042DCD">
        <w:rPr>
          <w:rFonts w:ascii="Arial" w:hAnsi="Arial" w:cs="Arial"/>
          <w:sz w:val="22"/>
          <w:szCs w:val="22"/>
        </w:rPr>
        <w:t xml:space="preserve"> 4. března 2024</w:t>
      </w:r>
      <w:r w:rsidR="00457917" w:rsidRPr="00457917">
        <w:rPr>
          <w:rFonts w:ascii="Arial" w:hAnsi="Arial" w:cs="Arial"/>
          <w:sz w:val="22"/>
          <w:szCs w:val="22"/>
        </w:rPr>
        <w:t xml:space="preserve">, kterou spolu uzavřeli Účastník č. 1 v postavení objednatele na straně jedné a Účastník č. 2 </w:t>
      </w:r>
      <w:r w:rsidR="00042DCD">
        <w:rPr>
          <w:rFonts w:ascii="Arial" w:hAnsi="Arial" w:cs="Arial"/>
          <w:sz w:val="22"/>
          <w:szCs w:val="22"/>
        </w:rPr>
        <w:t>v postavení</w:t>
      </w:r>
      <w:r w:rsidR="00457917" w:rsidRPr="00457917">
        <w:rPr>
          <w:rFonts w:ascii="Arial" w:hAnsi="Arial" w:cs="Arial"/>
          <w:sz w:val="22"/>
          <w:szCs w:val="22"/>
        </w:rPr>
        <w:t xml:space="preserve"> zhotovitele na straně druhé, jejímž předmětem se stala realizace stavební akce „K. VARY – MĚSTSKÉ DIVADLO, NOVÁ LOUKA 22/1 STAVEBNÍ ÚPRAVY – SANACE VLHKOSTNÍCH PORUCH“, a to za sjednanou úplatu ve výši 568.040,12 Kč bez DPH a DPH ve výši 119.288,42 Kč</w:t>
      </w:r>
      <w:r w:rsidR="00457917">
        <w:rPr>
          <w:rFonts w:ascii="Arial" w:hAnsi="Arial" w:cs="Arial"/>
          <w:sz w:val="22"/>
          <w:szCs w:val="22"/>
        </w:rPr>
        <w:t>, představuje platný závazek, když</w:t>
      </w:r>
      <w:r w:rsidR="00042DCD">
        <w:rPr>
          <w:rFonts w:ascii="Arial" w:hAnsi="Arial" w:cs="Arial"/>
          <w:sz w:val="22"/>
          <w:szCs w:val="22"/>
        </w:rPr>
        <w:t xml:space="preserve"> smlouva</w:t>
      </w:r>
      <w:r w:rsidR="00457917">
        <w:rPr>
          <w:rFonts w:ascii="Arial" w:hAnsi="Arial" w:cs="Arial"/>
          <w:sz w:val="22"/>
          <w:szCs w:val="22"/>
        </w:rPr>
        <w:t xml:space="preserve"> nebyla uveřejněna ani jednou ze smluvních stran v tříměsíční lhůtě </w:t>
      </w:r>
      <w:r w:rsidR="00990194">
        <w:rPr>
          <w:rFonts w:ascii="Arial" w:hAnsi="Arial" w:cs="Arial"/>
          <w:sz w:val="22"/>
          <w:szCs w:val="22"/>
        </w:rPr>
        <w:t xml:space="preserve">dle ustanovení § 7 odst. 1 zákona č. 340/2015 Sb., o zvláštních podmínkách účinnosti některých smluv, uveřejňování těchto smluv </w:t>
      </w:r>
      <w:r w:rsidR="00042DCD">
        <w:rPr>
          <w:rFonts w:ascii="Arial" w:hAnsi="Arial" w:cs="Arial"/>
          <w:sz w:val="22"/>
          <w:szCs w:val="22"/>
        </w:rPr>
        <w:t xml:space="preserve">                      </w:t>
      </w:r>
      <w:r w:rsidR="00990194">
        <w:rPr>
          <w:rFonts w:ascii="Arial" w:hAnsi="Arial" w:cs="Arial"/>
          <w:sz w:val="22"/>
          <w:szCs w:val="22"/>
        </w:rPr>
        <w:t>a o registru smlu</w:t>
      </w:r>
      <w:r w:rsidR="00042DCD">
        <w:rPr>
          <w:rFonts w:ascii="Arial" w:hAnsi="Arial" w:cs="Arial"/>
          <w:sz w:val="22"/>
          <w:szCs w:val="22"/>
        </w:rPr>
        <w:t xml:space="preserve">v, ve znění pozdějších předpisů, v Registru smluv. </w:t>
      </w:r>
    </w:p>
    <w:p w:rsidR="00465B69" w:rsidRPr="00335BA1" w:rsidRDefault="00465B69" w:rsidP="00457917">
      <w:pPr>
        <w:ind w:left="705" w:hanging="705"/>
        <w:jc w:val="both"/>
        <w:rPr>
          <w:rFonts w:ascii="Arial" w:hAnsi="Arial" w:cs="Arial"/>
          <w:szCs w:val="22"/>
        </w:rPr>
      </w:pPr>
    </w:p>
    <w:p w:rsidR="00465B69" w:rsidRPr="00335BA1" w:rsidRDefault="00465B69" w:rsidP="00465B69">
      <w:pPr>
        <w:pStyle w:val="Zkladntextodsazen"/>
        <w:tabs>
          <w:tab w:val="left" w:pos="567"/>
        </w:tabs>
        <w:ind w:left="567" w:hanging="567"/>
      </w:pPr>
    </w:p>
    <w:p w:rsidR="00465B69" w:rsidRPr="00335BA1" w:rsidRDefault="00465B69" w:rsidP="00465B69">
      <w:pPr>
        <w:jc w:val="center"/>
        <w:rPr>
          <w:rFonts w:ascii="Arial" w:hAnsi="Arial" w:cs="Arial"/>
          <w:b/>
          <w:sz w:val="22"/>
        </w:rPr>
      </w:pPr>
      <w:r w:rsidRPr="00335BA1">
        <w:rPr>
          <w:rFonts w:ascii="Arial" w:hAnsi="Arial" w:cs="Arial"/>
          <w:b/>
          <w:sz w:val="22"/>
        </w:rPr>
        <w:t>II.</w:t>
      </w:r>
    </w:p>
    <w:p w:rsidR="00465B69" w:rsidRPr="00335BA1" w:rsidRDefault="00465B69" w:rsidP="00465B69">
      <w:pPr>
        <w:pStyle w:val="Nadpis3"/>
        <w:rPr>
          <w:rFonts w:ascii="Arial" w:hAnsi="Arial" w:cs="Arial"/>
        </w:rPr>
      </w:pPr>
      <w:r w:rsidRPr="00335BA1">
        <w:rPr>
          <w:rFonts w:ascii="Arial" w:hAnsi="Arial" w:cs="Arial"/>
        </w:rPr>
        <w:t>Narovnání</w:t>
      </w:r>
    </w:p>
    <w:p w:rsidR="00465B69" w:rsidRPr="00335BA1" w:rsidRDefault="00465B69" w:rsidP="00465B69">
      <w:pPr>
        <w:jc w:val="center"/>
        <w:rPr>
          <w:rFonts w:ascii="Arial" w:hAnsi="Arial" w:cs="Arial"/>
          <w:b/>
          <w:sz w:val="22"/>
        </w:rPr>
      </w:pPr>
    </w:p>
    <w:p w:rsidR="00465B69" w:rsidRPr="00335BA1" w:rsidRDefault="00465B69" w:rsidP="00465B69">
      <w:pPr>
        <w:pStyle w:val="Zkladntextodsazen"/>
        <w:ind w:left="567" w:hanging="567"/>
        <w:rPr>
          <w:rFonts w:ascii="Arial" w:hAnsi="Arial" w:cs="Arial"/>
        </w:rPr>
      </w:pPr>
      <w:r w:rsidRPr="00335BA1">
        <w:rPr>
          <w:rFonts w:ascii="Arial" w:hAnsi="Arial" w:cs="Arial"/>
        </w:rPr>
        <w:t>2.1.</w:t>
      </w:r>
      <w:r w:rsidRPr="00335BA1">
        <w:rPr>
          <w:rFonts w:ascii="Arial" w:hAnsi="Arial" w:cs="Arial"/>
        </w:rPr>
        <w:tab/>
        <w:t>Účastník č.1 a Účastník č. 2 se v rámci narovnání svých sporných</w:t>
      </w:r>
      <w:r w:rsidR="006006E9" w:rsidRPr="00335BA1">
        <w:rPr>
          <w:rFonts w:ascii="Arial" w:hAnsi="Arial" w:cs="Arial"/>
        </w:rPr>
        <w:t xml:space="preserve"> a pochybných</w:t>
      </w:r>
      <w:r w:rsidRPr="00335BA1">
        <w:rPr>
          <w:rFonts w:ascii="Arial" w:hAnsi="Arial" w:cs="Arial"/>
        </w:rPr>
        <w:t xml:space="preserve"> vztahů uvedených v ustan</w:t>
      </w:r>
      <w:r w:rsidR="006006E9" w:rsidRPr="00335BA1">
        <w:rPr>
          <w:rFonts w:ascii="Arial" w:hAnsi="Arial" w:cs="Arial"/>
        </w:rPr>
        <w:t>ovení čl. I. této Dohody dohodli</w:t>
      </w:r>
      <w:r w:rsidRPr="00335BA1">
        <w:rPr>
          <w:rFonts w:ascii="Arial" w:hAnsi="Arial" w:cs="Arial"/>
        </w:rPr>
        <w:t xml:space="preserve"> ve smyslu ustanovení </w:t>
      </w:r>
      <w:r w:rsidR="006006E9" w:rsidRPr="00335BA1">
        <w:rPr>
          <w:rFonts w:ascii="Arial" w:hAnsi="Arial" w:cs="Arial"/>
        </w:rPr>
        <w:t xml:space="preserve">                        </w:t>
      </w:r>
      <w:r w:rsidRPr="00335BA1">
        <w:rPr>
          <w:rFonts w:ascii="Arial" w:hAnsi="Arial" w:cs="Arial"/>
        </w:rPr>
        <w:t>§ 1903 a násl. zákona č. 89/2012 Sb., občanský zákoník, v platném znění na narovnání svých sporných a pochybných vztahů způsobem, jak je uvedeno v ustanovení čl. III.  této Dohody.</w:t>
      </w:r>
    </w:p>
    <w:p w:rsidR="00465B69" w:rsidRPr="00335BA1" w:rsidRDefault="00465B69" w:rsidP="00465B69">
      <w:pPr>
        <w:pStyle w:val="Zkladntextodsazen"/>
        <w:ind w:left="0" w:firstLine="0"/>
        <w:rPr>
          <w:rFonts w:ascii="Arial" w:hAnsi="Arial" w:cs="Arial"/>
        </w:rPr>
      </w:pPr>
    </w:p>
    <w:p w:rsidR="00465B69" w:rsidRPr="00335BA1" w:rsidRDefault="00465B69" w:rsidP="00465B69">
      <w:pPr>
        <w:ind w:left="567" w:hanging="567"/>
        <w:jc w:val="both"/>
        <w:rPr>
          <w:rFonts w:ascii="Arial" w:hAnsi="Arial" w:cs="Arial"/>
          <w:sz w:val="22"/>
        </w:rPr>
      </w:pPr>
    </w:p>
    <w:p w:rsidR="00465B69" w:rsidRPr="00335BA1" w:rsidRDefault="00465B69" w:rsidP="00465B69">
      <w:pPr>
        <w:pStyle w:val="Zkladntextodsazen3"/>
        <w:tabs>
          <w:tab w:val="left" w:pos="567"/>
        </w:tabs>
        <w:jc w:val="center"/>
        <w:rPr>
          <w:rFonts w:ascii="Arial" w:hAnsi="Arial" w:cs="Arial"/>
          <w:b/>
          <w:color w:val="auto"/>
        </w:rPr>
      </w:pPr>
      <w:r w:rsidRPr="00335BA1">
        <w:rPr>
          <w:rFonts w:ascii="Arial" w:hAnsi="Arial" w:cs="Arial"/>
          <w:b/>
          <w:color w:val="auto"/>
        </w:rPr>
        <w:t>III.</w:t>
      </w:r>
    </w:p>
    <w:p w:rsidR="00465B69" w:rsidRPr="00335BA1" w:rsidRDefault="00465B69" w:rsidP="00465B69">
      <w:pPr>
        <w:pStyle w:val="Zkladntextodsazen3"/>
        <w:tabs>
          <w:tab w:val="left" w:pos="567"/>
        </w:tabs>
        <w:jc w:val="center"/>
        <w:rPr>
          <w:rFonts w:ascii="Arial" w:hAnsi="Arial" w:cs="Arial"/>
          <w:b/>
          <w:color w:val="auto"/>
        </w:rPr>
      </w:pPr>
      <w:r w:rsidRPr="00335BA1">
        <w:rPr>
          <w:rFonts w:ascii="Arial" w:hAnsi="Arial" w:cs="Arial"/>
          <w:b/>
          <w:color w:val="auto"/>
        </w:rPr>
        <w:t>Způsob provedení narovnání</w:t>
      </w:r>
    </w:p>
    <w:p w:rsidR="00465B69" w:rsidRPr="00335BA1" w:rsidRDefault="00465B69" w:rsidP="00465B69">
      <w:pPr>
        <w:pStyle w:val="Zkladntextodsazen3"/>
        <w:tabs>
          <w:tab w:val="left" w:pos="567"/>
        </w:tabs>
        <w:rPr>
          <w:rFonts w:ascii="Arial" w:hAnsi="Arial" w:cs="Arial"/>
          <w:color w:val="auto"/>
        </w:rPr>
      </w:pPr>
    </w:p>
    <w:p w:rsidR="00990194" w:rsidRDefault="00465B69" w:rsidP="00131B7C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335BA1">
        <w:rPr>
          <w:rFonts w:ascii="Arial" w:hAnsi="Arial" w:cs="Arial"/>
          <w:sz w:val="22"/>
        </w:rPr>
        <w:t>3.1.</w:t>
      </w:r>
      <w:r w:rsidRPr="00335BA1">
        <w:rPr>
          <w:rFonts w:ascii="Arial" w:hAnsi="Arial" w:cs="Arial"/>
          <w:sz w:val="22"/>
        </w:rPr>
        <w:tab/>
        <w:t xml:space="preserve">Účastník č. 1 a Účastník č. 2 shodně prohlašují, že </w:t>
      </w:r>
      <w:r w:rsidR="004454CB">
        <w:rPr>
          <w:rFonts w:ascii="Arial" w:hAnsi="Arial" w:cs="Arial"/>
          <w:sz w:val="22"/>
          <w:szCs w:val="22"/>
        </w:rPr>
        <w:t xml:space="preserve">smlouvu o dílo </w:t>
      </w:r>
      <w:r w:rsidR="00042DCD">
        <w:rPr>
          <w:rFonts w:ascii="Arial" w:hAnsi="Arial" w:cs="Arial"/>
          <w:sz w:val="22"/>
          <w:szCs w:val="22"/>
        </w:rPr>
        <w:t>specifikovanou</w:t>
      </w:r>
      <w:r w:rsidR="004454CB">
        <w:rPr>
          <w:rFonts w:ascii="Arial" w:hAnsi="Arial" w:cs="Arial"/>
          <w:sz w:val="22"/>
          <w:szCs w:val="22"/>
        </w:rPr>
        <w:t xml:space="preserve"> v ustanovení čl. I Dohody pokládají za platnou a uzavřenou za okolností v</w:t>
      </w:r>
      <w:r w:rsidR="00042DCD">
        <w:rPr>
          <w:rFonts w:ascii="Arial" w:hAnsi="Arial" w:cs="Arial"/>
          <w:sz w:val="22"/>
          <w:szCs w:val="22"/>
        </w:rPr>
        <w:t> </w:t>
      </w:r>
      <w:r w:rsidR="004454CB">
        <w:rPr>
          <w:rFonts w:ascii="Arial" w:hAnsi="Arial" w:cs="Arial"/>
          <w:sz w:val="22"/>
          <w:szCs w:val="22"/>
        </w:rPr>
        <w:t>místě</w:t>
      </w:r>
      <w:r w:rsidR="00042DCD">
        <w:rPr>
          <w:rFonts w:ascii="Arial" w:hAnsi="Arial" w:cs="Arial"/>
          <w:sz w:val="22"/>
          <w:szCs w:val="22"/>
        </w:rPr>
        <w:t xml:space="preserve">                   </w:t>
      </w:r>
      <w:r w:rsidR="004454CB">
        <w:rPr>
          <w:rFonts w:ascii="Arial" w:hAnsi="Arial" w:cs="Arial"/>
          <w:sz w:val="22"/>
          <w:szCs w:val="22"/>
        </w:rPr>
        <w:t xml:space="preserve"> a čase obvyklých vč. ustanovení o ceně díla. Účastník č. 1 i Účastník č. 2 jsou smlouvou vázáni. </w:t>
      </w:r>
      <w:r w:rsidR="00042DCD">
        <w:rPr>
          <w:rFonts w:ascii="Arial" w:hAnsi="Arial" w:cs="Arial"/>
          <w:sz w:val="22"/>
          <w:szCs w:val="22"/>
        </w:rPr>
        <w:t xml:space="preserve">Účastník č. 1 i Účastník č. 2 se zavazují platnost této smlouvy o dílo do budoucna nikterak nezpochybňovat. </w:t>
      </w:r>
    </w:p>
    <w:p w:rsidR="00131B7C" w:rsidRDefault="00131B7C" w:rsidP="00131B7C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131B7C" w:rsidRPr="00131B7C" w:rsidRDefault="00131B7C" w:rsidP="00131B7C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3.2.</w:t>
      </w:r>
      <w:r>
        <w:rPr>
          <w:rFonts w:ascii="Arial" w:hAnsi="Arial" w:cs="Arial"/>
          <w:sz w:val="22"/>
          <w:szCs w:val="22"/>
        </w:rPr>
        <w:tab/>
        <w:t xml:space="preserve">Účastník č. 1 se zavazuje tuto Dohodu řádně uveřejnit v registru smluv vč. příloh, které jsou specifikovány v čl. V. odst. 5.4. (jako přílohy Dohody). </w:t>
      </w:r>
    </w:p>
    <w:p w:rsidR="00465B69" w:rsidRPr="00335BA1" w:rsidRDefault="00465B69" w:rsidP="009915DD">
      <w:pPr>
        <w:ind w:left="705" w:hanging="705"/>
        <w:jc w:val="both"/>
        <w:rPr>
          <w:rFonts w:ascii="Arial" w:hAnsi="Arial" w:cs="Arial"/>
          <w:sz w:val="22"/>
        </w:rPr>
      </w:pPr>
    </w:p>
    <w:p w:rsidR="002D4D56" w:rsidRPr="00335BA1" w:rsidRDefault="002D4D56" w:rsidP="002D4D56">
      <w:pPr>
        <w:jc w:val="both"/>
        <w:rPr>
          <w:rFonts w:ascii="Arial" w:hAnsi="Arial" w:cs="Arial"/>
          <w:sz w:val="22"/>
          <w:szCs w:val="22"/>
        </w:rPr>
      </w:pPr>
    </w:p>
    <w:p w:rsidR="00465B69" w:rsidRPr="00335BA1" w:rsidRDefault="00465B69" w:rsidP="00465B69">
      <w:pPr>
        <w:ind w:left="705" w:hanging="705"/>
        <w:jc w:val="both"/>
        <w:rPr>
          <w:rFonts w:ascii="Arial" w:hAnsi="Arial" w:cs="Arial"/>
          <w:sz w:val="22"/>
        </w:rPr>
      </w:pPr>
    </w:p>
    <w:p w:rsidR="00465B69" w:rsidRPr="00335BA1" w:rsidRDefault="00465B69" w:rsidP="00465B69">
      <w:pPr>
        <w:jc w:val="center"/>
        <w:rPr>
          <w:rFonts w:ascii="Arial" w:hAnsi="Arial" w:cs="Arial"/>
          <w:b/>
          <w:sz w:val="22"/>
        </w:rPr>
      </w:pPr>
      <w:r w:rsidRPr="00335BA1">
        <w:rPr>
          <w:rFonts w:ascii="Arial" w:hAnsi="Arial" w:cs="Arial"/>
          <w:b/>
          <w:sz w:val="22"/>
        </w:rPr>
        <w:t>IV.</w:t>
      </w:r>
    </w:p>
    <w:p w:rsidR="00465B69" w:rsidRPr="00335BA1" w:rsidRDefault="00465B69" w:rsidP="00465B69">
      <w:pPr>
        <w:pStyle w:val="Normlnodsazen"/>
        <w:ind w:left="0"/>
        <w:jc w:val="center"/>
        <w:rPr>
          <w:rFonts w:ascii="Arial" w:hAnsi="Arial" w:cs="Arial"/>
          <w:b/>
          <w:snapToGrid w:val="0"/>
        </w:rPr>
      </w:pPr>
      <w:r w:rsidRPr="00335BA1">
        <w:rPr>
          <w:rFonts w:ascii="Arial" w:hAnsi="Arial" w:cs="Arial"/>
          <w:b/>
          <w:snapToGrid w:val="0"/>
        </w:rPr>
        <w:t>Společná ustanovení</w:t>
      </w:r>
    </w:p>
    <w:p w:rsidR="00465B69" w:rsidRPr="00335BA1" w:rsidRDefault="00465B69" w:rsidP="00465B69">
      <w:pPr>
        <w:pStyle w:val="Normlnodsazen"/>
        <w:ind w:left="567" w:hanging="567"/>
        <w:jc w:val="both"/>
        <w:rPr>
          <w:rFonts w:ascii="Arial" w:hAnsi="Arial" w:cs="Arial"/>
          <w:i/>
          <w:snapToGrid w:val="0"/>
        </w:rPr>
      </w:pPr>
      <w:r w:rsidRPr="00335BA1">
        <w:rPr>
          <w:rFonts w:ascii="Arial" w:hAnsi="Arial" w:cs="Arial"/>
          <w:snapToGrid w:val="0"/>
        </w:rPr>
        <w:t>4.1.</w:t>
      </w:r>
      <w:r w:rsidRPr="00335BA1">
        <w:rPr>
          <w:rFonts w:ascii="Arial" w:hAnsi="Arial" w:cs="Arial"/>
          <w:snapToGrid w:val="0"/>
        </w:rPr>
        <w:tab/>
        <w:t>Pokud není v předchozích částech této Dohody uvedeno něco jiného, vztahují se na ně příslušné články společných ustanovení.</w:t>
      </w:r>
    </w:p>
    <w:p w:rsidR="00465B69" w:rsidRPr="00335BA1" w:rsidRDefault="00465B69" w:rsidP="00465B69">
      <w:pPr>
        <w:pStyle w:val="Normlnodsazen"/>
        <w:tabs>
          <w:tab w:val="left" w:pos="567"/>
        </w:tabs>
        <w:ind w:left="0"/>
        <w:jc w:val="both"/>
        <w:rPr>
          <w:rFonts w:ascii="Arial" w:hAnsi="Arial" w:cs="Arial"/>
          <w:snapToGrid w:val="0"/>
        </w:rPr>
      </w:pPr>
      <w:r w:rsidRPr="00335BA1">
        <w:rPr>
          <w:rFonts w:ascii="Arial" w:hAnsi="Arial" w:cs="Arial"/>
          <w:snapToGrid w:val="0"/>
        </w:rPr>
        <w:t xml:space="preserve">4.2.  </w:t>
      </w:r>
      <w:r w:rsidR="00590DBC" w:rsidRPr="00335BA1">
        <w:rPr>
          <w:rFonts w:ascii="Arial" w:hAnsi="Arial" w:cs="Arial"/>
          <w:snapToGrid w:val="0"/>
        </w:rPr>
        <w:t xml:space="preserve"> </w:t>
      </w:r>
      <w:r w:rsidRPr="00335BA1">
        <w:rPr>
          <w:rFonts w:ascii="Arial" w:hAnsi="Arial" w:cs="Arial"/>
          <w:snapToGrid w:val="0"/>
        </w:rPr>
        <w:t>Dohoda se řídí právním řádem České republiky.</w:t>
      </w:r>
    </w:p>
    <w:p w:rsidR="00465B69" w:rsidRPr="00335BA1" w:rsidRDefault="00465B69" w:rsidP="00465B69">
      <w:pPr>
        <w:pStyle w:val="Normlnodsazen"/>
        <w:ind w:left="709" w:hanging="709"/>
        <w:jc w:val="both"/>
        <w:rPr>
          <w:rFonts w:ascii="Arial" w:hAnsi="Arial" w:cs="Arial"/>
          <w:snapToGrid w:val="0"/>
        </w:rPr>
      </w:pPr>
      <w:r w:rsidRPr="00335BA1">
        <w:rPr>
          <w:rFonts w:ascii="Arial" w:hAnsi="Arial" w:cs="Arial"/>
          <w:snapToGrid w:val="0"/>
        </w:rPr>
        <w:t xml:space="preserve">4.3.  </w:t>
      </w:r>
      <w:r w:rsidR="00590DBC" w:rsidRPr="00335BA1">
        <w:rPr>
          <w:rFonts w:ascii="Arial" w:hAnsi="Arial" w:cs="Arial"/>
          <w:snapToGrid w:val="0"/>
        </w:rPr>
        <w:t xml:space="preserve"> </w:t>
      </w:r>
      <w:r w:rsidRPr="00335BA1">
        <w:rPr>
          <w:rFonts w:ascii="Arial" w:hAnsi="Arial" w:cs="Arial"/>
          <w:snapToGrid w:val="0"/>
        </w:rPr>
        <w:t>Smluvní strany se zavazují:</w:t>
      </w:r>
    </w:p>
    <w:p w:rsidR="00465B69" w:rsidRPr="00335BA1" w:rsidRDefault="00465B69" w:rsidP="00465B69">
      <w:pPr>
        <w:pStyle w:val="Nadpis4"/>
        <w:spacing w:after="0"/>
        <w:ind w:left="1407" w:hanging="840"/>
        <w:jc w:val="both"/>
        <w:rPr>
          <w:rFonts w:ascii="Arial" w:hAnsi="Arial" w:cs="Arial"/>
          <w:snapToGrid w:val="0"/>
        </w:rPr>
      </w:pPr>
      <w:r w:rsidRPr="00335BA1">
        <w:rPr>
          <w:rFonts w:ascii="Arial" w:hAnsi="Arial" w:cs="Arial"/>
          <w:snapToGrid w:val="0"/>
        </w:rPr>
        <w:t>(a)</w:t>
      </w:r>
      <w:r w:rsidRPr="00335BA1">
        <w:rPr>
          <w:rFonts w:ascii="Arial" w:hAnsi="Arial" w:cs="Arial"/>
          <w:snapToGrid w:val="0"/>
        </w:rPr>
        <w:tab/>
      </w:r>
      <w:r w:rsidRPr="00335BA1">
        <w:rPr>
          <w:rFonts w:ascii="Arial" w:hAnsi="Arial" w:cs="Arial"/>
          <w:snapToGrid w:val="0"/>
        </w:rPr>
        <w:tab/>
        <w:t>vzájemně včas a řádně informovat o všech podstatných skutečnostech, které mohou mít vliv na plnění dle této Dohody.</w:t>
      </w:r>
    </w:p>
    <w:p w:rsidR="00465B69" w:rsidRPr="00335BA1" w:rsidRDefault="00465B69" w:rsidP="00465B69">
      <w:pPr>
        <w:pStyle w:val="Nadpis4"/>
        <w:spacing w:after="0"/>
        <w:ind w:left="993" w:hanging="426"/>
        <w:jc w:val="both"/>
        <w:rPr>
          <w:rFonts w:ascii="Arial" w:hAnsi="Arial" w:cs="Arial"/>
          <w:snapToGrid w:val="0"/>
        </w:rPr>
      </w:pPr>
      <w:r w:rsidRPr="00335BA1">
        <w:rPr>
          <w:rFonts w:ascii="Arial" w:hAnsi="Arial" w:cs="Arial"/>
          <w:snapToGrid w:val="0"/>
        </w:rPr>
        <w:lastRenderedPageBreak/>
        <w:t xml:space="preserve">(b)     </w:t>
      </w:r>
      <w:r w:rsidRPr="00335BA1">
        <w:rPr>
          <w:rFonts w:ascii="Arial" w:hAnsi="Arial" w:cs="Arial"/>
          <w:snapToGrid w:val="0"/>
        </w:rPr>
        <w:tab/>
        <w:t>vyvinout potřebnou součinnost k plnění této Dohody.</w:t>
      </w:r>
    </w:p>
    <w:p w:rsidR="00465B69" w:rsidRPr="00335BA1" w:rsidRDefault="00465B69" w:rsidP="00465B69">
      <w:pPr>
        <w:pStyle w:val="Nadpis4"/>
        <w:spacing w:after="0"/>
        <w:ind w:left="993" w:hanging="426"/>
        <w:jc w:val="both"/>
        <w:rPr>
          <w:rFonts w:ascii="Arial" w:hAnsi="Arial" w:cs="Arial"/>
          <w:snapToGrid w:val="0"/>
        </w:rPr>
      </w:pPr>
    </w:p>
    <w:p w:rsidR="00465B69" w:rsidRPr="00335BA1" w:rsidRDefault="00465B69" w:rsidP="00465B69">
      <w:pPr>
        <w:pStyle w:val="Normlnodsazen"/>
        <w:spacing w:after="0"/>
        <w:ind w:left="709" w:hanging="709"/>
        <w:jc w:val="both"/>
        <w:rPr>
          <w:rFonts w:ascii="Arial" w:hAnsi="Arial" w:cs="Arial"/>
          <w:snapToGrid w:val="0"/>
        </w:rPr>
      </w:pPr>
      <w:r w:rsidRPr="00335BA1">
        <w:rPr>
          <w:rFonts w:ascii="Arial" w:hAnsi="Arial" w:cs="Arial"/>
          <w:snapToGrid w:val="0"/>
        </w:rPr>
        <w:t>4.4.  Pokud kterékoliv ustanovení této Dohody nebo jeho část</w:t>
      </w:r>
    </w:p>
    <w:p w:rsidR="00465B69" w:rsidRPr="00335BA1" w:rsidRDefault="00465B69" w:rsidP="00465B69">
      <w:pPr>
        <w:pStyle w:val="Normlnodsazen"/>
        <w:spacing w:after="0"/>
        <w:ind w:left="709" w:hanging="709"/>
        <w:jc w:val="both"/>
        <w:rPr>
          <w:rFonts w:ascii="Arial" w:hAnsi="Arial" w:cs="Arial"/>
          <w:snapToGrid w:val="0"/>
        </w:rPr>
      </w:pPr>
    </w:p>
    <w:p w:rsidR="00465B69" w:rsidRPr="00335BA1" w:rsidRDefault="00465B69" w:rsidP="00465B69">
      <w:pPr>
        <w:pStyle w:val="Nadpis4"/>
        <w:spacing w:after="0"/>
        <w:ind w:firstLine="567"/>
        <w:jc w:val="both"/>
        <w:rPr>
          <w:rFonts w:ascii="Arial" w:hAnsi="Arial" w:cs="Arial"/>
          <w:snapToGrid w:val="0"/>
        </w:rPr>
      </w:pPr>
      <w:r w:rsidRPr="00335BA1">
        <w:rPr>
          <w:rFonts w:ascii="Arial" w:hAnsi="Arial" w:cs="Arial"/>
          <w:snapToGrid w:val="0"/>
        </w:rPr>
        <w:t>(a)</w:t>
      </w:r>
      <w:r w:rsidRPr="00335BA1">
        <w:rPr>
          <w:rFonts w:ascii="Arial" w:hAnsi="Arial" w:cs="Arial"/>
          <w:snapToGrid w:val="0"/>
        </w:rPr>
        <w:tab/>
        <w:t xml:space="preserve">   bude neplatné či nevynutitelné;</w:t>
      </w:r>
    </w:p>
    <w:p w:rsidR="00465B69" w:rsidRPr="00335BA1" w:rsidRDefault="00465B69" w:rsidP="00465B69">
      <w:pPr>
        <w:pStyle w:val="Nadpis4"/>
        <w:spacing w:after="0"/>
        <w:ind w:firstLine="567"/>
        <w:jc w:val="both"/>
        <w:rPr>
          <w:rFonts w:ascii="Arial" w:hAnsi="Arial" w:cs="Arial"/>
          <w:snapToGrid w:val="0"/>
        </w:rPr>
      </w:pPr>
      <w:r w:rsidRPr="00335BA1">
        <w:rPr>
          <w:rFonts w:ascii="Arial" w:hAnsi="Arial" w:cs="Arial"/>
          <w:snapToGrid w:val="0"/>
        </w:rPr>
        <w:t>(b)</w:t>
      </w:r>
      <w:r w:rsidRPr="00335BA1">
        <w:rPr>
          <w:rFonts w:ascii="Arial" w:hAnsi="Arial" w:cs="Arial"/>
          <w:snapToGrid w:val="0"/>
        </w:rPr>
        <w:tab/>
        <w:t xml:space="preserve">   stane se neplatným či nevynutitelným;</w:t>
      </w:r>
    </w:p>
    <w:p w:rsidR="00465B69" w:rsidRPr="00335BA1" w:rsidRDefault="00465B69" w:rsidP="00465B69">
      <w:pPr>
        <w:pStyle w:val="Nadpis4"/>
        <w:ind w:left="1560" w:hanging="993"/>
        <w:jc w:val="both"/>
        <w:rPr>
          <w:rFonts w:ascii="Arial" w:hAnsi="Arial" w:cs="Arial"/>
          <w:snapToGrid w:val="0"/>
        </w:rPr>
      </w:pPr>
      <w:r w:rsidRPr="00335BA1">
        <w:rPr>
          <w:rFonts w:ascii="Arial" w:hAnsi="Arial" w:cs="Arial"/>
          <w:snapToGrid w:val="0"/>
        </w:rPr>
        <w:t>(c)</w:t>
      </w:r>
      <w:r w:rsidRPr="00335BA1">
        <w:rPr>
          <w:rFonts w:ascii="Arial" w:hAnsi="Arial" w:cs="Arial"/>
          <w:snapToGrid w:val="0"/>
        </w:rPr>
        <w:tab/>
      </w:r>
      <w:r w:rsidR="00590DBC" w:rsidRPr="00335BA1">
        <w:rPr>
          <w:rFonts w:ascii="Arial" w:hAnsi="Arial" w:cs="Arial"/>
          <w:snapToGrid w:val="0"/>
        </w:rPr>
        <w:t xml:space="preserve"> </w:t>
      </w:r>
      <w:r w:rsidRPr="00335BA1">
        <w:rPr>
          <w:rFonts w:ascii="Arial" w:hAnsi="Arial" w:cs="Arial"/>
          <w:snapToGrid w:val="0"/>
        </w:rPr>
        <w:t xml:space="preserve">bude shledáno neplatným či nevynutitelným soudem či jiným příslušným   </w:t>
      </w:r>
      <w:r w:rsidR="00590DBC" w:rsidRPr="00335BA1">
        <w:rPr>
          <w:rFonts w:ascii="Arial" w:hAnsi="Arial" w:cs="Arial"/>
          <w:snapToGrid w:val="0"/>
        </w:rPr>
        <w:t xml:space="preserve">  </w:t>
      </w:r>
      <w:r w:rsidRPr="00335BA1">
        <w:rPr>
          <w:rFonts w:ascii="Arial" w:hAnsi="Arial" w:cs="Arial"/>
          <w:snapToGrid w:val="0"/>
        </w:rPr>
        <w:t>orgánem;</w:t>
      </w:r>
    </w:p>
    <w:p w:rsidR="00465B69" w:rsidRPr="00335BA1" w:rsidRDefault="00465B69" w:rsidP="00465B69">
      <w:pPr>
        <w:pStyle w:val="Normlnodsazen"/>
        <w:ind w:left="567"/>
        <w:jc w:val="both"/>
        <w:rPr>
          <w:rFonts w:ascii="Arial" w:hAnsi="Arial" w:cs="Arial"/>
          <w:snapToGrid w:val="0"/>
        </w:rPr>
      </w:pPr>
      <w:r w:rsidRPr="00335BA1">
        <w:rPr>
          <w:rFonts w:ascii="Arial" w:hAnsi="Arial" w:cs="Arial"/>
          <w:snapToGrid w:val="0"/>
        </w:rPr>
        <w:t>tato neplatnost či nevynutitelnost nebude mít vliv na platnost či vynutitelnost ostatních ustanovení této Dohody nebo jejich částí.</w:t>
      </w:r>
    </w:p>
    <w:p w:rsidR="00465B69" w:rsidRPr="00335BA1" w:rsidRDefault="00465B69" w:rsidP="00465B69">
      <w:pPr>
        <w:pStyle w:val="Normlnodsazen"/>
        <w:ind w:left="567" w:hanging="567"/>
        <w:jc w:val="both"/>
        <w:rPr>
          <w:rFonts w:ascii="Arial" w:hAnsi="Arial" w:cs="Arial"/>
          <w:snapToGrid w:val="0"/>
        </w:rPr>
      </w:pPr>
      <w:r w:rsidRPr="00335BA1">
        <w:rPr>
          <w:rFonts w:ascii="Arial" w:hAnsi="Arial" w:cs="Arial"/>
          <w:snapToGrid w:val="0"/>
        </w:rPr>
        <w:t>4.5.</w:t>
      </w:r>
      <w:r w:rsidRPr="00335BA1">
        <w:rPr>
          <w:rFonts w:ascii="Arial" w:hAnsi="Arial" w:cs="Arial"/>
          <w:snapToGrid w:val="0"/>
        </w:rPr>
        <w:tab/>
        <w:t>Změny této Dohody jsou možné pouze písemnou formou s projevy vůle smluvních stran na téže listině.</w:t>
      </w:r>
    </w:p>
    <w:p w:rsidR="00465B69" w:rsidRPr="00335BA1" w:rsidRDefault="00465B69" w:rsidP="00465B69">
      <w:pPr>
        <w:jc w:val="center"/>
        <w:rPr>
          <w:rFonts w:ascii="Arial" w:hAnsi="Arial" w:cs="Arial"/>
          <w:b/>
          <w:sz w:val="22"/>
        </w:rPr>
      </w:pPr>
      <w:r w:rsidRPr="00335BA1">
        <w:rPr>
          <w:rFonts w:ascii="Arial" w:hAnsi="Arial" w:cs="Arial"/>
          <w:b/>
          <w:sz w:val="22"/>
        </w:rPr>
        <w:t>V.</w:t>
      </w:r>
    </w:p>
    <w:p w:rsidR="00465B69" w:rsidRPr="00335BA1" w:rsidRDefault="00465B69" w:rsidP="00465B69">
      <w:pPr>
        <w:pStyle w:val="Normlnodsazen"/>
        <w:ind w:left="0"/>
        <w:jc w:val="center"/>
        <w:rPr>
          <w:rFonts w:ascii="Arial" w:hAnsi="Arial" w:cs="Arial"/>
          <w:b/>
          <w:snapToGrid w:val="0"/>
        </w:rPr>
      </w:pPr>
      <w:r w:rsidRPr="00335BA1">
        <w:rPr>
          <w:rFonts w:ascii="Arial" w:hAnsi="Arial" w:cs="Arial"/>
          <w:b/>
          <w:snapToGrid w:val="0"/>
        </w:rPr>
        <w:t>Závěrečná ustanovení</w:t>
      </w:r>
    </w:p>
    <w:p w:rsidR="00465B69" w:rsidRPr="00335BA1" w:rsidRDefault="00465B69" w:rsidP="00465B69">
      <w:pPr>
        <w:pStyle w:val="Normlnodsazen"/>
        <w:tabs>
          <w:tab w:val="left" w:pos="567"/>
        </w:tabs>
        <w:ind w:left="0"/>
        <w:jc w:val="both"/>
        <w:rPr>
          <w:rFonts w:ascii="Arial" w:hAnsi="Arial" w:cs="Arial"/>
          <w:snapToGrid w:val="0"/>
        </w:rPr>
      </w:pPr>
      <w:r w:rsidRPr="00335BA1">
        <w:rPr>
          <w:rFonts w:ascii="Arial" w:hAnsi="Arial" w:cs="Arial"/>
          <w:snapToGrid w:val="0"/>
        </w:rPr>
        <w:t xml:space="preserve">5.1.  </w:t>
      </w:r>
      <w:r w:rsidRPr="00335BA1">
        <w:rPr>
          <w:rFonts w:ascii="Arial" w:hAnsi="Arial" w:cs="Arial"/>
          <w:snapToGrid w:val="0"/>
        </w:rPr>
        <w:tab/>
        <w:t>Dohoda nabývá platnosti okamžikem jejího podpisu smluvními stranami.</w:t>
      </w:r>
    </w:p>
    <w:p w:rsidR="00A87C11" w:rsidRPr="00335BA1" w:rsidRDefault="00A87C11" w:rsidP="006006E9">
      <w:pPr>
        <w:pStyle w:val="Normlnodsazen"/>
        <w:tabs>
          <w:tab w:val="left" w:pos="567"/>
        </w:tabs>
        <w:ind w:left="567" w:hanging="567"/>
        <w:jc w:val="both"/>
        <w:rPr>
          <w:rFonts w:ascii="Arial" w:hAnsi="Arial" w:cs="Arial"/>
          <w:snapToGrid w:val="0"/>
        </w:rPr>
      </w:pPr>
      <w:r w:rsidRPr="00335BA1">
        <w:rPr>
          <w:rFonts w:ascii="Arial" w:hAnsi="Arial" w:cs="Arial"/>
          <w:snapToGrid w:val="0"/>
        </w:rPr>
        <w:t>5.2.</w:t>
      </w:r>
      <w:r w:rsidRPr="00335BA1">
        <w:rPr>
          <w:rFonts w:ascii="Arial" w:hAnsi="Arial" w:cs="Arial"/>
          <w:snapToGrid w:val="0"/>
        </w:rPr>
        <w:tab/>
        <w:t xml:space="preserve">Dohoda nabývá účinnosti uveřejněním v Registru smluv dle zákona č. 340/2015 Sb.,                  o zvláštních podmínkách účinnosti některých smluv, uveřejňování těchto smluv                          a o registru smluv (zákon o registru smluv), ve znění pozdějších předpisů. Uveřejnění Dohody v Registru smluv zajistí Účastník č. 1 za plné součinnosti Účastníka č. 2. </w:t>
      </w:r>
    </w:p>
    <w:p w:rsidR="00465B69" w:rsidRPr="00335BA1" w:rsidRDefault="00A87C11" w:rsidP="00465B69">
      <w:pPr>
        <w:pStyle w:val="Normlnodsazen"/>
        <w:ind w:left="567" w:hanging="567"/>
        <w:jc w:val="both"/>
        <w:rPr>
          <w:rFonts w:ascii="Arial" w:hAnsi="Arial" w:cs="Arial"/>
          <w:snapToGrid w:val="0"/>
        </w:rPr>
      </w:pPr>
      <w:r w:rsidRPr="00335BA1">
        <w:rPr>
          <w:rFonts w:ascii="Arial" w:hAnsi="Arial" w:cs="Arial"/>
          <w:snapToGrid w:val="0"/>
        </w:rPr>
        <w:t>5.3</w:t>
      </w:r>
      <w:r w:rsidR="00465B69" w:rsidRPr="00335BA1">
        <w:rPr>
          <w:rFonts w:ascii="Arial" w:hAnsi="Arial" w:cs="Arial"/>
          <w:snapToGrid w:val="0"/>
        </w:rPr>
        <w:t>.</w:t>
      </w:r>
      <w:r w:rsidR="00465B69" w:rsidRPr="00335BA1">
        <w:rPr>
          <w:rFonts w:ascii="Arial" w:hAnsi="Arial" w:cs="Arial"/>
          <w:snapToGrid w:val="0"/>
        </w:rPr>
        <w:tab/>
        <w:t>Dohoda je vyhotovena ve čtyřech stejnopisech, z nichž každá strana obdrží dva stejnopisy. Každé vyhotovení má právní sílu originálu.</w:t>
      </w:r>
    </w:p>
    <w:p w:rsidR="00465B69" w:rsidRPr="00335BA1" w:rsidRDefault="00A87C11" w:rsidP="00465B69">
      <w:pPr>
        <w:pStyle w:val="Normlnodsazen"/>
        <w:ind w:left="567" w:hanging="567"/>
        <w:jc w:val="both"/>
        <w:rPr>
          <w:rFonts w:ascii="Arial" w:hAnsi="Arial" w:cs="Arial"/>
          <w:snapToGrid w:val="0"/>
        </w:rPr>
      </w:pPr>
      <w:r w:rsidRPr="00335BA1">
        <w:rPr>
          <w:rFonts w:ascii="Arial" w:hAnsi="Arial" w:cs="Arial"/>
          <w:snapToGrid w:val="0"/>
        </w:rPr>
        <w:t>5.4</w:t>
      </w:r>
      <w:r w:rsidR="00465B69" w:rsidRPr="00335BA1">
        <w:rPr>
          <w:rFonts w:ascii="Arial" w:hAnsi="Arial" w:cs="Arial"/>
          <w:snapToGrid w:val="0"/>
        </w:rPr>
        <w:t xml:space="preserve">. </w:t>
      </w:r>
      <w:r w:rsidR="00465B69" w:rsidRPr="00335BA1">
        <w:rPr>
          <w:rFonts w:ascii="Arial" w:hAnsi="Arial" w:cs="Arial"/>
          <w:snapToGrid w:val="0"/>
        </w:rPr>
        <w:tab/>
        <w:t>Nedílnou součástí této Dohody jsou přílohy:</w:t>
      </w:r>
    </w:p>
    <w:p w:rsidR="00465B69" w:rsidRPr="00335BA1" w:rsidRDefault="00465B69" w:rsidP="00465B69">
      <w:pPr>
        <w:pStyle w:val="Normlnodsazen"/>
        <w:ind w:left="567" w:hanging="567"/>
        <w:jc w:val="both"/>
        <w:rPr>
          <w:rFonts w:ascii="Arial" w:hAnsi="Arial" w:cs="Arial"/>
          <w:snapToGrid w:val="0"/>
        </w:rPr>
      </w:pPr>
      <w:r w:rsidRPr="00335BA1">
        <w:rPr>
          <w:rFonts w:ascii="Arial" w:hAnsi="Arial" w:cs="Arial"/>
          <w:snapToGrid w:val="0"/>
        </w:rPr>
        <w:tab/>
      </w:r>
      <w:r w:rsidRPr="00335BA1">
        <w:rPr>
          <w:rFonts w:ascii="Arial" w:hAnsi="Arial" w:cs="Arial"/>
          <w:b/>
          <w:snapToGrid w:val="0"/>
        </w:rPr>
        <w:tab/>
        <w:t xml:space="preserve">Příloha č. 1: </w:t>
      </w:r>
      <w:r w:rsidR="004454CB">
        <w:rPr>
          <w:rFonts w:ascii="Arial" w:hAnsi="Arial" w:cs="Arial"/>
          <w:snapToGrid w:val="0"/>
        </w:rPr>
        <w:t xml:space="preserve">Výpis z usnesení Rady města Karlovy Vary </w:t>
      </w:r>
    </w:p>
    <w:p w:rsidR="00465B69" w:rsidRPr="00335BA1" w:rsidRDefault="00465B69" w:rsidP="00465B69">
      <w:pPr>
        <w:pStyle w:val="Normlnodsazen"/>
        <w:ind w:left="567" w:hanging="567"/>
        <w:jc w:val="both"/>
        <w:rPr>
          <w:rFonts w:ascii="Arial" w:hAnsi="Arial" w:cs="Arial"/>
          <w:snapToGrid w:val="0"/>
        </w:rPr>
      </w:pPr>
      <w:r w:rsidRPr="00335BA1">
        <w:rPr>
          <w:rFonts w:ascii="Arial" w:hAnsi="Arial" w:cs="Arial"/>
          <w:b/>
          <w:snapToGrid w:val="0"/>
        </w:rPr>
        <w:tab/>
        <w:t xml:space="preserve">  Příloha č.</w:t>
      </w:r>
      <w:r w:rsidRPr="00335BA1">
        <w:rPr>
          <w:rFonts w:ascii="Arial" w:hAnsi="Arial" w:cs="Arial"/>
          <w:snapToGrid w:val="0"/>
        </w:rPr>
        <w:t xml:space="preserve"> </w:t>
      </w:r>
      <w:r w:rsidRPr="00335BA1">
        <w:rPr>
          <w:rFonts w:ascii="Arial" w:hAnsi="Arial" w:cs="Arial"/>
          <w:b/>
          <w:snapToGrid w:val="0"/>
        </w:rPr>
        <w:t xml:space="preserve">2:  </w:t>
      </w:r>
      <w:r w:rsidR="004454CB">
        <w:rPr>
          <w:rFonts w:ascii="Arial" w:hAnsi="Arial" w:cs="Arial"/>
          <w:snapToGrid w:val="0"/>
        </w:rPr>
        <w:t xml:space="preserve">Smlouva o dílo ze dne </w:t>
      </w:r>
      <w:r w:rsidR="000A4896">
        <w:rPr>
          <w:rFonts w:ascii="Arial" w:hAnsi="Arial" w:cs="Arial"/>
          <w:snapToGrid w:val="0"/>
        </w:rPr>
        <w:t>4. března 2024</w:t>
      </w:r>
    </w:p>
    <w:p w:rsidR="00465B69" w:rsidRPr="00335BA1" w:rsidRDefault="00A87C11" w:rsidP="00465B69">
      <w:pPr>
        <w:pStyle w:val="Normlnodsazen"/>
        <w:ind w:left="567" w:hanging="567"/>
        <w:jc w:val="both"/>
        <w:rPr>
          <w:rFonts w:ascii="Arial" w:hAnsi="Arial" w:cs="Arial"/>
          <w:snapToGrid w:val="0"/>
        </w:rPr>
      </w:pPr>
      <w:r w:rsidRPr="00335BA1">
        <w:rPr>
          <w:rFonts w:ascii="Arial" w:hAnsi="Arial" w:cs="Arial"/>
          <w:snapToGrid w:val="0"/>
        </w:rPr>
        <w:t>5.5</w:t>
      </w:r>
      <w:r w:rsidR="00465B69" w:rsidRPr="00335BA1">
        <w:rPr>
          <w:rFonts w:ascii="Arial" w:hAnsi="Arial" w:cs="Arial"/>
          <w:snapToGrid w:val="0"/>
        </w:rPr>
        <w:t>.</w:t>
      </w:r>
      <w:r w:rsidR="00465B69" w:rsidRPr="00335BA1">
        <w:rPr>
          <w:rFonts w:ascii="Arial" w:hAnsi="Arial" w:cs="Arial"/>
          <w:snapToGrid w:val="0"/>
        </w:rPr>
        <w:tab/>
        <w:t xml:space="preserve">Smluvní strany potvrzují autentičnost této Dohody a prohlašují, že si Dohodu přečetly, s jejím obsahem souhlasí, že tato Dohoda </w:t>
      </w:r>
      <w:r w:rsidR="00465B69" w:rsidRPr="00335BA1">
        <w:rPr>
          <w:rFonts w:ascii="Arial" w:hAnsi="Arial" w:cs="Arial"/>
          <w:snapToGrid w:val="0"/>
        </w:rPr>
        <w:lastRenderedPageBreak/>
        <w:t>byla sepsána na základě pravdivých údajů, z jejich pravé a svobodné vůle a nebyla uzavřena v tísni ani za jinak jednostranně nevýhodných podmínek, což stvrzují svým podpisem či podpisem svého oprávněného zástupce.</w:t>
      </w:r>
    </w:p>
    <w:p w:rsidR="000A4896" w:rsidRPr="000A4896" w:rsidRDefault="000A4896" w:rsidP="000A4896">
      <w:p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5.6.</w:t>
      </w:r>
      <w:r w:rsidRPr="000A4896">
        <w:rPr>
          <w:rFonts w:ascii="Arial" w:hAnsi="Arial" w:cs="Arial"/>
          <w:sz w:val="22"/>
          <w:szCs w:val="22"/>
        </w:rPr>
        <w:tab/>
        <w:t>Statutární  město Karlovy Vary ve smyslu ustanovení § 41 zákona č. 128/2000 Sb. –</w:t>
      </w:r>
      <w:r>
        <w:rPr>
          <w:rFonts w:ascii="Arial" w:hAnsi="Arial" w:cs="Arial"/>
          <w:sz w:val="22"/>
          <w:szCs w:val="22"/>
        </w:rPr>
        <w:t xml:space="preserve">                  </w:t>
      </w:r>
      <w:r w:rsidRPr="000A4896">
        <w:rPr>
          <w:rFonts w:ascii="Arial" w:hAnsi="Arial" w:cs="Arial"/>
          <w:sz w:val="22"/>
          <w:szCs w:val="22"/>
        </w:rPr>
        <w:t xml:space="preserve"> o obcích, ve znění pozdějších předpisů, potvrzuje, že u právních jednání obsažených v této </w:t>
      </w:r>
      <w:r>
        <w:rPr>
          <w:rFonts w:ascii="Arial" w:hAnsi="Arial" w:cs="Arial"/>
          <w:sz w:val="22"/>
          <w:szCs w:val="22"/>
        </w:rPr>
        <w:t xml:space="preserve">Dohodě </w:t>
      </w:r>
      <w:r w:rsidRPr="000A4896">
        <w:rPr>
          <w:rFonts w:ascii="Arial" w:hAnsi="Arial" w:cs="Arial"/>
          <w:sz w:val="22"/>
          <w:szCs w:val="22"/>
        </w:rPr>
        <w:t xml:space="preserve">byly splněny ze strany Statutárního města Karlovy Vary veškeré zákonem č. 128/2000 Sb. –   o obcích, ve znění pozdějších předpisů, či jinými obecně závaznými právními předpisy stanovené podmínky ve formě předchozího zveřejnění, schválení či odsouhlasení, které jsou obligatorní pro platnost této </w:t>
      </w:r>
      <w:r>
        <w:rPr>
          <w:rFonts w:ascii="Arial" w:hAnsi="Arial" w:cs="Arial"/>
          <w:sz w:val="22"/>
          <w:szCs w:val="22"/>
        </w:rPr>
        <w:t xml:space="preserve">Dohody. </w:t>
      </w:r>
    </w:p>
    <w:p w:rsidR="000A4896" w:rsidRPr="000A4896" w:rsidRDefault="000A4896" w:rsidP="00465B69">
      <w:pPr>
        <w:jc w:val="both"/>
        <w:rPr>
          <w:rFonts w:ascii="Arial" w:hAnsi="Arial" w:cs="Arial"/>
          <w:sz w:val="22"/>
          <w:szCs w:val="22"/>
        </w:rPr>
      </w:pPr>
    </w:p>
    <w:p w:rsidR="00465B69" w:rsidRPr="00335BA1" w:rsidRDefault="00465B69" w:rsidP="00465B69">
      <w:pPr>
        <w:widowControl w:val="0"/>
        <w:jc w:val="both"/>
        <w:rPr>
          <w:rFonts w:ascii="Arial" w:hAnsi="Arial" w:cs="Arial"/>
          <w:snapToGrid w:val="0"/>
          <w:sz w:val="22"/>
        </w:rPr>
      </w:pPr>
    </w:p>
    <w:p w:rsidR="00465B69" w:rsidRDefault="000A4896" w:rsidP="00465B69">
      <w:pPr>
        <w:widowControl w:val="0"/>
        <w:jc w:val="both"/>
        <w:rPr>
          <w:rFonts w:ascii="Arial" w:hAnsi="Arial" w:cs="Arial"/>
          <w:snapToGrid w:val="0"/>
          <w:sz w:val="22"/>
        </w:rPr>
      </w:pPr>
      <w:r>
        <w:rPr>
          <w:rFonts w:ascii="Arial" w:hAnsi="Arial" w:cs="Arial"/>
          <w:snapToGrid w:val="0"/>
          <w:sz w:val="22"/>
        </w:rPr>
        <w:t xml:space="preserve">V Karlových Varech dne </w:t>
      </w:r>
    </w:p>
    <w:p w:rsidR="000A4896" w:rsidRDefault="000A4896" w:rsidP="00465B69">
      <w:pPr>
        <w:widowControl w:val="0"/>
        <w:jc w:val="both"/>
        <w:rPr>
          <w:rFonts w:ascii="Arial" w:hAnsi="Arial" w:cs="Arial"/>
          <w:snapToGrid w:val="0"/>
          <w:sz w:val="22"/>
        </w:rPr>
      </w:pPr>
    </w:p>
    <w:p w:rsidR="000A4896" w:rsidRDefault="000A4896" w:rsidP="00465B69">
      <w:pPr>
        <w:widowControl w:val="0"/>
        <w:jc w:val="both"/>
        <w:rPr>
          <w:rFonts w:ascii="Arial" w:hAnsi="Arial" w:cs="Arial"/>
          <w:snapToGrid w:val="0"/>
          <w:sz w:val="22"/>
        </w:rPr>
      </w:pPr>
    </w:p>
    <w:p w:rsidR="000A4896" w:rsidRDefault="000A4896" w:rsidP="00465B69">
      <w:pPr>
        <w:widowControl w:val="0"/>
        <w:jc w:val="both"/>
        <w:rPr>
          <w:rFonts w:ascii="Arial" w:hAnsi="Arial" w:cs="Arial"/>
          <w:snapToGrid w:val="0"/>
          <w:sz w:val="22"/>
        </w:rPr>
      </w:pPr>
    </w:p>
    <w:p w:rsidR="00531F94" w:rsidRDefault="00531F94" w:rsidP="00465B69">
      <w:pPr>
        <w:widowControl w:val="0"/>
        <w:jc w:val="both"/>
        <w:rPr>
          <w:rFonts w:ascii="Arial" w:hAnsi="Arial" w:cs="Arial"/>
          <w:snapToGrid w:val="0"/>
          <w:sz w:val="22"/>
        </w:rPr>
      </w:pPr>
    </w:p>
    <w:p w:rsidR="00531F94" w:rsidRDefault="00531F94">
      <w:pPr>
        <w:rPr>
          <w:rFonts w:ascii="Arial" w:hAnsi="Arial" w:cs="Arial"/>
          <w:snapToGrid w:val="0"/>
          <w:sz w:val="22"/>
        </w:rPr>
      </w:pPr>
      <w:r>
        <w:rPr>
          <w:rFonts w:ascii="Arial" w:hAnsi="Arial" w:cs="Arial"/>
          <w:snapToGrid w:val="0"/>
          <w:sz w:val="22"/>
        </w:rPr>
        <w:t>____________________________________         _________________________________</w:t>
      </w:r>
    </w:p>
    <w:p w:rsidR="000A4896" w:rsidRPr="000A4896" w:rsidRDefault="000A4896">
      <w:pPr>
        <w:rPr>
          <w:rFonts w:ascii="Arial" w:hAnsi="Arial" w:cs="Arial"/>
          <w:b/>
          <w:snapToGrid w:val="0"/>
          <w:sz w:val="22"/>
        </w:rPr>
      </w:pPr>
      <w:r w:rsidRPr="000A4896">
        <w:rPr>
          <w:rFonts w:ascii="Arial" w:hAnsi="Arial" w:cs="Arial"/>
          <w:b/>
          <w:snapToGrid w:val="0"/>
          <w:sz w:val="22"/>
        </w:rPr>
        <w:t>Statutární město Karlovy Vary</w:t>
      </w:r>
      <w:r w:rsidRPr="000A4896">
        <w:rPr>
          <w:rFonts w:ascii="Arial" w:hAnsi="Arial" w:cs="Arial"/>
          <w:b/>
          <w:snapToGrid w:val="0"/>
          <w:sz w:val="22"/>
        </w:rPr>
        <w:tab/>
      </w:r>
      <w:r w:rsidRPr="000A4896">
        <w:rPr>
          <w:rFonts w:ascii="Arial" w:hAnsi="Arial" w:cs="Arial"/>
          <w:b/>
          <w:snapToGrid w:val="0"/>
          <w:sz w:val="22"/>
        </w:rPr>
        <w:tab/>
      </w:r>
      <w:r w:rsidRPr="000A4896">
        <w:rPr>
          <w:rFonts w:ascii="Arial" w:hAnsi="Arial" w:cs="Arial"/>
          <w:b/>
          <w:snapToGrid w:val="0"/>
          <w:sz w:val="22"/>
        </w:rPr>
        <w:tab/>
        <w:t xml:space="preserve">SVS 2000 spol. s r.o. </w:t>
      </w:r>
    </w:p>
    <w:p w:rsidR="000A4896" w:rsidRPr="000A4896" w:rsidRDefault="000A4896">
      <w:pPr>
        <w:rPr>
          <w:rFonts w:ascii="Arial" w:hAnsi="Arial" w:cs="Arial"/>
          <w:snapToGrid w:val="0"/>
          <w:sz w:val="22"/>
        </w:rPr>
      </w:pPr>
      <w:r w:rsidRPr="000A4896">
        <w:rPr>
          <w:rFonts w:ascii="Arial" w:hAnsi="Arial" w:cs="Arial"/>
          <w:snapToGrid w:val="0"/>
          <w:sz w:val="22"/>
        </w:rPr>
        <w:t>Ing. Rostislav Matyáš</w:t>
      </w:r>
      <w:r w:rsidRPr="000A4896">
        <w:rPr>
          <w:rFonts w:ascii="Arial" w:hAnsi="Arial" w:cs="Arial"/>
          <w:snapToGrid w:val="0"/>
          <w:sz w:val="22"/>
        </w:rPr>
        <w:tab/>
      </w:r>
      <w:r w:rsidRPr="000A4896">
        <w:rPr>
          <w:rFonts w:ascii="Arial" w:hAnsi="Arial" w:cs="Arial"/>
          <w:snapToGrid w:val="0"/>
          <w:sz w:val="22"/>
        </w:rPr>
        <w:tab/>
      </w:r>
      <w:r w:rsidRPr="000A4896">
        <w:rPr>
          <w:rFonts w:ascii="Arial" w:hAnsi="Arial" w:cs="Arial"/>
          <w:snapToGrid w:val="0"/>
          <w:sz w:val="22"/>
        </w:rPr>
        <w:tab/>
      </w:r>
      <w:r w:rsidRPr="000A4896">
        <w:rPr>
          <w:rFonts w:ascii="Arial" w:hAnsi="Arial" w:cs="Arial"/>
          <w:snapToGrid w:val="0"/>
          <w:sz w:val="22"/>
        </w:rPr>
        <w:tab/>
      </w:r>
      <w:r w:rsidRPr="000A4896">
        <w:rPr>
          <w:rFonts w:ascii="Arial" w:hAnsi="Arial" w:cs="Arial"/>
          <w:snapToGrid w:val="0"/>
          <w:sz w:val="22"/>
        </w:rPr>
        <w:tab/>
      </w:r>
      <w:proofErr w:type="spellStart"/>
      <w:r w:rsidRPr="000A4896">
        <w:rPr>
          <w:rFonts w:ascii="Arial" w:hAnsi="Arial" w:cs="Arial"/>
          <w:snapToGrid w:val="0"/>
          <w:sz w:val="22"/>
        </w:rPr>
        <w:t>Olexandr</w:t>
      </w:r>
      <w:proofErr w:type="spellEnd"/>
      <w:r w:rsidRPr="000A4896">
        <w:rPr>
          <w:rFonts w:ascii="Arial" w:hAnsi="Arial" w:cs="Arial"/>
          <w:snapToGrid w:val="0"/>
          <w:sz w:val="22"/>
        </w:rPr>
        <w:t xml:space="preserve"> </w:t>
      </w:r>
      <w:proofErr w:type="spellStart"/>
      <w:r w:rsidRPr="000A4896">
        <w:rPr>
          <w:rFonts w:ascii="Arial" w:hAnsi="Arial" w:cs="Arial"/>
          <w:snapToGrid w:val="0"/>
          <w:sz w:val="22"/>
        </w:rPr>
        <w:t>Stepanovič</w:t>
      </w:r>
      <w:proofErr w:type="spellEnd"/>
      <w:r w:rsidRPr="000A4896">
        <w:rPr>
          <w:rFonts w:ascii="Arial" w:hAnsi="Arial" w:cs="Arial"/>
          <w:snapToGrid w:val="0"/>
          <w:sz w:val="22"/>
        </w:rPr>
        <w:t xml:space="preserve"> </w:t>
      </w:r>
      <w:proofErr w:type="spellStart"/>
      <w:r w:rsidRPr="000A4896">
        <w:rPr>
          <w:rFonts w:ascii="Arial" w:hAnsi="Arial" w:cs="Arial"/>
          <w:snapToGrid w:val="0"/>
          <w:sz w:val="22"/>
        </w:rPr>
        <w:t>Dudčuk</w:t>
      </w:r>
      <w:proofErr w:type="spellEnd"/>
      <w:r w:rsidRPr="000A4896">
        <w:rPr>
          <w:rFonts w:ascii="Arial" w:hAnsi="Arial" w:cs="Arial"/>
          <w:snapToGrid w:val="0"/>
          <w:sz w:val="22"/>
        </w:rPr>
        <w:t xml:space="preserve"> </w:t>
      </w:r>
    </w:p>
    <w:p w:rsidR="000A4896" w:rsidRPr="000A4896" w:rsidRDefault="000A4896">
      <w:pPr>
        <w:rPr>
          <w:rFonts w:ascii="Arial" w:hAnsi="Arial" w:cs="Arial"/>
          <w:sz w:val="22"/>
          <w:szCs w:val="22"/>
        </w:rPr>
      </w:pPr>
      <w:r w:rsidRPr="000A4896">
        <w:rPr>
          <w:rFonts w:ascii="Arial" w:hAnsi="Arial" w:cs="Arial"/>
          <w:snapToGrid w:val="0"/>
          <w:sz w:val="22"/>
        </w:rPr>
        <w:t xml:space="preserve">vedoucí odboru majetku města </w:t>
      </w:r>
      <w:r w:rsidRPr="000A4896">
        <w:rPr>
          <w:rFonts w:ascii="Arial" w:hAnsi="Arial" w:cs="Arial"/>
        </w:rPr>
        <w:tab/>
      </w:r>
      <w:r w:rsidRPr="000A4896">
        <w:rPr>
          <w:rFonts w:ascii="Arial" w:hAnsi="Arial" w:cs="Arial"/>
        </w:rPr>
        <w:tab/>
      </w:r>
      <w:r w:rsidRPr="000A4896">
        <w:rPr>
          <w:rFonts w:ascii="Arial" w:hAnsi="Arial" w:cs="Arial"/>
        </w:rPr>
        <w:tab/>
      </w:r>
      <w:r w:rsidRPr="000A4896">
        <w:rPr>
          <w:rFonts w:ascii="Arial" w:hAnsi="Arial" w:cs="Arial"/>
          <w:sz w:val="22"/>
          <w:szCs w:val="22"/>
        </w:rPr>
        <w:t xml:space="preserve">jednatel společnosti </w:t>
      </w:r>
    </w:p>
    <w:sectPr w:rsidR="000A4896" w:rsidRPr="000A4896" w:rsidSect="00AA5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51E99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6B30A8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DD4C6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E1A73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342557C"/>
    <w:multiLevelType w:val="hybridMultilevel"/>
    <w:tmpl w:val="A7E483E2"/>
    <w:lvl w:ilvl="0" w:tplc="EF72A6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371DFD"/>
    <w:multiLevelType w:val="hybridMultilevel"/>
    <w:tmpl w:val="A7E483E2"/>
    <w:lvl w:ilvl="0" w:tplc="EF72A6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B69"/>
    <w:rsid w:val="00012FEB"/>
    <w:rsid w:val="000343CF"/>
    <w:rsid w:val="000409A7"/>
    <w:rsid w:val="000414B8"/>
    <w:rsid w:val="00042DCD"/>
    <w:rsid w:val="000A4896"/>
    <w:rsid w:val="000B423D"/>
    <w:rsid w:val="000E000E"/>
    <w:rsid w:val="000E39AB"/>
    <w:rsid w:val="00131B7C"/>
    <w:rsid w:val="00164FD0"/>
    <w:rsid w:val="001C1DA2"/>
    <w:rsid w:val="001C7EEB"/>
    <w:rsid w:val="00204CA8"/>
    <w:rsid w:val="00233155"/>
    <w:rsid w:val="00290690"/>
    <w:rsid w:val="002A539C"/>
    <w:rsid w:val="002C0B83"/>
    <w:rsid w:val="002D4D56"/>
    <w:rsid w:val="00335BA1"/>
    <w:rsid w:val="00362DD8"/>
    <w:rsid w:val="00381464"/>
    <w:rsid w:val="003C3946"/>
    <w:rsid w:val="00402017"/>
    <w:rsid w:val="004454CB"/>
    <w:rsid w:val="004478BF"/>
    <w:rsid w:val="00455B06"/>
    <w:rsid w:val="00457917"/>
    <w:rsid w:val="004651D6"/>
    <w:rsid w:val="00465B69"/>
    <w:rsid w:val="004E5503"/>
    <w:rsid w:val="00531F94"/>
    <w:rsid w:val="00532BD8"/>
    <w:rsid w:val="005330B0"/>
    <w:rsid w:val="00590DBC"/>
    <w:rsid w:val="006006E9"/>
    <w:rsid w:val="0062714B"/>
    <w:rsid w:val="00632F33"/>
    <w:rsid w:val="006602B8"/>
    <w:rsid w:val="006A5E49"/>
    <w:rsid w:val="00702EF9"/>
    <w:rsid w:val="00750FC1"/>
    <w:rsid w:val="00765F9F"/>
    <w:rsid w:val="007D3DC4"/>
    <w:rsid w:val="007E3DD3"/>
    <w:rsid w:val="0083110B"/>
    <w:rsid w:val="00876152"/>
    <w:rsid w:val="00896F91"/>
    <w:rsid w:val="008D5823"/>
    <w:rsid w:val="00990194"/>
    <w:rsid w:val="009915DD"/>
    <w:rsid w:val="009D1E0B"/>
    <w:rsid w:val="00A024A8"/>
    <w:rsid w:val="00A20066"/>
    <w:rsid w:val="00A74BFA"/>
    <w:rsid w:val="00A87C11"/>
    <w:rsid w:val="00A9242D"/>
    <w:rsid w:val="00A941AF"/>
    <w:rsid w:val="00AA5BB7"/>
    <w:rsid w:val="00AA5E0E"/>
    <w:rsid w:val="00B57B1E"/>
    <w:rsid w:val="00C00336"/>
    <w:rsid w:val="00C25230"/>
    <w:rsid w:val="00C3274A"/>
    <w:rsid w:val="00C74164"/>
    <w:rsid w:val="00C839E1"/>
    <w:rsid w:val="00CA0B4F"/>
    <w:rsid w:val="00CD67D7"/>
    <w:rsid w:val="00D17376"/>
    <w:rsid w:val="00DB1C2F"/>
    <w:rsid w:val="00DE34EF"/>
    <w:rsid w:val="00DF67F4"/>
    <w:rsid w:val="00EC3CA9"/>
    <w:rsid w:val="00F91253"/>
    <w:rsid w:val="00FA2837"/>
    <w:rsid w:val="00FC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2B84AE-BE4C-4538-9A01-4F145640F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0" w:qFormat="1"/>
    <w:lsdException w:name="heading 4" w:semiHidden="1" w:uiPriority="0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5B69"/>
    <w:rPr>
      <w:rFonts w:ascii="Times New Roman" w:eastAsia="Times New Roman" w:hAnsi="Times New Roman"/>
    </w:rPr>
  </w:style>
  <w:style w:type="paragraph" w:styleId="Nadpis3">
    <w:name w:val="heading 3"/>
    <w:basedOn w:val="Normln"/>
    <w:next w:val="Normln"/>
    <w:link w:val="Nadpis3Char"/>
    <w:unhideWhenUsed/>
    <w:qFormat/>
    <w:rsid w:val="00465B69"/>
    <w:pPr>
      <w:keepNext/>
      <w:jc w:val="center"/>
      <w:outlineLvl w:val="2"/>
    </w:pPr>
    <w:rPr>
      <w:b/>
      <w:sz w:val="22"/>
    </w:rPr>
  </w:style>
  <w:style w:type="paragraph" w:styleId="Nadpis4">
    <w:name w:val="heading 4"/>
    <w:basedOn w:val="Normln"/>
    <w:link w:val="Nadpis4Char"/>
    <w:semiHidden/>
    <w:unhideWhenUsed/>
    <w:qFormat/>
    <w:rsid w:val="00465B69"/>
    <w:pPr>
      <w:spacing w:after="240"/>
      <w:outlineLvl w:val="3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ov">
    <w:name w:val="hlavičkový"/>
    <w:basedOn w:val="Normln"/>
    <w:autoRedefine/>
    <w:qFormat/>
    <w:rsid w:val="00702EF9"/>
    <w:pPr>
      <w:tabs>
        <w:tab w:val="left" w:pos="-4111"/>
        <w:tab w:val="right" w:pos="-3261"/>
        <w:tab w:val="left" w:pos="-1843"/>
      </w:tabs>
      <w:spacing w:line="276" w:lineRule="auto"/>
      <w:ind w:left="-142" w:right="-2"/>
    </w:pPr>
    <w:rPr>
      <w:rFonts w:eastAsia="Calibri"/>
      <w:lang w:eastAsia="en-US"/>
    </w:rPr>
  </w:style>
  <w:style w:type="character" w:customStyle="1" w:styleId="Nadpis3Char">
    <w:name w:val="Nadpis 3 Char"/>
    <w:basedOn w:val="Standardnpsmoodstavce"/>
    <w:link w:val="Nadpis3"/>
    <w:rsid w:val="00465B69"/>
    <w:rPr>
      <w:rFonts w:ascii="Times New Roman" w:eastAsia="Times New Roman" w:hAnsi="Times New Roman"/>
      <w:b/>
      <w:sz w:val="22"/>
    </w:rPr>
  </w:style>
  <w:style w:type="character" w:customStyle="1" w:styleId="Nadpis4Char">
    <w:name w:val="Nadpis 4 Char"/>
    <w:basedOn w:val="Standardnpsmoodstavce"/>
    <w:link w:val="Nadpis4"/>
    <w:semiHidden/>
    <w:rsid w:val="00465B69"/>
    <w:rPr>
      <w:rFonts w:ascii="Times New Roman" w:eastAsia="Times New Roman" w:hAnsi="Times New Roman"/>
      <w:sz w:val="22"/>
    </w:rPr>
  </w:style>
  <w:style w:type="paragraph" w:styleId="Normlnodsazen">
    <w:name w:val="Normal Indent"/>
    <w:basedOn w:val="Normln"/>
    <w:unhideWhenUsed/>
    <w:rsid w:val="00465B69"/>
    <w:pPr>
      <w:spacing w:after="240"/>
      <w:ind w:left="1134"/>
    </w:pPr>
    <w:rPr>
      <w:sz w:val="22"/>
    </w:rPr>
  </w:style>
  <w:style w:type="paragraph" w:styleId="Zkladntextodsazen">
    <w:name w:val="Body Text Indent"/>
    <w:basedOn w:val="Normln"/>
    <w:link w:val="ZkladntextodsazenChar"/>
    <w:semiHidden/>
    <w:unhideWhenUsed/>
    <w:rsid w:val="00465B69"/>
    <w:pPr>
      <w:ind w:left="709" w:hanging="709"/>
      <w:jc w:val="both"/>
    </w:pPr>
    <w:rPr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65B69"/>
    <w:rPr>
      <w:rFonts w:ascii="Times New Roman" w:eastAsia="Times New Roman" w:hAnsi="Times New Roman"/>
      <w:sz w:val="22"/>
    </w:rPr>
  </w:style>
  <w:style w:type="paragraph" w:styleId="Zkladntextodsazen3">
    <w:name w:val="Body Text Indent 3"/>
    <w:basedOn w:val="Normln"/>
    <w:link w:val="Zkladntextodsazen3Char"/>
    <w:semiHidden/>
    <w:unhideWhenUsed/>
    <w:rsid w:val="00465B69"/>
    <w:pPr>
      <w:widowControl w:val="0"/>
      <w:snapToGrid w:val="0"/>
      <w:ind w:left="567" w:hanging="567"/>
      <w:jc w:val="both"/>
    </w:pPr>
    <w:rPr>
      <w:color w:val="000000"/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465B69"/>
    <w:rPr>
      <w:rFonts w:ascii="Times New Roman" w:eastAsia="Times New Roman" w:hAnsi="Times New Roman"/>
      <w:color w:val="000000"/>
      <w:sz w:val="22"/>
    </w:rPr>
  </w:style>
  <w:style w:type="paragraph" w:styleId="Odstavecseseznamem">
    <w:name w:val="List Paragraph"/>
    <w:basedOn w:val="Normln"/>
    <w:uiPriority w:val="34"/>
    <w:qFormat/>
    <w:rsid w:val="00A9242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173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737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918</Words>
  <Characters>5422</Characters>
  <Application>Microsoft Office Word</Application>
  <DocSecurity>4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murčom</dc:creator>
  <cp:keywords/>
  <dc:description/>
  <cp:lastModifiedBy>Tatýrková Eva</cp:lastModifiedBy>
  <cp:revision>2</cp:revision>
  <cp:lastPrinted>2024-07-02T05:16:00Z</cp:lastPrinted>
  <dcterms:created xsi:type="dcterms:W3CDTF">2024-07-02T05:17:00Z</dcterms:created>
  <dcterms:modified xsi:type="dcterms:W3CDTF">2024-07-02T05:17:00Z</dcterms:modified>
</cp:coreProperties>
</file>