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1921C" w14:textId="4C409962" w:rsidR="004E51D3" w:rsidRPr="006E04B3" w:rsidRDefault="004E51D3" w:rsidP="004E51D3">
      <w:pPr>
        <w:tabs>
          <w:tab w:val="left" w:pos="1418"/>
        </w:tabs>
        <w:spacing w:before="600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Č. smlouvy:</w:t>
      </w:r>
      <w:r w:rsidRPr="006E04B3">
        <w:rPr>
          <w:rFonts w:ascii="Segoe UI" w:hAnsi="Segoe UI" w:cs="Segoe UI"/>
        </w:rPr>
        <w:tab/>
      </w:r>
      <w:r w:rsidR="00EC3E38">
        <w:rPr>
          <w:rFonts w:ascii="Segoe UI" w:hAnsi="Segoe UI" w:cs="Segoe UI"/>
        </w:rPr>
        <w:t>114/2024</w:t>
      </w:r>
    </w:p>
    <w:p w14:paraId="4D141EED" w14:textId="1F35C8B7" w:rsidR="00F918CA" w:rsidRPr="006E04B3" w:rsidRDefault="00F918CA" w:rsidP="00F918CA">
      <w:pPr>
        <w:pStyle w:val="Nzev"/>
        <w:spacing w:before="360"/>
        <w:jc w:val="both"/>
        <w:rPr>
          <w:rFonts w:cs="Segoe UI"/>
          <w:b/>
          <w:color w:val="767171" w:themeColor="background2" w:themeShade="80"/>
          <w:sz w:val="20"/>
        </w:rPr>
      </w:pPr>
      <w:r w:rsidRPr="006E04B3">
        <w:rPr>
          <w:rFonts w:cs="Segoe UI"/>
          <w:color w:val="767171" w:themeColor="background2" w:themeShade="80"/>
        </w:rPr>
        <w:t xml:space="preserve">Smlouva o dílo </w:t>
      </w:r>
      <w:r w:rsidR="006E04B3" w:rsidRPr="006E04B3">
        <w:rPr>
          <w:rFonts w:cs="Segoe UI"/>
          <w:color w:val="767171" w:themeColor="background2" w:themeShade="80"/>
        </w:rPr>
        <w:t>s nehmotným výsledkem</w:t>
      </w:r>
    </w:p>
    <w:p w14:paraId="17F33ED8" w14:textId="77777777" w:rsidR="00F918CA" w:rsidRPr="006E04B3" w:rsidRDefault="00F918CA" w:rsidP="00C22535">
      <w:pPr>
        <w:spacing w:before="120" w:after="120"/>
        <w:rPr>
          <w:rFonts w:ascii="Segoe UI" w:hAnsi="Segoe UI" w:cs="Segoe UI"/>
          <w:b/>
          <w:caps/>
        </w:rPr>
      </w:pPr>
      <w:r w:rsidRPr="006E04B3">
        <w:rPr>
          <w:rFonts w:ascii="Segoe UI" w:hAnsi="Segoe UI" w:cs="Segoe UI"/>
          <w:b/>
          <w:caps/>
        </w:rPr>
        <w:t>Smluvní strany:</w:t>
      </w:r>
    </w:p>
    <w:p w14:paraId="69BEA8A7" w14:textId="77777777" w:rsidR="00F918CA" w:rsidRPr="006E04B3" w:rsidRDefault="00F918CA" w:rsidP="00C22535">
      <w:pPr>
        <w:jc w:val="both"/>
        <w:rPr>
          <w:rFonts w:ascii="Segoe UI" w:hAnsi="Segoe UI" w:cs="Segoe UI"/>
          <w:b/>
        </w:rPr>
      </w:pPr>
      <w:r w:rsidRPr="006E04B3">
        <w:rPr>
          <w:rFonts w:ascii="Segoe UI" w:hAnsi="Segoe UI" w:cs="Segoe UI"/>
          <w:b/>
        </w:rPr>
        <w:t>Státní fond životního prostředí České republiky</w:t>
      </w:r>
    </w:p>
    <w:p w14:paraId="5258F3BF" w14:textId="77777777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zřízený zákonem č. 388/1991 Sb., o Státním fondu životního prostředí České republiky</w:t>
      </w:r>
    </w:p>
    <w:p w14:paraId="398BC180" w14:textId="7FFDA849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 xml:space="preserve">sídlo: Kaplanova 1931/1, 148 </w:t>
      </w:r>
      <w:proofErr w:type="gramStart"/>
      <w:r w:rsidRPr="006E04B3">
        <w:rPr>
          <w:rFonts w:ascii="Segoe UI" w:hAnsi="Segoe UI" w:cs="Segoe UI"/>
        </w:rPr>
        <w:t xml:space="preserve">00 </w:t>
      </w:r>
      <w:r w:rsidR="00EC3E38">
        <w:rPr>
          <w:rFonts w:ascii="Segoe UI" w:hAnsi="Segoe UI" w:cs="Segoe UI"/>
        </w:rPr>
        <w:t xml:space="preserve"> </w:t>
      </w:r>
      <w:r w:rsidRPr="006E04B3">
        <w:rPr>
          <w:rFonts w:ascii="Segoe UI" w:hAnsi="Segoe UI" w:cs="Segoe UI"/>
        </w:rPr>
        <w:t>Praha</w:t>
      </w:r>
      <w:proofErr w:type="gramEnd"/>
      <w:r w:rsidRPr="006E04B3">
        <w:rPr>
          <w:rFonts w:ascii="Segoe UI" w:hAnsi="Segoe UI" w:cs="Segoe UI"/>
        </w:rPr>
        <w:t xml:space="preserve"> 11 – Chodov</w:t>
      </w:r>
    </w:p>
    <w:p w14:paraId="418B208B" w14:textId="77777777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zastoupený: Ing. Petrem Valdmanem, ředitelem Státního fondu životního prostředí ČR</w:t>
      </w:r>
    </w:p>
    <w:p w14:paraId="116C548F" w14:textId="24F3874D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IČ</w:t>
      </w:r>
      <w:r w:rsidR="00A113CC" w:rsidRPr="006E04B3">
        <w:rPr>
          <w:rFonts w:ascii="Segoe UI" w:hAnsi="Segoe UI" w:cs="Segoe UI"/>
        </w:rPr>
        <w:t>O</w:t>
      </w:r>
      <w:r w:rsidRPr="006E04B3">
        <w:rPr>
          <w:rFonts w:ascii="Segoe UI" w:hAnsi="Segoe UI" w:cs="Segoe UI"/>
        </w:rPr>
        <w:t>: 00020729</w:t>
      </w:r>
    </w:p>
    <w:p w14:paraId="03F4A02F" w14:textId="77777777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DIČ: není plátcem DPH</w:t>
      </w:r>
    </w:p>
    <w:p w14:paraId="5AB1E152" w14:textId="09C23745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 xml:space="preserve">korespondenční adresa: Olbrachtova 2006/9, 140 </w:t>
      </w:r>
      <w:proofErr w:type="gramStart"/>
      <w:r w:rsidRPr="006E04B3">
        <w:rPr>
          <w:rFonts w:ascii="Segoe UI" w:hAnsi="Segoe UI" w:cs="Segoe UI"/>
        </w:rPr>
        <w:t xml:space="preserve">00 </w:t>
      </w:r>
      <w:r w:rsidR="00EC3E38">
        <w:rPr>
          <w:rFonts w:ascii="Segoe UI" w:hAnsi="Segoe UI" w:cs="Segoe UI"/>
        </w:rPr>
        <w:t xml:space="preserve"> </w:t>
      </w:r>
      <w:r w:rsidRPr="006E04B3">
        <w:rPr>
          <w:rFonts w:ascii="Segoe UI" w:hAnsi="Segoe UI" w:cs="Segoe UI"/>
        </w:rPr>
        <w:t>Praha</w:t>
      </w:r>
      <w:proofErr w:type="gramEnd"/>
      <w:r w:rsidRPr="006E04B3">
        <w:rPr>
          <w:rFonts w:ascii="Segoe UI" w:hAnsi="Segoe UI" w:cs="Segoe UI"/>
        </w:rPr>
        <w:t xml:space="preserve"> 4 – Krč</w:t>
      </w:r>
    </w:p>
    <w:p w14:paraId="751DF41B" w14:textId="16E19558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 xml:space="preserve">bankovní spojení: </w:t>
      </w:r>
      <w:r w:rsidR="00422D40" w:rsidRPr="006E04B3">
        <w:rPr>
          <w:rFonts w:ascii="Segoe UI" w:hAnsi="Segoe UI" w:cs="Segoe UI"/>
        </w:rPr>
        <w:t>Česká národní banka, č. účtu: 210008-9025001/0710</w:t>
      </w:r>
    </w:p>
    <w:p w14:paraId="192AB08A" w14:textId="70F188F4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kontaktní osoba pro účely smlouvy:</w:t>
      </w:r>
      <w:r w:rsidR="00D43210" w:rsidRPr="006E04B3">
        <w:rPr>
          <w:rFonts w:ascii="Segoe UI" w:hAnsi="Segoe UI" w:cs="Segoe UI"/>
        </w:rPr>
        <w:t xml:space="preserve"> </w:t>
      </w:r>
      <w:proofErr w:type="spellStart"/>
      <w:r w:rsidR="00357CF0" w:rsidRPr="00357CF0">
        <w:rPr>
          <w:rFonts w:ascii="Segoe UI" w:hAnsi="Segoe UI" w:cs="Segoe UI"/>
          <w:highlight w:val="yellow"/>
        </w:rPr>
        <w:t>xxx</w:t>
      </w:r>
      <w:proofErr w:type="spellEnd"/>
      <w:r w:rsidR="00422D40" w:rsidRPr="00422D40">
        <w:rPr>
          <w:rFonts w:ascii="Segoe UI" w:hAnsi="Segoe UI" w:cs="Segoe UI"/>
        </w:rPr>
        <w:t xml:space="preserve">, tel.: </w:t>
      </w:r>
      <w:proofErr w:type="spellStart"/>
      <w:r w:rsidR="00357CF0" w:rsidRPr="00357CF0">
        <w:rPr>
          <w:rFonts w:ascii="Segoe UI" w:hAnsi="Segoe UI" w:cs="Segoe UI"/>
          <w:highlight w:val="yellow"/>
        </w:rPr>
        <w:t>xxx</w:t>
      </w:r>
      <w:proofErr w:type="spellEnd"/>
    </w:p>
    <w:p w14:paraId="15C35402" w14:textId="2DD712C1" w:rsidR="00F918CA" w:rsidRPr="006E04B3" w:rsidRDefault="00F918CA" w:rsidP="00C22535">
      <w:pPr>
        <w:spacing w:before="20" w:after="120"/>
        <w:ind w:left="3119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 xml:space="preserve"> </w:t>
      </w:r>
      <w:r w:rsidR="00422D40" w:rsidRPr="006E04B3">
        <w:rPr>
          <w:rFonts w:ascii="Segoe UI" w:hAnsi="Segoe UI" w:cs="Segoe UI"/>
        </w:rPr>
        <w:t>e-mail:</w:t>
      </w:r>
      <w:r w:rsidR="00357CF0">
        <w:t xml:space="preserve"> </w:t>
      </w:r>
      <w:proofErr w:type="spellStart"/>
      <w:r w:rsidR="00357CF0" w:rsidRPr="00357CF0">
        <w:rPr>
          <w:rFonts w:ascii="Segoe UI" w:hAnsi="Segoe UI" w:cs="Segoe UI"/>
          <w:highlight w:val="yellow"/>
        </w:rPr>
        <w:t>xxx</w:t>
      </w:r>
      <w:proofErr w:type="spellEnd"/>
    </w:p>
    <w:p w14:paraId="21628888" w14:textId="2A1F1562" w:rsidR="00F2420C" w:rsidRPr="006E04B3" w:rsidRDefault="00F2420C" w:rsidP="00F2420C">
      <w:pPr>
        <w:spacing w:before="120"/>
        <w:rPr>
          <w:rFonts w:ascii="Segoe UI" w:hAnsi="Segoe UI" w:cs="Segoe UI"/>
          <w:i/>
          <w:iCs/>
        </w:rPr>
      </w:pPr>
      <w:r w:rsidRPr="006E04B3">
        <w:rPr>
          <w:rFonts w:ascii="Segoe UI" w:hAnsi="Segoe UI" w:cs="Segoe UI"/>
          <w:i/>
          <w:iCs/>
        </w:rPr>
        <w:t>(dále jen „</w:t>
      </w:r>
      <w:r w:rsidR="00196AF4" w:rsidRPr="006E04B3">
        <w:rPr>
          <w:rFonts w:ascii="Segoe UI" w:hAnsi="Segoe UI" w:cs="Segoe UI"/>
          <w:i/>
          <w:iCs/>
        </w:rPr>
        <w:t>O</w:t>
      </w:r>
      <w:r w:rsidRPr="006E04B3">
        <w:rPr>
          <w:rFonts w:ascii="Segoe UI" w:hAnsi="Segoe UI" w:cs="Segoe UI"/>
          <w:i/>
          <w:iCs/>
        </w:rPr>
        <w:t>bjednatel“</w:t>
      </w:r>
      <w:r w:rsidR="008C0958">
        <w:rPr>
          <w:rFonts w:ascii="Segoe UI" w:hAnsi="Segoe UI" w:cs="Segoe UI"/>
          <w:i/>
          <w:iCs/>
        </w:rPr>
        <w:t xml:space="preserve"> nebo „SFŽP ČR“</w:t>
      </w:r>
      <w:r w:rsidRPr="006E04B3">
        <w:rPr>
          <w:rFonts w:ascii="Segoe UI" w:hAnsi="Segoe UI" w:cs="Segoe UI"/>
          <w:i/>
          <w:iCs/>
        </w:rPr>
        <w:t>)</w:t>
      </w:r>
    </w:p>
    <w:p w14:paraId="5C1C8CFD" w14:textId="77777777" w:rsidR="00F2420C" w:rsidRPr="006E04B3" w:rsidRDefault="00F2420C" w:rsidP="00F2420C">
      <w:pPr>
        <w:rPr>
          <w:rFonts w:ascii="Segoe UI" w:hAnsi="Segoe UI" w:cs="Segoe UI"/>
          <w:iCs/>
        </w:rPr>
      </w:pPr>
      <w:r w:rsidRPr="006E04B3">
        <w:rPr>
          <w:rFonts w:ascii="Segoe UI" w:hAnsi="Segoe UI" w:cs="Segoe UI"/>
          <w:iCs/>
        </w:rPr>
        <w:t>na straně jedné</w:t>
      </w:r>
    </w:p>
    <w:p w14:paraId="57DDBA23" w14:textId="77777777" w:rsidR="00F918CA" w:rsidRPr="006E04B3" w:rsidRDefault="00F918CA" w:rsidP="00C22535">
      <w:pPr>
        <w:spacing w:before="240" w:after="240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a</w:t>
      </w:r>
    </w:p>
    <w:p w14:paraId="703AAA54" w14:textId="561450AE" w:rsidR="00F918CA" w:rsidRPr="006E04B3" w:rsidRDefault="007A5479" w:rsidP="00F918CA">
      <w:pPr>
        <w:pStyle w:val="Zkladntext"/>
        <w:rPr>
          <w:rFonts w:ascii="Segoe UI" w:hAnsi="Segoe UI" w:cs="Segoe UI"/>
          <w:b/>
          <w:color w:val="auto"/>
          <w:sz w:val="20"/>
          <w:highlight w:val="yellow"/>
        </w:rPr>
      </w:pPr>
      <w:r w:rsidRPr="007A5479">
        <w:rPr>
          <w:rFonts w:ascii="Segoe UI" w:hAnsi="Segoe UI" w:cs="Segoe UI"/>
          <w:b/>
          <w:color w:val="auto"/>
          <w:sz w:val="20"/>
        </w:rPr>
        <w:t>UNIMAGNET s.r.o.</w:t>
      </w:r>
    </w:p>
    <w:p w14:paraId="15A53BA6" w14:textId="556DCC3F" w:rsidR="00F918CA" w:rsidRPr="007A5479" w:rsidRDefault="00F918CA" w:rsidP="007A5479">
      <w:pPr>
        <w:pStyle w:val="Zkladntext"/>
        <w:tabs>
          <w:tab w:val="left" w:pos="1701"/>
          <w:tab w:val="left" w:pos="2694"/>
        </w:tabs>
        <w:spacing w:before="20"/>
        <w:ind w:left="2694" w:hanging="2694"/>
        <w:rPr>
          <w:rFonts w:ascii="Segoe UI" w:hAnsi="Segoe UI" w:cs="Segoe UI"/>
          <w:color w:val="auto"/>
          <w:sz w:val="20"/>
        </w:rPr>
      </w:pPr>
      <w:r w:rsidRPr="007A5479">
        <w:rPr>
          <w:rFonts w:ascii="Segoe UI" w:hAnsi="Segoe UI" w:cs="Segoe UI"/>
          <w:color w:val="auto"/>
          <w:sz w:val="20"/>
        </w:rPr>
        <w:t xml:space="preserve">zapsána v Obchodním rejstříku vedeném </w:t>
      </w:r>
      <w:r w:rsidR="007A5479" w:rsidRPr="007A5479">
        <w:rPr>
          <w:rFonts w:ascii="Segoe UI" w:hAnsi="Segoe UI" w:cs="Segoe UI"/>
          <w:color w:val="auto"/>
          <w:sz w:val="20"/>
        </w:rPr>
        <w:t>Městským soudem v Praze, oddíl C, vložka 260539</w:t>
      </w:r>
    </w:p>
    <w:p w14:paraId="7EEE0EC4" w14:textId="5741600B" w:rsidR="00F918CA" w:rsidRPr="007A5479" w:rsidRDefault="00F918CA" w:rsidP="00C22535">
      <w:pPr>
        <w:pStyle w:val="Zkladntext"/>
        <w:tabs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7A5479">
        <w:rPr>
          <w:rFonts w:ascii="Segoe UI" w:hAnsi="Segoe UI" w:cs="Segoe UI"/>
          <w:color w:val="auto"/>
          <w:sz w:val="20"/>
        </w:rPr>
        <w:t xml:space="preserve">sídlo: </w:t>
      </w:r>
      <w:proofErr w:type="spellStart"/>
      <w:r w:rsidR="007A5479" w:rsidRPr="007A5479">
        <w:rPr>
          <w:rFonts w:ascii="Segoe UI" w:hAnsi="Segoe UI" w:cs="Segoe UI"/>
          <w:color w:val="auto"/>
          <w:sz w:val="20"/>
        </w:rPr>
        <w:t>Dvořeckého</w:t>
      </w:r>
      <w:proofErr w:type="spellEnd"/>
      <w:r w:rsidR="007A5479" w:rsidRPr="007A5479">
        <w:rPr>
          <w:rFonts w:ascii="Segoe UI" w:hAnsi="Segoe UI" w:cs="Segoe UI"/>
          <w:color w:val="auto"/>
          <w:sz w:val="20"/>
        </w:rPr>
        <w:t xml:space="preserve"> 628/8, Břevnov, 169 </w:t>
      </w:r>
      <w:proofErr w:type="gramStart"/>
      <w:r w:rsidR="007A5479" w:rsidRPr="007A5479">
        <w:rPr>
          <w:rFonts w:ascii="Segoe UI" w:hAnsi="Segoe UI" w:cs="Segoe UI"/>
          <w:color w:val="auto"/>
          <w:sz w:val="20"/>
        </w:rPr>
        <w:t xml:space="preserve">00 </w:t>
      </w:r>
      <w:r w:rsidR="00EC3E38">
        <w:rPr>
          <w:rFonts w:ascii="Segoe UI" w:hAnsi="Segoe UI" w:cs="Segoe UI"/>
          <w:color w:val="auto"/>
          <w:sz w:val="20"/>
        </w:rPr>
        <w:t xml:space="preserve"> </w:t>
      </w:r>
      <w:r w:rsidR="007A5479" w:rsidRPr="007A5479">
        <w:rPr>
          <w:rFonts w:ascii="Segoe UI" w:hAnsi="Segoe UI" w:cs="Segoe UI"/>
          <w:color w:val="auto"/>
          <w:sz w:val="20"/>
        </w:rPr>
        <w:t>Praha</w:t>
      </w:r>
      <w:proofErr w:type="gramEnd"/>
      <w:r w:rsidR="007A5479" w:rsidRPr="007A5479">
        <w:rPr>
          <w:rFonts w:ascii="Segoe UI" w:hAnsi="Segoe UI" w:cs="Segoe UI"/>
          <w:color w:val="auto"/>
          <w:sz w:val="20"/>
        </w:rPr>
        <w:t xml:space="preserve"> 6</w:t>
      </w:r>
    </w:p>
    <w:p w14:paraId="0DB96FA4" w14:textId="3F222944" w:rsidR="00F918CA" w:rsidRPr="007A5479" w:rsidRDefault="00F918CA" w:rsidP="00C22535">
      <w:pPr>
        <w:pStyle w:val="Zkladntext"/>
        <w:tabs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7A5479">
        <w:rPr>
          <w:rFonts w:ascii="Segoe UI" w:hAnsi="Segoe UI" w:cs="Segoe UI"/>
          <w:color w:val="auto"/>
          <w:sz w:val="20"/>
        </w:rPr>
        <w:t xml:space="preserve">zastoupena: </w:t>
      </w:r>
      <w:r w:rsidR="007A5479" w:rsidRPr="007A5479">
        <w:rPr>
          <w:rFonts w:ascii="Segoe UI" w:hAnsi="Segoe UI" w:cs="Segoe UI"/>
          <w:color w:val="auto"/>
          <w:sz w:val="20"/>
        </w:rPr>
        <w:t>Markem Janotou, jednatelem</w:t>
      </w:r>
      <w:r w:rsidR="001019BD" w:rsidRPr="007A5479">
        <w:rPr>
          <w:rFonts w:ascii="Segoe UI" w:hAnsi="Segoe UI" w:cs="Segoe UI"/>
          <w:color w:val="auto"/>
          <w:sz w:val="20"/>
        </w:rPr>
        <w:t xml:space="preserve"> </w:t>
      </w:r>
    </w:p>
    <w:p w14:paraId="1DFC9290" w14:textId="5C6BC954" w:rsidR="00F918CA" w:rsidRPr="00AC3DBD" w:rsidRDefault="00F918CA" w:rsidP="00C22535">
      <w:pPr>
        <w:pStyle w:val="Zkladntext"/>
        <w:tabs>
          <w:tab w:val="left" w:pos="2410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>IČ</w:t>
      </w:r>
      <w:r w:rsidR="00A113CC" w:rsidRPr="00AC3DBD">
        <w:rPr>
          <w:rFonts w:ascii="Segoe UI" w:hAnsi="Segoe UI" w:cs="Segoe UI"/>
          <w:color w:val="auto"/>
          <w:sz w:val="20"/>
        </w:rPr>
        <w:t>O</w:t>
      </w:r>
      <w:r w:rsidRPr="00AC3DBD">
        <w:rPr>
          <w:rFonts w:ascii="Segoe UI" w:hAnsi="Segoe UI" w:cs="Segoe UI"/>
          <w:color w:val="auto"/>
          <w:sz w:val="20"/>
        </w:rPr>
        <w:t xml:space="preserve">: </w:t>
      </w:r>
      <w:r w:rsidR="00AC3DBD" w:rsidRPr="00AC3DBD">
        <w:rPr>
          <w:rFonts w:ascii="Segoe UI" w:hAnsi="Segoe UI" w:cs="Segoe UI"/>
          <w:color w:val="auto"/>
          <w:sz w:val="20"/>
        </w:rPr>
        <w:t>28155831</w:t>
      </w:r>
    </w:p>
    <w:p w14:paraId="7D8F69B0" w14:textId="2A5B95DB" w:rsidR="00F918CA" w:rsidRPr="00AC3DBD" w:rsidRDefault="00F918CA" w:rsidP="00C22535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>DIČ: CZ</w:t>
      </w:r>
      <w:r w:rsidR="00AC3DBD" w:rsidRPr="00AC3DBD">
        <w:rPr>
          <w:rFonts w:ascii="Segoe UI" w:hAnsi="Segoe UI" w:cs="Segoe UI"/>
          <w:color w:val="auto"/>
          <w:sz w:val="20"/>
        </w:rPr>
        <w:t>28155831</w:t>
      </w:r>
    </w:p>
    <w:p w14:paraId="35B80DB7" w14:textId="29CF2CD4" w:rsidR="00794907" w:rsidRPr="00AC3DBD" w:rsidRDefault="00794907" w:rsidP="00794907">
      <w:pPr>
        <w:rPr>
          <w:rFonts w:ascii="Segoe UI" w:hAnsi="Segoe UI" w:cs="Segoe UI"/>
        </w:rPr>
      </w:pPr>
      <w:r w:rsidRPr="00AC3DBD">
        <w:rPr>
          <w:rFonts w:ascii="Segoe UI" w:hAnsi="Segoe UI" w:cs="Segoe UI"/>
        </w:rPr>
        <w:t>Plátce DPH: ANO</w:t>
      </w:r>
    </w:p>
    <w:p w14:paraId="60C84C01" w14:textId="69ABFD3B" w:rsidR="00794907" w:rsidRPr="00AC3DBD" w:rsidRDefault="00794907" w:rsidP="00794907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 xml:space="preserve">korespondenční adresa: </w:t>
      </w:r>
      <w:r w:rsidR="0067212D">
        <w:rPr>
          <w:rFonts w:ascii="Segoe UI" w:hAnsi="Segoe UI" w:cs="Segoe UI"/>
          <w:color w:val="auto"/>
          <w:sz w:val="20"/>
        </w:rPr>
        <w:t>Na Padesátníku I/578, 161</w:t>
      </w:r>
      <w:r w:rsidR="00EC3E38">
        <w:rPr>
          <w:rFonts w:ascii="Segoe UI" w:hAnsi="Segoe UI" w:cs="Segoe UI"/>
          <w:color w:val="auto"/>
          <w:sz w:val="20"/>
        </w:rPr>
        <w:t xml:space="preserve"> </w:t>
      </w:r>
      <w:proofErr w:type="gramStart"/>
      <w:r w:rsidR="0067212D">
        <w:rPr>
          <w:rFonts w:ascii="Segoe UI" w:hAnsi="Segoe UI" w:cs="Segoe UI"/>
          <w:color w:val="auto"/>
          <w:sz w:val="20"/>
        </w:rPr>
        <w:t xml:space="preserve">00 </w:t>
      </w:r>
      <w:r w:rsidR="00EC3E38">
        <w:rPr>
          <w:rFonts w:ascii="Segoe UI" w:hAnsi="Segoe UI" w:cs="Segoe UI"/>
          <w:color w:val="auto"/>
          <w:sz w:val="20"/>
        </w:rPr>
        <w:t xml:space="preserve"> </w:t>
      </w:r>
      <w:r w:rsidR="0067212D">
        <w:rPr>
          <w:rFonts w:ascii="Segoe UI" w:hAnsi="Segoe UI" w:cs="Segoe UI"/>
          <w:color w:val="auto"/>
          <w:sz w:val="20"/>
        </w:rPr>
        <w:t>Praha</w:t>
      </w:r>
      <w:proofErr w:type="gramEnd"/>
      <w:r w:rsidR="0067212D">
        <w:rPr>
          <w:rFonts w:ascii="Segoe UI" w:hAnsi="Segoe UI" w:cs="Segoe UI"/>
          <w:color w:val="auto"/>
          <w:sz w:val="20"/>
        </w:rPr>
        <w:t>-Liboc</w:t>
      </w:r>
    </w:p>
    <w:p w14:paraId="01D67ACE" w14:textId="797863BC" w:rsidR="00F918CA" w:rsidRPr="00AC3DBD" w:rsidRDefault="00F918CA" w:rsidP="00C22535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>bankovní spojení:</w:t>
      </w:r>
      <w:r w:rsidR="00AC3DBD" w:rsidRPr="00AC3DBD">
        <w:rPr>
          <w:rFonts w:ascii="Segoe UI" w:hAnsi="Segoe UI" w:cs="Segoe UI"/>
          <w:color w:val="auto"/>
          <w:sz w:val="20"/>
        </w:rPr>
        <w:t xml:space="preserve"> </w:t>
      </w:r>
      <w:r w:rsidR="00422D40">
        <w:rPr>
          <w:rFonts w:ascii="Segoe UI" w:hAnsi="Segoe UI" w:cs="Segoe UI"/>
          <w:color w:val="auto"/>
          <w:sz w:val="20"/>
        </w:rPr>
        <w:t>FIO Banka</w:t>
      </w:r>
      <w:r w:rsidR="00422D40" w:rsidRPr="00AC3DBD">
        <w:rPr>
          <w:rFonts w:ascii="Segoe UI" w:hAnsi="Segoe UI" w:cs="Segoe UI"/>
          <w:color w:val="auto"/>
          <w:sz w:val="20"/>
        </w:rPr>
        <w:t xml:space="preserve">, č. účtu: </w:t>
      </w:r>
      <w:r w:rsidR="00422D40" w:rsidRPr="00B93E60">
        <w:rPr>
          <w:rFonts w:ascii="Segoe UI" w:hAnsi="Segoe UI" w:cs="Segoe UI"/>
          <w:color w:val="auto"/>
          <w:sz w:val="20"/>
        </w:rPr>
        <w:t>2400352178/2010</w:t>
      </w:r>
    </w:p>
    <w:p w14:paraId="53882FF5" w14:textId="7D1FDEEA" w:rsidR="004E51D3" w:rsidRPr="00FF1C10" w:rsidRDefault="00F918CA" w:rsidP="004E51D3">
      <w:pPr>
        <w:spacing w:before="20"/>
        <w:rPr>
          <w:rFonts w:ascii="Segoe UI" w:hAnsi="Segoe UI" w:cs="Segoe UI"/>
        </w:rPr>
      </w:pPr>
      <w:r w:rsidRPr="00AC3DBD">
        <w:rPr>
          <w:rFonts w:ascii="Segoe UI" w:hAnsi="Segoe UI" w:cs="Segoe UI"/>
          <w:iCs/>
        </w:rPr>
        <w:t>kontaktní osoba pro účely smlouvy:</w:t>
      </w:r>
      <w:r w:rsidR="00AC3DBD" w:rsidRPr="00AC3DBD">
        <w:rPr>
          <w:rFonts w:ascii="Segoe UI" w:hAnsi="Segoe UI" w:cs="Segoe UI"/>
          <w:iCs/>
        </w:rPr>
        <w:t xml:space="preserve"> </w:t>
      </w:r>
      <w:proofErr w:type="spellStart"/>
      <w:r w:rsidR="00357CF0" w:rsidRPr="00357CF0">
        <w:rPr>
          <w:rFonts w:ascii="Segoe UI" w:hAnsi="Segoe UI" w:cs="Segoe UI"/>
          <w:highlight w:val="yellow"/>
        </w:rPr>
        <w:t>xxx</w:t>
      </w:r>
      <w:proofErr w:type="spellEnd"/>
      <w:r w:rsidR="00422D40" w:rsidRPr="00FF1C10">
        <w:rPr>
          <w:rFonts w:ascii="Segoe UI" w:hAnsi="Segoe UI" w:cs="Segoe UI"/>
        </w:rPr>
        <w:t>,</w:t>
      </w:r>
      <w:r w:rsidR="00422D40">
        <w:rPr>
          <w:rFonts w:ascii="Segoe UI" w:hAnsi="Segoe UI" w:cs="Segoe UI"/>
        </w:rPr>
        <w:t xml:space="preserve"> </w:t>
      </w:r>
      <w:proofErr w:type="spellStart"/>
      <w:r w:rsidR="00357CF0" w:rsidRPr="00357CF0">
        <w:rPr>
          <w:rFonts w:ascii="Segoe UI" w:hAnsi="Segoe UI" w:cs="Segoe UI"/>
          <w:highlight w:val="yellow"/>
        </w:rPr>
        <w:t>xxx</w:t>
      </w:r>
      <w:proofErr w:type="spellEnd"/>
    </w:p>
    <w:p w14:paraId="375FEE4C" w14:textId="4EEBCDF6" w:rsidR="004E51D3" w:rsidRPr="00AC3DBD" w:rsidRDefault="002C2703" w:rsidP="004E51D3">
      <w:pPr>
        <w:spacing w:before="20"/>
        <w:ind w:left="3119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</w:t>
      </w:r>
      <w:r w:rsidR="00422D40" w:rsidRPr="00422D40">
        <w:rPr>
          <w:rFonts w:ascii="Segoe UI" w:hAnsi="Segoe UI" w:cs="Segoe UI"/>
          <w:iCs/>
        </w:rPr>
        <w:t>e-mail:</w:t>
      </w:r>
      <w:r w:rsidR="00357CF0">
        <w:t xml:space="preserve"> </w:t>
      </w:r>
      <w:proofErr w:type="spellStart"/>
      <w:r w:rsidR="00357CF0" w:rsidRPr="00357CF0">
        <w:rPr>
          <w:rFonts w:ascii="Segoe UI" w:hAnsi="Segoe UI" w:cs="Segoe UI"/>
          <w:highlight w:val="yellow"/>
        </w:rPr>
        <w:t>xxx</w:t>
      </w:r>
      <w:proofErr w:type="spellEnd"/>
      <w:r w:rsidR="008346A2">
        <w:rPr>
          <w:rFonts w:ascii="Segoe UI" w:hAnsi="Segoe UI" w:cs="Segoe UI"/>
          <w:iCs/>
        </w:rPr>
        <w:t xml:space="preserve"> </w:t>
      </w:r>
      <w:r w:rsidR="00422D40" w:rsidRPr="00422D40">
        <w:rPr>
          <w:rFonts w:ascii="Segoe UI" w:hAnsi="Segoe UI" w:cs="Segoe UI"/>
          <w:iCs/>
        </w:rPr>
        <w:t xml:space="preserve">  </w:t>
      </w:r>
    </w:p>
    <w:p w14:paraId="276E3CAB" w14:textId="4101518A" w:rsidR="00794907" w:rsidRPr="00AC3DBD" w:rsidRDefault="00794907" w:rsidP="00794907">
      <w:pPr>
        <w:spacing w:before="120"/>
        <w:rPr>
          <w:rFonts w:ascii="Segoe UI" w:hAnsi="Segoe UI" w:cs="Segoe UI"/>
          <w:b/>
          <w:i/>
          <w:iCs/>
        </w:rPr>
      </w:pPr>
      <w:r w:rsidRPr="00AC3DBD">
        <w:rPr>
          <w:rFonts w:ascii="Segoe UI" w:hAnsi="Segoe UI" w:cs="Segoe UI"/>
          <w:i/>
          <w:iCs/>
        </w:rPr>
        <w:t>(dále jen „Zhotovitel“)</w:t>
      </w:r>
    </w:p>
    <w:p w14:paraId="4B1A224B" w14:textId="77777777" w:rsidR="00794907" w:rsidRPr="00AC3DBD" w:rsidRDefault="00794907" w:rsidP="00794907">
      <w:pPr>
        <w:rPr>
          <w:rFonts w:ascii="Segoe UI" w:hAnsi="Segoe UI" w:cs="Segoe UI"/>
          <w:iCs/>
        </w:rPr>
      </w:pPr>
      <w:r w:rsidRPr="00AC3DBD">
        <w:rPr>
          <w:rFonts w:ascii="Segoe UI" w:hAnsi="Segoe UI" w:cs="Segoe UI"/>
          <w:iCs/>
        </w:rPr>
        <w:t>na straně druhé</w:t>
      </w:r>
    </w:p>
    <w:p w14:paraId="7B256A0B" w14:textId="680D33B2" w:rsidR="00F918CA" w:rsidRPr="00AC3DBD" w:rsidRDefault="00F918CA" w:rsidP="00C22535">
      <w:pPr>
        <w:pStyle w:val="Zkladntext"/>
        <w:spacing w:before="240" w:after="1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 xml:space="preserve">(společně dále jen </w:t>
      </w:r>
      <w:r w:rsidRPr="00AC3DBD">
        <w:rPr>
          <w:rFonts w:ascii="Segoe UI" w:hAnsi="Segoe UI" w:cs="Segoe UI"/>
          <w:i/>
          <w:color w:val="auto"/>
          <w:sz w:val="20"/>
        </w:rPr>
        <w:t>„Smluvní strany“</w:t>
      </w:r>
      <w:r w:rsidRPr="00AC3DBD">
        <w:rPr>
          <w:rFonts w:ascii="Segoe UI" w:hAnsi="Segoe UI" w:cs="Segoe UI"/>
          <w:color w:val="auto"/>
          <w:sz w:val="20"/>
        </w:rPr>
        <w:t>)</w:t>
      </w:r>
    </w:p>
    <w:p w14:paraId="6562249A" w14:textId="649519D5" w:rsidR="000027EC" w:rsidRDefault="00F918CA" w:rsidP="00C22535">
      <w:pPr>
        <w:pStyle w:val="Zkladntext"/>
        <w:spacing w:before="240" w:after="120"/>
        <w:rPr>
          <w:rFonts w:ascii="Segoe UI" w:hAnsi="Segoe UI" w:cs="Segoe UI"/>
          <w:color w:val="auto"/>
          <w:sz w:val="20"/>
        </w:rPr>
      </w:pPr>
      <w:r w:rsidRPr="00EB3ABE">
        <w:rPr>
          <w:rFonts w:ascii="Segoe UI" w:hAnsi="Segoe UI" w:cs="Segoe UI"/>
          <w:color w:val="auto"/>
          <w:sz w:val="20"/>
        </w:rPr>
        <w:t>uzavírají v souladu s </w:t>
      </w:r>
      <w:proofErr w:type="spellStart"/>
      <w:r w:rsidRPr="00EB3ABE">
        <w:rPr>
          <w:rFonts w:ascii="Segoe UI" w:hAnsi="Segoe UI" w:cs="Segoe UI"/>
          <w:color w:val="auto"/>
          <w:sz w:val="20"/>
        </w:rPr>
        <w:t>ust</w:t>
      </w:r>
      <w:proofErr w:type="spellEnd"/>
      <w:r w:rsidRPr="00EB3ABE">
        <w:rPr>
          <w:rFonts w:ascii="Segoe UI" w:hAnsi="Segoe UI" w:cs="Segoe UI"/>
          <w:color w:val="auto"/>
          <w:sz w:val="20"/>
        </w:rPr>
        <w:t xml:space="preserve">. </w:t>
      </w:r>
      <w:r w:rsidRPr="00EB3ABE">
        <w:rPr>
          <w:rFonts w:ascii="Segoe UI" w:hAnsi="Segoe UI" w:cs="Segoe UI"/>
          <w:iCs/>
          <w:color w:val="auto"/>
          <w:sz w:val="20"/>
        </w:rPr>
        <w:t xml:space="preserve">§ 2586 zákona č. 89/2012 Sb., občanský zákoník, ve znění pozdějších předpisů (dále jen „občanský zákoník“) </w:t>
      </w:r>
      <w:r w:rsidR="00E1670D" w:rsidRPr="00EB3ABE">
        <w:rPr>
          <w:rFonts w:ascii="Segoe UI" w:hAnsi="Segoe UI" w:cs="Segoe UI"/>
          <w:color w:val="auto"/>
          <w:sz w:val="20"/>
        </w:rPr>
        <w:t>tuto s</w:t>
      </w:r>
      <w:r w:rsidRPr="00EB3ABE">
        <w:rPr>
          <w:rFonts w:ascii="Segoe UI" w:hAnsi="Segoe UI" w:cs="Segoe UI"/>
          <w:color w:val="auto"/>
          <w:sz w:val="20"/>
        </w:rPr>
        <w:t xml:space="preserve">mlouvu o dílo </w:t>
      </w:r>
      <w:r w:rsidR="00EB3ABE" w:rsidRPr="00EB3ABE">
        <w:rPr>
          <w:rFonts w:ascii="Segoe UI" w:hAnsi="Segoe UI" w:cs="Segoe UI"/>
          <w:color w:val="auto"/>
          <w:sz w:val="20"/>
        </w:rPr>
        <w:t>s nehmotným výsledkem</w:t>
      </w:r>
      <w:r w:rsidR="007D0E70">
        <w:rPr>
          <w:rFonts w:ascii="Segoe UI" w:hAnsi="Segoe UI" w:cs="Segoe UI"/>
          <w:color w:val="auto"/>
          <w:sz w:val="20"/>
        </w:rPr>
        <w:t xml:space="preserve"> – vytvoření audiovizuálního díla</w:t>
      </w:r>
      <w:r w:rsidR="00EB3ABE" w:rsidRPr="00EB3ABE">
        <w:rPr>
          <w:rFonts w:ascii="Segoe UI" w:hAnsi="Segoe UI" w:cs="Segoe UI"/>
          <w:color w:val="auto"/>
          <w:sz w:val="20"/>
        </w:rPr>
        <w:t xml:space="preserve"> </w:t>
      </w:r>
      <w:r w:rsidR="004C586D" w:rsidRPr="00EB3ABE">
        <w:rPr>
          <w:rFonts w:ascii="Segoe UI" w:hAnsi="Segoe UI" w:cs="Segoe UI"/>
          <w:color w:val="auto"/>
          <w:sz w:val="20"/>
        </w:rPr>
        <w:t>(dále jen „S</w:t>
      </w:r>
      <w:r w:rsidRPr="00EB3ABE">
        <w:rPr>
          <w:rFonts w:ascii="Segoe UI" w:hAnsi="Segoe UI" w:cs="Segoe UI"/>
          <w:color w:val="auto"/>
          <w:sz w:val="20"/>
        </w:rPr>
        <w:t>mlouva“).</w:t>
      </w:r>
    </w:p>
    <w:p w14:paraId="470CDFFD" w14:textId="77777777" w:rsidR="000027EC" w:rsidRDefault="000027EC">
      <w:pPr>
        <w:spacing w:after="160" w:line="259" w:lineRule="auto"/>
        <w:rPr>
          <w:rFonts w:ascii="Segoe UI" w:hAnsi="Segoe UI" w:cs="Segoe UI"/>
          <w:snapToGrid w:val="0"/>
        </w:rPr>
      </w:pPr>
      <w:r>
        <w:rPr>
          <w:rFonts w:ascii="Segoe UI" w:hAnsi="Segoe UI" w:cs="Segoe UI"/>
        </w:rPr>
        <w:br w:type="page"/>
      </w:r>
    </w:p>
    <w:p w14:paraId="0123047C" w14:textId="3F4D1BCE" w:rsidR="00F918CA" w:rsidRPr="00EB3ABE" w:rsidRDefault="00F918CA" w:rsidP="004C586D">
      <w:pPr>
        <w:pStyle w:val="Zkladntext"/>
        <w:rPr>
          <w:rFonts w:ascii="Segoe UI" w:hAnsi="Segoe UI" w:cs="Segoe UI"/>
          <w:color w:val="auto"/>
          <w:sz w:val="20"/>
        </w:rPr>
      </w:pPr>
    </w:p>
    <w:p w14:paraId="376FC909" w14:textId="4EDF3F8A" w:rsidR="00F918CA" w:rsidRPr="000027EC" w:rsidRDefault="00F918CA" w:rsidP="003019A3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64" w:lineRule="auto"/>
        <w:ind w:left="709" w:hanging="709"/>
        <w:contextualSpacing/>
        <w:textAlignment w:val="baseline"/>
        <w:rPr>
          <w:rFonts w:ascii="Segoe UI" w:hAnsi="Segoe UI" w:cs="Segoe UI"/>
          <w:b/>
        </w:rPr>
      </w:pPr>
      <w:bookmarkStart w:id="0" w:name="_Ref12353502"/>
      <w:r w:rsidRPr="000027EC">
        <w:rPr>
          <w:rFonts w:ascii="Segoe UI" w:hAnsi="Segoe UI" w:cs="Segoe UI"/>
          <w:b/>
        </w:rPr>
        <w:t>PŘEDMĚT SMLOUVY</w:t>
      </w:r>
      <w:bookmarkEnd w:id="0"/>
    </w:p>
    <w:p w14:paraId="069180AC" w14:textId="77C23A2F" w:rsidR="00337B1C" w:rsidRPr="000027EC" w:rsidRDefault="00F918CA" w:rsidP="003019A3">
      <w:pPr>
        <w:pStyle w:val="Textkomente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contextualSpacing/>
        <w:jc w:val="both"/>
        <w:textAlignment w:val="baseline"/>
        <w:rPr>
          <w:rFonts w:ascii="Segoe UI" w:hAnsi="Segoe UI" w:cs="Segoe UI"/>
        </w:rPr>
      </w:pPr>
      <w:bookmarkStart w:id="1" w:name="_Ref12282531"/>
      <w:r w:rsidRPr="000027EC">
        <w:rPr>
          <w:rFonts w:ascii="Segoe UI" w:hAnsi="Segoe UI" w:cs="Segoe UI"/>
        </w:rPr>
        <w:t xml:space="preserve">Zhotovitel </w:t>
      </w:r>
      <w:r w:rsidR="00C22535" w:rsidRPr="000027EC">
        <w:rPr>
          <w:rFonts w:ascii="Segoe UI" w:hAnsi="Segoe UI" w:cs="Segoe UI"/>
        </w:rPr>
        <w:t xml:space="preserve">se zavazuje </w:t>
      </w:r>
      <w:r w:rsidR="00EF755C" w:rsidRPr="000027EC">
        <w:rPr>
          <w:rFonts w:ascii="Segoe UI" w:hAnsi="Segoe UI" w:cs="Segoe UI"/>
        </w:rPr>
        <w:t xml:space="preserve">zhotovit </w:t>
      </w:r>
      <w:r w:rsidR="00337B1C" w:rsidRPr="000027EC">
        <w:rPr>
          <w:rFonts w:ascii="Segoe UI" w:hAnsi="Segoe UI" w:cs="Segoe UI"/>
        </w:rPr>
        <w:t xml:space="preserve">na svůj náklad </w:t>
      </w:r>
      <w:r w:rsidRPr="000027EC">
        <w:rPr>
          <w:rFonts w:ascii="Segoe UI" w:hAnsi="Segoe UI" w:cs="Segoe UI"/>
        </w:rPr>
        <w:t xml:space="preserve">a </w:t>
      </w:r>
      <w:r w:rsidR="00337B1C" w:rsidRPr="000027EC">
        <w:rPr>
          <w:rFonts w:ascii="Segoe UI" w:hAnsi="Segoe UI" w:cs="Segoe UI"/>
        </w:rPr>
        <w:t xml:space="preserve">nebezpečí pro </w:t>
      </w:r>
      <w:r w:rsidR="00B93CD3" w:rsidRPr="000027EC">
        <w:rPr>
          <w:rFonts w:ascii="Segoe UI" w:hAnsi="Segoe UI" w:cs="Segoe UI"/>
        </w:rPr>
        <w:t>O</w:t>
      </w:r>
      <w:r w:rsidR="00337B1C" w:rsidRPr="000027EC">
        <w:rPr>
          <w:rFonts w:ascii="Segoe UI" w:hAnsi="Segoe UI" w:cs="Segoe UI"/>
        </w:rPr>
        <w:t xml:space="preserve">bjednatele </w:t>
      </w:r>
      <w:r w:rsidR="008C0958" w:rsidRPr="000027EC">
        <w:rPr>
          <w:rFonts w:ascii="Segoe UI" w:hAnsi="Segoe UI" w:cs="Segoe UI"/>
        </w:rPr>
        <w:t xml:space="preserve">audiovizuální </w:t>
      </w:r>
      <w:r w:rsidR="00337B1C" w:rsidRPr="000027EC">
        <w:rPr>
          <w:rFonts w:ascii="Segoe UI" w:hAnsi="Segoe UI" w:cs="Segoe UI"/>
        </w:rPr>
        <w:t xml:space="preserve">dílo </w:t>
      </w:r>
      <w:r w:rsidR="008E7431" w:rsidRPr="000027EC">
        <w:rPr>
          <w:rFonts w:ascii="Segoe UI" w:hAnsi="Segoe UI" w:cs="Segoe UI"/>
        </w:rPr>
        <w:br/>
      </w:r>
      <w:r w:rsidR="00337B1C" w:rsidRPr="000027EC">
        <w:rPr>
          <w:rFonts w:ascii="Segoe UI" w:hAnsi="Segoe UI" w:cs="Segoe UI"/>
        </w:rPr>
        <w:t>s nehmotným výsledkem</w:t>
      </w:r>
      <w:r w:rsidR="008C0958" w:rsidRPr="000027EC">
        <w:rPr>
          <w:rFonts w:ascii="Segoe UI" w:hAnsi="Segoe UI" w:cs="Segoe UI"/>
        </w:rPr>
        <w:t xml:space="preserve">, </w:t>
      </w:r>
      <w:r w:rsidR="00337B1C" w:rsidRPr="000027EC">
        <w:rPr>
          <w:rFonts w:ascii="Segoe UI" w:hAnsi="Segoe UI" w:cs="Segoe UI"/>
        </w:rPr>
        <w:t>kdy předmětem díla je výsledek činnosti chráněný právem autorským</w:t>
      </w:r>
      <w:r w:rsidR="008C0958" w:rsidRPr="000027EC">
        <w:rPr>
          <w:rFonts w:ascii="Segoe UI" w:hAnsi="Segoe UI" w:cs="Segoe UI"/>
        </w:rPr>
        <w:t xml:space="preserve"> (dále jen „</w:t>
      </w:r>
      <w:r w:rsidR="007928FC" w:rsidRPr="000027EC">
        <w:rPr>
          <w:rFonts w:ascii="Segoe UI" w:hAnsi="Segoe UI" w:cs="Segoe UI"/>
        </w:rPr>
        <w:t>Dílo</w:t>
      </w:r>
      <w:r w:rsidR="008C0958" w:rsidRPr="000027EC">
        <w:rPr>
          <w:rFonts w:ascii="Segoe UI" w:hAnsi="Segoe UI" w:cs="Segoe UI"/>
        </w:rPr>
        <w:t>“)</w:t>
      </w:r>
      <w:r w:rsidR="00337B1C" w:rsidRPr="000027EC">
        <w:rPr>
          <w:rFonts w:ascii="Segoe UI" w:hAnsi="Segoe UI" w:cs="Segoe UI"/>
        </w:rPr>
        <w:t xml:space="preserve">. </w:t>
      </w:r>
    </w:p>
    <w:p w14:paraId="35DA5CC1" w14:textId="713F25E4" w:rsidR="00B13D62" w:rsidRPr="000027EC" w:rsidRDefault="00337B1C" w:rsidP="003019A3">
      <w:pPr>
        <w:pStyle w:val="Textkomente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contextualSpacing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Audiovizuálním </w:t>
      </w:r>
      <w:r w:rsidR="00BB6EAA" w:rsidRPr="000027EC">
        <w:rPr>
          <w:rFonts w:ascii="Segoe UI" w:hAnsi="Segoe UI" w:cs="Segoe UI"/>
        </w:rPr>
        <w:t xml:space="preserve">Dílem </w:t>
      </w:r>
      <w:r w:rsidRPr="000027EC">
        <w:rPr>
          <w:rFonts w:ascii="Segoe UI" w:hAnsi="Segoe UI" w:cs="Segoe UI"/>
        </w:rPr>
        <w:t xml:space="preserve">se pro účely </w:t>
      </w:r>
      <w:r w:rsidR="0053606A" w:rsidRPr="000027EC">
        <w:rPr>
          <w:rFonts w:ascii="Segoe UI" w:hAnsi="Segoe UI" w:cs="Segoe UI"/>
        </w:rPr>
        <w:t>S</w:t>
      </w:r>
      <w:r w:rsidRPr="000027EC">
        <w:rPr>
          <w:rFonts w:ascii="Segoe UI" w:hAnsi="Segoe UI" w:cs="Segoe UI"/>
        </w:rPr>
        <w:t>mlouvy rozumí</w:t>
      </w:r>
      <w:r w:rsidR="00957D2D" w:rsidRPr="000027EC">
        <w:rPr>
          <w:rFonts w:ascii="Segoe UI" w:hAnsi="Segoe UI" w:cs="Segoe UI"/>
        </w:rPr>
        <w:t xml:space="preserve"> </w:t>
      </w:r>
      <w:r w:rsidR="00BD339A" w:rsidRPr="003019A3">
        <w:rPr>
          <w:rFonts w:ascii="Segoe UI" w:hAnsi="Segoe UI" w:cs="Segoe UI"/>
        </w:rPr>
        <w:t>18</w:t>
      </w:r>
      <w:r w:rsidR="00B155F1" w:rsidRPr="003019A3">
        <w:rPr>
          <w:rFonts w:ascii="Segoe UI" w:hAnsi="Segoe UI" w:cs="Segoe UI"/>
        </w:rPr>
        <w:t xml:space="preserve"> </w:t>
      </w:r>
      <w:proofErr w:type="spellStart"/>
      <w:r w:rsidR="00B155F1" w:rsidRPr="003019A3">
        <w:rPr>
          <w:rFonts w:ascii="Segoe UI" w:hAnsi="Segoe UI" w:cs="Segoe UI"/>
        </w:rPr>
        <w:t>podcastů</w:t>
      </w:r>
      <w:proofErr w:type="spellEnd"/>
      <w:r w:rsidR="00255D62" w:rsidRPr="000027EC">
        <w:rPr>
          <w:rFonts w:ascii="Segoe UI" w:hAnsi="Segoe UI" w:cs="Segoe UI"/>
        </w:rPr>
        <w:t xml:space="preserve"> o délce </w:t>
      </w:r>
      <w:r w:rsidR="00957D2D" w:rsidRPr="000027EC">
        <w:rPr>
          <w:rFonts w:ascii="Segoe UI" w:hAnsi="Segoe UI" w:cs="Segoe UI"/>
        </w:rPr>
        <w:t>1</w:t>
      </w:r>
      <w:r w:rsidR="00B155F1" w:rsidRPr="000027EC">
        <w:rPr>
          <w:rFonts w:ascii="Segoe UI" w:hAnsi="Segoe UI" w:cs="Segoe UI"/>
        </w:rPr>
        <w:t>0</w:t>
      </w:r>
      <w:r w:rsidR="00255D62" w:rsidRPr="000027EC">
        <w:rPr>
          <w:rFonts w:ascii="Segoe UI" w:hAnsi="Segoe UI" w:cs="Segoe UI"/>
        </w:rPr>
        <w:t>–</w:t>
      </w:r>
      <w:r w:rsidR="00B155F1" w:rsidRPr="000027EC">
        <w:rPr>
          <w:rFonts w:ascii="Segoe UI" w:hAnsi="Segoe UI" w:cs="Segoe UI"/>
        </w:rPr>
        <w:t>25</w:t>
      </w:r>
      <w:r w:rsidR="00255D62" w:rsidRPr="000027EC">
        <w:rPr>
          <w:rFonts w:ascii="Segoe UI" w:hAnsi="Segoe UI" w:cs="Segoe UI"/>
        </w:rPr>
        <w:t xml:space="preserve"> minut</w:t>
      </w:r>
      <w:r w:rsidR="00957D2D" w:rsidRPr="000027EC">
        <w:rPr>
          <w:rFonts w:ascii="Segoe UI" w:hAnsi="Segoe UI" w:cs="Segoe UI"/>
        </w:rPr>
        <w:t xml:space="preserve"> a</w:t>
      </w:r>
      <w:r w:rsidR="00255D62" w:rsidRPr="000027EC">
        <w:rPr>
          <w:rFonts w:ascii="Segoe UI" w:hAnsi="Segoe UI" w:cs="Segoe UI"/>
        </w:rPr>
        <w:t xml:space="preserve"> jako</w:t>
      </w:r>
      <w:r w:rsidR="00957D2D" w:rsidRPr="000027EC">
        <w:rPr>
          <w:rFonts w:ascii="Segoe UI" w:hAnsi="Segoe UI" w:cs="Segoe UI"/>
        </w:rPr>
        <w:t xml:space="preserve"> </w:t>
      </w:r>
      <w:r w:rsidR="00255D62" w:rsidRPr="000027EC">
        <w:rPr>
          <w:rFonts w:ascii="Segoe UI" w:hAnsi="Segoe UI" w:cs="Segoe UI"/>
        </w:rPr>
        <w:t>bezplatný bonus</w:t>
      </w:r>
      <w:r w:rsidR="00B155F1" w:rsidRPr="000027EC">
        <w:rPr>
          <w:rFonts w:ascii="Segoe UI" w:hAnsi="Segoe UI" w:cs="Segoe UI"/>
        </w:rPr>
        <w:t xml:space="preserve"> </w:t>
      </w:r>
      <w:r w:rsidR="00BD339A" w:rsidRPr="003019A3">
        <w:rPr>
          <w:rFonts w:ascii="Segoe UI" w:hAnsi="Segoe UI" w:cs="Segoe UI"/>
        </w:rPr>
        <w:t>18</w:t>
      </w:r>
      <w:r w:rsidR="00181257" w:rsidRPr="003019A3">
        <w:rPr>
          <w:rFonts w:ascii="Segoe UI" w:hAnsi="Segoe UI" w:cs="Segoe UI"/>
        </w:rPr>
        <w:t xml:space="preserve"> </w:t>
      </w:r>
      <w:r w:rsidR="00B155F1" w:rsidRPr="003019A3">
        <w:rPr>
          <w:rFonts w:ascii="Segoe UI" w:hAnsi="Segoe UI" w:cs="Segoe UI"/>
        </w:rPr>
        <w:t>videozáznamů</w:t>
      </w:r>
      <w:r w:rsidR="00B155F1" w:rsidRPr="000027EC">
        <w:rPr>
          <w:rFonts w:ascii="Segoe UI" w:hAnsi="Segoe UI" w:cs="Segoe UI"/>
        </w:rPr>
        <w:t xml:space="preserve"> z </w:t>
      </w:r>
      <w:proofErr w:type="spellStart"/>
      <w:r w:rsidR="00B155F1" w:rsidRPr="000027EC">
        <w:rPr>
          <w:rFonts w:ascii="Segoe UI" w:hAnsi="Segoe UI" w:cs="Segoe UI"/>
        </w:rPr>
        <w:t>podcastů</w:t>
      </w:r>
      <w:proofErr w:type="spellEnd"/>
      <w:r w:rsidR="00B155F1" w:rsidRPr="000027EC">
        <w:rPr>
          <w:rFonts w:ascii="Segoe UI" w:hAnsi="Segoe UI" w:cs="Segoe UI"/>
        </w:rPr>
        <w:t xml:space="preserve"> v identické délce</w:t>
      </w:r>
      <w:r w:rsidR="00BD339A" w:rsidRPr="000027EC">
        <w:rPr>
          <w:rFonts w:ascii="Segoe UI" w:hAnsi="Segoe UI" w:cs="Segoe UI"/>
        </w:rPr>
        <w:t xml:space="preserve"> a 10 videí k projektům podpořených z Operačního programu Životní prostředí (dále jen „OPŽP“) nebo Modernizačního fondu (dále jen „</w:t>
      </w:r>
      <w:proofErr w:type="spellStart"/>
      <w:r w:rsidR="00BD339A" w:rsidRPr="000027EC">
        <w:rPr>
          <w:rFonts w:ascii="Segoe UI" w:hAnsi="Segoe UI" w:cs="Segoe UI"/>
        </w:rPr>
        <w:t>ModFond</w:t>
      </w:r>
      <w:proofErr w:type="spellEnd"/>
      <w:r w:rsidR="00BD339A" w:rsidRPr="000027EC">
        <w:rPr>
          <w:rFonts w:ascii="Segoe UI" w:hAnsi="Segoe UI" w:cs="Segoe UI"/>
        </w:rPr>
        <w:t>“).</w:t>
      </w:r>
      <w:r w:rsidR="00951C69" w:rsidRPr="000027EC">
        <w:rPr>
          <w:rFonts w:ascii="Segoe UI" w:hAnsi="Segoe UI" w:cs="Segoe UI"/>
        </w:rPr>
        <w:t xml:space="preserve"> </w:t>
      </w:r>
    </w:p>
    <w:p w14:paraId="5A53E720" w14:textId="08CFA0E0" w:rsidR="0005734A" w:rsidRPr="000027EC" w:rsidRDefault="00CF17A0" w:rsidP="003019A3">
      <w:pPr>
        <w:pStyle w:val="Textkomente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contextualSpacing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Dílo </w:t>
      </w:r>
      <w:r w:rsidR="004C0A35" w:rsidRPr="000027EC">
        <w:rPr>
          <w:rFonts w:ascii="Segoe UI" w:hAnsi="Segoe UI" w:cs="Segoe UI"/>
        </w:rPr>
        <w:t>bud</w:t>
      </w:r>
      <w:r w:rsidRPr="000027EC">
        <w:rPr>
          <w:rFonts w:ascii="Segoe UI" w:hAnsi="Segoe UI" w:cs="Segoe UI"/>
        </w:rPr>
        <w:t>e</w:t>
      </w:r>
      <w:r w:rsidR="004C0A35" w:rsidRPr="000027EC">
        <w:rPr>
          <w:rFonts w:ascii="Segoe UI" w:hAnsi="Segoe UI" w:cs="Segoe UI"/>
        </w:rPr>
        <w:t xml:space="preserve"> zaměřen</w:t>
      </w:r>
      <w:r w:rsidRPr="000027EC">
        <w:rPr>
          <w:rFonts w:ascii="Segoe UI" w:hAnsi="Segoe UI" w:cs="Segoe UI"/>
        </w:rPr>
        <w:t>o</w:t>
      </w:r>
      <w:r w:rsidR="004C0A35" w:rsidRPr="000027EC">
        <w:rPr>
          <w:rFonts w:ascii="Segoe UI" w:hAnsi="Segoe UI" w:cs="Segoe UI"/>
        </w:rPr>
        <w:t xml:space="preserve"> na </w:t>
      </w:r>
      <w:r w:rsidRPr="000027EC">
        <w:rPr>
          <w:rFonts w:ascii="Segoe UI" w:hAnsi="Segoe UI" w:cs="Segoe UI"/>
        </w:rPr>
        <w:t xml:space="preserve">aktuální </w:t>
      </w:r>
      <w:r w:rsidR="004C0A35" w:rsidRPr="000027EC">
        <w:rPr>
          <w:rFonts w:ascii="Segoe UI" w:hAnsi="Segoe UI" w:cs="Segoe UI"/>
        </w:rPr>
        <w:t xml:space="preserve">témata </w:t>
      </w:r>
      <w:r w:rsidR="00F427B0" w:rsidRPr="000027EC">
        <w:rPr>
          <w:rFonts w:ascii="Segoe UI" w:hAnsi="Segoe UI" w:cs="Segoe UI"/>
        </w:rPr>
        <w:t xml:space="preserve">z </w:t>
      </w:r>
      <w:r w:rsidR="0012254D" w:rsidRPr="000027EC">
        <w:rPr>
          <w:rFonts w:ascii="Segoe UI" w:hAnsi="Segoe UI" w:cs="Segoe UI"/>
        </w:rPr>
        <w:t>oblasti životního prostředí (dále jen „ŽP“) a zároveň bud</w:t>
      </w:r>
      <w:r w:rsidR="00F427B0" w:rsidRPr="000027EC">
        <w:rPr>
          <w:rFonts w:ascii="Segoe UI" w:hAnsi="Segoe UI" w:cs="Segoe UI"/>
        </w:rPr>
        <w:t>e</w:t>
      </w:r>
      <w:r w:rsidR="0012254D" w:rsidRPr="000027EC">
        <w:rPr>
          <w:rFonts w:ascii="Segoe UI" w:hAnsi="Segoe UI" w:cs="Segoe UI"/>
        </w:rPr>
        <w:t xml:space="preserve"> propagovat </w:t>
      </w:r>
      <w:r w:rsidR="00BD339A" w:rsidRPr="000027EC">
        <w:rPr>
          <w:rFonts w:ascii="Segoe UI" w:hAnsi="Segoe UI" w:cs="Segoe UI"/>
        </w:rPr>
        <w:t xml:space="preserve">OPŽP, </w:t>
      </w:r>
      <w:proofErr w:type="spellStart"/>
      <w:r w:rsidR="00BD339A" w:rsidRPr="000027EC">
        <w:rPr>
          <w:rFonts w:ascii="Segoe UI" w:hAnsi="Segoe UI" w:cs="Segoe UI"/>
        </w:rPr>
        <w:t>ModFond</w:t>
      </w:r>
      <w:proofErr w:type="spellEnd"/>
      <w:r w:rsidR="0012254D" w:rsidRPr="000027EC">
        <w:rPr>
          <w:rFonts w:ascii="Segoe UI" w:hAnsi="Segoe UI" w:cs="Segoe UI"/>
        </w:rPr>
        <w:t xml:space="preserve"> a </w:t>
      </w:r>
      <w:r w:rsidR="007710B2" w:rsidRPr="000027EC">
        <w:rPr>
          <w:rFonts w:ascii="Segoe UI" w:hAnsi="Segoe UI" w:cs="Segoe UI"/>
        </w:rPr>
        <w:t xml:space="preserve">další dotační </w:t>
      </w:r>
      <w:r w:rsidR="00365C2E" w:rsidRPr="000027EC">
        <w:rPr>
          <w:rFonts w:ascii="Segoe UI" w:hAnsi="Segoe UI" w:cs="Segoe UI"/>
        </w:rPr>
        <w:t xml:space="preserve">programy administrované SFŽP ČR </w:t>
      </w:r>
      <w:r w:rsidR="00C92C6A" w:rsidRPr="000027EC">
        <w:rPr>
          <w:rFonts w:ascii="Segoe UI" w:hAnsi="Segoe UI" w:cs="Segoe UI"/>
        </w:rPr>
        <w:t xml:space="preserve">a jejich </w:t>
      </w:r>
      <w:r w:rsidR="0012254D" w:rsidRPr="000027EC">
        <w:rPr>
          <w:rFonts w:ascii="Segoe UI" w:hAnsi="Segoe UI" w:cs="Segoe UI"/>
        </w:rPr>
        <w:t xml:space="preserve">úspěšně podpořené projekty. </w:t>
      </w:r>
    </w:p>
    <w:p w14:paraId="266A27DD" w14:textId="1DA045DD" w:rsidR="0012254D" w:rsidRPr="003019A3" w:rsidRDefault="0012254D" w:rsidP="003019A3">
      <w:pPr>
        <w:pStyle w:val="Textkomente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contextualSpacing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Součástí </w:t>
      </w:r>
      <w:r w:rsidR="00763C92">
        <w:rPr>
          <w:rFonts w:ascii="Segoe UI" w:hAnsi="Segoe UI" w:cs="Segoe UI"/>
        </w:rPr>
        <w:t>D</w:t>
      </w:r>
      <w:r w:rsidR="00763C92" w:rsidRPr="000027EC">
        <w:rPr>
          <w:rFonts w:ascii="Segoe UI" w:hAnsi="Segoe UI" w:cs="Segoe UI"/>
        </w:rPr>
        <w:t xml:space="preserve">íla </w:t>
      </w:r>
      <w:r w:rsidRPr="000027EC">
        <w:rPr>
          <w:rFonts w:ascii="Segoe UI" w:hAnsi="Segoe UI" w:cs="Segoe UI"/>
        </w:rPr>
        <w:t>bude zároveň prezentace Ministerstva životního prostředí (dále jen „MŽP“), SFŽP ČR</w:t>
      </w:r>
      <w:r w:rsidR="00F870D7" w:rsidRPr="000027EC">
        <w:rPr>
          <w:rFonts w:ascii="Segoe UI" w:hAnsi="Segoe UI" w:cs="Segoe UI"/>
        </w:rPr>
        <w:t xml:space="preserve">, případně </w:t>
      </w:r>
      <w:r w:rsidRPr="000027EC">
        <w:rPr>
          <w:rFonts w:ascii="Segoe UI" w:hAnsi="Segoe UI" w:cs="Segoe UI"/>
        </w:rPr>
        <w:t>OPŽP</w:t>
      </w:r>
      <w:r w:rsidR="00BD339A" w:rsidRPr="000027EC">
        <w:rPr>
          <w:rFonts w:ascii="Segoe UI" w:hAnsi="Segoe UI" w:cs="Segoe UI"/>
        </w:rPr>
        <w:t>/</w:t>
      </w:r>
      <w:proofErr w:type="spellStart"/>
      <w:r w:rsidR="00BD339A" w:rsidRPr="000027EC">
        <w:rPr>
          <w:rFonts w:ascii="Segoe UI" w:hAnsi="Segoe UI" w:cs="Segoe UI"/>
        </w:rPr>
        <w:t>ModFond</w:t>
      </w:r>
      <w:proofErr w:type="spellEnd"/>
      <w:r w:rsidRPr="000027EC">
        <w:rPr>
          <w:rFonts w:ascii="Segoe UI" w:hAnsi="Segoe UI" w:cs="Segoe UI"/>
        </w:rPr>
        <w:t xml:space="preserve"> formou log</w:t>
      </w:r>
      <w:r w:rsidR="00FF563E" w:rsidRPr="000027EC">
        <w:rPr>
          <w:rFonts w:ascii="Segoe UI" w:hAnsi="Segoe UI" w:cs="Segoe UI"/>
        </w:rPr>
        <w:t xml:space="preserve"> (logo OPŽP</w:t>
      </w:r>
      <w:r w:rsidR="00BD339A" w:rsidRPr="000027EC">
        <w:rPr>
          <w:rFonts w:ascii="Segoe UI" w:hAnsi="Segoe UI" w:cs="Segoe UI"/>
        </w:rPr>
        <w:t>/</w:t>
      </w:r>
      <w:proofErr w:type="spellStart"/>
      <w:r w:rsidR="00BD339A" w:rsidRPr="000027EC">
        <w:rPr>
          <w:rFonts w:ascii="Segoe UI" w:hAnsi="Segoe UI" w:cs="Segoe UI"/>
        </w:rPr>
        <w:t>ModFond</w:t>
      </w:r>
      <w:proofErr w:type="spellEnd"/>
      <w:r w:rsidR="00FF563E" w:rsidRPr="000027EC">
        <w:rPr>
          <w:rFonts w:ascii="Segoe UI" w:hAnsi="Segoe UI" w:cs="Segoe UI"/>
        </w:rPr>
        <w:t xml:space="preserve"> bude </w:t>
      </w:r>
      <w:r w:rsidR="00231C05" w:rsidRPr="000027EC">
        <w:rPr>
          <w:rFonts w:ascii="Segoe UI" w:hAnsi="Segoe UI" w:cs="Segoe UI"/>
        </w:rPr>
        <w:t>použito pouze v případě propagace projektů</w:t>
      </w:r>
      <w:r w:rsidR="00FF563E" w:rsidRPr="000027EC">
        <w:rPr>
          <w:rFonts w:ascii="Segoe UI" w:hAnsi="Segoe UI" w:cs="Segoe UI"/>
        </w:rPr>
        <w:t xml:space="preserve"> tohoto programu).</w:t>
      </w:r>
    </w:p>
    <w:p w14:paraId="1E602C68" w14:textId="31F273F6" w:rsidR="00E66686" w:rsidRPr="000027EC" w:rsidRDefault="00D4294B" w:rsidP="003019A3">
      <w:pPr>
        <w:pStyle w:val="Textkomente"/>
        <w:numPr>
          <w:ilvl w:val="1"/>
          <w:numId w:val="4"/>
        </w:numPr>
        <w:overflowPunct w:val="0"/>
        <w:autoSpaceDE w:val="0"/>
        <w:autoSpaceDN w:val="0"/>
        <w:adjustRightInd w:val="0"/>
        <w:spacing w:line="264" w:lineRule="auto"/>
        <w:ind w:left="709" w:hanging="709"/>
        <w:contextualSpacing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Dílo </w:t>
      </w:r>
      <w:r w:rsidR="00E66686" w:rsidRPr="000027EC">
        <w:rPr>
          <w:rFonts w:ascii="Segoe UI" w:hAnsi="Segoe UI" w:cs="Segoe UI"/>
        </w:rPr>
        <w:t>se bud</w:t>
      </w:r>
      <w:r w:rsidRPr="000027EC">
        <w:rPr>
          <w:rFonts w:ascii="Segoe UI" w:hAnsi="Segoe UI" w:cs="Segoe UI"/>
        </w:rPr>
        <w:t>e</w:t>
      </w:r>
      <w:r w:rsidR="0087305A" w:rsidRPr="000027EC">
        <w:rPr>
          <w:rFonts w:ascii="Segoe UI" w:hAnsi="Segoe UI" w:cs="Segoe UI"/>
        </w:rPr>
        <w:t xml:space="preserve"> věnovat</w:t>
      </w:r>
      <w:r w:rsidR="00E66686" w:rsidRPr="000027EC">
        <w:rPr>
          <w:rFonts w:ascii="Segoe UI" w:hAnsi="Segoe UI" w:cs="Segoe UI"/>
        </w:rPr>
        <w:t xml:space="preserve"> konkrétně těmto tematickým okruhům:</w:t>
      </w:r>
    </w:p>
    <w:p w14:paraId="151DA7AF" w14:textId="1BDA3205" w:rsidR="005C432E" w:rsidRPr="000027EC" w:rsidRDefault="005C432E" w:rsidP="003019A3">
      <w:pPr>
        <w:pStyle w:val="Odstavecseseznamem"/>
        <w:numPr>
          <w:ilvl w:val="0"/>
          <w:numId w:val="15"/>
        </w:numPr>
        <w:spacing w:line="264" w:lineRule="auto"/>
        <w:ind w:left="1134" w:hanging="357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Voda</w:t>
      </w:r>
    </w:p>
    <w:p w14:paraId="2DB6AA7C" w14:textId="77777777" w:rsidR="005C432E" w:rsidRPr="000027EC" w:rsidRDefault="005C432E" w:rsidP="003019A3">
      <w:pPr>
        <w:pStyle w:val="Odstavecseseznamem"/>
        <w:numPr>
          <w:ilvl w:val="0"/>
          <w:numId w:val="15"/>
        </w:numPr>
        <w:spacing w:line="264" w:lineRule="auto"/>
        <w:ind w:left="1134" w:hanging="357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Ochrana krajiny</w:t>
      </w:r>
    </w:p>
    <w:p w14:paraId="53B71C94" w14:textId="77777777" w:rsidR="005C432E" w:rsidRPr="000027EC" w:rsidRDefault="005C432E" w:rsidP="003019A3">
      <w:pPr>
        <w:pStyle w:val="Odstavecseseznamem"/>
        <w:numPr>
          <w:ilvl w:val="0"/>
          <w:numId w:val="15"/>
        </w:numPr>
        <w:spacing w:line="264" w:lineRule="auto"/>
        <w:ind w:left="1134" w:hanging="357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Cirkulární ekonomika</w:t>
      </w:r>
    </w:p>
    <w:p w14:paraId="32D0492F" w14:textId="77777777" w:rsidR="005C432E" w:rsidRPr="000027EC" w:rsidRDefault="005C432E" w:rsidP="003019A3">
      <w:pPr>
        <w:pStyle w:val="Odstavecseseznamem"/>
        <w:numPr>
          <w:ilvl w:val="0"/>
          <w:numId w:val="15"/>
        </w:numPr>
        <w:spacing w:line="264" w:lineRule="auto"/>
        <w:ind w:left="1134" w:hanging="357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Biodiverzita</w:t>
      </w:r>
    </w:p>
    <w:p w14:paraId="7B946DBB" w14:textId="77777777" w:rsidR="005C432E" w:rsidRPr="000027EC" w:rsidRDefault="005C432E" w:rsidP="003019A3">
      <w:pPr>
        <w:pStyle w:val="Odstavecseseznamem"/>
        <w:numPr>
          <w:ilvl w:val="0"/>
          <w:numId w:val="15"/>
        </w:numPr>
        <w:spacing w:line="264" w:lineRule="auto"/>
        <w:ind w:left="1134" w:hanging="357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Světelné znečištění</w:t>
      </w:r>
    </w:p>
    <w:p w14:paraId="0842A116" w14:textId="77777777" w:rsidR="005C432E" w:rsidRPr="000027EC" w:rsidRDefault="005C432E" w:rsidP="003019A3">
      <w:pPr>
        <w:pStyle w:val="Odstavecseseznamem"/>
        <w:numPr>
          <w:ilvl w:val="0"/>
          <w:numId w:val="15"/>
        </w:numPr>
        <w:spacing w:line="264" w:lineRule="auto"/>
        <w:ind w:left="1134" w:hanging="357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Udržitelnost</w:t>
      </w:r>
    </w:p>
    <w:p w14:paraId="7F2A9018" w14:textId="77777777" w:rsidR="005C432E" w:rsidRPr="000027EC" w:rsidRDefault="005C432E" w:rsidP="003019A3">
      <w:pPr>
        <w:pStyle w:val="Odstavecseseznamem"/>
        <w:numPr>
          <w:ilvl w:val="0"/>
          <w:numId w:val="15"/>
        </w:numPr>
        <w:spacing w:line="264" w:lineRule="auto"/>
        <w:ind w:left="1134" w:hanging="357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Adaptace na změny klimatu</w:t>
      </w:r>
    </w:p>
    <w:p w14:paraId="01635B15" w14:textId="46160282" w:rsidR="0087305A" w:rsidRPr="000027EC" w:rsidRDefault="005C432E" w:rsidP="003019A3">
      <w:pPr>
        <w:pStyle w:val="Odstavecseseznamem"/>
        <w:numPr>
          <w:ilvl w:val="0"/>
          <w:numId w:val="15"/>
        </w:numPr>
        <w:spacing w:after="120" w:line="264" w:lineRule="auto"/>
        <w:ind w:left="1134" w:hanging="357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Energetické úspory a OZE</w:t>
      </w:r>
    </w:p>
    <w:p w14:paraId="4407DB4F" w14:textId="120A40EB" w:rsidR="00732B21" w:rsidRPr="000027EC" w:rsidRDefault="00B93CD3" w:rsidP="003019A3">
      <w:pPr>
        <w:pStyle w:val="Textkomente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contextualSpacing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Zhotovit</w:t>
      </w:r>
      <w:r w:rsidR="00732B21" w:rsidRPr="000027EC">
        <w:rPr>
          <w:rFonts w:ascii="Segoe UI" w:hAnsi="Segoe UI" w:cs="Segoe UI"/>
        </w:rPr>
        <w:t xml:space="preserve">el se zavazuje předat </w:t>
      </w:r>
      <w:r w:rsidR="006367D7" w:rsidRPr="000027EC">
        <w:rPr>
          <w:rFonts w:ascii="Segoe UI" w:hAnsi="Segoe UI" w:cs="Segoe UI"/>
        </w:rPr>
        <w:t xml:space="preserve">Dílo </w:t>
      </w:r>
      <w:r w:rsidR="00732B21" w:rsidRPr="000027EC">
        <w:rPr>
          <w:rFonts w:ascii="Segoe UI" w:hAnsi="Segoe UI" w:cs="Segoe UI"/>
        </w:rPr>
        <w:t>v požadované kvalitě</w:t>
      </w:r>
      <w:r w:rsidR="006D3A36" w:rsidRPr="000027EC">
        <w:rPr>
          <w:rFonts w:ascii="Segoe UI" w:hAnsi="Segoe UI" w:cs="Segoe UI"/>
        </w:rPr>
        <w:t xml:space="preserve"> dle čl. 3.3 </w:t>
      </w:r>
      <w:r w:rsidR="00520EB0" w:rsidRPr="000027EC">
        <w:rPr>
          <w:rFonts w:ascii="Segoe UI" w:hAnsi="Segoe UI" w:cs="Segoe UI"/>
        </w:rPr>
        <w:t>d</w:t>
      </w:r>
      <w:r w:rsidR="006D3A36" w:rsidRPr="000027EC">
        <w:rPr>
          <w:rFonts w:ascii="Segoe UI" w:hAnsi="Segoe UI" w:cs="Segoe UI"/>
        </w:rPr>
        <w:t>)</w:t>
      </w:r>
      <w:r w:rsidR="006367D7" w:rsidRPr="000027EC">
        <w:rPr>
          <w:rFonts w:ascii="Segoe UI" w:hAnsi="Segoe UI" w:cs="Segoe UI"/>
        </w:rPr>
        <w:t xml:space="preserve"> této</w:t>
      </w:r>
      <w:r w:rsidR="006D3A36" w:rsidRPr="000027EC">
        <w:rPr>
          <w:rFonts w:ascii="Segoe UI" w:hAnsi="Segoe UI" w:cs="Segoe UI"/>
        </w:rPr>
        <w:t xml:space="preserve"> Smlouvy</w:t>
      </w:r>
      <w:r w:rsidR="00732B21" w:rsidRPr="000027EC">
        <w:rPr>
          <w:rFonts w:ascii="Segoe UI" w:hAnsi="Segoe UI" w:cs="Segoe UI"/>
        </w:rPr>
        <w:t xml:space="preserve">. Předání </w:t>
      </w:r>
      <w:r w:rsidR="006367D7" w:rsidRPr="000027EC">
        <w:rPr>
          <w:rFonts w:ascii="Segoe UI" w:hAnsi="Segoe UI" w:cs="Segoe UI"/>
        </w:rPr>
        <w:t xml:space="preserve">Díla </w:t>
      </w:r>
      <w:r w:rsidR="00732B21" w:rsidRPr="000027EC">
        <w:rPr>
          <w:rFonts w:ascii="Segoe UI" w:hAnsi="Segoe UI" w:cs="Segoe UI"/>
        </w:rPr>
        <w:t>proběhne elektronicky prostřednictvím e-mailu</w:t>
      </w:r>
      <w:r w:rsidR="000B3533" w:rsidRPr="000027EC">
        <w:rPr>
          <w:rFonts w:ascii="Segoe UI" w:hAnsi="Segoe UI" w:cs="Segoe UI"/>
        </w:rPr>
        <w:t xml:space="preserve">, a to v termínu, který bude stanoven na základě vzájemné </w:t>
      </w:r>
      <w:r w:rsidR="009A241E" w:rsidRPr="000027EC">
        <w:rPr>
          <w:rFonts w:ascii="Segoe UI" w:hAnsi="Segoe UI" w:cs="Segoe UI"/>
        </w:rPr>
        <w:t xml:space="preserve">písemné </w:t>
      </w:r>
      <w:r w:rsidR="000B3533" w:rsidRPr="000027EC">
        <w:rPr>
          <w:rFonts w:ascii="Segoe UI" w:hAnsi="Segoe UI" w:cs="Segoe UI"/>
        </w:rPr>
        <w:t xml:space="preserve">dohody stran po podpisu </w:t>
      </w:r>
      <w:r w:rsidR="00866E08" w:rsidRPr="000027EC">
        <w:rPr>
          <w:rFonts w:ascii="Segoe UI" w:hAnsi="Segoe UI" w:cs="Segoe UI"/>
        </w:rPr>
        <w:t xml:space="preserve">této </w:t>
      </w:r>
      <w:r w:rsidR="000B3533" w:rsidRPr="000027EC">
        <w:rPr>
          <w:rFonts w:ascii="Segoe UI" w:hAnsi="Segoe UI" w:cs="Segoe UI"/>
        </w:rPr>
        <w:t>smlouvy</w:t>
      </w:r>
      <w:r w:rsidR="00866E08" w:rsidRPr="000027EC">
        <w:rPr>
          <w:rFonts w:ascii="Segoe UI" w:hAnsi="Segoe UI" w:cs="Segoe UI"/>
        </w:rPr>
        <w:t xml:space="preserve"> (dále jen „</w:t>
      </w:r>
      <w:r w:rsidR="00580879" w:rsidRPr="000027EC">
        <w:rPr>
          <w:rFonts w:ascii="Segoe UI" w:hAnsi="Segoe UI" w:cs="Segoe UI"/>
        </w:rPr>
        <w:t>T</w:t>
      </w:r>
      <w:r w:rsidR="00866E08" w:rsidRPr="000027EC">
        <w:rPr>
          <w:rFonts w:ascii="Segoe UI" w:hAnsi="Segoe UI" w:cs="Segoe UI"/>
        </w:rPr>
        <w:t>ermín“)</w:t>
      </w:r>
      <w:r w:rsidR="000B3533" w:rsidRPr="000027EC">
        <w:rPr>
          <w:rFonts w:ascii="Segoe UI" w:hAnsi="Segoe UI" w:cs="Segoe UI"/>
        </w:rPr>
        <w:t>.</w:t>
      </w:r>
    </w:p>
    <w:p w14:paraId="6ED64637" w14:textId="0C30746C" w:rsidR="00774E0D" w:rsidRPr="000027EC" w:rsidRDefault="00E0533F" w:rsidP="003E373D">
      <w:pPr>
        <w:pStyle w:val="Textkomente"/>
        <w:overflowPunct w:val="0"/>
        <w:autoSpaceDE w:val="0"/>
        <w:autoSpaceDN w:val="0"/>
        <w:adjustRightInd w:val="0"/>
        <w:spacing w:after="120" w:line="264" w:lineRule="auto"/>
        <w:ind w:left="709"/>
        <w:contextualSpacing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Objednatel se zavazuje </w:t>
      </w:r>
      <w:r w:rsidR="00BB6EAA" w:rsidRPr="000027EC">
        <w:rPr>
          <w:rFonts w:ascii="Segoe UI" w:hAnsi="Segoe UI" w:cs="Segoe UI"/>
        </w:rPr>
        <w:t xml:space="preserve">Dílo </w:t>
      </w:r>
      <w:r w:rsidRPr="000027EC">
        <w:rPr>
          <w:rFonts w:ascii="Segoe UI" w:hAnsi="Segoe UI" w:cs="Segoe UI"/>
        </w:rPr>
        <w:t xml:space="preserve">převzít a zaplatit níže sjednanou cenu </w:t>
      </w:r>
      <w:r w:rsidR="00BB6EAA" w:rsidRPr="000027EC">
        <w:rPr>
          <w:rFonts w:ascii="Segoe UI" w:hAnsi="Segoe UI" w:cs="Segoe UI"/>
        </w:rPr>
        <w:t>Díla</w:t>
      </w:r>
      <w:r w:rsidRPr="000027EC">
        <w:rPr>
          <w:rFonts w:ascii="Segoe UI" w:hAnsi="Segoe UI" w:cs="Segoe UI"/>
        </w:rPr>
        <w:t xml:space="preserve">. Dílo se považuje za předané, je-li řádně dokončeno a </w:t>
      </w:r>
      <w:r w:rsidR="00B93CD3" w:rsidRPr="000027EC">
        <w:rPr>
          <w:rFonts w:ascii="Segoe UI" w:hAnsi="Segoe UI" w:cs="Segoe UI"/>
        </w:rPr>
        <w:t>Z</w:t>
      </w:r>
      <w:r w:rsidRPr="000027EC">
        <w:rPr>
          <w:rFonts w:ascii="Segoe UI" w:hAnsi="Segoe UI" w:cs="Segoe UI"/>
        </w:rPr>
        <w:t xml:space="preserve">hotovitel umožní </w:t>
      </w:r>
      <w:r w:rsidR="00B93CD3" w:rsidRPr="000027EC">
        <w:rPr>
          <w:rFonts w:ascii="Segoe UI" w:hAnsi="Segoe UI" w:cs="Segoe UI"/>
        </w:rPr>
        <w:t>O</w:t>
      </w:r>
      <w:r w:rsidRPr="000027EC">
        <w:rPr>
          <w:rFonts w:ascii="Segoe UI" w:hAnsi="Segoe UI" w:cs="Segoe UI"/>
        </w:rPr>
        <w:t>bjednateli jeho užití v plném rozsahu.</w:t>
      </w:r>
    </w:p>
    <w:p w14:paraId="1B12B15D" w14:textId="77777777" w:rsidR="000027EC" w:rsidRPr="000027EC" w:rsidRDefault="000027EC" w:rsidP="003E373D">
      <w:pPr>
        <w:pStyle w:val="Textkomente"/>
        <w:overflowPunct w:val="0"/>
        <w:autoSpaceDE w:val="0"/>
        <w:autoSpaceDN w:val="0"/>
        <w:adjustRightInd w:val="0"/>
        <w:spacing w:after="120" w:line="264" w:lineRule="auto"/>
        <w:ind w:left="709"/>
        <w:contextualSpacing/>
        <w:jc w:val="both"/>
        <w:textAlignment w:val="baseline"/>
        <w:rPr>
          <w:rFonts w:ascii="Segoe UI" w:hAnsi="Segoe UI" w:cs="Segoe UI"/>
        </w:rPr>
      </w:pPr>
    </w:p>
    <w:p w14:paraId="63AA1D8F" w14:textId="0B9E86E1" w:rsidR="00305859" w:rsidRPr="000027EC" w:rsidRDefault="00305859" w:rsidP="003019A3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64" w:lineRule="auto"/>
        <w:ind w:left="709" w:hanging="709"/>
        <w:contextualSpacing/>
        <w:textAlignment w:val="baseline"/>
        <w:rPr>
          <w:rFonts w:ascii="Segoe UI" w:hAnsi="Segoe UI" w:cs="Segoe UI"/>
          <w:b/>
        </w:rPr>
      </w:pPr>
      <w:r w:rsidRPr="000027EC">
        <w:rPr>
          <w:rFonts w:ascii="Segoe UI" w:hAnsi="Segoe UI" w:cs="Segoe UI"/>
          <w:b/>
        </w:rPr>
        <w:t>LICENCE</w:t>
      </w:r>
    </w:p>
    <w:p w14:paraId="1F3221D8" w14:textId="3FD97136" w:rsidR="008A2FC6" w:rsidRPr="000027EC" w:rsidRDefault="00305859" w:rsidP="003019A3">
      <w:pPr>
        <w:numPr>
          <w:ilvl w:val="1"/>
          <w:numId w:val="3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Obě </w:t>
      </w:r>
      <w:r w:rsidR="00B93CD3" w:rsidRPr="000027EC">
        <w:rPr>
          <w:rFonts w:ascii="Segoe UI" w:hAnsi="Segoe UI" w:cs="Segoe UI"/>
        </w:rPr>
        <w:t>S</w:t>
      </w:r>
      <w:r w:rsidRPr="000027EC">
        <w:rPr>
          <w:rFonts w:ascii="Segoe UI" w:hAnsi="Segoe UI" w:cs="Segoe UI"/>
        </w:rPr>
        <w:t xml:space="preserve">mluvní strany považují zhotovené </w:t>
      </w:r>
      <w:r w:rsidR="00BB6EAA" w:rsidRPr="000027EC">
        <w:rPr>
          <w:rFonts w:ascii="Segoe UI" w:hAnsi="Segoe UI" w:cs="Segoe UI"/>
        </w:rPr>
        <w:t xml:space="preserve">Dílo </w:t>
      </w:r>
      <w:r w:rsidRPr="000027EC">
        <w:rPr>
          <w:rFonts w:ascii="Segoe UI" w:hAnsi="Segoe UI" w:cs="Segoe UI"/>
        </w:rPr>
        <w:t>za autorské dílo dle zákona č.</w:t>
      </w:r>
      <w:r w:rsidR="00BB6EAA" w:rsidRPr="000027EC">
        <w:rPr>
          <w:rFonts w:ascii="Segoe UI" w:hAnsi="Segoe UI" w:cs="Segoe UI"/>
        </w:rPr>
        <w:t> </w:t>
      </w:r>
      <w:r w:rsidRPr="000027EC">
        <w:rPr>
          <w:rFonts w:ascii="Segoe UI" w:hAnsi="Segoe UI" w:cs="Segoe UI"/>
        </w:rPr>
        <w:t>121/2000 Sb., o právu autorském, o právech souvisejících s právem autorským a o změně některých zákonů</w:t>
      </w:r>
      <w:r w:rsidR="00AE5D9C" w:rsidRPr="000027EC">
        <w:rPr>
          <w:rFonts w:ascii="Segoe UI" w:hAnsi="Segoe UI" w:cs="Segoe UI"/>
        </w:rPr>
        <w:t xml:space="preserve">, </w:t>
      </w:r>
      <w:r w:rsidRPr="000027EC">
        <w:rPr>
          <w:rFonts w:ascii="Segoe UI" w:hAnsi="Segoe UI" w:cs="Segoe UI"/>
        </w:rPr>
        <w:t>ve znění pozdějších předpisů</w:t>
      </w:r>
      <w:r w:rsidR="00AE5D9C" w:rsidRPr="000027EC">
        <w:rPr>
          <w:rFonts w:ascii="Segoe UI" w:hAnsi="Segoe UI" w:cs="Segoe UI"/>
        </w:rPr>
        <w:t xml:space="preserve"> (dále jen „autorský zákon“)</w:t>
      </w:r>
      <w:r w:rsidRPr="000027EC">
        <w:rPr>
          <w:rFonts w:ascii="Segoe UI" w:hAnsi="Segoe UI" w:cs="Segoe UI"/>
        </w:rPr>
        <w:t xml:space="preserve">. Zhotovitel tímto po zaplacení ceny </w:t>
      </w:r>
      <w:r w:rsidR="006367D7" w:rsidRPr="000027EC">
        <w:rPr>
          <w:rFonts w:ascii="Segoe UI" w:hAnsi="Segoe UI" w:cs="Segoe UI"/>
        </w:rPr>
        <w:t xml:space="preserve">Díla </w:t>
      </w:r>
      <w:r w:rsidRPr="000027EC">
        <w:rPr>
          <w:rFonts w:ascii="Segoe UI" w:hAnsi="Segoe UI" w:cs="Segoe UI"/>
        </w:rPr>
        <w:t xml:space="preserve">dle čl. </w:t>
      </w:r>
      <w:r w:rsidR="003930C6" w:rsidRPr="000027EC">
        <w:rPr>
          <w:rFonts w:ascii="Segoe UI" w:hAnsi="Segoe UI" w:cs="Segoe UI"/>
        </w:rPr>
        <w:t>4.</w:t>
      </w:r>
      <w:r w:rsidRPr="000027EC">
        <w:rPr>
          <w:rFonts w:ascii="Segoe UI" w:hAnsi="Segoe UI" w:cs="Segoe UI"/>
        </w:rPr>
        <w:t xml:space="preserve">1 </w:t>
      </w:r>
      <w:r w:rsidR="00194E33" w:rsidRPr="000027EC">
        <w:rPr>
          <w:rFonts w:ascii="Segoe UI" w:hAnsi="Segoe UI" w:cs="Segoe UI"/>
        </w:rPr>
        <w:t>S</w:t>
      </w:r>
      <w:r w:rsidRPr="000027EC">
        <w:rPr>
          <w:rFonts w:ascii="Segoe UI" w:hAnsi="Segoe UI" w:cs="Segoe UI"/>
        </w:rPr>
        <w:t>mlouvy poskytuje</w:t>
      </w:r>
      <w:r w:rsidR="00BB6EAA" w:rsidRPr="000027EC">
        <w:rPr>
          <w:rFonts w:ascii="Segoe UI" w:hAnsi="Segoe UI" w:cs="Segoe UI"/>
        </w:rPr>
        <w:t xml:space="preserve"> </w:t>
      </w:r>
      <w:r w:rsidR="00B93CD3" w:rsidRPr="000027EC">
        <w:rPr>
          <w:rFonts w:ascii="Segoe UI" w:hAnsi="Segoe UI" w:cs="Segoe UI"/>
        </w:rPr>
        <w:t>O</w:t>
      </w:r>
      <w:r w:rsidRPr="000027EC">
        <w:rPr>
          <w:rFonts w:ascii="Segoe UI" w:hAnsi="Segoe UI" w:cs="Segoe UI"/>
        </w:rPr>
        <w:t>bjednateli</w:t>
      </w:r>
      <w:r w:rsidR="00BB6EAA" w:rsidRPr="000027EC">
        <w:rPr>
          <w:rFonts w:ascii="Segoe UI" w:hAnsi="Segoe UI" w:cs="Segoe UI"/>
        </w:rPr>
        <w:t xml:space="preserve"> </w:t>
      </w:r>
      <w:r w:rsidR="00242B26" w:rsidRPr="000027EC">
        <w:rPr>
          <w:rFonts w:ascii="Segoe UI" w:hAnsi="Segoe UI" w:cs="Segoe UI"/>
        </w:rPr>
        <w:t>a</w:t>
      </w:r>
      <w:r w:rsidR="00BB6EAA" w:rsidRPr="000027EC">
        <w:rPr>
          <w:rFonts w:ascii="Segoe UI" w:hAnsi="Segoe UI" w:cs="Segoe UI"/>
        </w:rPr>
        <w:t xml:space="preserve"> </w:t>
      </w:r>
      <w:r w:rsidR="00242B26" w:rsidRPr="000027EC">
        <w:rPr>
          <w:rFonts w:ascii="Segoe UI" w:hAnsi="Segoe UI" w:cs="Segoe UI"/>
        </w:rPr>
        <w:t>MŽP</w:t>
      </w:r>
      <w:r w:rsidRPr="000027EC">
        <w:rPr>
          <w:rFonts w:ascii="Segoe UI" w:hAnsi="Segoe UI" w:cs="Segoe UI"/>
        </w:rPr>
        <w:t xml:space="preserve"> výhradní a</w:t>
      </w:r>
      <w:r w:rsidR="00763C92">
        <w:rPr>
          <w:rFonts w:ascii="Segoe UI" w:hAnsi="Segoe UI" w:cs="Segoe UI"/>
        </w:rPr>
        <w:t> </w:t>
      </w:r>
      <w:r w:rsidRPr="000027EC">
        <w:rPr>
          <w:rFonts w:ascii="Segoe UI" w:hAnsi="Segoe UI" w:cs="Segoe UI"/>
        </w:rPr>
        <w:t>neomezenou licenci</w:t>
      </w:r>
      <w:r w:rsidR="008A2FC6" w:rsidRPr="000027EC">
        <w:rPr>
          <w:rFonts w:ascii="Segoe UI" w:hAnsi="Segoe UI" w:cs="Segoe UI"/>
        </w:rPr>
        <w:t xml:space="preserve">, </w:t>
      </w:r>
      <w:r w:rsidR="00BD3419" w:rsidRPr="000027EC">
        <w:rPr>
          <w:rFonts w:ascii="Segoe UI" w:hAnsi="Segoe UI" w:cs="Segoe UI"/>
        </w:rPr>
        <w:t xml:space="preserve">tj. licenci neomezenou časově, územně, množstevně, způsoby, technologií užití ani jinak. </w:t>
      </w:r>
      <w:r w:rsidR="00B93CD3" w:rsidRPr="000027EC">
        <w:rPr>
          <w:rFonts w:ascii="Segoe UI" w:hAnsi="Segoe UI" w:cs="Segoe UI"/>
        </w:rPr>
        <w:t>Zhotovi</w:t>
      </w:r>
      <w:r w:rsidR="00BD3419" w:rsidRPr="000027EC">
        <w:rPr>
          <w:rFonts w:ascii="Segoe UI" w:hAnsi="Segoe UI" w:cs="Segoe UI"/>
        </w:rPr>
        <w:t xml:space="preserve">tel není oprávněn </w:t>
      </w:r>
      <w:r w:rsidR="00763C92" w:rsidRPr="000027EC">
        <w:rPr>
          <w:rFonts w:ascii="Segoe UI" w:hAnsi="Segoe UI" w:cs="Segoe UI"/>
        </w:rPr>
        <w:t>D</w:t>
      </w:r>
      <w:r w:rsidR="00BD3419" w:rsidRPr="000027EC">
        <w:rPr>
          <w:rFonts w:ascii="Segoe UI" w:hAnsi="Segoe UI" w:cs="Segoe UI"/>
        </w:rPr>
        <w:t xml:space="preserve">ílo (ani jeho části), které jsou předmětem </w:t>
      </w:r>
      <w:r w:rsidR="00030F6D" w:rsidRPr="000027EC">
        <w:rPr>
          <w:rFonts w:ascii="Segoe UI" w:hAnsi="Segoe UI" w:cs="Segoe UI"/>
        </w:rPr>
        <w:t xml:space="preserve">této </w:t>
      </w:r>
      <w:r w:rsidR="00194E33" w:rsidRPr="000027EC">
        <w:rPr>
          <w:rFonts w:ascii="Segoe UI" w:hAnsi="Segoe UI" w:cs="Segoe UI"/>
        </w:rPr>
        <w:t>S</w:t>
      </w:r>
      <w:r w:rsidR="00BD3419" w:rsidRPr="000027EC">
        <w:rPr>
          <w:rFonts w:ascii="Segoe UI" w:hAnsi="Segoe UI" w:cs="Segoe UI"/>
        </w:rPr>
        <w:t xml:space="preserve">mlouvy, bez předchozího písemného souhlasu </w:t>
      </w:r>
      <w:r w:rsidR="00B93CD3" w:rsidRPr="000027EC">
        <w:rPr>
          <w:rFonts w:ascii="Segoe UI" w:hAnsi="Segoe UI" w:cs="Segoe UI"/>
        </w:rPr>
        <w:t>O</w:t>
      </w:r>
      <w:r w:rsidR="00BD3419" w:rsidRPr="000027EC">
        <w:rPr>
          <w:rFonts w:ascii="Segoe UI" w:hAnsi="Segoe UI" w:cs="Segoe UI"/>
        </w:rPr>
        <w:t>bjednatele sám využívat ani je poskytnout jiné osobě k</w:t>
      </w:r>
      <w:r w:rsidR="00763C92">
        <w:rPr>
          <w:rFonts w:ascii="Segoe UI" w:hAnsi="Segoe UI" w:cs="Segoe UI"/>
        </w:rPr>
        <w:t> </w:t>
      </w:r>
      <w:r w:rsidR="00BD3419" w:rsidRPr="000027EC">
        <w:rPr>
          <w:rFonts w:ascii="Segoe UI" w:hAnsi="Segoe UI" w:cs="Segoe UI"/>
        </w:rPr>
        <w:t>využití.</w:t>
      </w:r>
      <w:r w:rsidR="00AE5D9C" w:rsidRPr="000027EC">
        <w:rPr>
          <w:rFonts w:ascii="Segoe UI" w:hAnsi="Segoe UI" w:cs="Segoe UI"/>
        </w:rPr>
        <w:t xml:space="preserve"> </w:t>
      </w:r>
    </w:p>
    <w:p w14:paraId="449EA0B2" w14:textId="1044444C" w:rsidR="00BD3419" w:rsidRPr="000027EC" w:rsidRDefault="00BD3419" w:rsidP="003019A3">
      <w:pPr>
        <w:numPr>
          <w:ilvl w:val="1"/>
          <w:numId w:val="3"/>
        </w:numPr>
        <w:spacing w:line="264" w:lineRule="auto"/>
        <w:ind w:left="709" w:hanging="709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Součástí licence jsou také následující oprávnění</w:t>
      </w:r>
      <w:r w:rsidR="00CB64E2" w:rsidRPr="000027EC">
        <w:rPr>
          <w:rFonts w:ascii="Segoe UI" w:hAnsi="Segoe UI" w:cs="Segoe UI"/>
        </w:rPr>
        <w:t xml:space="preserve"> </w:t>
      </w:r>
      <w:r w:rsidR="00B93CD3" w:rsidRPr="000027EC">
        <w:rPr>
          <w:rFonts w:ascii="Segoe UI" w:hAnsi="Segoe UI" w:cs="Segoe UI"/>
        </w:rPr>
        <w:t>O</w:t>
      </w:r>
      <w:r w:rsidR="00CB64E2" w:rsidRPr="000027EC">
        <w:rPr>
          <w:rFonts w:ascii="Segoe UI" w:hAnsi="Segoe UI" w:cs="Segoe UI"/>
        </w:rPr>
        <w:t>bjednatele</w:t>
      </w:r>
      <w:r w:rsidRPr="000027EC">
        <w:rPr>
          <w:rFonts w:ascii="Segoe UI" w:hAnsi="Segoe UI" w:cs="Segoe UI"/>
        </w:rPr>
        <w:t>:</w:t>
      </w:r>
    </w:p>
    <w:p w14:paraId="1487A53B" w14:textId="1C600474" w:rsidR="00BD3419" w:rsidRPr="000027EC" w:rsidRDefault="00BD3419" w:rsidP="003019A3">
      <w:pPr>
        <w:spacing w:line="264" w:lineRule="auto"/>
        <w:ind w:left="1134" w:hanging="425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a)</w:t>
      </w:r>
      <w:r w:rsidRPr="000027EC">
        <w:rPr>
          <w:rFonts w:ascii="Segoe UI" w:hAnsi="Segoe UI" w:cs="Segoe UI"/>
        </w:rPr>
        <w:tab/>
        <w:t xml:space="preserve">oprávnění umístit </w:t>
      </w:r>
      <w:r w:rsidR="00030F6D" w:rsidRPr="000027EC">
        <w:rPr>
          <w:rFonts w:ascii="Segoe UI" w:hAnsi="Segoe UI" w:cs="Segoe UI"/>
        </w:rPr>
        <w:t xml:space="preserve">Dílo </w:t>
      </w:r>
      <w:r w:rsidRPr="000027EC">
        <w:rPr>
          <w:rFonts w:ascii="Segoe UI" w:hAnsi="Segoe UI" w:cs="Segoe UI"/>
        </w:rPr>
        <w:t>(nebo jeho část) na internet (webové stránky, sociální sítě, inzerce apod.);</w:t>
      </w:r>
    </w:p>
    <w:p w14:paraId="32DA96BC" w14:textId="2A97918F" w:rsidR="00BD3419" w:rsidRPr="000027EC" w:rsidRDefault="00BD3419" w:rsidP="003019A3">
      <w:pPr>
        <w:spacing w:line="264" w:lineRule="auto"/>
        <w:ind w:left="1134" w:hanging="425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b)</w:t>
      </w:r>
      <w:r w:rsidRPr="000027EC">
        <w:rPr>
          <w:rFonts w:ascii="Segoe UI" w:hAnsi="Segoe UI" w:cs="Segoe UI"/>
        </w:rPr>
        <w:tab/>
        <w:t xml:space="preserve">oprávnění k pořízení kopií </w:t>
      </w:r>
      <w:r w:rsidR="00030F6D" w:rsidRPr="000027EC">
        <w:rPr>
          <w:rFonts w:ascii="Segoe UI" w:hAnsi="Segoe UI" w:cs="Segoe UI"/>
        </w:rPr>
        <w:t xml:space="preserve">Díla </w:t>
      </w:r>
      <w:r w:rsidRPr="000027EC">
        <w:rPr>
          <w:rFonts w:ascii="Segoe UI" w:hAnsi="Segoe UI" w:cs="Segoe UI"/>
        </w:rPr>
        <w:t>a jejich distribuce;</w:t>
      </w:r>
    </w:p>
    <w:p w14:paraId="06D57D06" w14:textId="13B7F65D" w:rsidR="00BD3419" w:rsidRPr="000027EC" w:rsidRDefault="00BD3419" w:rsidP="003019A3">
      <w:pPr>
        <w:spacing w:line="264" w:lineRule="auto"/>
        <w:ind w:left="1134" w:hanging="425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c)</w:t>
      </w:r>
      <w:r w:rsidRPr="000027EC">
        <w:rPr>
          <w:rFonts w:ascii="Segoe UI" w:hAnsi="Segoe UI" w:cs="Segoe UI"/>
        </w:rPr>
        <w:tab/>
        <w:t xml:space="preserve">oprávnění </w:t>
      </w:r>
      <w:r w:rsidR="00030F6D" w:rsidRPr="000027EC">
        <w:rPr>
          <w:rFonts w:ascii="Segoe UI" w:hAnsi="Segoe UI" w:cs="Segoe UI"/>
        </w:rPr>
        <w:t xml:space="preserve">Dílo </w:t>
      </w:r>
      <w:r w:rsidRPr="000027EC">
        <w:rPr>
          <w:rFonts w:ascii="Segoe UI" w:hAnsi="Segoe UI" w:cs="Segoe UI"/>
        </w:rPr>
        <w:t>prezentovat na veletrzích a obdobných akcích a při dalších prezentacích SFŽP ČR a MŽP;</w:t>
      </w:r>
    </w:p>
    <w:p w14:paraId="5E40A5BC" w14:textId="13731858" w:rsidR="00194E33" w:rsidRPr="000027EC" w:rsidRDefault="00BD3419" w:rsidP="003019A3">
      <w:pPr>
        <w:spacing w:after="120" w:line="264" w:lineRule="auto"/>
        <w:ind w:left="1134" w:hanging="425"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lastRenderedPageBreak/>
        <w:t>d)</w:t>
      </w:r>
      <w:r w:rsidRPr="000027EC">
        <w:rPr>
          <w:rFonts w:ascii="Segoe UI" w:hAnsi="Segoe UI" w:cs="Segoe UI"/>
        </w:rPr>
        <w:tab/>
        <w:t xml:space="preserve">oprávnění </w:t>
      </w:r>
      <w:r w:rsidR="00515AF7" w:rsidRPr="000027EC">
        <w:rPr>
          <w:rFonts w:ascii="Segoe UI" w:hAnsi="Segoe UI" w:cs="Segoe UI"/>
        </w:rPr>
        <w:t xml:space="preserve">Dílo </w:t>
      </w:r>
      <w:r w:rsidRPr="000027EC">
        <w:rPr>
          <w:rFonts w:ascii="Segoe UI" w:hAnsi="Segoe UI" w:cs="Segoe UI"/>
        </w:rPr>
        <w:t>rozšiřovat, rozmnožovat, pronajímat, půjčovat, sdělovat veřejnosti, předat třetím osobám nebo jinak užívat.</w:t>
      </w:r>
      <w:bookmarkEnd w:id="1"/>
    </w:p>
    <w:p w14:paraId="0B4F2DF9" w14:textId="3DD7E54C" w:rsidR="000027EC" w:rsidRDefault="00030F6D" w:rsidP="000027EC">
      <w:pPr>
        <w:numPr>
          <w:ilvl w:val="1"/>
          <w:numId w:val="3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Zhotovitel odpovídá za případné i neúmyslné porušení cizích autorských práv a za škodu způsobenou Objednateli nekvalitním zpracováním </w:t>
      </w:r>
      <w:r w:rsidRPr="000027EC">
        <w:rPr>
          <w:rFonts w:ascii="Segoe UI" w:hAnsi="Segoe UI" w:cs="Segoe UI"/>
          <w:iCs/>
        </w:rPr>
        <w:t>Díla</w:t>
      </w:r>
      <w:r w:rsidRPr="000027EC">
        <w:rPr>
          <w:rFonts w:ascii="Segoe UI" w:hAnsi="Segoe UI" w:cs="Segoe UI"/>
        </w:rPr>
        <w:t>.</w:t>
      </w:r>
    </w:p>
    <w:p w14:paraId="43D3137B" w14:textId="77777777" w:rsidR="004B24BB" w:rsidRPr="004B24BB" w:rsidRDefault="004B24BB" w:rsidP="000274F5">
      <w:pPr>
        <w:spacing w:after="120" w:line="264" w:lineRule="auto"/>
        <w:jc w:val="both"/>
        <w:rPr>
          <w:rFonts w:ascii="Segoe UI" w:hAnsi="Segoe UI" w:cs="Segoe UI"/>
        </w:rPr>
      </w:pPr>
    </w:p>
    <w:p w14:paraId="6740C4E4" w14:textId="1514F9B5" w:rsidR="00274528" w:rsidRPr="000027EC" w:rsidRDefault="006E2A6A" w:rsidP="000274F5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64" w:lineRule="auto"/>
        <w:ind w:left="709" w:hanging="709"/>
        <w:contextualSpacing/>
        <w:textAlignment w:val="baseline"/>
        <w:rPr>
          <w:rFonts w:ascii="Segoe UI" w:hAnsi="Segoe UI" w:cs="Segoe UI"/>
          <w:b/>
        </w:rPr>
      </w:pPr>
      <w:r w:rsidRPr="000027EC">
        <w:rPr>
          <w:rFonts w:ascii="Segoe UI" w:hAnsi="Segoe UI" w:cs="Segoe UI"/>
          <w:b/>
        </w:rPr>
        <w:t>TERMÍN</w:t>
      </w:r>
      <w:r w:rsidR="00274528" w:rsidRPr="000027EC">
        <w:rPr>
          <w:rFonts w:ascii="Segoe UI" w:hAnsi="Segoe UI" w:cs="Segoe UI"/>
          <w:b/>
        </w:rPr>
        <w:t xml:space="preserve"> </w:t>
      </w:r>
      <w:r w:rsidR="00B93CD3" w:rsidRPr="000027EC">
        <w:rPr>
          <w:rFonts w:ascii="Segoe UI" w:hAnsi="Segoe UI" w:cs="Segoe UI"/>
          <w:b/>
        </w:rPr>
        <w:t>A</w:t>
      </w:r>
      <w:r w:rsidR="00274528" w:rsidRPr="000027EC">
        <w:rPr>
          <w:rFonts w:ascii="Segoe UI" w:hAnsi="Segoe UI" w:cs="Segoe UI"/>
          <w:b/>
        </w:rPr>
        <w:t xml:space="preserve"> ZPŮSOB PLNĚNÍ</w:t>
      </w:r>
    </w:p>
    <w:p w14:paraId="6D9440AF" w14:textId="467C2326" w:rsidR="00274528" w:rsidRPr="000027EC" w:rsidRDefault="00274528" w:rsidP="000274F5">
      <w:pPr>
        <w:pStyle w:val="Zkladntext"/>
        <w:numPr>
          <w:ilvl w:val="1"/>
          <w:numId w:val="2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Objednatel se zavazuje předat </w:t>
      </w:r>
      <w:r w:rsidR="00B93CD3" w:rsidRPr="000027EC">
        <w:rPr>
          <w:rFonts w:ascii="Segoe UI" w:hAnsi="Segoe UI" w:cs="Segoe UI"/>
          <w:color w:val="auto"/>
          <w:sz w:val="20"/>
        </w:rPr>
        <w:t>Z</w:t>
      </w:r>
      <w:r w:rsidRPr="000027EC">
        <w:rPr>
          <w:rFonts w:ascii="Segoe UI" w:hAnsi="Segoe UI" w:cs="Segoe UI"/>
          <w:color w:val="auto"/>
          <w:sz w:val="20"/>
        </w:rPr>
        <w:t xml:space="preserve">hotoviteli podklady potřebné pro natočení </w:t>
      </w:r>
      <w:proofErr w:type="spellStart"/>
      <w:r w:rsidR="00201F7E" w:rsidRPr="000027EC">
        <w:rPr>
          <w:rFonts w:ascii="Segoe UI" w:hAnsi="Segoe UI" w:cs="Segoe UI"/>
          <w:color w:val="auto"/>
          <w:sz w:val="20"/>
        </w:rPr>
        <w:t>podcastů</w:t>
      </w:r>
      <w:proofErr w:type="spellEnd"/>
      <w:r w:rsidRPr="000027EC">
        <w:rPr>
          <w:rFonts w:ascii="Segoe UI" w:hAnsi="Segoe UI" w:cs="Segoe UI"/>
          <w:color w:val="auto"/>
          <w:sz w:val="20"/>
        </w:rPr>
        <w:t>, tj.:</w:t>
      </w:r>
    </w:p>
    <w:p w14:paraId="6B826432" w14:textId="2B6BC116" w:rsidR="00274528" w:rsidRPr="000027EC" w:rsidRDefault="00BE1B9F" w:rsidP="000274F5">
      <w:pPr>
        <w:pStyle w:val="Zkladntext"/>
        <w:numPr>
          <w:ilvl w:val="0"/>
          <w:numId w:val="22"/>
        </w:numPr>
        <w:spacing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v</w:t>
      </w:r>
      <w:r w:rsidR="00B13D62" w:rsidRPr="000027EC">
        <w:rPr>
          <w:rFonts w:ascii="Segoe UI" w:hAnsi="Segoe UI" w:cs="Segoe UI"/>
          <w:color w:val="auto"/>
          <w:sz w:val="20"/>
        </w:rPr>
        <w:t>ytipování p</w:t>
      </w:r>
      <w:r w:rsidR="00255D62" w:rsidRPr="000027EC">
        <w:rPr>
          <w:rFonts w:ascii="Segoe UI" w:hAnsi="Segoe UI" w:cs="Segoe UI"/>
          <w:color w:val="auto"/>
          <w:sz w:val="20"/>
        </w:rPr>
        <w:t>rojektů pro jejich prezentaci v</w:t>
      </w:r>
      <w:r w:rsidR="00B13D62" w:rsidRPr="000027EC">
        <w:rPr>
          <w:rFonts w:ascii="Segoe UI" w:hAnsi="Segoe UI" w:cs="Segoe UI"/>
          <w:color w:val="auto"/>
          <w:sz w:val="20"/>
        </w:rPr>
        <w:t xml:space="preserve"> </w:t>
      </w:r>
      <w:proofErr w:type="spellStart"/>
      <w:r w:rsidR="00255D62" w:rsidRPr="000027EC">
        <w:rPr>
          <w:rFonts w:ascii="Segoe UI" w:hAnsi="Segoe UI" w:cs="Segoe UI"/>
          <w:color w:val="auto"/>
          <w:sz w:val="20"/>
        </w:rPr>
        <w:t>podcastech</w:t>
      </w:r>
      <w:proofErr w:type="spellEnd"/>
      <w:r w:rsidR="00274528" w:rsidRPr="000027EC">
        <w:rPr>
          <w:rFonts w:ascii="Segoe UI" w:hAnsi="Segoe UI" w:cs="Segoe UI"/>
          <w:color w:val="auto"/>
          <w:sz w:val="20"/>
        </w:rPr>
        <w:t>,</w:t>
      </w:r>
    </w:p>
    <w:p w14:paraId="3D008923" w14:textId="488560A4" w:rsidR="00274528" w:rsidRPr="000027EC" w:rsidRDefault="00BE1B9F" w:rsidP="000274F5">
      <w:pPr>
        <w:pStyle w:val="Zkladntext"/>
        <w:numPr>
          <w:ilvl w:val="0"/>
          <w:numId w:val="22"/>
        </w:numPr>
        <w:spacing w:after="120" w:line="264" w:lineRule="auto"/>
        <w:ind w:left="1134" w:hanging="357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d</w:t>
      </w:r>
      <w:r w:rsidR="00B13D62" w:rsidRPr="000027EC">
        <w:rPr>
          <w:rFonts w:ascii="Segoe UI" w:hAnsi="Segoe UI" w:cs="Segoe UI"/>
          <w:color w:val="auto"/>
          <w:sz w:val="20"/>
        </w:rPr>
        <w:t>odání loga OPŽP,</w:t>
      </w:r>
      <w:r w:rsidR="00BD339A" w:rsidRPr="000027EC">
        <w:rPr>
          <w:rFonts w:ascii="Segoe UI" w:hAnsi="Segoe UI" w:cs="Segoe UI"/>
          <w:color w:val="auto"/>
          <w:sz w:val="20"/>
        </w:rPr>
        <w:t xml:space="preserve"> </w:t>
      </w:r>
      <w:proofErr w:type="spellStart"/>
      <w:r w:rsidR="00BD339A" w:rsidRPr="000027EC">
        <w:rPr>
          <w:rFonts w:ascii="Segoe UI" w:hAnsi="Segoe UI" w:cs="Segoe UI"/>
          <w:color w:val="auto"/>
          <w:sz w:val="20"/>
        </w:rPr>
        <w:t>ModFond</w:t>
      </w:r>
      <w:proofErr w:type="spellEnd"/>
      <w:r w:rsidR="00BD339A" w:rsidRPr="000027EC">
        <w:rPr>
          <w:rFonts w:ascii="Segoe UI" w:hAnsi="Segoe UI" w:cs="Segoe UI"/>
          <w:color w:val="auto"/>
          <w:sz w:val="20"/>
        </w:rPr>
        <w:t>,</w:t>
      </w:r>
      <w:r w:rsidR="00B13D62" w:rsidRPr="000027EC">
        <w:rPr>
          <w:rFonts w:ascii="Segoe UI" w:hAnsi="Segoe UI" w:cs="Segoe UI"/>
          <w:color w:val="auto"/>
          <w:sz w:val="20"/>
        </w:rPr>
        <w:t xml:space="preserve"> SFŽP ČR a </w:t>
      </w:r>
      <w:r w:rsidR="00255D62" w:rsidRPr="000027EC">
        <w:rPr>
          <w:rFonts w:ascii="Segoe UI" w:hAnsi="Segoe UI" w:cs="Segoe UI"/>
          <w:color w:val="auto"/>
          <w:sz w:val="20"/>
        </w:rPr>
        <w:t xml:space="preserve">MŽP pro jejich umístění do </w:t>
      </w:r>
      <w:proofErr w:type="spellStart"/>
      <w:r w:rsidR="00201F7E" w:rsidRPr="000027EC">
        <w:rPr>
          <w:rFonts w:ascii="Segoe UI" w:hAnsi="Segoe UI" w:cs="Segoe UI"/>
          <w:color w:val="auto"/>
          <w:sz w:val="20"/>
        </w:rPr>
        <w:t>podcastů</w:t>
      </w:r>
      <w:proofErr w:type="spellEnd"/>
      <w:r w:rsidR="00274528" w:rsidRPr="000027EC">
        <w:rPr>
          <w:rFonts w:ascii="Segoe UI" w:hAnsi="Segoe UI" w:cs="Segoe UI"/>
          <w:color w:val="auto"/>
          <w:sz w:val="20"/>
        </w:rPr>
        <w:t>.</w:t>
      </w:r>
    </w:p>
    <w:p w14:paraId="522DE4BF" w14:textId="510BAE6E" w:rsidR="00274528" w:rsidRPr="000027EC" w:rsidRDefault="00334E09" w:rsidP="000274F5">
      <w:pPr>
        <w:pStyle w:val="Zkladntext"/>
        <w:numPr>
          <w:ilvl w:val="1"/>
          <w:numId w:val="2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Zhotovitel se zavazuje zajistit:</w:t>
      </w:r>
    </w:p>
    <w:p w14:paraId="6E6737C0" w14:textId="498B196B" w:rsidR="00334E09" w:rsidRPr="000027EC" w:rsidRDefault="0012254D" w:rsidP="000274F5">
      <w:pPr>
        <w:pStyle w:val="Zkladntext"/>
        <w:numPr>
          <w:ilvl w:val="0"/>
          <w:numId w:val="24"/>
        </w:numPr>
        <w:spacing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v</w:t>
      </w:r>
      <w:r w:rsidR="00334E09" w:rsidRPr="000027EC">
        <w:rPr>
          <w:rFonts w:ascii="Segoe UI" w:hAnsi="Segoe UI" w:cs="Segoe UI"/>
          <w:color w:val="auto"/>
          <w:sz w:val="20"/>
        </w:rPr>
        <w:t xml:space="preserve">ytvoření </w:t>
      </w:r>
      <w:r w:rsidR="00515AF7" w:rsidRPr="000027EC">
        <w:rPr>
          <w:rFonts w:ascii="Segoe UI" w:hAnsi="Segoe UI" w:cs="Segoe UI"/>
          <w:color w:val="auto"/>
          <w:sz w:val="20"/>
        </w:rPr>
        <w:t xml:space="preserve">Díla </w:t>
      </w:r>
      <w:r w:rsidR="00BE1B9F" w:rsidRPr="000027EC">
        <w:rPr>
          <w:rFonts w:ascii="Segoe UI" w:hAnsi="Segoe UI" w:cs="Segoe UI"/>
          <w:color w:val="auto"/>
          <w:sz w:val="20"/>
        </w:rPr>
        <w:t>včetně</w:t>
      </w:r>
      <w:r w:rsidR="00334E09" w:rsidRPr="000027EC">
        <w:rPr>
          <w:rFonts w:ascii="Segoe UI" w:hAnsi="Segoe UI" w:cs="Segoe UI"/>
          <w:color w:val="auto"/>
          <w:sz w:val="20"/>
        </w:rPr>
        <w:t xml:space="preserve"> kompletní postprodukce (střih, </w:t>
      </w:r>
      <w:proofErr w:type="spellStart"/>
      <w:r w:rsidR="00334E09" w:rsidRPr="000027EC">
        <w:rPr>
          <w:rFonts w:ascii="Segoe UI" w:hAnsi="Segoe UI" w:cs="Segoe UI"/>
          <w:color w:val="auto"/>
          <w:sz w:val="20"/>
        </w:rPr>
        <w:t>remaster</w:t>
      </w:r>
      <w:proofErr w:type="spellEnd"/>
      <w:r w:rsidR="00334E09" w:rsidRPr="000027EC">
        <w:rPr>
          <w:rFonts w:ascii="Segoe UI" w:hAnsi="Segoe UI" w:cs="Segoe UI"/>
          <w:color w:val="auto"/>
          <w:sz w:val="20"/>
        </w:rPr>
        <w:t>, audio, znělka/</w:t>
      </w:r>
      <w:proofErr w:type="spellStart"/>
      <w:r w:rsidR="00334E09" w:rsidRPr="000027EC">
        <w:rPr>
          <w:rFonts w:ascii="Segoe UI" w:hAnsi="Segoe UI" w:cs="Segoe UI"/>
          <w:color w:val="auto"/>
          <w:sz w:val="20"/>
        </w:rPr>
        <w:t>jingel</w:t>
      </w:r>
      <w:proofErr w:type="spellEnd"/>
      <w:r w:rsidR="00334E09" w:rsidRPr="000027EC">
        <w:rPr>
          <w:rFonts w:ascii="Segoe UI" w:hAnsi="Segoe UI" w:cs="Segoe UI"/>
          <w:color w:val="auto"/>
          <w:sz w:val="20"/>
        </w:rPr>
        <w:t xml:space="preserve"> ze tří poskytnutých návrhů),</w:t>
      </w:r>
    </w:p>
    <w:p w14:paraId="08D29FFD" w14:textId="62326258" w:rsidR="00334E09" w:rsidRPr="000027EC" w:rsidRDefault="0012254D" w:rsidP="000274F5">
      <w:pPr>
        <w:pStyle w:val="Zkladntext"/>
        <w:numPr>
          <w:ilvl w:val="0"/>
          <w:numId w:val="24"/>
        </w:numPr>
        <w:spacing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umožnit</w:t>
      </w:r>
      <w:r w:rsidR="00334E09" w:rsidRPr="000027EC">
        <w:rPr>
          <w:rFonts w:ascii="Segoe UI" w:hAnsi="Segoe UI" w:cs="Segoe UI"/>
          <w:color w:val="auto"/>
          <w:sz w:val="20"/>
        </w:rPr>
        <w:t xml:space="preserve"> </w:t>
      </w:r>
      <w:r w:rsidR="00B93CD3" w:rsidRPr="000027EC">
        <w:rPr>
          <w:rFonts w:ascii="Segoe UI" w:hAnsi="Segoe UI" w:cs="Segoe UI"/>
          <w:color w:val="auto"/>
          <w:sz w:val="20"/>
        </w:rPr>
        <w:t>O</w:t>
      </w:r>
      <w:r w:rsidR="00334E09" w:rsidRPr="000027EC">
        <w:rPr>
          <w:rFonts w:ascii="Segoe UI" w:hAnsi="Segoe UI" w:cs="Segoe UI"/>
          <w:color w:val="auto"/>
          <w:sz w:val="20"/>
        </w:rPr>
        <w:t>bjednateli vybrat si místa natáčení po celé ČR</w:t>
      </w:r>
      <w:r w:rsidRPr="000027EC">
        <w:rPr>
          <w:rFonts w:ascii="Segoe UI" w:hAnsi="Segoe UI" w:cs="Segoe UI"/>
          <w:color w:val="auto"/>
          <w:sz w:val="20"/>
        </w:rPr>
        <w:t>,</w:t>
      </w:r>
    </w:p>
    <w:p w14:paraId="13505B4B" w14:textId="06936B2E" w:rsidR="00334E09" w:rsidRPr="000027EC" w:rsidRDefault="0012254D" w:rsidP="000274F5">
      <w:pPr>
        <w:pStyle w:val="Zkladntext"/>
        <w:numPr>
          <w:ilvl w:val="0"/>
          <w:numId w:val="24"/>
        </w:numPr>
        <w:spacing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p</w:t>
      </w:r>
      <w:r w:rsidR="00BD339A" w:rsidRPr="000027EC">
        <w:rPr>
          <w:rFonts w:ascii="Segoe UI" w:hAnsi="Segoe UI" w:cs="Segoe UI"/>
          <w:color w:val="auto"/>
          <w:sz w:val="20"/>
        </w:rPr>
        <w:t xml:space="preserve">rezentaci MŽP, SFŽP ČR, </w:t>
      </w:r>
      <w:r w:rsidR="00334E09" w:rsidRPr="000027EC">
        <w:rPr>
          <w:rFonts w:ascii="Segoe UI" w:hAnsi="Segoe UI" w:cs="Segoe UI"/>
          <w:color w:val="auto"/>
          <w:sz w:val="20"/>
        </w:rPr>
        <w:t xml:space="preserve">OPŽP </w:t>
      </w:r>
      <w:r w:rsidR="00BD339A" w:rsidRPr="000027EC">
        <w:rPr>
          <w:rFonts w:ascii="Segoe UI" w:hAnsi="Segoe UI" w:cs="Segoe UI"/>
          <w:color w:val="auto"/>
          <w:sz w:val="20"/>
        </w:rPr>
        <w:t xml:space="preserve">a </w:t>
      </w:r>
      <w:proofErr w:type="spellStart"/>
      <w:r w:rsidR="00BD339A" w:rsidRPr="000027EC">
        <w:rPr>
          <w:rFonts w:ascii="Segoe UI" w:hAnsi="Segoe UI" w:cs="Segoe UI"/>
          <w:color w:val="auto"/>
          <w:sz w:val="20"/>
        </w:rPr>
        <w:t>ModFond</w:t>
      </w:r>
      <w:proofErr w:type="spellEnd"/>
      <w:r w:rsidR="00BD339A" w:rsidRPr="000027EC">
        <w:rPr>
          <w:rFonts w:ascii="Segoe UI" w:hAnsi="Segoe UI" w:cs="Segoe UI"/>
          <w:color w:val="auto"/>
          <w:sz w:val="20"/>
        </w:rPr>
        <w:t xml:space="preserve"> </w:t>
      </w:r>
      <w:r w:rsidR="00334E09" w:rsidRPr="000027EC">
        <w:rPr>
          <w:rFonts w:ascii="Segoe UI" w:hAnsi="Segoe UI" w:cs="Segoe UI"/>
          <w:color w:val="auto"/>
          <w:sz w:val="20"/>
        </w:rPr>
        <w:t>formou log</w:t>
      </w:r>
      <w:r w:rsidR="0025490D" w:rsidRPr="000027EC">
        <w:rPr>
          <w:rFonts w:ascii="Segoe UI" w:hAnsi="Segoe UI" w:cs="Segoe UI"/>
          <w:color w:val="auto"/>
          <w:sz w:val="20"/>
        </w:rPr>
        <w:t>,</w:t>
      </w:r>
      <w:r w:rsidR="00334E09" w:rsidRPr="000027EC">
        <w:rPr>
          <w:rFonts w:ascii="Segoe UI" w:hAnsi="Segoe UI" w:cs="Segoe UI"/>
          <w:color w:val="auto"/>
          <w:sz w:val="20"/>
        </w:rPr>
        <w:t xml:space="preserve"> </w:t>
      </w:r>
    </w:p>
    <w:p w14:paraId="7A37918A" w14:textId="01F39CBA" w:rsidR="00334E09" w:rsidRPr="000027EC" w:rsidRDefault="0012254D" w:rsidP="000274F5">
      <w:pPr>
        <w:pStyle w:val="Zkladntext"/>
        <w:numPr>
          <w:ilvl w:val="0"/>
          <w:numId w:val="24"/>
        </w:numPr>
        <w:spacing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d</w:t>
      </w:r>
      <w:r w:rsidR="00334E09" w:rsidRPr="000027EC">
        <w:rPr>
          <w:rFonts w:ascii="Segoe UI" w:hAnsi="Segoe UI" w:cs="Segoe UI"/>
          <w:color w:val="auto"/>
          <w:sz w:val="20"/>
        </w:rPr>
        <w:t xml:space="preserve">odání všech vytvořených </w:t>
      </w:r>
      <w:proofErr w:type="spellStart"/>
      <w:r w:rsidR="0001578B" w:rsidRPr="000027EC">
        <w:rPr>
          <w:rFonts w:ascii="Segoe UI" w:hAnsi="Segoe UI" w:cs="Segoe UI"/>
          <w:color w:val="auto"/>
          <w:sz w:val="20"/>
        </w:rPr>
        <w:t>podcastů</w:t>
      </w:r>
      <w:proofErr w:type="spellEnd"/>
      <w:r w:rsidR="008170BE" w:rsidRPr="000274F5">
        <w:rPr>
          <w:rFonts w:ascii="Segoe UI" w:hAnsi="Segoe UI" w:cs="Segoe UI"/>
          <w:color w:val="auto"/>
          <w:sz w:val="20"/>
        </w:rPr>
        <w:t xml:space="preserve"> </w:t>
      </w:r>
      <w:r w:rsidR="00977C17" w:rsidRPr="000027EC">
        <w:rPr>
          <w:rFonts w:ascii="Segoe UI" w:hAnsi="Segoe UI" w:cs="Segoe UI"/>
          <w:color w:val="auto"/>
          <w:sz w:val="20"/>
        </w:rPr>
        <w:t>ve formátu</w:t>
      </w:r>
      <w:r w:rsidR="00977C17" w:rsidRPr="000274F5">
        <w:rPr>
          <w:rFonts w:ascii="Segoe UI" w:hAnsi="Segoe UI" w:cs="Segoe UI"/>
          <w:color w:val="auto"/>
          <w:sz w:val="20"/>
        </w:rPr>
        <w:t xml:space="preserve"> </w:t>
      </w:r>
      <w:r w:rsidR="008170BE" w:rsidRPr="000027EC">
        <w:rPr>
          <w:rFonts w:ascii="Segoe UI" w:hAnsi="Segoe UI" w:cs="Segoe UI"/>
          <w:color w:val="auto"/>
          <w:sz w:val="20"/>
        </w:rPr>
        <w:t>M4A/AAC/MP3</w:t>
      </w:r>
      <w:r w:rsidR="0025490D" w:rsidRPr="000027EC">
        <w:rPr>
          <w:rFonts w:ascii="Segoe UI" w:hAnsi="Segoe UI" w:cs="Segoe UI"/>
          <w:color w:val="auto"/>
          <w:sz w:val="20"/>
        </w:rPr>
        <w:t>,</w:t>
      </w:r>
    </w:p>
    <w:p w14:paraId="79D039CC" w14:textId="5170F74C" w:rsidR="00255D62" w:rsidRPr="000027EC" w:rsidRDefault="00255D62" w:rsidP="000274F5">
      <w:pPr>
        <w:pStyle w:val="Zkladntext"/>
        <w:numPr>
          <w:ilvl w:val="0"/>
          <w:numId w:val="24"/>
        </w:numPr>
        <w:spacing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dodání bonusových videí ve formě </w:t>
      </w:r>
      <w:r w:rsidR="00231C05" w:rsidRPr="000027EC">
        <w:rPr>
          <w:rFonts w:ascii="Segoe UI" w:hAnsi="Segoe UI" w:cs="Segoe UI"/>
          <w:color w:val="auto"/>
          <w:sz w:val="20"/>
        </w:rPr>
        <w:t>MP4</w:t>
      </w:r>
      <w:r w:rsidRPr="000027EC">
        <w:rPr>
          <w:rFonts w:ascii="Segoe UI" w:hAnsi="Segoe UI" w:cs="Segoe UI"/>
          <w:color w:val="auto"/>
          <w:sz w:val="20"/>
        </w:rPr>
        <w:t>,</w:t>
      </w:r>
    </w:p>
    <w:p w14:paraId="729FC3A3" w14:textId="5320A495" w:rsidR="00A06E02" w:rsidRPr="000274F5" w:rsidRDefault="00B543E4" w:rsidP="000274F5">
      <w:pPr>
        <w:pStyle w:val="Zkladntext"/>
        <w:numPr>
          <w:ilvl w:val="0"/>
          <w:numId w:val="24"/>
        </w:numPr>
        <w:spacing w:after="120" w:line="264" w:lineRule="auto"/>
        <w:ind w:left="1134" w:hanging="357"/>
        <w:jc w:val="both"/>
        <w:rPr>
          <w:rFonts w:ascii="Segoe UI" w:hAnsi="Segoe UI" w:cs="Segoe UI"/>
        </w:rPr>
      </w:pPr>
      <w:r w:rsidRPr="003E373D">
        <w:rPr>
          <w:rFonts w:ascii="Segoe UI" w:hAnsi="Segoe UI" w:cs="Segoe UI"/>
          <w:color w:val="auto"/>
          <w:sz w:val="20"/>
        </w:rPr>
        <w:t>dodání</w:t>
      </w:r>
      <w:r w:rsidR="00695ED8" w:rsidRPr="003E373D">
        <w:rPr>
          <w:rFonts w:ascii="Segoe UI" w:hAnsi="Segoe UI" w:cs="Segoe UI"/>
          <w:color w:val="auto"/>
          <w:sz w:val="20"/>
        </w:rPr>
        <w:t xml:space="preserve"> </w:t>
      </w:r>
      <w:proofErr w:type="spellStart"/>
      <w:r w:rsidR="00695ED8" w:rsidRPr="003E373D">
        <w:rPr>
          <w:rFonts w:ascii="Segoe UI" w:hAnsi="Segoe UI" w:cs="Segoe UI"/>
          <w:color w:val="auto"/>
          <w:sz w:val="20"/>
        </w:rPr>
        <w:t>podcastů</w:t>
      </w:r>
      <w:proofErr w:type="spellEnd"/>
      <w:r w:rsidR="00695ED8" w:rsidRPr="003E373D">
        <w:rPr>
          <w:rFonts w:ascii="Segoe UI" w:hAnsi="Segoe UI" w:cs="Segoe UI"/>
          <w:color w:val="auto"/>
          <w:sz w:val="20"/>
        </w:rPr>
        <w:t xml:space="preserve"> o délce</w:t>
      </w:r>
      <w:r w:rsidRPr="003E373D">
        <w:rPr>
          <w:rFonts w:ascii="Segoe UI" w:hAnsi="Segoe UI" w:cs="Segoe UI"/>
          <w:color w:val="auto"/>
          <w:sz w:val="20"/>
        </w:rPr>
        <w:t xml:space="preserve"> do 25 minut</w:t>
      </w:r>
      <w:r w:rsidR="00695ED8" w:rsidRPr="003E373D">
        <w:rPr>
          <w:rFonts w:ascii="Segoe UI" w:hAnsi="Segoe UI" w:cs="Segoe UI"/>
          <w:color w:val="auto"/>
          <w:sz w:val="20"/>
        </w:rPr>
        <w:t xml:space="preserve"> s poměrem stran</w:t>
      </w:r>
      <w:r w:rsidRPr="003E373D">
        <w:rPr>
          <w:rFonts w:ascii="Segoe UI" w:hAnsi="Segoe UI" w:cs="Segoe UI"/>
          <w:color w:val="auto"/>
          <w:sz w:val="20"/>
        </w:rPr>
        <w:t xml:space="preserve"> </w:t>
      </w:r>
      <w:r w:rsidR="00255D62" w:rsidRPr="003E373D">
        <w:rPr>
          <w:rFonts w:ascii="Segoe UI" w:hAnsi="Segoe UI" w:cs="Segoe UI"/>
          <w:color w:val="auto"/>
          <w:sz w:val="20"/>
        </w:rPr>
        <w:t>16:9.</w:t>
      </w:r>
    </w:p>
    <w:p w14:paraId="6E0FF93D" w14:textId="2656D6BA" w:rsidR="00BE3D93" w:rsidRPr="003019A3" w:rsidRDefault="00BE3D93" w:rsidP="000274F5">
      <w:pPr>
        <w:pStyle w:val="Zkladntext"/>
        <w:numPr>
          <w:ilvl w:val="1"/>
          <w:numId w:val="2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</w:rPr>
      </w:pPr>
      <w:r w:rsidRPr="004B24BB">
        <w:rPr>
          <w:rFonts w:ascii="Segoe UI" w:hAnsi="Segoe UI" w:cs="Segoe UI"/>
          <w:color w:val="auto"/>
          <w:sz w:val="20"/>
        </w:rPr>
        <w:t xml:space="preserve">Postup plnění pro </w:t>
      </w:r>
      <w:r w:rsidR="00C7627F" w:rsidRPr="004B24BB">
        <w:rPr>
          <w:rFonts w:ascii="Segoe UI" w:hAnsi="Segoe UI" w:cs="Segoe UI"/>
          <w:color w:val="auto"/>
          <w:sz w:val="20"/>
        </w:rPr>
        <w:t>jednotlivé části Díla</w:t>
      </w:r>
      <w:r w:rsidRPr="004B24BB">
        <w:rPr>
          <w:rFonts w:ascii="Segoe UI" w:hAnsi="Segoe UI" w:cs="Segoe UI"/>
          <w:color w:val="auto"/>
          <w:sz w:val="20"/>
        </w:rPr>
        <w:t>:</w:t>
      </w:r>
    </w:p>
    <w:p w14:paraId="5366F113" w14:textId="097F0FAF" w:rsidR="000377A9" w:rsidRPr="000027EC" w:rsidRDefault="00BE3D93" w:rsidP="000274F5">
      <w:pPr>
        <w:pStyle w:val="Zkladntext"/>
        <w:numPr>
          <w:ilvl w:val="0"/>
          <w:numId w:val="25"/>
        </w:numPr>
        <w:spacing w:before="120"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Po dodání podkladů dle čl. 3.1 </w:t>
      </w:r>
      <w:r w:rsidR="0053606A" w:rsidRPr="000027EC">
        <w:rPr>
          <w:rFonts w:ascii="Segoe UI" w:hAnsi="Segoe UI" w:cs="Segoe UI"/>
          <w:color w:val="auto"/>
          <w:sz w:val="20"/>
        </w:rPr>
        <w:t>S</w:t>
      </w:r>
      <w:r w:rsidRPr="000027EC">
        <w:rPr>
          <w:rFonts w:ascii="Segoe UI" w:hAnsi="Segoe UI" w:cs="Segoe UI"/>
          <w:color w:val="auto"/>
          <w:sz w:val="20"/>
        </w:rPr>
        <w:t xml:space="preserve">mlouvy </w:t>
      </w:r>
      <w:r w:rsidR="008B120B" w:rsidRPr="000027EC">
        <w:rPr>
          <w:rFonts w:ascii="Segoe UI" w:hAnsi="Segoe UI" w:cs="Segoe UI"/>
          <w:color w:val="auto"/>
          <w:sz w:val="20"/>
        </w:rPr>
        <w:t>Z</w:t>
      </w:r>
      <w:r w:rsidRPr="000027EC">
        <w:rPr>
          <w:rFonts w:ascii="Segoe UI" w:hAnsi="Segoe UI" w:cs="Segoe UI"/>
          <w:color w:val="auto"/>
          <w:sz w:val="20"/>
        </w:rPr>
        <w:t xml:space="preserve">hotoviteli </w:t>
      </w:r>
      <w:r w:rsidR="008B120B" w:rsidRPr="000027EC">
        <w:rPr>
          <w:rFonts w:ascii="Segoe UI" w:hAnsi="Segoe UI" w:cs="Segoe UI"/>
          <w:color w:val="auto"/>
          <w:sz w:val="20"/>
        </w:rPr>
        <w:t xml:space="preserve">ze strany </w:t>
      </w:r>
      <w:r w:rsidR="00581EBF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>bjednatele zašle</w:t>
      </w:r>
      <w:r w:rsidR="000377A9" w:rsidRPr="000027EC">
        <w:rPr>
          <w:rFonts w:ascii="Segoe UI" w:hAnsi="Segoe UI" w:cs="Segoe UI"/>
          <w:color w:val="auto"/>
          <w:sz w:val="20"/>
        </w:rPr>
        <w:t xml:space="preserve"> </w:t>
      </w:r>
      <w:r w:rsidR="008B120B" w:rsidRPr="000027EC">
        <w:rPr>
          <w:rFonts w:ascii="Segoe UI" w:hAnsi="Segoe UI" w:cs="Segoe UI"/>
          <w:color w:val="auto"/>
          <w:sz w:val="20"/>
        </w:rPr>
        <w:t>Z</w:t>
      </w:r>
      <w:r w:rsidRPr="000027EC">
        <w:rPr>
          <w:rFonts w:ascii="Segoe UI" w:hAnsi="Segoe UI" w:cs="Segoe UI"/>
          <w:color w:val="auto"/>
          <w:sz w:val="20"/>
        </w:rPr>
        <w:t xml:space="preserve">hotovitel </w:t>
      </w:r>
      <w:r w:rsidR="007A07BB" w:rsidRPr="000027EC">
        <w:rPr>
          <w:rFonts w:ascii="Segoe UI" w:hAnsi="Segoe UI" w:cs="Segoe UI"/>
          <w:color w:val="auto"/>
          <w:sz w:val="20"/>
        </w:rPr>
        <w:t xml:space="preserve">Objednateli </w:t>
      </w:r>
      <w:r w:rsidRPr="000027EC">
        <w:rPr>
          <w:rFonts w:ascii="Segoe UI" w:hAnsi="Segoe UI" w:cs="Segoe UI"/>
          <w:color w:val="auto"/>
          <w:sz w:val="20"/>
        </w:rPr>
        <w:t>zpracovaný koncept</w:t>
      </w:r>
      <w:r w:rsidR="00242B26" w:rsidRPr="000027EC">
        <w:rPr>
          <w:rFonts w:ascii="Segoe UI" w:hAnsi="Segoe UI" w:cs="Segoe UI"/>
          <w:color w:val="auto"/>
          <w:sz w:val="20"/>
        </w:rPr>
        <w:t xml:space="preserve"> a scénáře </w:t>
      </w:r>
      <w:proofErr w:type="spellStart"/>
      <w:r w:rsidR="00242B26" w:rsidRPr="000027EC">
        <w:rPr>
          <w:rFonts w:ascii="Segoe UI" w:hAnsi="Segoe UI" w:cs="Segoe UI"/>
          <w:color w:val="auto"/>
          <w:sz w:val="20"/>
        </w:rPr>
        <w:t>podcastů</w:t>
      </w:r>
      <w:proofErr w:type="spellEnd"/>
      <w:r w:rsidRPr="000027EC">
        <w:rPr>
          <w:rFonts w:ascii="Segoe UI" w:hAnsi="Segoe UI" w:cs="Segoe UI"/>
          <w:color w:val="auto"/>
          <w:sz w:val="20"/>
        </w:rPr>
        <w:t>.</w:t>
      </w:r>
    </w:p>
    <w:p w14:paraId="6913C5EE" w14:textId="4DCE71C0" w:rsidR="000377A9" w:rsidRPr="000027EC" w:rsidRDefault="00BE3D93" w:rsidP="000274F5">
      <w:pPr>
        <w:pStyle w:val="Zkladntext"/>
        <w:numPr>
          <w:ilvl w:val="0"/>
          <w:numId w:val="25"/>
        </w:numPr>
        <w:spacing w:before="120"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Objednatel je povinen scénář</w:t>
      </w:r>
      <w:r w:rsidR="00242B26" w:rsidRPr="000027EC">
        <w:rPr>
          <w:rFonts w:ascii="Segoe UI" w:hAnsi="Segoe UI" w:cs="Segoe UI"/>
          <w:color w:val="auto"/>
          <w:sz w:val="20"/>
        </w:rPr>
        <w:t>e</w:t>
      </w:r>
      <w:r w:rsidRPr="000027EC">
        <w:rPr>
          <w:rFonts w:ascii="Segoe UI" w:hAnsi="Segoe UI" w:cs="Segoe UI"/>
          <w:color w:val="auto"/>
          <w:sz w:val="20"/>
        </w:rPr>
        <w:t xml:space="preserve"> odsouhlasit, případně požadovat je</w:t>
      </w:r>
      <w:r w:rsidR="007A07BB" w:rsidRPr="000027EC">
        <w:rPr>
          <w:rFonts w:ascii="Segoe UI" w:hAnsi="Segoe UI" w:cs="Segoe UI"/>
          <w:color w:val="auto"/>
          <w:sz w:val="20"/>
        </w:rPr>
        <w:t>jich</w:t>
      </w:r>
      <w:r w:rsidRPr="000027EC">
        <w:rPr>
          <w:rFonts w:ascii="Segoe UI" w:hAnsi="Segoe UI" w:cs="Segoe UI"/>
          <w:color w:val="auto"/>
          <w:sz w:val="20"/>
        </w:rPr>
        <w:t xml:space="preserve"> úpravy. </w:t>
      </w:r>
    </w:p>
    <w:p w14:paraId="432FA7B1" w14:textId="38329EB7" w:rsidR="005E72BA" w:rsidRPr="000027EC" w:rsidRDefault="00BE3D93" w:rsidP="000274F5">
      <w:pPr>
        <w:pStyle w:val="Zkladntext"/>
        <w:numPr>
          <w:ilvl w:val="0"/>
          <w:numId w:val="25"/>
        </w:numPr>
        <w:spacing w:before="120"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Zhotovitel dle odsouhlaseného scénáře </w:t>
      </w:r>
      <w:proofErr w:type="gramStart"/>
      <w:r w:rsidRPr="000027EC">
        <w:rPr>
          <w:rFonts w:ascii="Segoe UI" w:hAnsi="Segoe UI" w:cs="Segoe UI"/>
          <w:color w:val="auto"/>
          <w:sz w:val="20"/>
        </w:rPr>
        <w:t>vytvoří</w:t>
      </w:r>
      <w:proofErr w:type="gramEnd"/>
      <w:r w:rsidRPr="000027EC">
        <w:rPr>
          <w:rFonts w:ascii="Segoe UI" w:hAnsi="Segoe UI" w:cs="Segoe UI"/>
          <w:color w:val="auto"/>
          <w:sz w:val="20"/>
        </w:rPr>
        <w:t xml:space="preserve"> </w:t>
      </w:r>
      <w:proofErr w:type="spellStart"/>
      <w:r w:rsidR="00255D62" w:rsidRPr="000027EC">
        <w:rPr>
          <w:rFonts w:ascii="Segoe UI" w:hAnsi="Segoe UI" w:cs="Segoe UI"/>
          <w:color w:val="auto"/>
          <w:sz w:val="20"/>
        </w:rPr>
        <w:t>podcasty</w:t>
      </w:r>
      <w:proofErr w:type="spellEnd"/>
      <w:r w:rsidR="00201F7E" w:rsidRPr="000027EC">
        <w:rPr>
          <w:rFonts w:ascii="Segoe UI" w:hAnsi="Segoe UI" w:cs="Segoe UI"/>
          <w:color w:val="auto"/>
          <w:sz w:val="20"/>
        </w:rPr>
        <w:t xml:space="preserve"> a bonusová videa</w:t>
      </w:r>
      <w:r w:rsidR="00255D62" w:rsidRPr="000027EC">
        <w:rPr>
          <w:rFonts w:ascii="Segoe UI" w:hAnsi="Segoe UI" w:cs="Segoe UI"/>
          <w:color w:val="auto"/>
          <w:sz w:val="20"/>
        </w:rPr>
        <w:t xml:space="preserve"> </w:t>
      </w:r>
      <w:r w:rsidRPr="000027EC">
        <w:rPr>
          <w:rFonts w:ascii="Segoe UI" w:hAnsi="Segoe UI" w:cs="Segoe UI"/>
          <w:color w:val="auto"/>
          <w:sz w:val="20"/>
        </w:rPr>
        <w:t>(včetně kompletní postprodukce)</w:t>
      </w:r>
      <w:r w:rsidR="00242B26" w:rsidRPr="000027EC">
        <w:rPr>
          <w:rFonts w:ascii="Segoe UI" w:hAnsi="Segoe UI" w:cs="Segoe UI"/>
          <w:color w:val="auto"/>
          <w:sz w:val="20"/>
        </w:rPr>
        <w:t xml:space="preserve"> a zašle Objednateli k finálnímu odsouhlasení.</w:t>
      </w:r>
    </w:p>
    <w:p w14:paraId="5E1F52A0" w14:textId="21C33786" w:rsidR="005E72BA" w:rsidRPr="000027EC" w:rsidRDefault="00BE3D93" w:rsidP="000274F5">
      <w:pPr>
        <w:pStyle w:val="Zkladntext"/>
        <w:numPr>
          <w:ilvl w:val="0"/>
          <w:numId w:val="25"/>
        </w:numPr>
        <w:spacing w:before="120" w:after="120" w:line="264" w:lineRule="auto"/>
        <w:ind w:left="1134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Zhotovitel předá </w:t>
      </w:r>
      <w:r w:rsidR="006D3A36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 xml:space="preserve">bjednateli dokončené </w:t>
      </w:r>
      <w:r w:rsidR="00D80DE6" w:rsidRPr="000027EC">
        <w:rPr>
          <w:rFonts w:ascii="Segoe UI" w:hAnsi="Segoe UI" w:cs="Segoe UI"/>
          <w:color w:val="auto"/>
          <w:sz w:val="20"/>
        </w:rPr>
        <w:t xml:space="preserve">Dílo </w:t>
      </w:r>
      <w:r w:rsidR="00520EB0" w:rsidRPr="000027EC">
        <w:rPr>
          <w:rFonts w:ascii="Segoe UI" w:hAnsi="Segoe UI" w:cs="Segoe UI"/>
          <w:color w:val="auto"/>
          <w:sz w:val="20"/>
        </w:rPr>
        <w:t xml:space="preserve">v dohodnutém termínu </w:t>
      </w:r>
      <w:r w:rsidRPr="000027EC">
        <w:rPr>
          <w:rFonts w:ascii="Segoe UI" w:hAnsi="Segoe UI" w:cs="Segoe UI"/>
          <w:color w:val="auto"/>
          <w:sz w:val="20"/>
        </w:rPr>
        <w:t xml:space="preserve">elektronicky ve formátu </w:t>
      </w:r>
      <w:r w:rsidR="00DD3005" w:rsidRPr="000027EC">
        <w:rPr>
          <w:rFonts w:ascii="Segoe UI" w:hAnsi="Segoe UI" w:cs="Segoe UI"/>
          <w:color w:val="auto"/>
          <w:sz w:val="20"/>
        </w:rPr>
        <w:t>M4A/AAC/MP3</w:t>
      </w:r>
      <w:r w:rsidR="00255D62" w:rsidRPr="000027EC">
        <w:rPr>
          <w:rFonts w:ascii="Segoe UI" w:hAnsi="Segoe UI" w:cs="Segoe UI"/>
          <w:color w:val="auto"/>
          <w:sz w:val="20"/>
        </w:rPr>
        <w:t xml:space="preserve"> a </w:t>
      </w:r>
      <w:r w:rsidR="00231C05" w:rsidRPr="000027EC">
        <w:rPr>
          <w:rFonts w:ascii="Segoe UI" w:hAnsi="Segoe UI" w:cs="Segoe UI"/>
          <w:color w:val="auto"/>
          <w:sz w:val="20"/>
        </w:rPr>
        <w:t xml:space="preserve">MP4 </w:t>
      </w:r>
      <w:r w:rsidRPr="000027EC">
        <w:rPr>
          <w:rFonts w:ascii="Segoe UI" w:hAnsi="Segoe UI" w:cs="Segoe UI"/>
          <w:color w:val="auto"/>
          <w:sz w:val="20"/>
        </w:rPr>
        <w:t xml:space="preserve">na e-mail kontaktní osoby uvedené v hlavičce </w:t>
      </w:r>
      <w:r w:rsidR="006D3A36" w:rsidRPr="000027EC">
        <w:rPr>
          <w:rFonts w:ascii="Segoe UI" w:hAnsi="Segoe UI" w:cs="Segoe UI"/>
          <w:color w:val="auto"/>
          <w:sz w:val="20"/>
        </w:rPr>
        <w:t>S</w:t>
      </w:r>
      <w:r w:rsidR="005E72BA" w:rsidRPr="000027EC">
        <w:rPr>
          <w:rFonts w:ascii="Segoe UI" w:hAnsi="Segoe UI" w:cs="Segoe UI"/>
          <w:color w:val="auto"/>
          <w:sz w:val="20"/>
        </w:rPr>
        <w:t>mlouvy</w:t>
      </w:r>
      <w:r w:rsidR="00F26CB0" w:rsidRPr="000027EC">
        <w:rPr>
          <w:rFonts w:ascii="Segoe UI" w:hAnsi="Segoe UI" w:cs="Segoe UI"/>
          <w:color w:val="auto"/>
          <w:sz w:val="20"/>
        </w:rPr>
        <w:t>.</w:t>
      </w:r>
      <w:r w:rsidR="005E72BA" w:rsidRPr="000027EC">
        <w:rPr>
          <w:rFonts w:ascii="Segoe UI" w:hAnsi="Segoe UI" w:cs="Segoe UI"/>
          <w:color w:val="auto"/>
          <w:sz w:val="20"/>
        </w:rPr>
        <w:t xml:space="preserve"> </w:t>
      </w:r>
      <w:r w:rsidR="00F26CB0" w:rsidRPr="000027EC">
        <w:rPr>
          <w:rFonts w:ascii="Segoe UI" w:hAnsi="Segoe UI" w:cs="Segoe UI"/>
          <w:color w:val="auto"/>
          <w:sz w:val="20"/>
        </w:rPr>
        <w:t xml:space="preserve">Odesláním tohoto e-mailu je </w:t>
      </w:r>
      <w:r w:rsidR="009C3E1B">
        <w:rPr>
          <w:rFonts w:ascii="Segoe UI" w:hAnsi="Segoe UI" w:cs="Segoe UI"/>
          <w:color w:val="auto"/>
          <w:sz w:val="20"/>
        </w:rPr>
        <w:t>D</w:t>
      </w:r>
      <w:r w:rsidR="00F26CB0" w:rsidRPr="000027EC">
        <w:rPr>
          <w:rFonts w:ascii="Segoe UI" w:hAnsi="Segoe UI" w:cs="Segoe UI"/>
          <w:color w:val="auto"/>
          <w:sz w:val="20"/>
        </w:rPr>
        <w:t>ílo považováno za odevzdané.</w:t>
      </w:r>
    </w:p>
    <w:p w14:paraId="641474A7" w14:textId="1CF5929E" w:rsidR="005E72BA" w:rsidRPr="000027EC" w:rsidRDefault="005E72BA" w:rsidP="000274F5">
      <w:pPr>
        <w:pStyle w:val="Zkladntext"/>
        <w:numPr>
          <w:ilvl w:val="0"/>
          <w:numId w:val="25"/>
        </w:numPr>
        <w:spacing w:before="120" w:after="120" w:line="264" w:lineRule="auto"/>
        <w:ind w:left="1134" w:hanging="357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Objednatel má právo do 3 pracovních dnů požádat o úpravu </w:t>
      </w:r>
      <w:r w:rsidR="00C7627F" w:rsidRPr="000027EC">
        <w:rPr>
          <w:rFonts w:ascii="Segoe UI" w:hAnsi="Segoe UI" w:cs="Segoe UI"/>
          <w:color w:val="auto"/>
          <w:sz w:val="20"/>
        </w:rPr>
        <w:t xml:space="preserve">Díla </w:t>
      </w:r>
      <w:r w:rsidRPr="000027EC">
        <w:rPr>
          <w:rFonts w:ascii="Segoe UI" w:hAnsi="Segoe UI" w:cs="Segoe UI"/>
          <w:color w:val="auto"/>
          <w:sz w:val="20"/>
        </w:rPr>
        <w:t xml:space="preserve">v případě, že neodpovídá schválenému </w:t>
      </w:r>
      <w:r w:rsidR="00A041DE" w:rsidRPr="000027EC">
        <w:rPr>
          <w:rFonts w:ascii="Segoe UI" w:hAnsi="Segoe UI" w:cs="Segoe UI"/>
          <w:color w:val="auto"/>
          <w:sz w:val="20"/>
        </w:rPr>
        <w:t xml:space="preserve">konceptu a </w:t>
      </w:r>
      <w:r w:rsidRPr="000027EC">
        <w:rPr>
          <w:rFonts w:ascii="Segoe UI" w:hAnsi="Segoe UI" w:cs="Segoe UI"/>
          <w:color w:val="auto"/>
          <w:sz w:val="20"/>
        </w:rPr>
        <w:t xml:space="preserve">scénáři. Úprava bude </w:t>
      </w:r>
      <w:r w:rsidR="00E6627A" w:rsidRPr="000027EC">
        <w:rPr>
          <w:rFonts w:ascii="Segoe UI" w:hAnsi="Segoe UI" w:cs="Segoe UI"/>
          <w:color w:val="auto"/>
          <w:sz w:val="20"/>
        </w:rPr>
        <w:t>Z</w:t>
      </w:r>
      <w:r w:rsidRPr="000027EC">
        <w:rPr>
          <w:rFonts w:ascii="Segoe UI" w:hAnsi="Segoe UI" w:cs="Segoe UI"/>
          <w:color w:val="auto"/>
          <w:sz w:val="20"/>
        </w:rPr>
        <w:t>hotovitelem provedena do 5 pracovních dnů.</w:t>
      </w:r>
    </w:p>
    <w:p w14:paraId="497EBBA7" w14:textId="2E9B86DB" w:rsidR="00E6627A" w:rsidRPr="000274F5" w:rsidRDefault="005E72BA" w:rsidP="004B24BB">
      <w:pPr>
        <w:pStyle w:val="Zkladntext"/>
        <w:numPr>
          <w:ilvl w:val="1"/>
          <w:numId w:val="2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  <w:color w:val="auto"/>
          <w:sz w:val="20"/>
        </w:rPr>
        <w:t>Zhotovitel je povinen uchovávat finální</w:t>
      </w:r>
      <w:r w:rsidR="00A041DE" w:rsidRPr="000027EC">
        <w:rPr>
          <w:rFonts w:ascii="Segoe UI" w:hAnsi="Segoe UI" w:cs="Segoe UI"/>
          <w:color w:val="auto"/>
          <w:sz w:val="20"/>
        </w:rPr>
        <w:t xml:space="preserve"> </w:t>
      </w:r>
      <w:r w:rsidR="00C7627F" w:rsidRPr="000027EC">
        <w:rPr>
          <w:rFonts w:ascii="Segoe UI" w:hAnsi="Segoe UI" w:cs="Segoe UI"/>
          <w:color w:val="auto"/>
          <w:sz w:val="20"/>
        </w:rPr>
        <w:t xml:space="preserve">Dílo </w:t>
      </w:r>
      <w:r w:rsidRPr="000027EC">
        <w:rPr>
          <w:rFonts w:ascii="Segoe UI" w:hAnsi="Segoe UI" w:cs="Segoe UI"/>
          <w:color w:val="auto"/>
          <w:sz w:val="20"/>
        </w:rPr>
        <w:t xml:space="preserve">včetně podkladů po dobu </w:t>
      </w:r>
      <w:r w:rsidR="003C79CB" w:rsidRPr="000027EC">
        <w:rPr>
          <w:rFonts w:ascii="Segoe UI" w:hAnsi="Segoe UI" w:cs="Segoe UI"/>
          <w:color w:val="auto"/>
          <w:sz w:val="20"/>
        </w:rPr>
        <w:t>dvou měsíců</w:t>
      </w:r>
      <w:r w:rsidRPr="000027EC">
        <w:rPr>
          <w:rFonts w:ascii="Segoe UI" w:hAnsi="Segoe UI" w:cs="Segoe UI"/>
          <w:color w:val="auto"/>
          <w:sz w:val="20"/>
        </w:rPr>
        <w:t xml:space="preserve"> ode dne jeho předání v konečné podobě </w:t>
      </w:r>
      <w:r w:rsidR="000D56FC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>bjednateli.</w:t>
      </w:r>
    </w:p>
    <w:p w14:paraId="255B2572" w14:textId="77777777" w:rsidR="004B24BB" w:rsidRPr="000027EC" w:rsidRDefault="004B24BB" w:rsidP="000274F5">
      <w:pPr>
        <w:pStyle w:val="Zkladntext"/>
        <w:spacing w:after="120" w:line="264" w:lineRule="auto"/>
        <w:jc w:val="both"/>
        <w:rPr>
          <w:rFonts w:ascii="Segoe UI" w:hAnsi="Segoe UI" w:cs="Segoe UI"/>
        </w:rPr>
      </w:pPr>
    </w:p>
    <w:p w14:paraId="04388DF4" w14:textId="53A92434" w:rsidR="00E6627A" w:rsidRPr="000027EC" w:rsidRDefault="00E6627A" w:rsidP="000274F5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64" w:lineRule="auto"/>
        <w:ind w:left="709" w:hanging="709"/>
        <w:textAlignment w:val="baseline"/>
        <w:rPr>
          <w:rFonts w:ascii="Segoe UI" w:hAnsi="Segoe UI" w:cs="Segoe UI"/>
          <w:b/>
        </w:rPr>
      </w:pPr>
      <w:r w:rsidRPr="000027EC">
        <w:rPr>
          <w:rFonts w:ascii="Segoe UI" w:hAnsi="Segoe UI" w:cs="Segoe UI"/>
          <w:b/>
        </w:rPr>
        <w:t>CENA A PLATEBNÍ PODMÍNKY</w:t>
      </w:r>
    </w:p>
    <w:p w14:paraId="6FD1190B" w14:textId="77777777" w:rsidR="004B24BB" w:rsidRPr="004B24BB" w:rsidRDefault="004B24BB" w:rsidP="004B24BB">
      <w:pPr>
        <w:pStyle w:val="Odstavecseseznamem"/>
        <w:numPr>
          <w:ilvl w:val="0"/>
          <w:numId w:val="27"/>
        </w:numPr>
        <w:spacing w:after="120" w:line="264" w:lineRule="auto"/>
        <w:contextualSpacing/>
        <w:jc w:val="both"/>
        <w:rPr>
          <w:rFonts w:ascii="Segoe UI" w:hAnsi="Segoe UI" w:cs="Segoe UI"/>
          <w:snapToGrid w:val="0"/>
          <w:vanish/>
        </w:rPr>
      </w:pPr>
    </w:p>
    <w:p w14:paraId="6B7EBE5C" w14:textId="77777777" w:rsidR="004B24BB" w:rsidRPr="004B24BB" w:rsidRDefault="004B24BB" w:rsidP="004B24BB">
      <w:pPr>
        <w:pStyle w:val="Odstavecseseznamem"/>
        <w:numPr>
          <w:ilvl w:val="0"/>
          <w:numId w:val="27"/>
        </w:numPr>
        <w:spacing w:after="120" w:line="264" w:lineRule="auto"/>
        <w:contextualSpacing/>
        <w:jc w:val="both"/>
        <w:rPr>
          <w:rFonts w:ascii="Segoe UI" w:hAnsi="Segoe UI" w:cs="Segoe UI"/>
          <w:snapToGrid w:val="0"/>
          <w:vanish/>
        </w:rPr>
      </w:pPr>
    </w:p>
    <w:p w14:paraId="0B9DA0E1" w14:textId="1E543DE3" w:rsidR="00E6627A" w:rsidRPr="000027EC" w:rsidRDefault="00E6627A" w:rsidP="000274F5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Za vytvoření </w:t>
      </w:r>
      <w:r w:rsidR="00D80DE6" w:rsidRPr="000027EC">
        <w:rPr>
          <w:rFonts w:ascii="Segoe UI" w:hAnsi="Segoe UI" w:cs="Segoe UI"/>
          <w:color w:val="auto"/>
          <w:sz w:val="20"/>
        </w:rPr>
        <w:t xml:space="preserve">Díla </w:t>
      </w:r>
      <w:r w:rsidRPr="000027EC">
        <w:rPr>
          <w:rFonts w:ascii="Segoe UI" w:hAnsi="Segoe UI" w:cs="Segoe UI"/>
          <w:color w:val="auto"/>
          <w:sz w:val="20"/>
        </w:rPr>
        <w:t xml:space="preserve">se sjednává cena </w:t>
      </w:r>
      <w:r w:rsidR="00D80DE6" w:rsidRPr="000027EC">
        <w:rPr>
          <w:rFonts w:ascii="Segoe UI" w:hAnsi="Segoe UI" w:cs="Segoe UI"/>
          <w:color w:val="auto"/>
          <w:sz w:val="20"/>
        </w:rPr>
        <w:t xml:space="preserve">Díla </w:t>
      </w:r>
      <w:r w:rsidRPr="000027EC">
        <w:rPr>
          <w:rFonts w:ascii="Segoe UI" w:hAnsi="Segoe UI" w:cs="Segoe UI"/>
          <w:color w:val="auto"/>
          <w:sz w:val="20"/>
        </w:rPr>
        <w:t xml:space="preserve">vč. odměny v celkové výši </w:t>
      </w:r>
      <w:r w:rsidR="00951C69" w:rsidRPr="000027EC">
        <w:rPr>
          <w:rFonts w:ascii="Segoe UI" w:hAnsi="Segoe UI" w:cs="Segoe UI"/>
          <w:b/>
          <w:color w:val="auto"/>
          <w:sz w:val="20"/>
        </w:rPr>
        <w:t>482</w:t>
      </w:r>
      <w:r w:rsidRPr="000027EC">
        <w:rPr>
          <w:rFonts w:ascii="Segoe UI" w:hAnsi="Segoe UI" w:cs="Segoe UI"/>
          <w:b/>
          <w:color w:val="auto"/>
          <w:sz w:val="20"/>
        </w:rPr>
        <w:t>.000</w:t>
      </w:r>
      <w:r w:rsidR="00E95B70" w:rsidRPr="000027EC">
        <w:rPr>
          <w:rFonts w:ascii="Segoe UI" w:hAnsi="Segoe UI" w:cs="Segoe UI"/>
          <w:b/>
          <w:color w:val="auto"/>
          <w:sz w:val="20"/>
        </w:rPr>
        <w:t xml:space="preserve"> </w:t>
      </w:r>
      <w:r w:rsidRPr="000027EC">
        <w:rPr>
          <w:rFonts w:ascii="Segoe UI" w:hAnsi="Segoe UI" w:cs="Segoe UI"/>
          <w:b/>
          <w:color w:val="auto"/>
          <w:sz w:val="20"/>
        </w:rPr>
        <w:t>Kč bez DPH</w:t>
      </w:r>
      <w:r w:rsidR="00F70190" w:rsidRPr="000027EC">
        <w:rPr>
          <w:rFonts w:ascii="Segoe UI" w:hAnsi="Segoe UI" w:cs="Segoe UI"/>
          <w:b/>
          <w:color w:val="auto"/>
          <w:sz w:val="20"/>
        </w:rPr>
        <w:t xml:space="preserve"> </w:t>
      </w:r>
      <w:r w:rsidR="00F70190" w:rsidRPr="000027EC">
        <w:rPr>
          <w:rFonts w:ascii="Segoe UI" w:hAnsi="Segoe UI" w:cs="Segoe UI"/>
          <w:color w:val="auto"/>
          <w:sz w:val="20"/>
        </w:rPr>
        <w:t xml:space="preserve">(slovy: </w:t>
      </w:r>
      <w:proofErr w:type="spellStart"/>
      <w:r w:rsidR="003C79CB" w:rsidRPr="000027EC">
        <w:rPr>
          <w:rFonts w:ascii="Segoe UI" w:hAnsi="Segoe UI" w:cs="Segoe UI"/>
          <w:color w:val="auto"/>
          <w:sz w:val="20"/>
        </w:rPr>
        <w:t>čtyřistaosmdesátdvatisíc</w:t>
      </w:r>
      <w:proofErr w:type="spellEnd"/>
      <w:r w:rsidR="003C79CB" w:rsidRPr="000027EC">
        <w:rPr>
          <w:rFonts w:ascii="Segoe UI" w:hAnsi="Segoe UI" w:cs="Segoe UI"/>
          <w:color w:val="auto"/>
          <w:sz w:val="20"/>
        </w:rPr>
        <w:t xml:space="preserve"> </w:t>
      </w:r>
      <w:r w:rsidR="00F70190" w:rsidRPr="000027EC">
        <w:rPr>
          <w:rFonts w:ascii="Segoe UI" w:hAnsi="Segoe UI" w:cs="Segoe UI"/>
          <w:color w:val="auto"/>
          <w:sz w:val="20"/>
        </w:rPr>
        <w:t>korun českých)</w:t>
      </w:r>
      <w:r w:rsidRPr="000027EC">
        <w:rPr>
          <w:rFonts w:ascii="Segoe UI" w:hAnsi="Segoe UI" w:cs="Segoe UI"/>
          <w:color w:val="auto"/>
          <w:sz w:val="20"/>
        </w:rPr>
        <w:t>.</w:t>
      </w:r>
    </w:p>
    <w:p w14:paraId="56A588FB" w14:textId="05F30052" w:rsidR="00396B14" w:rsidRPr="000027EC" w:rsidRDefault="00396B14" w:rsidP="000274F5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K ceně </w:t>
      </w:r>
      <w:r w:rsidR="00763C92" w:rsidRPr="000274F5">
        <w:rPr>
          <w:rFonts w:ascii="Segoe UI" w:hAnsi="Segoe UI" w:cs="Segoe UI"/>
          <w:color w:val="auto"/>
          <w:sz w:val="20"/>
        </w:rPr>
        <w:t>D</w:t>
      </w:r>
      <w:r w:rsidRPr="000027EC">
        <w:rPr>
          <w:rFonts w:ascii="Segoe UI" w:hAnsi="Segoe UI" w:cs="Segoe UI"/>
          <w:color w:val="auto"/>
          <w:sz w:val="20"/>
        </w:rPr>
        <w:t>íla bude připočtena DPH, a to ve výši dle příslušných právních předpisů účinných k datu uskutečnění zdanitelného plnění.</w:t>
      </w:r>
    </w:p>
    <w:p w14:paraId="33384F24" w14:textId="6E638DC2" w:rsidR="00396B14" w:rsidRPr="000027EC" w:rsidRDefault="00F918CA" w:rsidP="000274F5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Po uskutečnění zdanitelnéh</w:t>
      </w:r>
      <w:r w:rsidR="004C586D" w:rsidRPr="000027EC">
        <w:rPr>
          <w:rFonts w:ascii="Segoe UI" w:hAnsi="Segoe UI" w:cs="Segoe UI"/>
          <w:color w:val="auto"/>
          <w:sz w:val="20"/>
        </w:rPr>
        <w:t xml:space="preserve">o plnění vystaví </w:t>
      </w:r>
      <w:r w:rsidR="00334E0E" w:rsidRPr="000027EC">
        <w:rPr>
          <w:rFonts w:ascii="Segoe UI" w:hAnsi="Segoe UI" w:cs="Segoe UI"/>
          <w:color w:val="auto"/>
          <w:sz w:val="20"/>
        </w:rPr>
        <w:t>Z</w:t>
      </w:r>
      <w:r w:rsidR="004C586D" w:rsidRPr="000027EC">
        <w:rPr>
          <w:rFonts w:ascii="Segoe UI" w:hAnsi="Segoe UI" w:cs="Segoe UI"/>
          <w:color w:val="auto"/>
          <w:sz w:val="20"/>
        </w:rPr>
        <w:t xml:space="preserve">hotovitel pro </w:t>
      </w:r>
      <w:r w:rsidR="00334E0E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>bjednatele daňový doklad</w:t>
      </w:r>
      <w:r w:rsidR="0075142A" w:rsidRPr="000027EC">
        <w:rPr>
          <w:rFonts w:ascii="Segoe UI" w:hAnsi="Segoe UI" w:cs="Segoe UI"/>
          <w:color w:val="auto"/>
          <w:sz w:val="20"/>
        </w:rPr>
        <w:t xml:space="preserve">. Tento daňový doklad se </w:t>
      </w:r>
      <w:r w:rsidR="00334E0E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 xml:space="preserve">bjednatel zavazuje uhradit ve lhůtě splatnosti do </w:t>
      </w:r>
      <w:r w:rsidRPr="000274F5">
        <w:rPr>
          <w:rFonts w:ascii="Segoe UI" w:hAnsi="Segoe UI" w:cs="Segoe UI"/>
          <w:color w:val="auto"/>
          <w:sz w:val="20"/>
        </w:rPr>
        <w:t>30 dnů</w:t>
      </w:r>
      <w:r w:rsidRPr="000027EC">
        <w:rPr>
          <w:rFonts w:ascii="Segoe UI" w:hAnsi="Segoe UI" w:cs="Segoe UI"/>
          <w:color w:val="auto"/>
          <w:sz w:val="20"/>
        </w:rPr>
        <w:t xml:space="preserve"> od jeho</w:t>
      </w:r>
      <w:r w:rsidR="00763C92">
        <w:rPr>
          <w:rFonts w:ascii="Segoe UI" w:hAnsi="Segoe UI" w:cs="Segoe UI"/>
          <w:color w:val="auto"/>
          <w:sz w:val="20"/>
        </w:rPr>
        <w:t xml:space="preserve"> </w:t>
      </w:r>
      <w:r w:rsidRPr="000027EC">
        <w:rPr>
          <w:rFonts w:ascii="Segoe UI" w:hAnsi="Segoe UI" w:cs="Segoe UI"/>
          <w:color w:val="auto"/>
          <w:sz w:val="20"/>
        </w:rPr>
        <w:t xml:space="preserve">doručení </w:t>
      </w:r>
      <w:r w:rsidR="00520EB0" w:rsidRPr="000027EC">
        <w:rPr>
          <w:rFonts w:ascii="Segoe UI" w:hAnsi="Segoe UI" w:cs="Segoe UI"/>
          <w:color w:val="auto"/>
          <w:sz w:val="20"/>
        </w:rPr>
        <w:t xml:space="preserve">v elektronické podobě na e-mailovou adresu </w:t>
      </w:r>
      <w:r w:rsidR="0039757F">
        <w:rPr>
          <w:rFonts w:ascii="Segoe UI" w:hAnsi="Segoe UI" w:cs="Segoe UI"/>
          <w:color w:val="auto"/>
          <w:sz w:val="20"/>
        </w:rPr>
        <w:t>kontaktní osoby uvedené v hlavičce této Smlouvy</w:t>
      </w:r>
      <w:r w:rsidR="009A2E79" w:rsidRPr="000027EC">
        <w:rPr>
          <w:rFonts w:ascii="Segoe UI" w:hAnsi="Segoe UI" w:cs="Segoe UI"/>
          <w:color w:val="auto"/>
          <w:sz w:val="20"/>
        </w:rPr>
        <w:t xml:space="preserve"> </w:t>
      </w:r>
      <w:r w:rsidR="00520EB0" w:rsidRPr="000027EC">
        <w:rPr>
          <w:rFonts w:ascii="Segoe UI" w:hAnsi="Segoe UI" w:cs="Segoe UI"/>
          <w:color w:val="auto"/>
          <w:sz w:val="20"/>
        </w:rPr>
        <w:t xml:space="preserve">anebo </w:t>
      </w:r>
      <w:r w:rsidRPr="000027EC">
        <w:rPr>
          <w:rFonts w:ascii="Segoe UI" w:hAnsi="Segoe UI" w:cs="Segoe UI"/>
          <w:color w:val="auto"/>
          <w:sz w:val="20"/>
        </w:rPr>
        <w:t>na ko</w:t>
      </w:r>
      <w:r w:rsidR="004C586D" w:rsidRPr="000027EC">
        <w:rPr>
          <w:rFonts w:ascii="Segoe UI" w:hAnsi="Segoe UI" w:cs="Segoe UI"/>
          <w:color w:val="auto"/>
          <w:sz w:val="20"/>
        </w:rPr>
        <w:t xml:space="preserve">respondenční adresu </w:t>
      </w:r>
      <w:r w:rsidR="00334E0E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 xml:space="preserve">bjednatele. </w:t>
      </w:r>
      <w:bookmarkStart w:id="2" w:name="_Ref12981234"/>
    </w:p>
    <w:bookmarkEnd w:id="2"/>
    <w:p w14:paraId="1240E5A2" w14:textId="66338C52" w:rsidR="00F918CA" w:rsidRPr="000027EC" w:rsidRDefault="00D80DE6" w:rsidP="000274F5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lastRenderedPageBreak/>
        <w:t xml:space="preserve">Daňový </w:t>
      </w:r>
      <w:r w:rsidR="00B3359A" w:rsidRPr="000027EC">
        <w:rPr>
          <w:rFonts w:ascii="Segoe UI" w:hAnsi="Segoe UI" w:cs="Segoe UI"/>
          <w:color w:val="auto"/>
          <w:sz w:val="20"/>
        </w:rPr>
        <w:t>doklad musí svou povahou odpovídat účetnímu dokladu podle ustanovení § 11 zákona č.</w:t>
      </w:r>
      <w:r w:rsidR="00D7753C" w:rsidRPr="000027EC">
        <w:rPr>
          <w:rFonts w:ascii="Segoe UI" w:hAnsi="Segoe UI" w:cs="Segoe UI"/>
          <w:color w:val="auto"/>
          <w:sz w:val="20"/>
        </w:rPr>
        <w:t> </w:t>
      </w:r>
      <w:r w:rsidR="00B3359A" w:rsidRPr="000027EC">
        <w:rPr>
          <w:rFonts w:ascii="Segoe UI" w:hAnsi="Segoe UI" w:cs="Segoe UI"/>
          <w:color w:val="auto"/>
          <w:sz w:val="20"/>
        </w:rPr>
        <w:t>563/1991 Sb., o účetnictví, a musí splňovat náležitosti obsažené v ustanovení § 29 zákona č.</w:t>
      </w:r>
      <w:r w:rsidR="00D7753C" w:rsidRPr="000027EC">
        <w:rPr>
          <w:rFonts w:ascii="Segoe UI" w:hAnsi="Segoe UI" w:cs="Segoe UI"/>
          <w:color w:val="auto"/>
          <w:sz w:val="20"/>
        </w:rPr>
        <w:t> </w:t>
      </w:r>
      <w:r w:rsidR="00B3359A" w:rsidRPr="000027EC">
        <w:rPr>
          <w:rFonts w:ascii="Segoe UI" w:hAnsi="Segoe UI" w:cs="Segoe UI"/>
          <w:color w:val="auto"/>
          <w:sz w:val="20"/>
        </w:rPr>
        <w:t xml:space="preserve">235/2004 Sb., o dani z přidané hodnoty, zejména musí obsahovat dostatečně určitou identifikaci předmětu plnění. Zhotovitel dále na daňovém dokladu uvede </w:t>
      </w:r>
      <w:r w:rsidR="0053606A" w:rsidRPr="000274F5">
        <w:rPr>
          <w:rFonts w:ascii="Segoe UI" w:hAnsi="Segoe UI" w:cs="Segoe UI"/>
          <w:color w:val="auto"/>
          <w:sz w:val="20"/>
        </w:rPr>
        <w:t>číslo S</w:t>
      </w:r>
      <w:r w:rsidR="00B3359A" w:rsidRPr="000274F5">
        <w:rPr>
          <w:rFonts w:ascii="Segoe UI" w:hAnsi="Segoe UI" w:cs="Segoe UI"/>
          <w:color w:val="auto"/>
          <w:sz w:val="20"/>
        </w:rPr>
        <w:t>mlouvy</w:t>
      </w:r>
      <w:r w:rsidR="009C6F44" w:rsidRPr="000274F5">
        <w:rPr>
          <w:rFonts w:ascii="Segoe UI" w:hAnsi="Segoe UI" w:cs="Segoe UI"/>
          <w:color w:val="auto"/>
          <w:sz w:val="20"/>
        </w:rPr>
        <w:t xml:space="preserve"> </w:t>
      </w:r>
      <w:r w:rsidRPr="000274F5">
        <w:rPr>
          <w:rFonts w:ascii="Segoe UI" w:hAnsi="Segoe UI" w:cs="Segoe UI"/>
          <w:color w:val="auto"/>
          <w:sz w:val="20"/>
        </w:rPr>
        <w:t>114</w:t>
      </w:r>
      <w:r w:rsidR="00CD1586" w:rsidRPr="000274F5">
        <w:rPr>
          <w:rFonts w:ascii="Segoe UI" w:hAnsi="Segoe UI" w:cs="Segoe UI"/>
          <w:color w:val="auto"/>
          <w:sz w:val="20"/>
        </w:rPr>
        <w:t>/</w:t>
      </w:r>
      <w:r w:rsidRPr="000274F5">
        <w:rPr>
          <w:rFonts w:ascii="Segoe UI" w:hAnsi="Segoe UI" w:cs="Segoe UI"/>
          <w:color w:val="auto"/>
          <w:sz w:val="20"/>
        </w:rPr>
        <w:t>2024</w:t>
      </w:r>
      <w:r w:rsidR="00B3359A" w:rsidRPr="000027EC">
        <w:rPr>
          <w:rFonts w:ascii="Segoe UI" w:hAnsi="Segoe UI" w:cs="Segoe UI"/>
          <w:color w:val="auto"/>
          <w:sz w:val="20"/>
        </w:rPr>
        <w:t>. Uvedený text může být ze strany Objednatele měněn, přičemž o této skutečnosti vyrozumí Objednatel Zhotovitele vždy písemně. Za písemné vyrozumění se považuje i takové, které je učiněno elektronickými prostředky.</w:t>
      </w:r>
    </w:p>
    <w:p w14:paraId="26C0E118" w14:textId="10A7BD1C" w:rsidR="006D461B" w:rsidRPr="000027EC" w:rsidRDefault="004C20EF" w:rsidP="000274F5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Úhrada bude provedena</w:t>
      </w:r>
      <w:r w:rsidR="006D461B" w:rsidRPr="000027EC">
        <w:rPr>
          <w:rFonts w:ascii="Segoe UI" w:hAnsi="Segoe UI" w:cs="Segoe UI"/>
          <w:color w:val="auto"/>
          <w:sz w:val="20"/>
        </w:rPr>
        <w:t xml:space="preserve"> bankovním převodem na účet </w:t>
      </w:r>
      <w:r w:rsidR="00B14303" w:rsidRPr="000027EC">
        <w:rPr>
          <w:rFonts w:ascii="Segoe UI" w:hAnsi="Segoe UI" w:cs="Segoe UI"/>
          <w:color w:val="auto"/>
          <w:sz w:val="20"/>
        </w:rPr>
        <w:t>Z</w:t>
      </w:r>
      <w:r w:rsidR="006D461B" w:rsidRPr="000027EC">
        <w:rPr>
          <w:rFonts w:ascii="Segoe UI" w:hAnsi="Segoe UI" w:cs="Segoe UI"/>
          <w:color w:val="auto"/>
          <w:sz w:val="20"/>
        </w:rPr>
        <w:t>hotovitele uvedený v</w:t>
      </w:r>
      <w:r w:rsidRPr="000027EC">
        <w:rPr>
          <w:rFonts w:ascii="Segoe UI" w:hAnsi="Segoe UI" w:cs="Segoe UI"/>
          <w:color w:val="auto"/>
          <w:sz w:val="20"/>
        </w:rPr>
        <w:t> </w:t>
      </w:r>
      <w:r w:rsidR="006D461B" w:rsidRPr="000027EC">
        <w:rPr>
          <w:rFonts w:ascii="Segoe UI" w:hAnsi="Segoe UI" w:cs="Segoe UI"/>
          <w:color w:val="auto"/>
          <w:sz w:val="20"/>
        </w:rPr>
        <w:t xml:space="preserve">hlavičce </w:t>
      </w:r>
      <w:r w:rsidR="00B14303" w:rsidRPr="000027EC">
        <w:rPr>
          <w:rFonts w:ascii="Segoe UI" w:hAnsi="Segoe UI" w:cs="Segoe UI"/>
          <w:color w:val="auto"/>
          <w:sz w:val="20"/>
        </w:rPr>
        <w:t>S</w:t>
      </w:r>
      <w:r w:rsidR="006D461B" w:rsidRPr="000027EC">
        <w:rPr>
          <w:rFonts w:ascii="Segoe UI" w:hAnsi="Segoe UI" w:cs="Segoe UI"/>
          <w:color w:val="auto"/>
          <w:sz w:val="20"/>
        </w:rPr>
        <w:t>mlouvy.</w:t>
      </w:r>
    </w:p>
    <w:p w14:paraId="0EE218AE" w14:textId="0EE6F015" w:rsidR="002D02C0" w:rsidRDefault="006D461B" w:rsidP="004B24BB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Objednatel není povinen uhradit daňový doklad, který nemá sjednané nebo právními předpisy stanovené náležitosti, nebo který je věcně nesprávný, pokud požádal Zhotovitele písemně o jeho doplnění nejpozději do 10 dnů od okamžiku jeho prokazatelného doručení. Lhůta splatnosti daňového dokladu počíná běžet </w:t>
      </w:r>
      <w:r w:rsidR="00D80DE6" w:rsidRPr="000027EC">
        <w:rPr>
          <w:rFonts w:ascii="Segoe UI" w:hAnsi="Segoe UI" w:cs="Segoe UI"/>
          <w:color w:val="auto"/>
          <w:sz w:val="20"/>
        </w:rPr>
        <w:t xml:space="preserve">znovu </w:t>
      </w:r>
      <w:r w:rsidRPr="000027EC">
        <w:rPr>
          <w:rFonts w:ascii="Segoe UI" w:hAnsi="Segoe UI" w:cs="Segoe UI"/>
          <w:color w:val="auto"/>
          <w:sz w:val="20"/>
        </w:rPr>
        <w:t>dnem následujícím po dni, kdy Objednatel obdržel bezvadný daňový doklad</w:t>
      </w:r>
      <w:r w:rsidR="00D80DE6" w:rsidRPr="000027EC">
        <w:rPr>
          <w:rFonts w:ascii="Segoe UI" w:hAnsi="Segoe UI" w:cs="Segoe UI"/>
          <w:color w:val="auto"/>
          <w:sz w:val="20"/>
        </w:rPr>
        <w:t xml:space="preserve"> v celé původní délce, tj. 30</w:t>
      </w:r>
      <w:r w:rsidR="00D80DE6" w:rsidRPr="000274F5">
        <w:rPr>
          <w:rFonts w:ascii="Segoe UI" w:hAnsi="Segoe UI" w:cs="Segoe UI"/>
          <w:color w:val="auto"/>
          <w:sz w:val="20"/>
        </w:rPr>
        <w:t xml:space="preserve"> </w:t>
      </w:r>
      <w:r w:rsidR="00D80DE6" w:rsidRPr="000027EC">
        <w:rPr>
          <w:rFonts w:ascii="Segoe UI" w:hAnsi="Segoe UI" w:cs="Segoe UI"/>
          <w:color w:val="auto"/>
          <w:sz w:val="20"/>
        </w:rPr>
        <w:t>dní</w:t>
      </w:r>
      <w:r w:rsidRPr="000027EC">
        <w:rPr>
          <w:rFonts w:ascii="Segoe UI" w:hAnsi="Segoe UI" w:cs="Segoe UI"/>
          <w:color w:val="auto"/>
          <w:sz w:val="20"/>
        </w:rPr>
        <w:t>.</w:t>
      </w:r>
    </w:p>
    <w:p w14:paraId="194BB241" w14:textId="77777777" w:rsidR="00550558" w:rsidRPr="000027EC" w:rsidRDefault="00550558" w:rsidP="000274F5">
      <w:pPr>
        <w:pStyle w:val="Zkladntext"/>
        <w:spacing w:after="120" w:line="264" w:lineRule="auto"/>
        <w:jc w:val="both"/>
        <w:rPr>
          <w:rFonts w:ascii="Segoe UI" w:hAnsi="Segoe UI" w:cs="Segoe UI"/>
          <w:color w:val="auto"/>
          <w:sz w:val="20"/>
        </w:rPr>
      </w:pPr>
    </w:p>
    <w:p w14:paraId="37C1A0B3" w14:textId="3CF8DF05" w:rsidR="0063226A" w:rsidRPr="000027EC" w:rsidRDefault="00F918CA" w:rsidP="000274F5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64" w:lineRule="auto"/>
        <w:ind w:left="709" w:hanging="709"/>
        <w:textAlignment w:val="baseline"/>
        <w:rPr>
          <w:rFonts w:ascii="Segoe UI" w:hAnsi="Segoe UI" w:cs="Segoe UI"/>
          <w:b/>
        </w:rPr>
      </w:pPr>
      <w:r w:rsidRPr="000027EC">
        <w:rPr>
          <w:rFonts w:ascii="Segoe UI" w:hAnsi="Segoe UI" w:cs="Segoe UI"/>
          <w:b/>
        </w:rPr>
        <w:t>SANKČNÍ UJEDNÁNÍ</w:t>
      </w:r>
    </w:p>
    <w:p w14:paraId="55D86FCD" w14:textId="77777777" w:rsidR="000207AD" w:rsidRPr="000207AD" w:rsidRDefault="000207AD" w:rsidP="000207AD">
      <w:pPr>
        <w:pStyle w:val="Odstavecseseznamem"/>
        <w:numPr>
          <w:ilvl w:val="0"/>
          <w:numId w:val="27"/>
        </w:numPr>
        <w:spacing w:after="120" w:line="264" w:lineRule="auto"/>
        <w:contextualSpacing/>
        <w:jc w:val="both"/>
        <w:rPr>
          <w:rFonts w:ascii="Segoe UI" w:hAnsi="Segoe UI" w:cs="Segoe UI"/>
          <w:snapToGrid w:val="0"/>
          <w:vanish/>
        </w:rPr>
      </w:pPr>
    </w:p>
    <w:p w14:paraId="4FDEACB3" w14:textId="28D17FE5" w:rsidR="00F33AE1" w:rsidRPr="000027EC" w:rsidRDefault="00F33AE1" w:rsidP="000274F5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Smluvní strany se dohodly, že v</w:t>
      </w:r>
      <w:r w:rsidR="004C20EF" w:rsidRPr="000027EC">
        <w:rPr>
          <w:rFonts w:ascii="Segoe UI" w:hAnsi="Segoe UI" w:cs="Segoe UI"/>
          <w:color w:val="auto"/>
          <w:sz w:val="20"/>
        </w:rPr>
        <w:t> </w:t>
      </w:r>
      <w:r w:rsidRPr="000027EC">
        <w:rPr>
          <w:rFonts w:ascii="Segoe UI" w:hAnsi="Segoe UI" w:cs="Segoe UI"/>
          <w:color w:val="auto"/>
          <w:sz w:val="20"/>
        </w:rPr>
        <w:t xml:space="preserve">případě prodlení </w:t>
      </w:r>
      <w:r w:rsidR="00295F7E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 xml:space="preserve">bjednatele se zaplacením ceny </w:t>
      </w:r>
      <w:r w:rsidR="001B259E" w:rsidRPr="000027EC">
        <w:rPr>
          <w:rFonts w:ascii="Segoe UI" w:hAnsi="Segoe UI" w:cs="Segoe UI"/>
          <w:color w:val="auto"/>
          <w:sz w:val="20"/>
        </w:rPr>
        <w:t>Díla</w:t>
      </w:r>
      <w:r w:rsidRPr="000027EC">
        <w:rPr>
          <w:rFonts w:ascii="Segoe UI" w:hAnsi="Segoe UI" w:cs="Segoe UI"/>
          <w:color w:val="auto"/>
          <w:sz w:val="20"/>
        </w:rPr>
        <w:t xml:space="preserve">, se </w:t>
      </w:r>
      <w:r w:rsidR="00295F7E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 xml:space="preserve">bjednatel zavazuje uhradit </w:t>
      </w:r>
      <w:r w:rsidR="00295F7E" w:rsidRPr="000027EC">
        <w:rPr>
          <w:rFonts w:ascii="Segoe UI" w:hAnsi="Segoe UI" w:cs="Segoe UI"/>
          <w:color w:val="auto"/>
          <w:sz w:val="20"/>
        </w:rPr>
        <w:t>Z</w:t>
      </w:r>
      <w:r w:rsidRPr="000027EC">
        <w:rPr>
          <w:rFonts w:ascii="Segoe UI" w:hAnsi="Segoe UI" w:cs="Segoe UI"/>
          <w:color w:val="auto"/>
          <w:sz w:val="20"/>
        </w:rPr>
        <w:t>hotoviteli úrok z</w:t>
      </w:r>
      <w:r w:rsidR="004C20EF" w:rsidRPr="000027EC">
        <w:rPr>
          <w:rFonts w:ascii="Segoe UI" w:hAnsi="Segoe UI" w:cs="Segoe UI"/>
          <w:color w:val="auto"/>
          <w:sz w:val="20"/>
        </w:rPr>
        <w:t> </w:t>
      </w:r>
      <w:r w:rsidRPr="000027EC">
        <w:rPr>
          <w:rFonts w:ascii="Segoe UI" w:hAnsi="Segoe UI" w:cs="Segoe UI"/>
          <w:color w:val="auto"/>
          <w:sz w:val="20"/>
        </w:rPr>
        <w:t>prodlení ve výši 0,</w:t>
      </w:r>
      <w:r w:rsidR="004C20EF" w:rsidRPr="000027EC">
        <w:rPr>
          <w:rFonts w:ascii="Segoe UI" w:hAnsi="Segoe UI" w:cs="Segoe UI"/>
          <w:color w:val="auto"/>
          <w:sz w:val="20"/>
        </w:rPr>
        <w:t>05</w:t>
      </w:r>
      <w:r w:rsidRPr="000027EC">
        <w:rPr>
          <w:rFonts w:ascii="Segoe UI" w:hAnsi="Segoe UI" w:cs="Segoe UI"/>
          <w:color w:val="auto"/>
          <w:sz w:val="20"/>
        </w:rPr>
        <w:t xml:space="preserve"> % </w:t>
      </w:r>
      <w:r w:rsidR="0030073F" w:rsidRPr="000027EC">
        <w:rPr>
          <w:rFonts w:ascii="Segoe UI" w:hAnsi="Segoe UI" w:cs="Segoe UI"/>
          <w:color w:val="auto"/>
          <w:sz w:val="20"/>
        </w:rPr>
        <w:t xml:space="preserve">z dlužné částky </w:t>
      </w:r>
      <w:r w:rsidR="00BE1901" w:rsidRPr="000027EC">
        <w:rPr>
          <w:rFonts w:ascii="Segoe UI" w:hAnsi="Segoe UI" w:cs="Segoe UI"/>
          <w:color w:val="auto"/>
          <w:sz w:val="20"/>
        </w:rPr>
        <w:t>za každý započatý den prodlení</w:t>
      </w:r>
      <w:r w:rsidR="00295F7E" w:rsidRPr="000027EC">
        <w:rPr>
          <w:rFonts w:ascii="Segoe UI" w:hAnsi="Segoe UI" w:cs="Segoe UI"/>
          <w:color w:val="auto"/>
          <w:sz w:val="20"/>
        </w:rPr>
        <w:t>.</w:t>
      </w:r>
      <w:r w:rsidR="001B259E" w:rsidRPr="000027EC">
        <w:rPr>
          <w:rFonts w:ascii="Segoe UI" w:hAnsi="Segoe UI" w:cs="Segoe UI"/>
          <w:color w:val="auto"/>
          <w:sz w:val="20"/>
        </w:rPr>
        <w:t xml:space="preserve"> Zhotovitel nemá nárok na další náhradu škody způsobenou prodlením Objednatele s</w:t>
      </w:r>
      <w:r w:rsidR="00D7753C" w:rsidRPr="000027EC">
        <w:rPr>
          <w:rFonts w:ascii="Segoe UI" w:hAnsi="Segoe UI" w:cs="Segoe UI"/>
          <w:color w:val="auto"/>
          <w:sz w:val="20"/>
        </w:rPr>
        <w:t> </w:t>
      </w:r>
      <w:r w:rsidR="001B259E" w:rsidRPr="000027EC">
        <w:rPr>
          <w:rFonts w:ascii="Segoe UI" w:hAnsi="Segoe UI" w:cs="Segoe UI"/>
          <w:color w:val="auto"/>
          <w:sz w:val="20"/>
        </w:rPr>
        <w:t>úhradou platby dle této Smlouvy.</w:t>
      </w:r>
    </w:p>
    <w:p w14:paraId="471C980F" w14:textId="3DAD2837" w:rsidR="00F33AE1" w:rsidRPr="000027EC" w:rsidRDefault="00F33AE1" w:rsidP="000274F5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Smluvní strany se dohodly, že v případě prodlení </w:t>
      </w:r>
      <w:r w:rsidR="00295F7E" w:rsidRPr="000027EC">
        <w:rPr>
          <w:rFonts w:ascii="Segoe UI" w:hAnsi="Segoe UI" w:cs="Segoe UI"/>
          <w:color w:val="auto"/>
          <w:sz w:val="20"/>
        </w:rPr>
        <w:t>Z</w:t>
      </w:r>
      <w:r w:rsidRPr="000027EC">
        <w:rPr>
          <w:rFonts w:ascii="Segoe UI" w:hAnsi="Segoe UI" w:cs="Segoe UI"/>
          <w:color w:val="auto"/>
          <w:sz w:val="20"/>
        </w:rPr>
        <w:t>hotovitele s</w:t>
      </w:r>
      <w:r w:rsidR="0030073F" w:rsidRPr="000027EC">
        <w:rPr>
          <w:rFonts w:ascii="Segoe UI" w:hAnsi="Segoe UI" w:cs="Segoe UI"/>
          <w:color w:val="auto"/>
          <w:sz w:val="20"/>
        </w:rPr>
        <w:t xml:space="preserve">e splněním </w:t>
      </w:r>
      <w:r w:rsidR="00520EB0" w:rsidRPr="000027EC">
        <w:rPr>
          <w:rFonts w:ascii="Segoe UI" w:hAnsi="Segoe UI" w:cs="Segoe UI"/>
          <w:color w:val="auto"/>
          <w:sz w:val="20"/>
        </w:rPr>
        <w:t xml:space="preserve">dohodnutého </w:t>
      </w:r>
      <w:r w:rsidR="0030073F" w:rsidRPr="000027EC">
        <w:rPr>
          <w:rFonts w:ascii="Segoe UI" w:hAnsi="Segoe UI" w:cs="Segoe UI"/>
          <w:color w:val="auto"/>
          <w:sz w:val="20"/>
        </w:rPr>
        <w:t>termínu</w:t>
      </w:r>
      <w:r w:rsidRPr="000027EC">
        <w:rPr>
          <w:rFonts w:ascii="Segoe UI" w:hAnsi="Segoe UI" w:cs="Segoe UI"/>
          <w:color w:val="auto"/>
          <w:sz w:val="20"/>
        </w:rPr>
        <w:t xml:space="preserve"> </w:t>
      </w:r>
      <w:r w:rsidR="0030073F" w:rsidRPr="000027EC">
        <w:rPr>
          <w:rFonts w:ascii="Segoe UI" w:hAnsi="Segoe UI" w:cs="Segoe UI"/>
          <w:color w:val="auto"/>
          <w:sz w:val="20"/>
        </w:rPr>
        <w:t xml:space="preserve">dokončení </w:t>
      </w:r>
      <w:r w:rsidR="00763C92" w:rsidRPr="005B4B2D">
        <w:rPr>
          <w:rFonts w:ascii="Segoe UI" w:hAnsi="Segoe UI" w:cs="Segoe UI"/>
          <w:color w:val="auto"/>
          <w:sz w:val="20"/>
        </w:rPr>
        <w:t>D</w:t>
      </w:r>
      <w:r w:rsidRPr="000027EC">
        <w:rPr>
          <w:rFonts w:ascii="Segoe UI" w:hAnsi="Segoe UI" w:cs="Segoe UI"/>
          <w:color w:val="auto"/>
          <w:sz w:val="20"/>
        </w:rPr>
        <w:t xml:space="preserve">íla, se </w:t>
      </w:r>
      <w:r w:rsidR="00295F7E" w:rsidRPr="000027EC">
        <w:rPr>
          <w:rFonts w:ascii="Segoe UI" w:hAnsi="Segoe UI" w:cs="Segoe UI"/>
          <w:color w:val="auto"/>
          <w:sz w:val="20"/>
        </w:rPr>
        <w:t>Z</w:t>
      </w:r>
      <w:r w:rsidRPr="000027EC">
        <w:rPr>
          <w:rFonts w:ascii="Segoe UI" w:hAnsi="Segoe UI" w:cs="Segoe UI"/>
          <w:color w:val="auto"/>
          <w:sz w:val="20"/>
        </w:rPr>
        <w:t xml:space="preserve">hotovitel zavazuje uhradit </w:t>
      </w:r>
      <w:r w:rsidR="00295F7E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>bjednateli smluvní pokutu ve výši 0,</w:t>
      </w:r>
      <w:r w:rsidR="007569AB" w:rsidRPr="000027EC">
        <w:rPr>
          <w:rFonts w:ascii="Segoe UI" w:hAnsi="Segoe UI" w:cs="Segoe UI"/>
          <w:color w:val="auto"/>
          <w:sz w:val="20"/>
        </w:rPr>
        <w:t>05</w:t>
      </w:r>
      <w:r w:rsidR="00763C92">
        <w:rPr>
          <w:rFonts w:ascii="Segoe UI" w:hAnsi="Segoe UI" w:cs="Segoe UI"/>
          <w:color w:val="auto"/>
          <w:sz w:val="20"/>
        </w:rPr>
        <w:t> </w:t>
      </w:r>
      <w:r w:rsidRPr="000027EC">
        <w:rPr>
          <w:rFonts w:ascii="Segoe UI" w:hAnsi="Segoe UI" w:cs="Segoe UI"/>
          <w:color w:val="auto"/>
          <w:sz w:val="20"/>
        </w:rPr>
        <w:t>%</w:t>
      </w:r>
      <w:r w:rsidR="00763C92">
        <w:t> </w:t>
      </w:r>
      <w:r w:rsidRPr="000027EC">
        <w:rPr>
          <w:rFonts w:ascii="Segoe UI" w:hAnsi="Segoe UI" w:cs="Segoe UI"/>
          <w:color w:val="auto"/>
          <w:sz w:val="20"/>
        </w:rPr>
        <w:t>z</w:t>
      </w:r>
      <w:r w:rsidR="00763C92">
        <w:rPr>
          <w:rFonts w:ascii="Segoe UI" w:hAnsi="Segoe UI" w:cs="Segoe UI"/>
          <w:color w:val="auto"/>
          <w:sz w:val="20"/>
        </w:rPr>
        <w:t> </w:t>
      </w:r>
      <w:r w:rsidRPr="000027EC">
        <w:rPr>
          <w:rFonts w:ascii="Segoe UI" w:hAnsi="Segoe UI" w:cs="Segoe UI"/>
          <w:color w:val="auto"/>
          <w:sz w:val="20"/>
        </w:rPr>
        <w:t xml:space="preserve">celkové ceny </w:t>
      </w:r>
      <w:r w:rsidR="001B259E" w:rsidRPr="000027EC">
        <w:rPr>
          <w:rFonts w:ascii="Segoe UI" w:hAnsi="Segoe UI" w:cs="Segoe UI"/>
          <w:color w:val="auto"/>
          <w:sz w:val="20"/>
        </w:rPr>
        <w:t xml:space="preserve">Díla </w:t>
      </w:r>
      <w:r w:rsidR="00295F7E" w:rsidRPr="000027EC">
        <w:rPr>
          <w:rFonts w:ascii="Segoe UI" w:hAnsi="Segoe UI" w:cs="Segoe UI"/>
          <w:color w:val="auto"/>
          <w:sz w:val="20"/>
        </w:rPr>
        <w:t xml:space="preserve">za každý </w:t>
      </w:r>
      <w:r w:rsidR="00183BBF" w:rsidRPr="000027EC">
        <w:rPr>
          <w:rFonts w:ascii="Segoe UI" w:hAnsi="Segoe UI" w:cs="Segoe UI"/>
          <w:color w:val="auto"/>
          <w:sz w:val="20"/>
        </w:rPr>
        <w:t xml:space="preserve">i </w:t>
      </w:r>
      <w:r w:rsidR="00295F7E" w:rsidRPr="000027EC">
        <w:rPr>
          <w:rFonts w:ascii="Segoe UI" w:hAnsi="Segoe UI" w:cs="Segoe UI"/>
          <w:color w:val="auto"/>
          <w:sz w:val="20"/>
        </w:rPr>
        <w:t>započatý den prodlení.</w:t>
      </w:r>
    </w:p>
    <w:p w14:paraId="4E7D0363" w14:textId="547742F4" w:rsidR="001B259E" w:rsidRPr="000027EC" w:rsidRDefault="001B259E" w:rsidP="000274F5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V případě porušení povinností dle čl. 6 této Smlouvy, anebo i v případě jakéhokoliv neoprávněného použití dat Objednatele, za které bude odpovídat v rámci realizace předmětu této Smlouvy Zhotovitel, bude Objednatel oprávněn účtovat Zhotoviteli smluvní pokutu ve výši 10.000 Kč za každý jednotlivý případ porušení povinností.</w:t>
      </w:r>
    </w:p>
    <w:p w14:paraId="29D75E9C" w14:textId="5A705A86" w:rsidR="008C06BC" w:rsidRDefault="00F33AE1" w:rsidP="000207AD">
      <w:pPr>
        <w:pStyle w:val="Zkladntext"/>
        <w:numPr>
          <w:ilvl w:val="1"/>
          <w:numId w:val="27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Smluvní strany se dohodly, že sjednání smluvní pokuty dle čl. </w:t>
      </w:r>
      <w:r w:rsidR="00295F7E" w:rsidRPr="000027EC">
        <w:rPr>
          <w:rFonts w:ascii="Segoe UI" w:hAnsi="Segoe UI" w:cs="Segoe UI"/>
          <w:color w:val="auto"/>
          <w:sz w:val="20"/>
        </w:rPr>
        <w:t>5</w:t>
      </w:r>
      <w:r w:rsidRPr="000027EC">
        <w:rPr>
          <w:rFonts w:ascii="Segoe UI" w:hAnsi="Segoe UI" w:cs="Segoe UI"/>
          <w:color w:val="auto"/>
          <w:sz w:val="20"/>
        </w:rPr>
        <w:t>.</w:t>
      </w:r>
      <w:r w:rsidR="00155F4E" w:rsidRPr="000027EC">
        <w:rPr>
          <w:rFonts w:ascii="Segoe UI" w:hAnsi="Segoe UI" w:cs="Segoe UI"/>
          <w:color w:val="auto"/>
          <w:sz w:val="20"/>
        </w:rPr>
        <w:t>2</w:t>
      </w:r>
      <w:r w:rsidRPr="000027EC">
        <w:rPr>
          <w:rFonts w:ascii="Segoe UI" w:hAnsi="Segoe UI" w:cs="Segoe UI"/>
          <w:color w:val="auto"/>
          <w:sz w:val="20"/>
        </w:rPr>
        <w:t xml:space="preserve"> </w:t>
      </w:r>
      <w:r w:rsidR="00295F7E" w:rsidRPr="000027EC">
        <w:rPr>
          <w:rFonts w:ascii="Segoe UI" w:hAnsi="Segoe UI" w:cs="Segoe UI"/>
          <w:color w:val="auto"/>
          <w:sz w:val="20"/>
        </w:rPr>
        <w:t>S</w:t>
      </w:r>
      <w:r w:rsidRPr="000027EC">
        <w:rPr>
          <w:rFonts w:ascii="Segoe UI" w:hAnsi="Segoe UI" w:cs="Segoe UI"/>
          <w:color w:val="auto"/>
          <w:sz w:val="20"/>
        </w:rPr>
        <w:t xml:space="preserve">mlouvy se nedotýká práva </w:t>
      </w:r>
      <w:r w:rsidR="000D56FC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 xml:space="preserve">bjednatele domáhat se náhrady škody, která mu porušením povinností, ke kterým se smluvní pokuta vztahuje, vznikne a sjednávají tedy, že </w:t>
      </w:r>
      <w:proofErr w:type="spellStart"/>
      <w:r w:rsidRPr="000027EC">
        <w:rPr>
          <w:rFonts w:ascii="Segoe UI" w:hAnsi="Segoe UI" w:cs="Segoe UI"/>
          <w:color w:val="auto"/>
          <w:sz w:val="20"/>
        </w:rPr>
        <w:t>ust</w:t>
      </w:r>
      <w:proofErr w:type="spellEnd"/>
      <w:r w:rsidRPr="000027EC">
        <w:rPr>
          <w:rFonts w:ascii="Segoe UI" w:hAnsi="Segoe UI" w:cs="Segoe UI"/>
          <w:color w:val="auto"/>
          <w:sz w:val="20"/>
        </w:rPr>
        <w:t xml:space="preserve">. § 2050 občanského zákoníku se na tuto </w:t>
      </w:r>
      <w:r w:rsidR="0053606A" w:rsidRPr="000027EC">
        <w:rPr>
          <w:rFonts w:ascii="Segoe UI" w:hAnsi="Segoe UI" w:cs="Segoe UI"/>
          <w:color w:val="auto"/>
          <w:sz w:val="20"/>
        </w:rPr>
        <w:t>S</w:t>
      </w:r>
      <w:r w:rsidRPr="000027EC">
        <w:rPr>
          <w:rFonts w:ascii="Segoe UI" w:hAnsi="Segoe UI" w:cs="Segoe UI"/>
          <w:color w:val="auto"/>
          <w:sz w:val="20"/>
        </w:rPr>
        <w:t>mlouvu a vztahy z ní vyplývající nepoužije.</w:t>
      </w:r>
    </w:p>
    <w:p w14:paraId="0FB20E50" w14:textId="77777777" w:rsidR="00603B12" w:rsidRPr="000027EC" w:rsidRDefault="00603B12" w:rsidP="005B4B2D">
      <w:pPr>
        <w:pStyle w:val="Zkladntext"/>
        <w:spacing w:after="120" w:line="264" w:lineRule="auto"/>
        <w:jc w:val="both"/>
        <w:rPr>
          <w:rFonts w:ascii="Segoe UI" w:hAnsi="Segoe UI" w:cs="Segoe UI"/>
          <w:color w:val="auto"/>
          <w:sz w:val="20"/>
        </w:rPr>
      </w:pPr>
    </w:p>
    <w:p w14:paraId="02FD2646" w14:textId="77777777" w:rsidR="00D83C04" w:rsidRPr="000027EC" w:rsidRDefault="00D83C04" w:rsidP="005B4B2D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64" w:lineRule="auto"/>
        <w:ind w:left="709" w:hanging="709"/>
        <w:textAlignment w:val="baseline"/>
        <w:rPr>
          <w:rFonts w:ascii="Segoe UI" w:hAnsi="Segoe UI" w:cs="Segoe UI"/>
          <w:b/>
        </w:rPr>
      </w:pPr>
      <w:r w:rsidRPr="000027EC">
        <w:rPr>
          <w:rFonts w:ascii="Segoe UI" w:hAnsi="Segoe UI" w:cs="Segoe UI"/>
          <w:b/>
        </w:rPr>
        <w:t>MLČENLIVOST A OCHRANA OSOBNÍCH ÚDAJŮ</w:t>
      </w:r>
    </w:p>
    <w:p w14:paraId="44B20580" w14:textId="6A2D7570" w:rsidR="00D83C04" w:rsidRPr="000027EC" w:rsidRDefault="00D83C04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  <w:color w:val="auto"/>
          <w:sz w:val="20"/>
        </w:rPr>
        <w:t xml:space="preserve">Smluvní strany jsou povinny zachovávat mlčenlivost o všech skutečnostech, které získají v průběhu činnosti podle této </w:t>
      </w:r>
      <w:r w:rsidR="0053606A" w:rsidRPr="000027EC">
        <w:rPr>
          <w:rFonts w:ascii="Segoe UI" w:hAnsi="Segoe UI" w:cs="Segoe UI"/>
          <w:color w:val="auto"/>
          <w:sz w:val="20"/>
        </w:rPr>
        <w:t>S</w:t>
      </w:r>
      <w:r w:rsidRPr="000027EC">
        <w:rPr>
          <w:rFonts w:ascii="Segoe UI" w:hAnsi="Segoe UI" w:cs="Segoe UI"/>
          <w:color w:val="auto"/>
          <w:sz w:val="20"/>
        </w:rPr>
        <w:t xml:space="preserve">mlouvy, jakož i po jejím ukončení. Smluvní strany uchovají v tajnosti veškeré informace týkající se Zhotovitele či Objednatele, které nejsou veřejně přístupné. V této souvislosti </w:t>
      </w:r>
      <w:r w:rsidR="00982C33" w:rsidRPr="000027EC">
        <w:rPr>
          <w:rFonts w:ascii="Segoe UI" w:hAnsi="Segoe UI" w:cs="Segoe UI"/>
          <w:color w:val="auto"/>
          <w:sz w:val="20"/>
        </w:rPr>
        <w:t>S</w:t>
      </w:r>
      <w:r w:rsidRPr="000027EC">
        <w:rPr>
          <w:rFonts w:ascii="Segoe UI" w:hAnsi="Segoe UI" w:cs="Segoe UI"/>
          <w:color w:val="auto"/>
          <w:sz w:val="20"/>
        </w:rPr>
        <w:t xml:space="preserve">mluvní strany zaváží k utajování informací veškeré své zaměstnance nebo osoby, které jsou pověřeny dílčími úkoly </w:t>
      </w:r>
      <w:r w:rsidR="0053606A" w:rsidRPr="000027EC">
        <w:rPr>
          <w:rFonts w:ascii="Segoe UI" w:hAnsi="Segoe UI" w:cs="Segoe UI"/>
          <w:color w:val="auto"/>
          <w:sz w:val="20"/>
        </w:rPr>
        <w:t>v souvislosti s realizací této S</w:t>
      </w:r>
      <w:r w:rsidRPr="000027EC">
        <w:rPr>
          <w:rFonts w:ascii="Segoe UI" w:hAnsi="Segoe UI" w:cs="Segoe UI"/>
          <w:color w:val="auto"/>
          <w:sz w:val="20"/>
        </w:rPr>
        <w:t>mlouvy.</w:t>
      </w:r>
    </w:p>
    <w:p w14:paraId="7C89D092" w14:textId="2E8E59CC" w:rsidR="00D83C04" w:rsidRPr="000027EC" w:rsidRDefault="00D83C04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  <w:color w:val="auto"/>
          <w:sz w:val="20"/>
        </w:rPr>
        <w:t>Smluvní strany berou na vědomí, že pokud dojde v souvi</w:t>
      </w:r>
      <w:r w:rsidR="0053606A" w:rsidRPr="000027EC">
        <w:rPr>
          <w:rFonts w:ascii="Segoe UI" w:hAnsi="Segoe UI" w:cs="Segoe UI"/>
          <w:color w:val="auto"/>
          <w:sz w:val="20"/>
        </w:rPr>
        <w:t>slosti s plněním předmětu této S</w:t>
      </w:r>
      <w:r w:rsidRPr="000027EC">
        <w:rPr>
          <w:rFonts w:ascii="Segoe UI" w:hAnsi="Segoe UI" w:cs="Segoe UI"/>
          <w:color w:val="auto"/>
          <w:sz w:val="20"/>
        </w:rPr>
        <w:t>mlouvy k předání/poskytnutí osobních úd</w:t>
      </w:r>
      <w:r w:rsidR="00982C33" w:rsidRPr="000027EC">
        <w:rPr>
          <w:rFonts w:ascii="Segoe UI" w:hAnsi="Segoe UI" w:cs="Segoe UI"/>
          <w:color w:val="auto"/>
          <w:sz w:val="20"/>
        </w:rPr>
        <w:t>ajů druhé smluvní straně, jsou S</w:t>
      </w:r>
      <w:r w:rsidRPr="000027EC">
        <w:rPr>
          <w:rFonts w:ascii="Segoe UI" w:hAnsi="Segoe UI" w:cs="Segoe UI"/>
          <w:color w:val="auto"/>
          <w:sz w:val="20"/>
        </w:rPr>
        <w:t>mluvní strany povinny:</w:t>
      </w:r>
    </w:p>
    <w:p w14:paraId="4E137669" w14:textId="77777777" w:rsidR="00D83C04" w:rsidRPr="000027EC" w:rsidRDefault="00D83C04" w:rsidP="005B4B2D">
      <w:pPr>
        <w:pStyle w:val="Zkladntext"/>
        <w:numPr>
          <w:ilvl w:val="2"/>
          <w:numId w:val="11"/>
        </w:numPr>
        <w:spacing w:after="120" w:line="264" w:lineRule="auto"/>
        <w:ind w:left="1134" w:hanging="425"/>
        <w:contextualSpacing/>
        <w:jc w:val="both"/>
        <w:rPr>
          <w:rFonts w:ascii="Segoe UI" w:hAnsi="Segoe UI" w:cs="Segoe UI"/>
        </w:rPr>
      </w:pPr>
      <w:r w:rsidRPr="000027EC">
        <w:rPr>
          <w:rFonts w:ascii="Segoe UI" w:hAnsi="Segoe UI" w:cs="Segoe UI"/>
          <w:color w:val="auto"/>
          <w:sz w:val="20"/>
        </w:rPr>
        <w:t>zajistit povinnost mlčenlivosti osob oprávněných k nakládání s poskytnutými osobními údaji;</w:t>
      </w:r>
    </w:p>
    <w:p w14:paraId="5BB28045" w14:textId="77777777" w:rsidR="00D83C04" w:rsidRPr="005B4B2D" w:rsidRDefault="00D83C04" w:rsidP="005B4B2D">
      <w:pPr>
        <w:pStyle w:val="Zkladntext"/>
        <w:numPr>
          <w:ilvl w:val="2"/>
          <w:numId w:val="11"/>
        </w:numPr>
        <w:spacing w:after="120" w:line="264" w:lineRule="auto"/>
        <w:ind w:left="1134" w:hanging="425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lastRenderedPageBreak/>
        <w:t>zajistit bezpečnost poskytnutých osobních údajů;</w:t>
      </w:r>
    </w:p>
    <w:p w14:paraId="69EFC702" w14:textId="5C4B38CF" w:rsidR="00D83C04" w:rsidRPr="005B4B2D" w:rsidRDefault="00D83C04" w:rsidP="005B4B2D">
      <w:pPr>
        <w:pStyle w:val="Zkladntext"/>
        <w:numPr>
          <w:ilvl w:val="2"/>
          <w:numId w:val="11"/>
        </w:numPr>
        <w:spacing w:after="120" w:line="264" w:lineRule="auto"/>
        <w:ind w:left="1134" w:hanging="425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nakládat s poskytnutými osobními údaji pouze za účelem a po dobu ne</w:t>
      </w:r>
      <w:r w:rsidR="0053606A" w:rsidRPr="000027EC">
        <w:rPr>
          <w:rFonts w:ascii="Segoe UI" w:hAnsi="Segoe UI" w:cs="Segoe UI"/>
          <w:color w:val="auto"/>
          <w:sz w:val="20"/>
        </w:rPr>
        <w:t>zbytnou k plnění předmětu této S</w:t>
      </w:r>
      <w:r w:rsidRPr="000027EC">
        <w:rPr>
          <w:rFonts w:ascii="Segoe UI" w:hAnsi="Segoe UI" w:cs="Segoe UI"/>
          <w:color w:val="auto"/>
          <w:sz w:val="20"/>
        </w:rPr>
        <w:t>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2EB27FCE" w14:textId="0253AF96" w:rsidR="00D83C04" w:rsidRPr="005B4B2D" w:rsidRDefault="00D83C04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Smluvní strany se výslovně dohodly, že osobní údaje předané/poskytnuté v souvi</w:t>
      </w:r>
      <w:r w:rsidR="0053606A" w:rsidRPr="000027EC">
        <w:rPr>
          <w:rFonts w:ascii="Segoe UI" w:hAnsi="Segoe UI" w:cs="Segoe UI"/>
          <w:color w:val="auto"/>
          <w:sz w:val="20"/>
        </w:rPr>
        <w:t>slosti s plněním předmětu této S</w:t>
      </w:r>
      <w:r w:rsidRPr="000027EC">
        <w:rPr>
          <w:rFonts w:ascii="Segoe UI" w:hAnsi="Segoe UI" w:cs="Segoe UI"/>
          <w:color w:val="auto"/>
          <w:sz w:val="20"/>
        </w:rPr>
        <w:t>mlouvy dále neposkytnou třetím stranám dle čl. 4 odst. 10 GDPR, ledaže by se jednalo o žádost oprávněného subjektu.</w:t>
      </w:r>
    </w:p>
    <w:p w14:paraId="7FA22B5F" w14:textId="15EEEA71" w:rsidR="00D83C04" w:rsidRDefault="00D83C04" w:rsidP="000207AD">
      <w:pPr>
        <w:pStyle w:val="Zkladntext"/>
        <w:numPr>
          <w:ilvl w:val="1"/>
          <w:numId w:val="5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Pro v</w:t>
      </w:r>
      <w:r w:rsidR="00982C33" w:rsidRPr="000027EC">
        <w:rPr>
          <w:rFonts w:ascii="Segoe UI" w:hAnsi="Segoe UI" w:cs="Segoe UI"/>
          <w:color w:val="auto"/>
          <w:sz w:val="20"/>
        </w:rPr>
        <w:t>yloučení veškerých pochybností S</w:t>
      </w:r>
      <w:r w:rsidRPr="000027EC">
        <w:rPr>
          <w:rFonts w:ascii="Segoe UI" w:hAnsi="Segoe UI" w:cs="Segoe UI"/>
          <w:color w:val="auto"/>
          <w:sz w:val="20"/>
        </w:rPr>
        <w:t>mluvní strany výslovně prohlašují, že pokud dojde v souvi</w:t>
      </w:r>
      <w:r w:rsidR="000D56FC" w:rsidRPr="000027EC">
        <w:rPr>
          <w:rFonts w:ascii="Segoe UI" w:hAnsi="Segoe UI" w:cs="Segoe UI"/>
          <w:color w:val="auto"/>
          <w:sz w:val="20"/>
        </w:rPr>
        <w:t>slosti s plněním předmětu této S</w:t>
      </w:r>
      <w:r w:rsidRPr="000027EC">
        <w:rPr>
          <w:rFonts w:ascii="Segoe UI" w:hAnsi="Segoe UI" w:cs="Segoe UI"/>
          <w:color w:val="auto"/>
          <w:sz w:val="20"/>
        </w:rPr>
        <w:t>mlouvy k předání/poskytnutí osobních ú</w:t>
      </w:r>
      <w:r w:rsidR="000D56FC" w:rsidRPr="000027EC">
        <w:rPr>
          <w:rFonts w:ascii="Segoe UI" w:hAnsi="Segoe UI" w:cs="Segoe UI"/>
          <w:color w:val="auto"/>
          <w:sz w:val="20"/>
        </w:rPr>
        <w:t>dajů druhé straně, je každá ze S</w:t>
      </w:r>
      <w:r w:rsidRPr="000027EC">
        <w:rPr>
          <w:rFonts w:ascii="Segoe UI" w:hAnsi="Segoe UI" w:cs="Segoe UI"/>
          <w:color w:val="auto"/>
          <w:sz w:val="20"/>
        </w:rPr>
        <w:t>mluvních stran v pozici příjemce dle čl. 4 odst. 9 GDPR.</w:t>
      </w:r>
    </w:p>
    <w:p w14:paraId="1D5238C5" w14:textId="77777777" w:rsidR="000207AD" w:rsidRPr="005B4B2D" w:rsidRDefault="000207AD" w:rsidP="005B4B2D">
      <w:pPr>
        <w:pStyle w:val="Zkladntext"/>
        <w:spacing w:after="120" w:line="264" w:lineRule="auto"/>
        <w:jc w:val="both"/>
        <w:rPr>
          <w:rFonts w:ascii="Segoe UI" w:hAnsi="Segoe UI" w:cs="Segoe UI"/>
          <w:color w:val="auto"/>
          <w:sz w:val="20"/>
        </w:rPr>
      </w:pPr>
    </w:p>
    <w:p w14:paraId="2C803DD0" w14:textId="7AD7B62F" w:rsidR="00D83C04" w:rsidRPr="000027EC" w:rsidRDefault="007D7970" w:rsidP="005B4B2D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64" w:lineRule="auto"/>
        <w:ind w:left="709" w:hanging="709"/>
        <w:textAlignment w:val="baseline"/>
        <w:rPr>
          <w:rFonts w:ascii="Segoe UI" w:hAnsi="Segoe UI" w:cs="Segoe UI"/>
          <w:b/>
        </w:rPr>
      </w:pPr>
      <w:r w:rsidRPr="000027EC">
        <w:rPr>
          <w:rFonts w:ascii="Segoe UI" w:hAnsi="Segoe UI" w:cs="Segoe UI"/>
          <w:b/>
        </w:rPr>
        <w:t>PRÁVA A POVINNOSTI SMLUVNÍCH STRAN</w:t>
      </w:r>
    </w:p>
    <w:p w14:paraId="06ADD461" w14:textId="77777777" w:rsidR="000207AD" w:rsidRPr="000207AD" w:rsidRDefault="000207AD" w:rsidP="000207AD">
      <w:pPr>
        <w:pStyle w:val="Odstavecseseznamem"/>
        <w:numPr>
          <w:ilvl w:val="0"/>
          <w:numId w:val="5"/>
        </w:numPr>
        <w:spacing w:after="120" w:line="264" w:lineRule="auto"/>
        <w:contextualSpacing/>
        <w:jc w:val="both"/>
        <w:rPr>
          <w:rFonts w:ascii="Segoe UI" w:hAnsi="Segoe UI" w:cs="Segoe UI"/>
          <w:snapToGrid w:val="0"/>
          <w:vanish/>
        </w:rPr>
      </w:pPr>
    </w:p>
    <w:p w14:paraId="4ED02BA1" w14:textId="6DA9DB6A" w:rsidR="00D83C04" w:rsidRPr="000027EC" w:rsidRDefault="007D7970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Zhotovitel se zavazuje vytvořit původní </w:t>
      </w:r>
      <w:r w:rsidR="009C3BCE" w:rsidRPr="000027EC">
        <w:rPr>
          <w:rFonts w:ascii="Segoe UI" w:hAnsi="Segoe UI" w:cs="Segoe UI"/>
          <w:color w:val="auto"/>
          <w:sz w:val="20"/>
        </w:rPr>
        <w:t xml:space="preserve">Dílo </w:t>
      </w:r>
      <w:r w:rsidRPr="000027EC">
        <w:rPr>
          <w:rFonts w:ascii="Segoe UI" w:hAnsi="Segoe UI" w:cs="Segoe UI"/>
          <w:color w:val="auto"/>
          <w:sz w:val="20"/>
        </w:rPr>
        <w:t xml:space="preserve">prosté práv třetích osob a bez právních závad. Dílo </w:t>
      </w:r>
      <w:proofErr w:type="gramStart"/>
      <w:r w:rsidRPr="000027EC">
        <w:rPr>
          <w:rFonts w:ascii="Segoe UI" w:hAnsi="Segoe UI" w:cs="Segoe UI"/>
          <w:color w:val="auto"/>
          <w:sz w:val="20"/>
        </w:rPr>
        <w:t>vytvoří</w:t>
      </w:r>
      <w:proofErr w:type="gramEnd"/>
      <w:r w:rsidRPr="000027EC">
        <w:rPr>
          <w:rFonts w:ascii="Segoe UI" w:hAnsi="Segoe UI" w:cs="Segoe UI"/>
          <w:color w:val="auto"/>
          <w:sz w:val="20"/>
        </w:rPr>
        <w:t xml:space="preserve"> v souladu s vymezením předmětu této </w:t>
      </w:r>
      <w:r w:rsidR="000D56FC" w:rsidRPr="000027EC">
        <w:rPr>
          <w:rFonts w:ascii="Segoe UI" w:hAnsi="Segoe UI" w:cs="Segoe UI"/>
          <w:color w:val="auto"/>
          <w:sz w:val="20"/>
        </w:rPr>
        <w:t>S</w:t>
      </w:r>
      <w:r w:rsidRPr="000027EC">
        <w:rPr>
          <w:rFonts w:ascii="Segoe UI" w:hAnsi="Segoe UI" w:cs="Segoe UI"/>
          <w:color w:val="auto"/>
          <w:sz w:val="20"/>
        </w:rPr>
        <w:t xml:space="preserve">mlouvy, který je obsažen v čl. 1 </w:t>
      </w:r>
      <w:r w:rsidR="004C20EF" w:rsidRPr="000027EC">
        <w:rPr>
          <w:rFonts w:ascii="Segoe UI" w:hAnsi="Segoe UI" w:cs="Segoe UI"/>
          <w:color w:val="auto"/>
          <w:sz w:val="20"/>
        </w:rPr>
        <w:t xml:space="preserve">a 3 </w:t>
      </w:r>
      <w:r w:rsidR="009C3BCE" w:rsidRPr="000027EC">
        <w:rPr>
          <w:rFonts w:ascii="Segoe UI" w:hAnsi="Segoe UI" w:cs="Segoe UI"/>
          <w:color w:val="auto"/>
          <w:sz w:val="20"/>
        </w:rPr>
        <w:t xml:space="preserve">této </w:t>
      </w:r>
      <w:r w:rsidRPr="000027EC">
        <w:rPr>
          <w:rFonts w:ascii="Segoe UI" w:hAnsi="Segoe UI" w:cs="Segoe UI"/>
          <w:color w:val="auto"/>
          <w:sz w:val="20"/>
        </w:rPr>
        <w:t xml:space="preserve">Smlouvy </w:t>
      </w:r>
      <w:r w:rsidR="004D46F5" w:rsidRPr="000027EC">
        <w:rPr>
          <w:rFonts w:ascii="Segoe UI" w:hAnsi="Segoe UI" w:cs="Segoe UI"/>
          <w:color w:val="auto"/>
          <w:sz w:val="20"/>
        </w:rPr>
        <w:br/>
      </w:r>
      <w:r w:rsidRPr="000027EC">
        <w:rPr>
          <w:rFonts w:ascii="Segoe UI" w:hAnsi="Segoe UI" w:cs="Segoe UI"/>
          <w:color w:val="auto"/>
          <w:sz w:val="20"/>
        </w:rPr>
        <w:t xml:space="preserve">a odevzdá </w:t>
      </w:r>
      <w:r w:rsidR="00520EB0" w:rsidRPr="000027EC">
        <w:rPr>
          <w:rFonts w:ascii="Segoe UI" w:hAnsi="Segoe UI" w:cs="Segoe UI"/>
          <w:color w:val="auto"/>
          <w:sz w:val="20"/>
        </w:rPr>
        <w:t>v dohodnutém termínu</w:t>
      </w:r>
      <w:r w:rsidRPr="000027EC">
        <w:rPr>
          <w:rFonts w:ascii="Segoe UI" w:hAnsi="Segoe UI" w:cs="Segoe UI"/>
          <w:color w:val="auto"/>
          <w:sz w:val="20"/>
        </w:rPr>
        <w:t xml:space="preserve"> dle článku 3 </w:t>
      </w:r>
      <w:r w:rsidR="009C3BCE" w:rsidRPr="000027EC">
        <w:rPr>
          <w:rFonts w:ascii="Segoe UI" w:hAnsi="Segoe UI" w:cs="Segoe UI"/>
          <w:color w:val="auto"/>
          <w:sz w:val="20"/>
        </w:rPr>
        <w:t xml:space="preserve">této </w:t>
      </w:r>
      <w:r w:rsidRPr="000027EC">
        <w:rPr>
          <w:rFonts w:ascii="Segoe UI" w:hAnsi="Segoe UI" w:cs="Segoe UI"/>
          <w:color w:val="auto"/>
          <w:sz w:val="20"/>
        </w:rPr>
        <w:t>Smlouvy.</w:t>
      </w:r>
    </w:p>
    <w:p w14:paraId="025D0FF3" w14:textId="4F0D5D1F" w:rsidR="007D7970" w:rsidRPr="000027EC" w:rsidRDefault="007D7970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Zhotovitel je povinen průběžně konzultovat s </w:t>
      </w:r>
      <w:r w:rsidR="000D56FC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 xml:space="preserve">bjednatelem jakékoliv nejasnosti nebo případné změny při provádění </w:t>
      </w:r>
      <w:r w:rsidR="009C3BCE" w:rsidRPr="000027EC">
        <w:rPr>
          <w:rFonts w:ascii="Segoe UI" w:hAnsi="Segoe UI" w:cs="Segoe UI"/>
          <w:color w:val="auto"/>
          <w:sz w:val="20"/>
        </w:rPr>
        <w:t>Díla</w:t>
      </w:r>
      <w:r w:rsidRPr="000027EC">
        <w:rPr>
          <w:rFonts w:ascii="Segoe UI" w:hAnsi="Segoe UI" w:cs="Segoe UI"/>
          <w:color w:val="auto"/>
          <w:sz w:val="20"/>
        </w:rPr>
        <w:t xml:space="preserve">. </w:t>
      </w:r>
    </w:p>
    <w:p w14:paraId="1F790076" w14:textId="3CCF3F6A" w:rsidR="00D83C04" w:rsidRPr="000027EC" w:rsidRDefault="007D7970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Zhotovitel má právo požádat </w:t>
      </w:r>
      <w:r w:rsidR="000D56FC" w:rsidRPr="000027EC">
        <w:rPr>
          <w:rFonts w:ascii="Segoe UI" w:hAnsi="Segoe UI" w:cs="Segoe UI"/>
          <w:color w:val="auto"/>
          <w:sz w:val="20"/>
        </w:rPr>
        <w:t>O</w:t>
      </w:r>
      <w:r w:rsidRPr="000027EC">
        <w:rPr>
          <w:rFonts w:ascii="Segoe UI" w:hAnsi="Segoe UI" w:cs="Segoe UI"/>
          <w:color w:val="auto"/>
          <w:sz w:val="20"/>
        </w:rPr>
        <w:t>bjednatele o hodnocení spolupráce.</w:t>
      </w:r>
    </w:p>
    <w:p w14:paraId="69084B9C" w14:textId="77777777" w:rsidR="000207AD" w:rsidRPr="000027EC" w:rsidRDefault="000207AD" w:rsidP="005B4B2D">
      <w:pPr>
        <w:pStyle w:val="Zkladntext"/>
        <w:spacing w:after="120" w:line="264" w:lineRule="auto"/>
        <w:jc w:val="both"/>
        <w:rPr>
          <w:rFonts w:ascii="Segoe UI" w:hAnsi="Segoe UI" w:cs="Segoe UI"/>
          <w:color w:val="auto"/>
          <w:sz w:val="20"/>
        </w:rPr>
      </w:pPr>
    </w:p>
    <w:p w14:paraId="3F1E15B4" w14:textId="60AA13F5" w:rsidR="00CC2272" w:rsidRPr="005B4B2D" w:rsidRDefault="00CC2272" w:rsidP="005B4B2D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64" w:lineRule="auto"/>
        <w:ind w:left="709" w:hanging="709"/>
        <w:textAlignment w:val="baseline"/>
        <w:rPr>
          <w:rFonts w:ascii="Segoe UI" w:hAnsi="Segoe UI" w:cs="Segoe UI"/>
          <w:b/>
          <w:bCs/>
        </w:rPr>
      </w:pPr>
      <w:r w:rsidRPr="005B4B2D">
        <w:rPr>
          <w:rFonts w:ascii="Segoe UI" w:hAnsi="Segoe UI" w:cs="Segoe UI"/>
          <w:b/>
          <w:bCs/>
        </w:rPr>
        <w:t>DOBA TRVÁNÍ A ZÁNIK SMLOUVY</w:t>
      </w:r>
    </w:p>
    <w:p w14:paraId="664004DB" w14:textId="77777777" w:rsidR="000207AD" w:rsidRPr="000207AD" w:rsidRDefault="000207AD" w:rsidP="000207AD">
      <w:pPr>
        <w:pStyle w:val="Odstavecseseznamem"/>
        <w:numPr>
          <w:ilvl w:val="0"/>
          <w:numId w:val="5"/>
        </w:numPr>
        <w:spacing w:after="120" w:line="264" w:lineRule="auto"/>
        <w:contextualSpacing/>
        <w:jc w:val="both"/>
        <w:rPr>
          <w:rFonts w:ascii="Segoe UI" w:hAnsi="Segoe UI" w:cs="Segoe UI"/>
          <w:snapToGrid w:val="0"/>
          <w:vanish/>
        </w:rPr>
      </w:pPr>
    </w:p>
    <w:p w14:paraId="2C3FFF1E" w14:textId="6C20778B" w:rsidR="00CC2272" w:rsidRPr="000027EC" w:rsidRDefault="00CC2272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Tato Smlouva se uzavírá na dobu určitou, a sice na 1 rok od </w:t>
      </w:r>
      <w:r w:rsidR="0039757F">
        <w:rPr>
          <w:rFonts w:ascii="Segoe UI" w:hAnsi="Segoe UI" w:cs="Segoe UI"/>
          <w:color w:val="auto"/>
          <w:sz w:val="20"/>
        </w:rPr>
        <w:t>účinnosti</w:t>
      </w:r>
      <w:r w:rsidRPr="000027EC">
        <w:rPr>
          <w:rFonts w:ascii="Segoe UI" w:hAnsi="Segoe UI" w:cs="Segoe UI"/>
          <w:color w:val="auto"/>
          <w:sz w:val="20"/>
        </w:rPr>
        <w:t xml:space="preserve"> </w:t>
      </w:r>
      <w:r w:rsidR="0039757F">
        <w:rPr>
          <w:rFonts w:ascii="Segoe UI" w:hAnsi="Segoe UI" w:cs="Segoe UI"/>
          <w:color w:val="auto"/>
          <w:sz w:val="20"/>
        </w:rPr>
        <w:t>S</w:t>
      </w:r>
      <w:r w:rsidRPr="000027EC">
        <w:rPr>
          <w:rFonts w:ascii="Segoe UI" w:hAnsi="Segoe UI" w:cs="Segoe UI"/>
          <w:color w:val="auto"/>
          <w:sz w:val="20"/>
        </w:rPr>
        <w:t>mlouvy.</w:t>
      </w:r>
    </w:p>
    <w:p w14:paraId="1406FB44" w14:textId="442F758C" w:rsidR="007A024E" w:rsidRPr="005B4B2D" w:rsidRDefault="007A024E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5B4B2D">
        <w:rPr>
          <w:rFonts w:ascii="Segoe UI" w:hAnsi="Segoe UI" w:cs="Segoe UI"/>
          <w:color w:val="auto"/>
          <w:sz w:val="20"/>
        </w:rPr>
        <w:t>Tuto Smlouvu mohou Smluvní strany ukončit dohodou, výpovědí nebo odstoupením, jinak je tato Smlouva ukončena uplynutím doby, na kterou byla uzavřena, resp. splněním předmětu této Smlouvy.</w:t>
      </w:r>
    </w:p>
    <w:p w14:paraId="2AC3DA20" w14:textId="13199892" w:rsidR="00CC2272" w:rsidRPr="000027EC" w:rsidRDefault="00CC2272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Každá ze Smluvních stran má právo od této Smlouvy písemně odstoupit, jestliže druhá smluvní strana hrubě nesplní povinnost, kterou podle této Smlouvy nebo zákona má, a to ani v přiměřené dodatečné lhůtě stanovené v písemné výzvě ke splnění. </w:t>
      </w:r>
    </w:p>
    <w:p w14:paraId="09D3F38F" w14:textId="77777777" w:rsidR="00CC2272" w:rsidRPr="000027EC" w:rsidRDefault="00CC2272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Odstoupení od Smlouvy je účinné ode dne, kdy bylo prokazatelně doručeno druhé smluvní straně. </w:t>
      </w:r>
    </w:p>
    <w:p w14:paraId="73CD66F4" w14:textId="118F0100" w:rsidR="00CC2272" w:rsidRPr="000027EC" w:rsidRDefault="00CC2272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>Smlouva může být rovněž ukončena písemnou výpovědí kterékoli ze Smluvních stran bez uvedení důvodu. Výpovědní lhůta v takovém případě počíná běžet první den měsíce následujícího po doručení výpovědi druhé Smluvní straně a trvá jeden měsíc.</w:t>
      </w:r>
    </w:p>
    <w:p w14:paraId="4F2C2A16" w14:textId="77777777" w:rsidR="007A024E" w:rsidRPr="000027EC" w:rsidRDefault="007A024E" w:rsidP="005B4B2D">
      <w:pPr>
        <w:pStyle w:val="Zkladntext"/>
        <w:numPr>
          <w:ilvl w:val="1"/>
          <w:numId w:val="5"/>
        </w:numPr>
        <w:spacing w:after="120" w:line="264" w:lineRule="auto"/>
        <w:ind w:left="709" w:hanging="709"/>
        <w:jc w:val="both"/>
        <w:rPr>
          <w:rFonts w:ascii="Segoe UI" w:hAnsi="Segoe UI" w:cs="Segoe UI"/>
          <w:color w:val="auto"/>
          <w:sz w:val="20"/>
        </w:rPr>
      </w:pPr>
      <w:r w:rsidRPr="000027EC">
        <w:rPr>
          <w:rFonts w:ascii="Segoe UI" w:hAnsi="Segoe UI" w:cs="Segoe UI"/>
          <w:color w:val="auto"/>
          <w:sz w:val="20"/>
        </w:rPr>
        <w:t xml:space="preserve">Smluvní strany se dohodly, že v případě zániku Smlouvy si vzájemně vypořádají veškeré závazky </w:t>
      </w:r>
      <w:r w:rsidRPr="000027EC">
        <w:rPr>
          <w:rFonts w:ascii="Segoe UI" w:hAnsi="Segoe UI" w:cs="Segoe UI"/>
          <w:color w:val="auto"/>
          <w:sz w:val="20"/>
        </w:rPr>
        <w:br/>
        <w:t xml:space="preserve">a pohledávky do 30 dnů ode dne zániku Smlouvy. </w:t>
      </w:r>
    </w:p>
    <w:p w14:paraId="49F55125" w14:textId="77777777" w:rsidR="0001730F" w:rsidRDefault="0001730F" w:rsidP="005B4B2D">
      <w:pPr>
        <w:pStyle w:val="Zkladntext"/>
        <w:spacing w:after="120" w:line="264" w:lineRule="auto"/>
        <w:jc w:val="both"/>
        <w:rPr>
          <w:rFonts w:ascii="Segoe UI" w:hAnsi="Segoe UI" w:cs="Segoe UI"/>
          <w:color w:val="auto"/>
          <w:sz w:val="20"/>
        </w:rPr>
      </w:pPr>
    </w:p>
    <w:p w14:paraId="250C8717" w14:textId="77777777" w:rsidR="0001730F" w:rsidRPr="000027EC" w:rsidRDefault="0001730F" w:rsidP="005B4B2D">
      <w:pPr>
        <w:pStyle w:val="Zkladntext"/>
        <w:spacing w:after="120" w:line="264" w:lineRule="auto"/>
        <w:jc w:val="both"/>
        <w:rPr>
          <w:rFonts w:ascii="Segoe UI" w:hAnsi="Segoe UI" w:cs="Segoe UI"/>
          <w:color w:val="auto"/>
          <w:sz w:val="20"/>
        </w:rPr>
      </w:pPr>
    </w:p>
    <w:p w14:paraId="1F43A42D" w14:textId="77777777" w:rsidR="006C1580" w:rsidRDefault="006C1580" w:rsidP="005B4B2D">
      <w:pPr>
        <w:pStyle w:val="Zkladntext"/>
        <w:spacing w:after="120" w:line="264" w:lineRule="auto"/>
        <w:jc w:val="both"/>
        <w:rPr>
          <w:rFonts w:ascii="Segoe UI" w:hAnsi="Segoe UI" w:cs="Segoe UI"/>
          <w:color w:val="auto"/>
          <w:sz w:val="20"/>
        </w:rPr>
      </w:pPr>
    </w:p>
    <w:p w14:paraId="7258BD6B" w14:textId="28C2B1EA" w:rsidR="006C1580" w:rsidRPr="006C1580" w:rsidRDefault="006C1580" w:rsidP="005B4B2D">
      <w:pPr>
        <w:pStyle w:val="Zkladntext"/>
        <w:numPr>
          <w:ilvl w:val="0"/>
          <w:numId w:val="5"/>
        </w:numPr>
        <w:spacing w:after="120" w:line="264" w:lineRule="auto"/>
        <w:ind w:left="709" w:hanging="709"/>
        <w:contextualSpacing/>
        <w:jc w:val="both"/>
        <w:rPr>
          <w:rFonts w:ascii="Segoe UI" w:hAnsi="Segoe UI" w:cs="Segoe UI"/>
          <w:color w:val="auto"/>
          <w:sz w:val="20"/>
        </w:rPr>
      </w:pPr>
      <w:r w:rsidRPr="005B4B2D">
        <w:rPr>
          <w:rFonts w:ascii="Segoe UI" w:hAnsi="Segoe UI" w:cs="Segoe UI"/>
          <w:b/>
          <w:color w:val="auto"/>
          <w:sz w:val="20"/>
        </w:rPr>
        <w:lastRenderedPageBreak/>
        <w:t>ZÁVĚREČNÁ USTANOVENÍ</w:t>
      </w:r>
    </w:p>
    <w:p w14:paraId="5712D808" w14:textId="77777777" w:rsidR="006C1580" w:rsidRPr="004C3093" w:rsidRDefault="006C1580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586508">
        <w:rPr>
          <w:rFonts w:ascii="Segoe UI" w:hAnsi="Segoe UI" w:cs="Segoe UI"/>
        </w:rPr>
        <w:t>Žádná ze Smluvních stran není oprávněna převést nebo postoupit tuto Smlouvu nebo její část nebo práva a povinnosti z ní vyplývající bez předchozího písemného souhlasu druhé Smluvní strany</w:t>
      </w:r>
      <w:r>
        <w:rPr>
          <w:rFonts w:ascii="Segoe UI" w:hAnsi="Segoe UI" w:cs="Segoe UI"/>
        </w:rPr>
        <w:t>.</w:t>
      </w:r>
    </w:p>
    <w:p w14:paraId="74C02D38" w14:textId="08F68F3D" w:rsidR="006C1580" w:rsidRPr="006C1580" w:rsidRDefault="006C1580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6C1580">
        <w:rPr>
          <w:rFonts w:ascii="Segoe UI" w:hAnsi="Segoe UI" w:cs="Segoe UI"/>
        </w:rPr>
        <w:t>Poskytovatel prohlašuje, že k veškerým činnostem podle této Smlouvy má potřebná oprávnění a že je bude vykonávat v souladu s právními předpisy České republiky.</w:t>
      </w:r>
    </w:p>
    <w:p w14:paraId="02D94812" w14:textId="354A0C21" w:rsidR="0078190F" w:rsidRPr="000027EC" w:rsidRDefault="0078190F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Zhotovitel bere na vědomí, že Objednatel je povinným subjektem podle zákona č. 106/1999 Sb., o svobodném přístupu k informacím, a tato Smlouva, popř. její část může být předmětem poskytování informací. </w:t>
      </w:r>
    </w:p>
    <w:p w14:paraId="64AE9D26" w14:textId="3C6E515B" w:rsidR="0078190F" w:rsidRPr="006C1580" w:rsidRDefault="0078190F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Zhotovitel bere na vědomí, že tato Smlouva bude</w:t>
      </w:r>
      <w:r w:rsidR="00562EA3" w:rsidRPr="000027EC">
        <w:rPr>
          <w:rFonts w:ascii="Segoe UI" w:hAnsi="Segoe UI" w:cs="Segoe UI"/>
        </w:rPr>
        <w:t xml:space="preserve"> uveře</w:t>
      </w:r>
      <w:r w:rsidR="00EA00D2" w:rsidRPr="000027EC">
        <w:rPr>
          <w:rFonts w:ascii="Segoe UI" w:hAnsi="Segoe UI" w:cs="Segoe UI"/>
        </w:rPr>
        <w:t xml:space="preserve">jněna v registru smluv </w:t>
      </w:r>
      <w:r w:rsidRPr="000027EC">
        <w:rPr>
          <w:rFonts w:ascii="Segoe UI" w:hAnsi="Segoe UI" w:cs="Segoe UI"/>
        </w:rPr>
        <w:t xml:space="preserve">dle zákona č. 340/2015 Sb., o zvláštních podmínkách účinnosti některých smluv, uveřejňovaní smluv a o registru smluv. Uveřejnění Smlouvy v registru smluv zajistí Objednatel. </w:t>
      </w:r>
    </w:p>
    <w:p w14:paraId="529D67A1" w14:textId="1A2F299E" w:rsidR="009C3BCE" w:rsidRPr="006C1580" w:rsidRDefault="009C3BCE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Zhotovitel </w:t>
      </w:r>
      <w:r w:rsidRPr="006C1580">
        <w:rPr>
          <w:rFonts w:ascii="Segoe UI" w:hAnsi="Segoe UI" w:cs="Segoe UI"/>
        </w:rPr>
        <w:t>je podle § 2 písm. e) zákona č. 320/2001 Sb., o finanční kontrole ve veřejné správě a</w:t>
      </w:r>
      <w:r w:rsidR="00E40EF9">
        <w:rPr>
          <w:rFonts w:ascii="Segoe UI" w:hAnsi="Segoe UI" w:cs="Segoe UI"/>
        </w:rPr>
        <w:t> </w:t>
      </w:r>
      <w:r w:rsidRPr="006C1580">
        <w:rPr>
          <w:rFonts w:ascii="Segoe UI" w:hAnsi="Segoe UI" w:cs="Segoe UI"/>
        </w:rPr>
        <w:t>o</w:t>
      </w:r>
      <w:r w:rsidR="00E40EF9">
        <w:rPr>
          <w:rFonts w:ascii="Segoe UI" w:hAnsi="Segoe UI" w:cs="Segoe UI"/>
        </w:rPr>
        <w:t> </w:t>
      </w:r>
      <w:r w:rsidRPr="006C1580">
        <w:rPr>
          <w:rFonts w:ascii="Segoe UI" w:hAnsi="Segoe UI" w:cs="Segoe UI"/>
        </w:rPr>
        <w:t>změně některých zákonů, v účinném znění, osobou povinnou spolupůsobit při výkonu finanční kontroly prováděné v souvislosti s úhradou zboží nebo služeb z veřejných výdajů, a</w:t>
      </w:r>
      <w:r w:rsidR="00E40EF9">
        <w:rPr>
          <w:rFonts w:ascii="Segoe UI" w:hAnsi="Segoe UI" w:cs="Segoe UI"/>
        </w:rPr>
        <w:t> </w:t>
      </w:r>
      <w:r w:rsidRPr="006C1580">
        <w:rPr>
          <w:rFonts w:ascii="Segoe UI" w:hAnsi="Segoe UI" w:cs="Segoe UI"/>
        </w:rPr>
        <w:t>zavazuje se v tomto ohledu poskytnout veškerou potřebnou součinnost.</w:t>
      </w:r>
    </w:p>
    <w:p w14:paraId="41B4A3A3" w14:textId="5012A8D8" w:rsidR="009C3BCE" w:rsidRPr="006C1580" w:rsidRDefault="009C3BCE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Zhotovitel </w:t>
      </w:r>
      <w:r w:rsidRPr="006C1580">
        <w:rPr>
          <w:rFonts w:ascii="Segoe UI" w:hAnsi="Segoe UI" w:cs="Segoe UI"/>
        </w:rPr>
        <w:t>je povinen řádně uchovávat veškeré originály účetních dokladů a originály dalších dokumentů souvisejících s činností Objednatele. Účetní doklady budou uchovány způsobem uvedeným v zákoně č. 563/1991 Sb., o účetnictví, v účinném znění.</w:t>
      </w:r>
    </w:p>
    <w:p w14:paraId="19CFA702" w14:textId="77777777" w:rsidR="0078190F" w:rsidRPr="000027EC" w:rsidRDefault="0078190F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Dojde-li v průběhu plnění této Smlouvy ke změnám v údajích, jež jsou předmětem zápisu v obchodním rejstříku, je povinností Smluvních stran vzájemně se o nich informovat, tím však nejsou dotčena práva Zhotovitele ani Objednatele vyplývající z této Smlouvy.</w:t>
      </w:r>
    </w:p>
    <w:p w14:paraId="4E46A6EE" w14:textId="77777777" w:rsidR="0078190F" w:rsidRPr="000027EC" w:rsidRDefault="0078190F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Všechny dodatky nebo jiná ujednání pozměňující vzájemné závazky a ustanovení obsažené v této Smlouvě vyžadují ke své platnosti písemnou dohodu obou Smluvních stran.</w:t>
      </w:r>
    </w:p>
    <w:p w14:paraId="077EE2F0" w14:textId="4344626A" w:rsidR="0078190F" w:rsidRPr="000027EC" w:rsidRDefault="0078190F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 xml:space="preserve">Smluvní strany souhlasí s použitím komunikačních prostředků na dálku a při odsouhlasování jednotlivých fází produkce videa dle čl. 3 </w:t>
      </w:r>
      <w:r w:rsidR="009C3BCE" w:rsidRPr="000027EC">
        <w:rPr>
          <w:rFonts w:ascii="Segoe UI" w:hAnsi="Segoe UI" w:cs="Segoe UI"/>
        </w:rPr>
        <w:t xml:space="preserve">této </w:t>
      </w:r>
      <w:r w:rsidRPr="000027EC">
        <w:rPr>
          <w:rFonts w:ascii="Segoe UI" w:hAnsi="Segoe UI" w:cs="Segoe UI"/>
        </w:rPr>
        <w:t xml:space="preserve">Smlouvy. Pro tento případ je v hlavičce </w:t>
      </w:r>
      <w:r w:rsidR="000D56FC" w:rsidRPr="000027EC">
        <w:rPr>
          <w:rFonts w:ascii="Segoe UI" w:hAnsi="Segoe UI" w:cs="Segoe UI"/>
        </w:rPr>
        <w:t>S</w:t>
      </w:r>
      <w:r w:rsidRPr="000027EC">
        <w:rPr>
          <w:rFonts w:ascii="Segoe UI" w:hAnsi="Segoe UI" w:cs="Segoe UI"/>
        </w:rPr>
        <w:t>mlouvy stanovena kontaktní osoba.</w:t>
      </w:r>
    </w:p>
    <w:p w14:paraId="29D4C8F0" w14:textId="77777777" w:rsidR="0078190F" w:rsidRPr="006C1580" w:rsidRDefault="0078190F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Pokud tato Smlouva nemá vlastní ustanovení, platí pro vzájemná práva a povinnosti Smluvních stran příslušná ustanovení občanského zákoníku.</w:t>
      </w:r>
    </w:p>
    <w:p w14:paraId="1D0FF3B4" w14:textId="77777777" w:rsidR="009C3BCE" w:rsidRPr="006C1580" w:rsidRDefault="009C3BCE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6C1580">
        <w:rPr>
          <w:rFonts w:ascii="Segoe UI" w:hAnsi="Segoe UI" w:cs="Segoe UI"/>
        </w:rPr>
        <w:t>Stane-li se některé ustanovení této Smlouvy neplatné, neúčinné či nicotné, nedotýká se to ostatních ustanovení této Smlouvy, která zůstávají platná a účinná v plném rozsahu. Smluvní strany se v tomto případě zavazují dohodou nahradit takové ustanovení novým ustanovením platným/účinným, které nejlépe odpovídá původně zamýšlenému účelu ustanovení neplatného, neúčinného či nicotného. Do té doby platí odpovídající úprava obecně závazných předpisů České republiky.</w:t>
      </w:r>
    </w:p>
    <w:p w14:paraId="5AEEBE5A" w14:textId="0804FEF6" w:rsidR="009C3BCE" w:rsidRPr="006C1580" w:rsidRDefault="009C3BCE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6C1580">
        <w:rPr>
          <w:rFonts w:ascii="Segoe UI" w:hAnsi="Segoe UI" w:cs="Segoe UI"/>
        </w:rPr>
        <w:t>Smluvní strany se dohodly, že veškeré případné spory vzniklé na základě této Smlouvy budou řešeny primárně smírně, v případě přetrvávající neshody pak před soudy České republiky.</w:t>
      </w:r>
    </w:p>
    <w:p w14:paraId="632D580E" w14:textId="77777777" w:rsidR="0078190F" w:rsidRPr="000027EC" w:rsidRDefault="0078190F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Smlouva nabývá platnosti dnem jejího podpisu poslední ze Smluvních stran.</w:t>
      </w:r>
    </w:p>
    <w:p w14:paraId="5D980C1E" w14:textId="77777777" w:rsidR="0078190F" w:rsidRPr="000027EC" w:rsidRDefault="0078190F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Smlouva nabývá účinnosti uveřejněním v registru smluv.</w:t>
      </w:r>
    </w:p>
    <w:p w14:paraId="2D15BE7B" w14:textId="6195C070" w:rsidR="0078190F" w:rsidRPr="000027EC" w:rsidRDefault="002D3D78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lastRenderedPageBreak/>
        <w:t>Nebude-li t</w:t>
      </w:r>
      <w:r w:rsidR="0078190F" w:rsidRPr="000027EC">
        <w:rPr>
          <w:rFonts w:ascii="Segoe UI" w:hAnsi="Segoe UI" w:cs="Segoe UI"/>
        </w:rPr>
        <w:t xml:space="preserve">ato Smlouva </w:t>
      </w:r>
      <w:r w:rsidRPr="000027EC">
        <w:rPr>
          <w:rFonts w:ascii="Segoe UI" w:hAnsi="Segoe UI" w:cs="Segoe UI"/>
        </w:rPr>
        <w:t xml:space="preserve">uzavřena elektronicky a podepsána certifikovanými elektronickými podpisy zástupci smluvních stran, bude </w:t>
      </w:r>
      <w:r w:rsidR="0078190F" w:rsidRPr="000027EC">
        <w:rPr>
          <w:rFonts w:ascii="Segoe UI" w:hAnsi="Segoe UI" w:cs="Segoe UI"/>
        </w:rPr>
        <w:t xml:space="preserve">pořízena ve 2 vyhotoveních, každé s platností originálu, </w:t>
      </w:r>
      <w:r w:rsidR="00272C48" w:rsidRPr="000027EC">
        <w:rPr>
          <w:rFonts w:ascii="Segoe UI" w:hAnsi="Segoe UI" w:cs="Segoe UI"/>
        </w:rPr>
        <w:t xml:space="preserve">přičemž </w:t>
      </w:r>
      <w:r w:rsidR="0078190F" w:rsidRPr="000027EC">
        <w:rPr>
          <w:rFonts w:ascii="Segoe UI" w:hAnsi="Segoe UI" w:cs="Segoe UI"/>
        </w:rPr>
        <w:t xml:space="preserve">každá ze Smluvních stran </w:t>
      </w:r>
      <w:proofErr w:type="gramStart"/>
      <w:r w:rsidR="0078190F" w:rsidRPr="000027EC">
        <w:rPr>
          <w:rFonts w:ascii="Segoe UI" w:hAnsi="Segoe UI" w:cs="Segoe UI"/>
        </w:rPr>
        <w:t>obdrží</w:t>
      </w:r>
      <w:proofErr w:type="gramEnd"/>
      <w:r w:rsidR="0078190F" w:rsidRPr="000027EC">
        <w:rPr>
          <w:rFonts w:ascii="Segoe UI" w:hAnsi="Segoe UI" w:cs="Segoe UI"/>
        </w:rPr>
        <w:t xml:space="preserve"> po 1 vyhotovení. </w:t>
      </w:r>
    </w:p>
    <w:p w14:paraId="36393785" w14:textId="620A2C48" w:rsidR="0078190F" w:rsidRPr="0078190F" w:rsidRDefault="0078190F" w:rsidP="005B4B2D">
      <w:pPr>
        <w:pStyle w:val="Textkomente"/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709" w:hanging="709"/>
        <w:jc w:val="both"/>
        <w:textAlignment w:val="baseline"/>
        <w:rPr>
          <w:rFonts w:ascii="Segoe UI" w:hAnsi="Segoe UI" w:cs="Segoe UI"/>
        </w:rPr>
      </w:pPr>
      <w:r w:rsidRPr="000027EC">
        <w:rPr>
          <w:rFonts w:ascii="Segoe UI" w:hAnsi="Segoe UI" w:cs="Segoe UI"/>
        </w:rPr>
        <w:t>Smluvní strany prohlašují, že si Smlouvu přečetly a její text odpovídá jejich pravé, svobodné a</w:t>
      </w:r>
      <w:r w:rsidR="00104610">
        <w:rPr>
          <w:rFonts w:ascii="Segoe UI" w:hAnsi="Segoe UI" w:cs="Segoe UI"/>
        </w:rPr>
        <w:t> </w:t>
      </w:r>
      <w:r w:rsidRPr="000027EC">
        <w:rPr>
          <w:rFonts w:ascii="Segoe UI" w:hAnsi="Segoe UI" w:cs="Segoe UI"/>
        </w:rPr>
        <w:t>omylu prosté vůli, na důkaz čehož připojují své podpisy.</w:t>
      </w:r>
      <w:r w:rsidRPr="0078190F">
        <w:rPr>
          <w:rFonts w:ascii="Segoe UI" w:hAnsi="Segoe UI" w:cs="Segoe UI"/>
        </w:rPr>
        <w:t xml:space="preserve"> </w:t>
      </w:r>
    </w:p>
    <w:p w14:paraId="4C13C40E" w14:textId="77777777" w:rsidR="0078190F" w:rsidRPr="0078190F" w:rsidRDefault="0078190F" w:rsidP="0078190F">
      <w:pPr>
        <w:rPr>
          <w:rFonts w:ascii="Segoe UI" w:hAnsi="Segoe UI" w:cs="Segoe UI"/>
        </w:rPr>
        <w:sectPr w:rsidR="0078190F" w:rsidRPr="0078190F" w:rsidSect="0078190F">
          <w:headerReference w:type="default" r:id="rId8"/>
          <w:footerReference w:type="default" r:id="rId9"/>
          <w:type w:val="continuous"/>
          <w:pgSz w:w="11906" w:h="16838"/>
          <w:pgMar w:top="1810" w:right="1417" w:bottom="1418" w:left="1417" w:header="708" w:footer="0" w:gutter="0"/>
          <w:cols w:space="708"/>
          <w:docGrid w:linePitch="272"/>
        </w:sectPr>
      </w:pPr>
    </w:p>
    <w:p w14:paraId="4AE99A24" w14:textId="51D49480" w:rsidR="0078190F" w:rsidRDefault="0078190F" w:rsidP="0078190F"/>
    <w:p w14:paraId="6351D10F" w14:textId="48FEBED7" w:rsidR="0078190F" w:rsidRDefault="0078190F" w:rsidP="0078190F"/>
    <w:p w14:paraId="6FEC1578" w14:textId="77777777" w:rsidR="0078190F" w:rsidRPr="0078190F" w:rsidRDefault="0078190F" w:rsidP="0078190F"/>
    <w:p w14:paraId="2C34C5B5" w14:textId="513ECC89" w:rsidR="00F918CA" w:rsidRPr="000E3893" w:rsidRDefault="00F918CA" w:rsidP="00512CAC">
      <w:pPr>
        <w:pStyle w:val="Odstavecseseznamem"/>
        <w:tabs>
          <w:tab w:val="left" w:pos="4962"/>
          <w:tab w:val="right" w:leader="dot" w:pos="9072"/>
        </w:tabs>
        <w:spacing w:before="360" w:after="240"/>
        <w:ind w:left="0"/>
        <w:rPr>
          <w:rFonts w:ascii="Segoe UI" w:hAnsi="Segoe UI" w:cs="Segoe UI"/>
        </w:rPr>
      </w:pPr>
      <w:r w:rsidRPr="000E3893">
        <w:rPr>
          <w:rFonts w:ascii="Segoe UI" w:hAnsi="Segoe UI" w:cs="Segoe UI"/>
        </w:rPr>
        <w:t>V Praze</w:t>
      </w:r>
      <w:r w:rsidRPr="000E3893">
        <w:rPr>
          <w:rFonts w:ascii="Segoe UI" w:hAnsi="Segoe UI" w:cs="Segoe UI"/>
          <w:caps/>
        </w:rPr>
        <w:t xml:space="preserve"> </w:t>
      </w:r>
      <w:r w:rsidRPr="000E3893">
        <w:rPr>
          <w:rFonts w:ascii="Segoe UI" w:hAnsi="Segoe UI" w:cs="Segoe UI"/>
        </w:rPr>
        <w:t>dne</w:t>
      </w:r>
      <w:r w:rsidR="00237C2E" w:rsidRPr="000E3893">
        <w:rPr>
          <w:rFonts w:ascii="Segoe UI" w:hAnsi="Segoe UI" w:cs="Segoe UI"/>
        </w:rPr>
        <w:t>:</w:t>
      </w:r>
      <w:r w:rsidR="00466F18" w:rsidRPr="000E3893">
        <w:rPr>
          <w:rFonts w:ascii="Segoe UI" w:hAnsi="Segoe UI" w:cs="Segoe UI"/>
        </w:rPr>
        <w:t xml:space="preserve"> </w:t>
      </w:r>
      <w:r w:rsidR="00EA44EC">
        <w:rPr>
          <w:rFonts w:ascii="Segoe UI" w:hAnsi="Segoe UI" w:cs="Segoe UI"/>
        </w:rPr>
        <w:t>9. 7. 2024</w:t>
      </w:r>
      <w:r w:rsidR="0043558C">
        <w:rPr>
          <w:rFonts w:ascii="Segoe UI" w:hAnsi="Segoe UI" w:cs="Segoe UI"/>
        </w:rPr>
        <w:t xml:space="preserve">  </w:t>
      </w:r>
      <w:r w:rsidR="000E3893" w:rsidRPr="000E3893">
        <w:rPr>
          <w:rFonts w:ascii="Segoe UI" w:hAnsi="Segoe UI" w:cs="Segoe UI"/>
        </w:rPr>
        <w:t xml:space="preserve"> </w:t>
      </w:r>
      <w:r w:rsidR="0043558C">
        <w:rPr>
          <w:rFonts w:ascii="Segoe UI" w:hAnsi="Segoe UI" w:cs="Segoe UI"/>
        </w:rPr>
        <w:t xml:space="preserve">  </w:t>
      </w:r>
      <w:r w:rsidR="000E3893" w:rsidRPr="000E3893">
        <w:rPr>
          <w:rFonts w:ascii="Segoe UI" w:hAnsi="Segoe UI" w:cs="Segoe UI"/>
        </w:rPr>
        <w:t xml:space="preserve">   </w:t>
      </w:r>
      <w:r w:rsidR="00512CAC" w:rsidRPr="000E3893">
        <w:rPr>
          <w:rFonts w:ascii="Segoe UI" w:hAnsi="Segoe UI" w:cs="Segoe UI"/>
        </w:rPr>
        <w:tab/>
      </w:r>
      <w:r w:rsidRPr="000E3893">
        <w:rPr>
          <w:rFonts w:ascii="Segoe UI" w:hAnsi="Segoe UI" w:cs="Segoe UI"/>
        </w:rPr>
        <w:t>V </w:t>
      </w:r>
      <w:r w:rsidR="000E3893" w:rsidRPr="000E3893">
        <w:rPr>
          <w:rFonts w:ascii="Segoe UI" w:hAnsi="Segoe UI" w:cs="Segoe UI"/>
        </w:rPr>
        <w:t>Praze</w:t>
      </w:r>
      <w:r w:rsidRPr="000E3893">
        <w:rPr>
          <w:rFonts w:ascii="Segoe UI" w:hAnsi="Segoe UI" w:cs="Segoe UI"/>
        </w:rPr>
        <w:t xml:space="preserve"> dne</w:t>
      </w:r>
      <w:r w:rsidR="00237C2E" w:rsidRPr="000E3893">
        <w:rPr>
          <w:rFonts w:ascii="Segoe UI" w:hAnsi="Segoe UI" w:cs="Segoe UI"/>
        </w:rPr>
        <w:t>:</w:t>
      </w:r>
      <w:r w:rsidR="00EA3973" w:rsidRPr="000E3893">
        <w:rPr>
          <w:rFonts w:ascii="Segoe UI" w:hAnsi="Segoe UI" w:cs="Segoe UI"/>
        </w:rPr>
        <w:t xml:space="preserve"> </w:t>
      </w:r>
      <w:r w:rsidR="00E35178">
        <w:rPr>
          <w:rFonts w:ascii="Segoe UI" w:hAnsi="Segoe UI" w:cs="Segoe UI"/>
        </w:rPr>
        <w:t>2. 7. 2024</w:t>
      </w:r>
      <w:r w:rsidR="0043558C">
        <w:rPr>
          <w:rFonts w:ascii="Segoe UI" w:hAnsi="Segoe UI" w:cs="Segoe UI"/>
        </w:rPr>
        <w:t xml:space="preserve">   </w:t>
      </w:r>
      <w:r w:rsidR="000E3893" w:rsidRPr="000E3893">
        <w:rPr>
          <w:rFonts w:ascii="Segoe UI" w:hAnsi="Segoe UI" w:cs="Segoe UI"/>
        </w:rPr>
        <w:t xml:space="preserve"> </w:t>
      </w:r>
      <w:r w:rsidR="0043558C">
        <w:rPr>
          <w:rFonts w:ascii="Segoe UI" w:hAnsi="Segoe UI" w:cs="Segoe UI"/>
        </w:rPr>
        <w:t xml:space="preserve">   </w:t>
      </w:r>
      <w:r w:rsidR="000E3893" w:rsidRPr="000E3893">
        <w:rPr>
          <w:rFonts w:ascii="Segoe UI" w:hAnsi="Segoe UI" w:cs="Segoe UI"/>
        </w:rPr>
        <w:t xml:space="preserve">  </w:t>
      </w:r>
    </w:p>
    <w:p w14:paraId="5765ECA1" w14:textId="77777777" w:rsidR="00E35178" w:rsidRDefault="00E35178" w:rsidP="00E35178">
      <w:pPr>
        <w:pStyle w:val="Odstavecseseznamem"/>
        <w:tabs>
          <w:tab w:val="left" w:leader="dot" w:pos="3969"/>
          <w:tab w:val="left" w:pos="4962"/>
          <w:tab w:val="right" w:leader="dot" w:pos="9072"/>
        </w:tabs>
        <w:ind w:left="0"/>
        <w:rPr>
          <w:rFonts w:ascii="Segoe UI" w:hAnsi="Segoe UI" w:cs="Segoe UI"/>
        </w:rPr>
      </w:pPr>
    </w:p>
    <w:p w14:paraId="42B777FE" w14:textId="02E4D7DC" w:rsidR="00E35178" w:rsidRDefault="00E35178" w:rsidP="00F918CA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before="840"/>
        <w:ind w:left="0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  <w:highlight w:val="yellow"/>
        </w:rPr>
        <w:t>x</w:t>
      </w:r>
      <w:r w:rsidRPr="00357CF0">
        <w:rPr>
          <w:rFonts w:ascii="Segoe UI" w:hAnsi="Segoe UI" w:cs="Segoe UI"/>
          <w:highlight w:val="yellow"/>
        </w:rPr>
        <w:t>xx</w:t>
      </w:r>
      <w:proofErr w:type="spellEnd"/>
      <w:r>
        <w:rPr>
          <w:rFonts w:ascii="Segoe UI" w:hAnsi="Segoe UI" w:cs="Segoe UI"/>
        </w:rPr>
        <w:t xml:space="preserve">                                                                                      </w:t>
      </w:r>
      <w:proofErr w:type="spellStart"/>
      <w:r w:rsidRPr="00357CF0">
        <w:rPr>
          <w:rFonts w:ascii="Segoe UI" w:hAnsi="Segoe UI" w:cs="Segoe UI"/>
          <w:highlight w:val="yellow"/>
        </w:rPr>
        <w:t>xxx</w:t>
      </w:r>
      <w:proofErr w:type="spellEnd"/>
    </w:p>
    <w:p w14:paraId="7F918379" w14:textId="172D5F8E" w:rsidR="00F918CA" w:rsidRPr="000E3893" w:rsidRDefault="00F918CA" w:rsidP="00E35178">
      <w:pPr>
        <w:pStyle w:val="Odstavecseseznamem"/>
        <w:tabs>
          <w:tab w:val="left" w:leader="dot" w:pos="3969"/>
          <w:tab w:val="left" w:pos="4962"/>
          <w:tab w:val="right" w:leader="dot" w:pos="9072"/>
        </w:tabs>
        <w:ind w:left="0"/>
        <w:rPr>
          <w:rFonts w:ascii="Segoe UI" w:hAnsi="Segoe UI" w:cs="Segoe UI"/>
        </w:rPr>
      </w:pPr>
      <w:r w:rsidRPr="000E3893">
        <w:rPr>
          <w:rFonts w:ascii="Segoe UI" w:hAnsi="Segoe UI" w:cs="Segoe UI"/>
        </w:rPr>
        <w:tab/>
      </w:r>
      <w:r w:rsidRPr="000E3893">
        <w:rPr>
          <w:rFonts w:ascii="Segoe UI" w:hAnsi="Segoe UI" w:cs="Segoe UI"/>
        </w:rPr>
        <w:tab/>
      </w:r>
      <w:r w:rsidRPr="000E3893">
        <w:rPr>
          <w:rFonts w:ascii="Segoe UI" w:hAnsi="Segoe UI" w:cs="Segoe UI"/>
        </w:rPr>
        <w:tab/>
      </w:r>
    </w:p>
    <w:p w14:paraId="0C6DA72E" w14:textId="77777777" w:rsidR="00F918CA" w:rsidRPr="000E3893" w:rsidRDefault="00ED654B" w:rsidP="00F918CA">
      <w:pPr>
        <w:pStyle w:val="Odstavecseseznamem"/>
        <w:tabs>
          <w:tab w:val="left" w:pos="4962"/>
        </w:tabs>
        <w:ind w:left="0"/>
        <w:rPr>
          <w:rFonts w:ascii="Segoe UI" w:hAnsi="Segoe UI" w:cs="Segoe UI"/>
        </w:rPr>
      </w:pPr>
      <w:r w:rsidRPr="000E3893">
        <w:rPr>
          <w:rFonts w:ascii="Segoe UI" w:hAnsi="Segoe UI" w:cs="Segoe UI"/>
          <w:i/>
        </w:rPr>
        <w:t>za O</w:t>
      </w:r>
      <w:r w:rsidR="00F918CA" w:rsidRPr="000E3893">
        <w:rPr>
          <w:rFonts w:ascii="Segoe UI" w:hAnsi="Segoe UI" w:cs="Segoe UI"/>
          <w:i/>
        </w:rPr>
        <w:t>bjednatele</w:t>
      </w:r>
      <w:r w:rsidR="00F918CA" w:rsidRPr="000E3893">
        <w:rPr>
          <w:rFonts w:ascii="Segoe UI" w:hAnsi="Segoe UI" w:cs="Segoe UI"/>
        </w:rPr>
        <w:tab/>
      </w:r>
      <w:r w:rsidR="00F918CA" w:rsidRPr="000E3893">
        <w:rPr>
          <w:rFonts w:ascii="Segoe UI" w:hAnsi="Segoe UI" w:cs="Segoe UI"/>
          <w:i/>
        </w:rPr>
        <w:t xml:space="preserve">za </w:t>
      </w:r>
      <w:r w:rsidRPr="000E3893">
        <w:rPr>
          <w:rFonts w:ascii="Segoe UI" w:hAnsi="Segoe UI" w:cs="Segoe UI"/>
          <w:i/>
        </w:rPr>
        <w:t>Z</w:t>
      </w:r>
      <w:r w:rsidR="00F918CA" w:rsidRPr="000E3893">
        <w:rPr>
          <w:rFonts w:ascii="Segoe UI" w:hAnsi="Segoe UI" w:cs="Segoe UI"/>
          <w:i/>
        </w:rPr>
        <w:t>hotovitele</w:t>
      </w:r>
    </w:p>
    <w:p w14:paraId="65B34AAD" w14:textId="1A1A5EB7" w:rsidR="00F918CA" w:rsidRPr="000E3893" w:rsidRDefault="00F918CA" w:rsidP="006E3E41">
      <w:pPr>
        <w:pStyle w:val="Normalnicslovnabc"/>
        <w:numPr>
          <w:ilvl w:val="0"/>
          <w:numId w:val="0"/>
        </w:numPr>
        <w:tabs>
          <w:tab w:val="left" w:pos="4962"/>
        </w:tabs>
        <w:spacing w:before="120"/>
        <w:ind w:left="414" w:hanging="357"/>
        <w:rPr>
          <w:rFonts w:cs="Segoe UI"/>
        </w:rPr>
      </w:pPr>
      <w:r w:rsidRPr="000E3893">
        <w:rPr>
          <w:rFonts w:cs="Segoe UI"/>
          <w:b/>
          <w:iCs/>
        </w:rPr>
        <w:t>Ing. Petr Valdman</w:t>
      </w:r>
      <w:r w:rsidRPr="000E3893">
        <w:rPr>
          <w:rFonts w:cs="Segoe UI"/>
        </w:rPr>
        <w:tab/>
      </w:r>
      <w:r w:rsidR="00B93E60" w:rsidRPr="00D7635F">
        <w:rPr>
          <w:rFonts w:cs="Segoe UI"/>
          <w:b/>
          <w:bCs/>
        </w:rPr>
        <w:t>Marek Janota</w:t>
      </w:r>
    </w:p>
    <w:p w14:paraId="2A44CD2E" w14:textId="00B04330" w:rsidR="00F918CA" w:rsidRPr="000E3893" w:rsidRDefault="00F918CA" w:rsidP="00392990">
      <w:pPr>
        <w:pStyle w:val="Normalnicslovnabc"/>
        <w:numPr>
          <w:ilvl w:val="0"/>
          <w:numId w:val="0"/>
        </w:numPr>
        <w:tabs>
          <w:tab w:val="left" w:pos="4962"/>
        </w:tabs>
        <w:ind w:left="4962" w:hanging="4962"/>
        <w:rPr>
          <w:rFonts w:cs="Segoe UI"/>
        </w:rPr>
      </w:pPr>
      <w:r w:rsidRPr="000E3893">
        <w:rPr>
          <w:rFonts w:cs="Segoe UI"/>
        </w:rPr>
        <w:t>ředitel Státního fondu životního prostředí ČR</w:t>
      </w:r>
      <w:r w:rsidRPr="000E3893">
        <w:rPr>
          <w:rFonts w:cs="Segoe UI"/>
        </w:rPr>
        <w:tab/>
      </w:r>
      <w:r w:rsidR="00B93E60">
        <w:rPr>
          <w:rFonts w:cs="Segoe UI"/>
        </w:rPr>
        <w:t>jednatel společnosti</w:t>
      </w:r>
    </w:p>
    <w:p w14:paraId="2C801AA1" w14:textId="77777777" w:rsidR="00F918CA" w:rsidRPr="000E3893" w:rsidRDefault="00F918CA" w:rsidP="00F918CA">
      <w:pPr>
        <w:rPr>
          <w:rFonts w:ascii="Segoe UI" w:hAnsi="Segoe UI" w:cs="Segoe UI"/>
        </w:rPr>
      </w:pPr>
      <w:r w:rsidRPr="000E3893">
        <w:rPr>
          <w:rFonts w:ascii="Segoe UI" w:hAnsi="Segoe UI" w:cs="Segoe UI"/>
        </w:rPr>
        <w:t xml:space="preserve"> </w:t>
      </w:r>
    </w:p>
    <w:p w14:paraId="498A5FD0" w14:textId="77777777" w:rsidR="00F918CA" w:rsidRPr="000E3893" w:rsidRDefault="00F918CA" w:rsidP="00F918CA">
      <w:pPr>
        <w:rPr>
          <w:rFonts w:ascii="Segoe UI" w:hAnsi="Segoe UI" w:cs="Segoe UI"/>
        </w:rPr>
      </w:pPr>
    </w:p>
    <w:p w14:paraId="5C8A99C9" w14:textId="65D85EE0" w:rsidR="00603B12" w:rsidRPr="00F918CA" w:rsidRDefault="00603B12">
      <w:pPr>
        <w:rPr>
          <w:rFonts w:ascii="Segoe UI" w:hAnsi="Segoe UI" w:cs="Segoe UI"/>
        </w:rPr>
      </w:pPr>
    </w:p>
    <w:sectPr w:rsidR="00603B12" w:rsidRPr="00F918CA" w:rsidSect="00424651">
      <w:headerReference w:type="default" r:id="rId10"/>
      <w:footerReference w:type="default" r:id="rId11"/>
      <w:type w:val="continuous"/>
      <w:pgSz w:w="11906" w:h="16838"/>
      <w:pgMar w:top="1810" w:right="1417" w:bottom="1417" w:left="1417" w:header="708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26FB8" w14:textId="77777777" w:rsidR="008F6DA3" w:rsidRDefault="008F6DA3" w:rsidP="00825379">
      <w:r>
        <w:separator/>
      </w:r>
    </w:p>
  </w:endnote>
  <w:endnote w:type="continuationSeparator" w:id="0">
    <w:p w14:paraId="5C7E67FB" w14:textId="77777777" w:rsidR="008F6DA3" w:rsidRDefault="008F6DA3" w:rsidP="0082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33702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3E653B" w14:textId="35FC3E7F" w:rsidR="00856FEF" w:rsidRPr="00E2014D" w:rsidRDefault="00856FEF">
        <w:pPr>
          <w:pStyle w:val="Zpat"/>
          <w:jc w:val="right"/>
          <w:rPr>
            <w:sz w:val="16"/>
            <w:szCs w:val="16"/>
          </w:rPr>
        </w:pPr>
        <w:r w:rsidRPr="00825379">
          <w:rPr>
            <w:rFonts w:ascii="Segoe UI" w:hAnsi="Segoe UI" w:cs="Segoe UI"/>
            <w:sz w:val="16"/>
            <w:szCs w:val="16"/>
          </w:rPr>
          <w:t xml:space="preserve">Smlouva o dílo </w:t>
        </w:r>
        <w:r>
          <w:rPr>
            <w:rFonts w:ascii="Segoe UI" w:hAnsi="Segoe UI" w:cs="Segoe UI"/>
            <w:sz w:val="16"/>
            <w:szCs w:val="16"/>
          </w:rPr>
          <w:t xml:space="preserve">s nehmotným výsledkem </w:t>
        </w:r>
        <w:r w:rsidRPr="00825379">
          <w:rPr>
            <w:rFonts w:ascii="Segoe UI" w:hAnsi="Segoe UI" w:cs="Segoe UI"/>
            <w:sz w:val="16"/>
            <w:szCs w:val="16"/>
          </w:rPr>
          <w:t xml:space="preserve">(č. </w:t>
        </w:r>
        <w:r>
          <w:rPr>
            <w:rFonts w:ascii="Segoe UI" w:hAnsi="Segoe UI" w:cs="Segoe UI"/>
            <w:sz w:val="16"/>
            <w:szCs w:val="16"/>
          </w:rPr>
          <w:t>114</w:t>
        </w:r>
        <w:r w:rsidRPr="00825379">
          <w:rPr>
            <w:rFonts w:ascii="Segoe UI" w:hAnsi="Segoe UI" w:cs="Segoe UI"/>
            <w:sz w:val="16"/>
            <w:szCs w:val="16"/>
          </w:rPr>
          <w:t>/20</w:t>
        </w:r>
        <w:r>
          <w:rPr>
            <w:rFonts w:ascii="Segoe UI" w:hAnsi="Segoe UI" w:cs="Segoe UI"/>
            <w:sz w:val="16"/>
            <w:szCs w:val="16"/>
          </w:rPr>
          <w:t>24</w:t>
        </w:r>
        <w:r w:rsidRPr="00825379">
          <w:rPr>
            <w:rFonts w:ascii="Segoe UI" w:hAnsi="Segoe UI" w:cs="Segoe UI"/>
            <w:sz w:val="16"/>
            <w:szCs w:val="16"/>
          </w:rPr>
          <w:t>)</w:t>
        </w:r>
        <w:r>
          <w:rPr>
            <w:rFonts w:ascii="Segoe UI" w:hAnsi="Segoe UI" w:cs="Segoe UI"/>
            <w:sz w:val="16"/>
            <w:szCs w:val="16"/>
          </w:rPr>
          <w:t xml:space="preserve">                                                                                                                  </w:t>
        </w: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014D">
              <w:rPr>
                <w:rFonts w:ascii="Segoe UI" w:hAnsi="Segoe UI" w:cs="Segoe UI"/>
                <w:sz w:val="16"/>
                <w:szCs w:val="16"/>
              </w:rPr>
              <w:fldChar w:fldCharType="begin"/>
            </w:r>
            <w:r w:rsidRPr="00E2014D">
              <w:rPr>
                <w:rFonts w:ascii="Segoe UI" w:hAnsi="Segoe UI" w:cs="Segoe UI"/>
                <w:sz w:val="16"/>
                <w:szCs w:val="16"/>
              </w:rPr>
              <w:instrText>PAGE</w:instrText>
            </w:r>
            <w:r w:rsidRPr="00E2014D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E2014D">
              <w:rPr>
                <w:rFonts w:ascii="Segoe UI" w:hAnsi="Segoe UI" w:cs="Segoe UI"/>
                <w:sz w:val="16"/>
                <w:szCs w:val="16"/>
              </w:rPr>
              <w:t>2</w:t>
            </w:r>
            <w:r w:rsidRPr="00E2014D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E2014D">
              <w:rPr>
                <w:rFonts w:ascii="Segoe UI" w:hAnsi="Segoe UI" w:cs="Segoe UI"/>
                <w:sz w:val="16"/>
                <w:szCs w:val="16"/>
              </w:rPr>
              <w:t>/</w:t>
            </w:r>
            <w:r w:rsidRPr="00E2014D">
              <w:rPr>
                <w:rFonts w:ascii="Segoe UI" w:hAnsi="Segoe UI" w:cs="Segoe UI"/>
                <w:sz w:val="16"/>
                <w:szCs w:val="16"/>
              </w:rPr>
              <w:fldChar w:fldCharType="begin"/>
            </w:r>
            <w:r w:rsidRPr="00E2014D">
              <w:rPr>
                <w:rFonts w:ascii="Segoe UI" w:hAnsi="Segoe UI" w:cs="Segoe UI"/>
                <w:sz w:val="16"/>
                <w:szCs w:val="16"/>
              </w:rPr>
              <w:instrText>NUMPAGES</w:instrText>
            </w:r>
            <w:r w:rsidRPr="00E2014D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E2014D">
              <w:rPr>
                <w:rFonts w:ascii="Segoe UI" w:hAnsi="Segoe UI" w:cs="Segoe UI"/>
                <w:sz w:val="16"/>
                <w:szCs w:val="16"/>
              </w:rPr>
              <w:t>2</w:t>
            </w:r>
            <w:r w:rsidRPr="00E2014D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sdtContent>
        </w:sdt>
      </w:p>
    </w:sdtContent>
  </w:sdt>
  <w:p w14:paraId="00F423EB" w14:textId="77777777" w:rsidR="0078190F" w:rsidRPr="00825379" w:rsidRDefault="0078190F">
    <w:pPr>
      <w:pStyle w:val="Zpat"/>
      <w:jc w:val="right"/>
      <w:rPr>
        <w:rFonts w:ascii="Segoe UI" w:hAnsi="Segoe UI" w:cs="Segoe UI"/>
      </w:rPr>
    </w:pPr>
  </w:p>
  <w:p w14:paraId="3184A2C4" w14:textId="77777777" w:rsidR="0078190F" w:rsidRPr="00825379" w:rsidRDefault="0078190F" w:rsidP="00E2014D">
    <w:pPr>
      <w:pStyle w:val="Zpat"/>
    </w:pPr>
  </w:p>
  <w:p w14:paraId="486511A8" w14:textId="77777777" w:rsidR="0078190F" w:rsidRPr="007A685F" w:rsidRDefault="007819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46754" w14:textId="77777777" w:rsidR="00603B12" w:rsidRPr="007A685F" w:rsidRDefault="00603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151F9" w14:textId="77777777" w:rsidR="008F6DA3" w:rsidRDefault="008F6DA3" w:rsidP="00825379">
      <w:r>
        <w:separator/>
      </w:r>
    </w:p>
  </w:footnote>
  <w:footnote w:type="continuationSeparator" w:id="0">
    <w:p w14:paraId="01237C1C" w14:textId="77777777" w:rsidR="008F6DA3" w:rsidRDefault="008F6DA3" w:rsidP="0082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30DD1" w14:textId="77777777" w:rsidR="0078190F" w:rsidRPr="00F4683F" w:rsidRDefault="0078190F" w:rsidP="00F4683F">
    <w:pPr>
      <w:pStyle w:val="Zhlav"/>
    </w:pPr>
    <w:r w:rsidRPr="00413FBC">
      <w:rPr>
        <w:noProof/>
      </w:rPr>
      <w:drawing>
        <wp:inline distT="0" distB="0" distL="0" distR="0" wp14:anchorId="405DF87F" wp14:editId="7012F720">
          <wp:extent cx="5715000" cy="518160"/>
          <wp:effectExtent l="0" t="0" r="0" b="0"/>
          <wp:docPr id="1" name="Obrázek 1" descr="Záhlaví NZÚ a OPŽ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áhlaví NZÚ a OPŽ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BB56" w14:textId="77777777" w:rsidR="00603B12" w:rsidRPr="00F4683F" w:rsidRDefault="00F918CA" w:rsidP="00F4683F">
    <w:pPr>
      <w:pStyle w:val="Zhlav"/>
    </w:pPr>
    <w:r w:rsidRPr="00413FBC">
      <w:rPr>
        <w:noProof/>
      </w:rPr>
      <w:drawing>
        <wp:inline distT="0" distB="0" distL="0" distR="0" wp14:anchorId="2211BE74" wp14:editId="1DC42AFB">
          <wp:extent cx="5715000" cy="518160"/>
          <wp:effectExtent l="0" t="0" r="0" b="0"/>
          <wp:docPr id="10" name="Obrázek 10" descr="Záhlaví NZÚ a OPŽ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áhlaví NZÚ a OPŽ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D60"/>
    <w:multiLevelType w:val="multilevel"/>
    <w:tmpl w:val="1396D9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8845B2"/>
    <w:multiLevelType w:val="multilevel"/>
    <w:tmpl w:val="43C0A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1A7A7B"/>
    <w:multiLevelType w:val="multilevel"/>
    <w:tmpl w:val="386262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F1855"/>
    <w:multiLevelType w:val="multilevel"/>
    <w:tmpl w:val="43C0A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B564C0"/>
    <w:multiLevelType w:val="hybridMultilevel"/>
    <w:tmpl w:val="6BF4ED24"/>
    <w:lvl w:ilvl="0" w:tplc="BAD4E89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0286"/>
    <w:multiLevelType w:val="multilevel"/>
    <w:tmpl w:val="E35495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9363838"/>
    <w:multiLevelType w:val="multilevel"/>
    <w:tmpl w:val="B45A8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3425C0"/>
    <w:multiLevelType w:val="hybridMultilevel"/>
    <w:tmpl w:val="C812E974"/>
    <w:lvl w:ilvl="0" w:tplc="A07E85C4">
      <w:start w:val="1"/>
      <w:numFmt w:val="decimal"/>
      <w:lvlText w:val="%1."/>
      <w:lvlJc w:val="left"/>
      <w:pPr>
        <w:ind w:left="2056" w:hanging="352"/>
      </w:pPr>
      <w:rPr>
        <w:rFonts w:hint="default"/>
        <w:spacing w:val="0"/>
        <w:w w:val="81"/>
        <w:position w:val="6"/>
        <w:lang w:val="cs-CZ" w:eastAsia="en-US" w:bidi="ar-SA"/>
      </w:rPr>
    </w:lvl>
    <w:lvl w:ilvl="1" w:tplc="41AE2A20">
      <w:numFmt w:val="bullet"/>
      <w:lvlText w:val="•"/>
      <w:lvlJc w:val="left"/>
      <w:pPr>
        <w:ind w:left="2914" w:hanging="352"/>
      </w:pPr>
      <w:rPr>
        <w:rFonts w:hint="default"/>
        <w:lang w:val="cs-CZ" w:eastAsia="en-US" w:bidi="ar-SA"/>
      </w:rPr>
    </w:lvl>
    <w:lvl w:ilvl="2" w:tplc="8E38A72C">
      <w:numFmt w:val="bullet"/>
      <w:lvlText w:val="•"/>
      <w:lvlJc w:val="left"/>
      <w:pPr>
        <w:ind w:left="3768" w:hanging="352"/>
      </w:pPr>
      <w:rPr>
        <w:rFonts w:hint="default"/>
        <w:lang w:val="cs-CZ" w:eastAsia="en-US" w:bidi="ar-SA"/>
      </w:rPr>
    </w:lvl>
    <w:lvl w:ilvl="3" w:tplc="E872EC42">
      <w:numFmt w:val="bullet"/>
      <w:lvlText w:val="•"/>
      <w:lvlJc w:val="left"/>
      <w:pPr>
        <w:ind w:left="4622" w:hanging="352"/>
      </w:pPr>
      <w:rPr>
        <w:rFonts w:hint="default"/>
        <w:lang w:val="cs-CZ" w:eastAsia="en-US" w:bidi="ar-SA"/>
      </w:rPr>
    </w:lvl>
    <w:lvl w:ilvl="4" w:tplc="682A6F6A">
      <w:numFmt w:val="bullet"/>
      <w:lvlText w:val="•"/>
      <w:lvlJc w:val="left"/>
      <w:pPr>
        <w:ind w:left="5476" w:hanging="352"/>
      </w:pPr>
      <w:rPr>
        <w:rFonts w:hint="default"/>
        <w:lang w:val="cs-CZ" w:eastAsia="en-US" w:bidi="ar-SA"/>
      </w:rPr>
    </w:lvl>
    <w:lvl w:ilvl="5" w:tplc="9B3833C0">
      <w:numFmt w:val="bullet"/>
      <w:lvlText w:val="•"/>
      <w:lvlJc w:val="left"/>
      <w:pPr>
        <w:ind w:left="6330" w:hanging="352"/>
      </w:pPr>
      <w:rPr>
        <w:rFonts w:hint="default"/>
        <w:lang w:val="cs-CZ" w:eastAsia="en-US" w:bidi="ar-SA"/>
      </w:rPr>
    </w:lvl>
    <w:lvl w:ilvl="6" w:tplc="D74C1646">
      <w:numFmt w:val="bullet"/>
      <w:lvlText w:val="•"/>
      <w:lvlJc w:val="left"/>
      <w:pPr>
        <w:ind w:left="7184" w:hanging="352"/>
      </w:pPr>
      <w:rPr>
        <w:rFonts w:hint="default"/>
        <w:lang w:val="cs-CZ" w:eastAsia="en-US" w:bidi="ar-SA"/>
      </w:rPr>
    </w:lvl>
    <w:lvl w:ilvl="7" w:tplc="C574842E">
      <w:numFmt w:val="bullet"/>
      <w:lvlText w:val="•"/>
      <w:lvlJc w:val="left"/>
      <w:pPr>
        <w:ind w:left="8038" w:hanging="352"/>
      </w:pPr>
      <w:rPr>
        <w:rFonts w:hint="default"/>
        <w:lang w:val="cs-CZ" w:eastAsia="en-US" w:bidi="ar-SA"/>
      </w:rPr>
    </w:lvl>
    <w:lvl w:ilvl="8" w:tplc="5DC241A2">
      <w:numFmt w:val="bullet"/>
      <w:lvlText w:val="•"/>
      <w:lvlJc w:val="left"/>
      <w:pPr>
        <w:ind w:left="8892" w:hanging="352"/>
      </w:pPr>
      <w:rPr>
        <w:rFonts w:hint="default"/>
        <w:lang w:val="cs-CZ" w:eastAsia="en-US" w:bidi="ar-SA"/>
      </w:rPr>
    </w:lvl>
  </w:abstractNum>
  <w:abstractNum w:abstractNumId="9" w15:restartNumberingAfterBreak="0">
    <w:nsid w:val="2F4A535E"/>
    <w:multiLevelType w:val="hybridMultilevel"/>
    <w:tmpl w:val="F29273AC"/>
    <w:lvl w:ilvl="0" w:tplc="FC9C6EA4">
      <w:start w:val="1"/>
      <w:numFmt w:val="lowerLetter"/>
      <w:lvlText w:val="%1)"/>
      <w:lvlJc w:val="left"/>
      <w:pPr>
        <w:ind w:left="1211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12856"/>
    <w:multiLevelType w:val="hybridMultilevel"/>
    <w:tmpl w:val="3050FBD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22D139D"/>
    <w:multiLevelType w:val="multilevel"/>
    <w:tmpl w:val="51F0BC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6E1D39"/>
    <w:multiLevelType w:val="multilevel"/>
    <w:tmpl w:val="92F65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4F824F7"/>
    <w:multiLevelType w:val="hybridMultilevel"/>
    <w:tmpl w:val="92EABA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A734F0"/>
    <w:multiLevelType w:val="hybridMultilevel"/>
    <w:tmpl w:val="1D5249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D3A"/>
    <w:multiLevelType w:val="multilevel"/>
    <w:tmpl w:val="1FFA03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4260AE0"/>
    <w:multiLevelType w:val="multilevel"/>
    <w:tmpl w:val="89B44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0D5FC7"/>
    <w:multiLevelType w:val="multilevel"/>
    <w:tmpl w:val="32A436C8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cs="Times New Roman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cs="Times New Roman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decimal"/>
      <w:lvlText w:val="%1.%2.%3.%4.%5.%6"/>
      <w:lvlJc w:val="left"/>
      <w:pPr>
        <w:ind w:left="567" w:hanging="567"/>
      </w:pPr>
    </w:lvl>
    <w:lvl w:ilvl="6">
      <w:start w:val="1"/>
      <w:numFmt w:val="decimal"/>
      <w:lvlText w:val="%1.%2.%3.%4.%5.%6.%7"/>
      <w:lvlJc w:val="left"/>
      <w:pPr>
        <w:ind w:left="567" w:hanging="567"/>
      </w:pPr>
    </w:lvl>
    <w:lvl w:ilvl="7">
      <w:start w:val="1"/>
      <w:numFmt w:val="decimal"/>
      <w:lvlText w:val="%1.%2.%3.%4.%5.%6.%7.%8"/>
      <w:lvlJc w:val="left"/>
      <w:pPr>
        <w:ind w:left="567" w:hanging="567"/>
      </w:pPr>
    </w:lvl>
    <w:lvl w:ilvl="8">
      <w:start w:val="1"/>
      <w:numFmt w:val="decimal"/>
      <w:lvlText w:val="%1.%2.%3.%4.%5.%6.%7.%8.%9"/>
      <w:lvlJc w:val="left"/>
      <w:pPr>
        <w:ind w:left="567" w:hanging="567"/>
      </w:pPr>
    </w:lvl>
  </w:abstractNum>
  <w:abstractNum w:abstractNumId="18" w15:restartNumberingAfterBreak="0">
    <w:nsid w:val="5B0D5DFB"/>
    <w:multiLevelType w:val="multilevel"/>
    <w:tmpl w:val="5A5CFC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C2953F7"/>
    <w:multiLevelType w:val="multilevel"/>
    <w:tmpl w:val="64AA52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41B2DF6"/>
    <w:multiLevelType w:val="multilevel"/>
    <w:tmpl w:val="D9EE3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6303A"/>
    <w:multiLevelType w:val="hybridMultilevel"/>
    <w:tmpl w:val="B0CC32E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1736EEA4">
      <w:start w:val="2"/>
      <w:numFmt w:val="bullet"/>
      <w:lvlText w:val="•"/>
      <w:lvlJc w:val="left"/>
      <w:pPr>
        <w:ind w:left="1505" w:hanging="360"/>
      </w:pPr>
      <w:rPr>
        <w:rFonts w:ascii="Segoe UI" w:eastAsia="Times New Roman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E004EE8"/>
    <w:multiLevelType w:val="multilevel"/>
    <w:tmpl w:val="DEA61B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811773E"/>
    <w:multiLevelType w:val="multilevel"/>
    <w:tmpl w:val="BC103A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E5B4BF7"/>
    <w:multiLevelType w:val="multilevel"/>
    <w:tmpl w:val="B40E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3885407">
    <w:abstractNumId w:val="16"/>
  </w:num>
  <w:num w:numId="2" w16cid:durableId="211229632">
    <w:abstractNumId w:val="4"/>
  </w:num>
  <w:num w:numId="3" w16cid:durableId="5717976">
    <w:abstractNumId w:val="6"/>
  </w:num>
  <w:num w:numId="4" w16cid:durableId="518392569">
    <w:abstractNumId w:val="15"/>
  </w:num>
  <w:num w:numId="5" w16cid:durableId="1839496257">
    <w:abstractNumId w:val="19"/>
  </w:num>
  <w:num w:numId="6" w16cid:durableId="1349528973">
    <w:abstractNumId w:val="25"/>
  </w:num>
  <w:num w:numId="7" w16cid:durableId="2100783600">
    <w:abstractNumId w:val="3"/>
  </w:num>
  <w:num w:numId="8" w16cid:durableId="1601792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1008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9386385">
    <w:abstractNumId w:val="22"/>
  </w:num>
  <w:num w:numId="11" w16cid:durableId="1933776941">
    <w:abstractNumId w:val="0"/>
  </w:num>
  <w:num w:numId="12" w16cid:durableId="484397396">
    <w:abstractNumId w:val="14"/>
  </w:num>
  <w:num w:numId="13" w16cid:durableId="1041511389">
    <w:abstractNumId w:val="8"/>
  </w:num>
  <w:num w:numId="14" w16cid:durableId="2019384207">
    <w:abstractNumId w:val="13"/>
  </w:num>
  <w:num w:numId="15" w16cid:durableId="1293903043">
    <w:abstractNumId w:val="5"/>
  </w:num>
  <w:num w:numId="16" w16cid:durableId="868110504">
    <w:abstractNumId w:val="11"/>
  </w:num>
  <w:num w:numId="17" w16cid:durableId="894774306">
    <w:abstractNumId w:val="18"/>
  </w:num>
  <w:num w:numId="18" w16cid:durableId="927693294">
    <w:abstractNumId w:val="2"/>
  </w:num>
  <w:num w:numId="19" w16cid:durableId="1168835721">
    <w:abstractNumId w:val="20"/>
  </w:num>
  <w:num w:numId="20" w16cid:durableId="1447113037">
    <w:abstractNumId w:val="12"/>
  </w:num>
  <w:num w:numId="21" w16cid:durableId="977148194">
    <w:abstractNumId w:val="23"/>
  </w:num>
  <w:num w:numId="22" w16cid:durableId="1288005579">
    <w:abstractNumId w:val="10"/>
  </w:num>
  <w:num w:numId="23" w16cid:durableId="945623423">
    <w:abstractNumId w:val="24"/>
  </w:num>
  <w:num w:numId="24" w16cid:durableId="976495627">
    <w:abstractNumId w:val="9"/>
  </w:num>
  <w:num w:numId="25" w16cid:durableId="1709718319">
    <w:abstractNumId w:val="21"/>
  </w:num>
  <w:num w:numId="26" w16cid:durableId="1133795621">
    <w:abstractNumId w:val="7"/>
  </w:num>
  <w:num w:numId="27" w16cid:durableId="26839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CA"/>
    <w:rsid w:val="000027EC"/>
    <w:rsid w:val="00004912"/>
    <w:rsid w:val="00007D6B"/>
    <w:rsid w:val="000117EF"/>
    <w:rsid w:val="0001578B"/>
    <w:rsid w:val="0001730F"/>
    <w:rsid w:val="000207AD"/>
    <w:rsid w:val="00024CA5"/>
    <w:rsid w:val="000274F5"/>
    <w:rsid w:val="00030F6D"/>
    <w:rsid w:val="00034B29"/>
    <w:rsid w:val="000374D9"/>
    <w:rsid w:val="000377A9"/>
    <w:rsid w:val="00044260"/>
    <w:rsid w:val="0005734A"/>
    <w:rsid w:val="00063D73"/>
    <w:rsid w:val="00064A40"/>
    <w:rsid w:val="00080C2A"/>
    <w:rsid w:val="00085248"/>
    <w:rsid w:val="0008797A"/>
    <w:rsid w:val="00090E3A"/>
    <w:rsid w:val="0009520F"/>
    <w:rsid w:val="000A1C66"/>
    <w:rsid w:val="000A258E"/>
    <w:rsid w:val="000B3533"/>
    <w:rsid w:val="000B4EC9"/>
    <w:rsid w:val="000D56FC"/>
    <w:rsid w:val="000E3893"/>
    <w:rsid w:val="000F25C6"/>
    <w:rsid w:val="001010CE"/>
    <w:rsid w:val="001019BD"/>
    <w:rsid w:val="00103B8D"/>
    <w:rsid w:val="00104610"/>
    <w:rsid w:val="00111E60"/>
    <w:rsid w:val="001178E7"/>
    <w:rsid w:val="0012254D"/>
    <w:rsid w:val="001255F0"/>
    <w:rsid w:val="0013204E"/>
    <w:rsid w:val="001445DB"/>
    <w:rsid w:val="00144AA1"/>
    <w:rsid w:val="0014723B"/>
    <w:rsid w:val="00154359"/>
    <w:rsid w:val="00155F4E"/>
    <w:rsid w:val="00177A53"/>
    <w:rsid w:val="00180D7D"/>
    <w:rsid w:val="00181257"/>
    <w:rsid w:val="00183BBF"/>
    <w:rsid w:val="00194E33"/>
    <w:rsid w:val="001954ED"/>
    <w:rsid w:val="00196AF4"/>
    <w:rsid w:val="001A47C7"/>
    <w:rsid w:val="001B259E"/>
    <w:rsid w:val="001C179E"/>
    <w:rsid w:val="001D7EF2"/>
    <w:rsid w:val="001E2615"/>
    <w:rsid w:val="001E72CB"/>
    <w:rsid w:val="001E7AC9"/>
    <w:rsid w:val="001F325F"/>
    <w:rsid w:val="001F71E2"/>
    <w:rsid w:val="00201F7E"/>
    <w:rsid w:val="00206C26"/>
    <w:rsid w:val="002138D8"/>
    <w:rsid w:val="002152F2"/>
    <w:rsid w:val="00221D46"/>
    <w:rsid w:val="00222074"/>
    <w:rsid w:val="00226499"/>
    <w:rsid w:val="0022668C"/>
    <w:rsid w:val="00231C05"/>
    <w:rsid w:val="00231CEA"/>
    <w:rsid w:val="00237C2E"/>
    <w:rsid w:val="00242B26"/>
    <w:rsid w:val="00245AAF"/>
    <w:rsid w:val="0025490D"/>
    <w:rsid w:val="00254BDC"/>
    <w:rsid w:val="00255D0B"/>
    <w:rsid w:val="00255D62"/>
    <w:rsid w:val="002630CC"/>
    <w:rsid w:val="00272C48"/>
    <w:rsid w:val="00274528"/>
    <w:rsid w:val="00274F66"/>
    <w:rsid w:val="0028133F"/>
    <w:rsid w:val="00284083"/>
    <w:rsid w:val="002855B6"/>
    <w:rsid w:val="00287075"/>
    <w:rsid w:val="002936E2"/>
    <w:rsid w:val="00293F22"/>
    <w:rsid w:val="00295F7E"/>
    <w:rsid w:val="002A4978"/>
    <w:rsid w:val="002A7830"/>
    <w:rsid w:val="002B211F"/>
    <w:rsid w:val="002B568F"/>
    <w:rsid w:val="002C2703"/>
    <w:rsid w:val="002D02C0"/>
    <w:rsid w:val="002D3D78"/>
    <w:rsid w:val="002D5E35"/>
    <w:rsid w:val="002E0792"/>
    <w:rsid w:val="002E2591"/>
    <w:rsid w:val="0030073F"/>
    <w:rsid w:val="003019A3"/>
    <w:rsid w:val="00305859"/>
    <w:rsid w:val="003215F7"/>
    <w:rsid w:val="0032467F"/>
    <w:rsid w:val="00331058"/>
    <w:rsid w:val="00334E09"/>
    <w:rsid w:val="00334E0E"/>
    <w:rsid w:val="00337B1C"/>
    <w:rsid w:val="003405AA"/>
    <w:rsid w:val="00347573"/>
    <w:rsid w:val="00357CF0"/>
    <w:rsid w:val="0036122F"/>
    <w:rsid w:val="003612D4"/>
    <w:rsid w:val="00364834"/>
    <w:rsid w:val="00365C2E"/>
    <w:rsid w:val="00367816"/>
    <w:rsid w:val="00374A18"/>
    <w:rsid w:val="00376A25"/>
    <w:rsid w:val="0038049A"/>
    <w:rsid w:val="00381E42"/>
    <w:rsid w:val="00383E19"/>
    <w:rsid w:val="00390A10"/>
    <w:rsid w:val="0039188D"/>
    <w:rsid w:val="00392990"/>
    <w:rsid w:val="00392AC5"/>
    <w:rsid w:val="003930C6"/>
    <w:rsid w:val="00395211"/>
    <w:rsid w:val="00396B14"/>
    <w:rsid w:val="0039757F"/>
    <w:rsid w:val="003A335E"/>
    <w:rsid w:val="003B1294"/>
    <w:rsid w:val="003C79CB"/>
    <w:rsid w:val="003E373D"/>
    <w:rsid w:val="003E6A78"/>
    <w:rsid w:val="003F39E1"/>
    <w:rsid w:val="003F4C8F"/>
    <w:rsid w:val="00401A41"/>
    <w:rsid w:val="00407220"/>
    <w:rsid w:val="004121A6"/>
    <w:rsid w:val="004128D0"/>
    <w:rsid w:val="00422D40"/>
    <w:rsid w:val="00424651"/>
    <w:rsid w:val="0043558C"/>
    <w:rsid w:val="00466F18"/>
    <w:rsid w:val="00471A73"/>
    <w:rsid w:val="00472760"/>
    <w:rsid w:val="00477E4F"/>
    <w:rsid w:val="0048242F"/>
    <w:rsid w:val="004B24BB"/>
    <w:rsid w:val="004C0A35"/>
    <w:rsid w:val="004C20EF"/>
    <w:rsid w:val="004C2D41"/>
    <w:rsid w:val="004C4EF1"/>
    <w:rsid w:val="004C586D"/>
    <w:rsid w:val="004D1045"/>
    <w:rsid w:val="004D2B7B"/>
    <w:rsid w:val="004D46F5"/>
    <w:rsid w:val="004E51D3"/>
    <w:rsid w:val="004F3680"/>
    <w:rsid w:val="00502FB4"/>
    <w:rsid w:val="00503E3E"/>
    <w:rsid w:val="005114B7"/>
    <w:rsid w:val="00512CAC"/>
    <w:rsid w:val="00515AF7"/>
    <w:rsid w:val="00520EB0"/>
    <w:rsid w:val="00524B06"/>
    <w:rsid w:val="0053606A"/>
    <w:rsid w:val="005429E5"/>
    <w:rsid w:val="00546397"/>
    <w:rsid w:val="00550558"/>
    <w:rsid w:val="005513C9"/>
    <w:rsid w:val="00557576"/>
    <w:rsid w:val="00562EA3"/>
    <w:rsid w:val="00566B38"/>
    <w:rsid w:val="00575151"/>
    <w:rsid w:val="00580879"/>
    <w:rsid w:val="00581EBF"/>
    <w:rsid w:val="005834B0"/>
    <w:rsid w:val="0058617A"/>
    <w:rsid w:val="005867F3"/>
    <w:rsid w:val="00597E91"/>
    <w:rsid w:val="005B0390"/>
    <w:rsid w:val="005B14AD"/>
    <w:rsid w:val="005B29BE"/>
    <w:rsid w:val="005B4B2D"/>
    <w:rsid w:val="005B69B7"/>
    <w:rsid w:val="005C0488"/>
    <w:rsid w:val="005C0931"/>
    <w:rsid w:val="005C432E"/>
    <w:rsid w:val="005E72BA"/>
    <w:rsid w:val="00603B00"/>
    <w:rsid w:val="00603B12"/>
    <w:rsid w:val="00603E10"/>
    <w:rsid w:val="00604C18"/>
    <w:rsid w:val="006066BA"/>
    <w:rsid w:val="00607A16"/>
    <w:rsid w:val="00621A65"/>
    <w:rsid w:val="00625877"/>
    <w:rsid w:val="0063226A"/>
    <w:rsid w:val="00633DFA"/>
    <w:rsid w:val="006367D7"/>
    <w:rsid w:val="006376E8"/>
    <w:rsid w:val="00666A85"/>
    <w:rsid w:val="0067212D"/>
    <w:rsid w:val="00681FE0"/>
    <w:rsid w:val="00695ED8"/>
    <w:rsid w:val="006A5CC0"/>
    <w:rsid w:val="006B4E0C"/>
    <w:rsid w:val="006C1580"/>
    <w:rsid w:val="006D12D2"/>
    <w:rsid w:val="006D3A36"/>
    <w:rsid w:val="006D461B"/>
    <w:rsid w:val="006E04B3"/>
    <w:rsid w:val="006E2A6A"/>
    <w:rsid w:val="006E3E41"/>
    <w:rsid w:val="006E4847"/>
    <w:rsid w:val="007000DC"/>
    <w:rsid w:val="00715E3A"/>
    <w:rsid w:val="00732B21"/>
    <w:rsid w:val="00735709"/>
    <w:rsid w:val="00742322"/>
    <w:rsid w:val="007465CE"/>
    <w:rsid w:val="0075142A"/>
    <w:rsid w:val="007543E8"/>
    <w:rsid w:val="007569AB"/>
    <w:rsid w:val="007575DF"/>
    <w:rsid w:val="00763C92"/>
    <w:rsid w:val="007710B2"/>
    <w:rsid w:val="007731D6"/>
    <w:rsid w:val="00774E0D"/>
    <w:rsid w:val="0077614E"/>
    <w:rsid w:val="007763F6"/>
    <w:rsid w:val="00780A75"/>
    <w:rsid w:val="0078190F"/>
    <w:rsid w:val="00783C0A"/>
    <w:rsid w:val="007928FC"/>
    <w:rsid w:val="00794907"/>
    <w:rsid w:val="00795ED6"/>
    <w:rsid w:val="00797310"/>
    <w:rsid w:val="007A024E"/>
    <w:rsid w:val="007A07BB"/>
    <w:rsid w:val="007A27C4"/>
    <w:rsid w:val="007A43EE"/>
    <w:rsid w:val="007A5479"/>
    <w:rsid w:val="007B550C"/>
    <w:rsid w:val="007B583D"/>
    <w:rsid w:val="007C7772"/>
    <w:rsid w:val="007D0E70"/>
    <w:rsid w:val="007D4EFE"/>
    <w:rsid w:val="007D7970"/>
    <w:rsid w:val="007D7F08"/>
    <w:rsid w:val="00801524"/>
    <w:rsid w:val="00806522"/>
    <w:rsid w:val="00814F56"/>
    <w:rsid w:val="008170BE"/>
    <w:rsid w:val="00825379"/>
    <w:rsid w:val="008346A2"/>
    <w:rsid w:val="008421CF"/>
    <w:rsid w:val="0085180A"/>
    <w:rsid w:val="00856324"/>
    <w:rsid w:val="00856FEF"/>
    <w:rsid w:val="0086108D"/>
    <w:rsid w:val="00866E08"/>
    <w:rsid w:val="0087305A"/>
    <w:rsid w:val="0089041F"/>
    <w:rsid w:val="008945FC"/>
    <w:rsid w:val="00894F6E"/>
    <w:rsid w:val="00896E51"/>
    <w:rsid w:val="008A2FC6"/>
    <w:rsid w:val="008A57A9"/>
    <w:rsid w:val="008B00F8"/>
    <w:rsid w:val="008B120B"/>
    <w:rsid w:val="008C06BC"/>
    <w:rsid w:val="008C0958"/>
    <w:rsid w:val="008C369D"/>
    <w:rsid w:val="008E1B5E"/>
    <w:rsid w:val="008E7431"/>
    <w:rsid w:val="008F6DA3"/>
    <w:rsid w:val="00903F9B"/>
    <w:rsid w:val="00905D33"/>
    <w:rsid w:val="00907D77"/>
    <w:rsid w:val="00917997"/>
    <w:rsid w:val="00917FBA"/>
    <w:rsid w:val="009259AE"/>
    <w:rsid w:val="00951C69"/>
    <w:rsid w:val="00951D74"/>
    <w:rsid w:val="00952588"/>
    <w:rsid w:val="00954E73"/>
    <w:rsid w:val="00957D2D"/>
    <w:rsid w:val="0096032E"/>
    <w:rsid w:val="0096405A"/>
    <w:rsid w:val="009667FA"/>
    <w:rsid w:val="0096767C"/>
    <w:rsid w:val="009736F6"/>
    <w:rsid w:val="00974BEE"/>
    <w:rsid w:val="00977398"/>
    <w:rsid w:val="00977C17"/>
    <w:rsid w:val="00982C33"/>
    <w:rsid w:val="009907AC"/>
    <w:rsid w:val="00997933"/>
    <w:rsid w:val="009A241E"/>
    <w:rsid w:val="009A2E79"/>
    <w:rsid w:val="009A5EF8"/>
    <w:rsid w:val="009B3189"/>
    <w:rsid w:val="009C3BCE"/>
    <w:rsid w:val="009C3E1B"/>
    <w:rsid w:val="009C6F44"/>
    <w:rsid w:val="009E4958"/>
    <w:rsid w:val="00A02497"/>
    <w:rsid w:val="00A041DE"/>
    <w:rsid w:val="00A06A66"/>
    <w:rsid w:val="00A06E02"/>
    <w:rsid w:val="00A113CC"/>
    <w:rsid w:val="00A14F19"/>
    <w:rsid w:val="00A31046"/>
    <w:rsid w:val="00A438D6"/>
    <w:rsid w:val="00A44DAC"/>
    <w:rsid w:val="00A6724D"/>
    <w:rsid w:val="00A719BB"/>
    <w:rsid w:val="00A82FA1"/>
    <w:rsid w:val="00A8671E"/>
    <w:rsid w:val="00A94DF1"/>
    <w:rsid w:val="00A97204"/>
    <w:rsid w:val="00AB1212"/>
    <w:rsid w:val="00AB1E64"/>
    <w:rsid w:val="00AB4E7C"/>
    <w:rsid w:val="00AC0E2B"/>
    <w:rsid w:val="00AC3DBD"/>
    <w:rsid w:val="00AD0505"/>
    <w:rsid w:val="00AE5D9C"/>
    <w:rsid w:val="00AE5EEE"/>
    <w:rsid w:val="00AE6F20"/>
    <w:rsid w:val="00AF201A"/>
    <w:rsid w:val="00B01C11"/>
    <w:rsid w:val="00B036C3"/>
    <w:rsid w:val="00B07A45"/>
    <w:rsid w:val="00B13D62"/>
    <w:rsid w:val="00B14303"/>
    <w:rsid w:val="00B155F1"/>
    <w:rsid w:val="00B31117"/>
    <w:rsid w:val="00B3359A"/>
    <w:rsid w:val="00B377EF"/>
    <w:rsid w:val="00B37929"/>
    <w:rsid w:val="00B40B27"/>
    <w:rsid w:val="00B42542"/>
    <w:rsid w:val="00B50AB4"/>
    <w:rsid w:val="00B543E4"/>
    <w:rsid w:val="00B556B1"/>
    <w:rsid w:val="00B72315"/>
    <w:rsid w:val="00B74504"/>
    <w:rsid w:val="00B93CD3"/>
    <w:rsid w:val="00B93E60"/>
    <w:rsid w:val="00BB07A1"/>
    <w:rsid w:val="00BB333B"/>
    <w:rsid w:val="00BB6EAA"/>
    <w:rsid w:val="00BC6B0E"/>
    <w:rsid w:val="00BD339A"/>
    <w:rsid w:val="00BD3419"/>
    <w:rsid w:val="00BD6884"/>
    <w:rsid w:val="00BE1901"/>
    <w:rsid w:val="00BE1B9F"/>
    <w:rsid w:val="00BE3D93"/>
    <w:rsid w:val="00C01BD3"/>
    <w:rsid w:val="00C034F3"/>
    <w:rsid w:val="00C041DA"/>
    <w:rsid w:val="00C108F2"/>
    <w:rsid w:val="00C167A8"/>
    <w:rsid w:val="00C224FB"/>
    <w:rsid w:val="00C22535"/>
    <w:rsid w:val="00C25267"/>
    <w:rsid w:val="00C306DD"/>
    <w:rsid w:val="00C36AFC"/>
    <w:rsid w:val="00C43EB4"/>
    <w:rsid w:val="00C47335"/>
    <w:rsid w:val="00C533E1"/>
    <w:rsid w:val="00C54523"/>
    <w:rsid w:val="00C64D4A"/>
    <w:rsid w:val="00C75F04"/>
    <w:rsid w:val="00C7627F"/>
    <w:rsid w:val="00C80F15"/>
    <w:rsid w:val="00C92C6A"/>
    <w:rsid w:val="00C95499"/>
    <w:rsid w:val="00CB29FC"/>
    <w:rsid w:val="00CB2FA4"/>
    <w:rsid w:val="00CB64E2"/>
    <w:rsid w:val="00CC2272"/>
    <w:rsid w:val="00CC5E51"/>
    <w:rsid w:val="00CD09A4"/>
    <w:rsid w:val="00CD1586"/>
    <w:rsid w:val="00CD46B0"/>
    <w:rsid w:val="00CE0A62"/>
    <w:rsid w:val="00CF17A0"/>
    <w:rsid w:val="00D0518B"/>
    <w:rsid w:val="00D15277"/>
    <w:rsid w:val="00D17245"/>
    <w:rsid w:val="00D31DB3"/>
    <w:rsid w:val="00D4294B"/>
    <w:rsid w:val="00D43210"/>
    <w:rsid w:val="00D52ECA"/>
    <w:rsid w:val="00D72A4C"/>
    <w:rsid w:val="00D7635F"/>
    <w:rsid w:val="00D7753C"/>
    <w:rsid w:val="00D806F8"/>
    <w:rsid w:val="00D80DE6"/>
    <w:rsid w:val="00D83C04"/>
    <w:rsid w:val="00D86F54"/>
    <w:rsid w:val="00D92661"/>
    <w:rsid w:val="00DA44E8"/>
    <w:rsid w:val="00DA67E7"/>
    <w:rsid w:val="00DB1B50"/>
    <w:rsid w:val="00DB5E07"/>
    <w:rsid w:val="00DC5390"/>
    <w:rsid w:val="00DD0C3D"/>
    <w:rsid w:val="00DD160D"/>
    <w:rsid w:val="00DD3005"/>
    <w:rsid w:val="00DD648A"/>
    <w:rsid w:val="00DE1E30"/>
    <w:rsid w:val="00DF35DE"/>
    <w:rsid w:val="00DF3980"/>
    <w:rsid w:val="00E011DB"/>
    <w:rsid w:val="00E04B60"/>
    <w:rsid w:val="00E0533F"/>
    <w:rsid w:val="00E106C1"/>
    <w:rsid w:val="00E16424"/>
    <w:rsid w:val="00E1670D"/>
    <w:rsid w:val="00E17B9F"/>
    <w:rsid w:val="00E2014D"/>
    <w:rsid w:val="00E27CEA"/>
    <w:rsid w:val="00E35178"/>
    <w:rsid w:val="00E35A6F"/>
    <w:rsid w:val="00E40EF9"/>
    <w:rsid w:val="00E433A0"/>
    <w:rsid w:val="00E4514B"/>
    <w:rsid w:val="00E50F66"/>
    <w:rsid w:val="00E52440"/>
    <w:rsid w:val="00E55F8F"/>
    <w:rsid w:val="00E6266B"/>
    <w:rsid w:val="00E6627A"/>
    <w:rsid w:val="00E66686"/>
    <w:rsid w:val="00E71B84"/>
    <w:rsid w:val="00E75C88"/>
    <w:rsid w:val="00E8294D"/>
    <w:rsid w:val="00E95B70"/>
    <w:rsid w:val="00EA00D2"/>
    <w:rsid w:val="00EA389C"/>
    <w:rsid w:val="00EA3973"/>
    <w:rsid w:val="00EA44EC"/>
    <w:rsid w:val="00EA6162"/>
    <w:rsid w:val="00EA6B3F"/>
    <w:rsid w:val="00EB3ABE"/>
    <w:rsid w:val="00EB7D7C"/>
    <w:rsid w:val="00EC3E38"/>
    <w:rsid w:val="00ED0092"/>
    <w:rsid w:val="00ED654B"/>
    <w:rsid w:val="00ED7122"/>
    <w:rsid w:val="00EF755C"/>
    <w:rsid w:val="00F07539"/>
    <w:rsid w:val="00F1041C"/>
    <w:rsid w:val="00F2420C"/>
    <w:rsid w:val="00F26CB0"/>
    <w:rsid w:val="00F33AE1"/>
    <w:rsid w:val="00F402C7"/>
    <w:rsid w:val="00F41456"/>
    <w:rsid w:val="00F427B0"/>
    <w:rsid w:val="00F56AF9"/>
    <w:rsid w:val="00F62BC1"/>
    <w:rsid w:val="00F70190"/>
    <w:rsid w:val="00F7603B"/>
    <w:rsid w:val="00F81B5A"/>
    <w:rsid w:val="00F85717"/>
    <w:rsid w:val="00F870D7"/>
    <w:rsid w:val="00F9187B"/>
    <w:rsid w:val="00F918CA"/>
    <w:rsid w:val="00F94176"/>
    <w:rsid w:val="00FA2E26"/>
    <w:rsid w:val="00FB5370"/>
    <w:rsid w:val="00FB6394"/>
    <w:rsid w:val="00FC0660"/>
    <w:rsid w:val="00FC1015"/>
    <w:rsid w:val="00FD30F5"/>
    <w:rsid w:val="00FE0860"/>
    <w:rsid w:val="00FE168D"/>
    <w:rsid w:val="00FF0265"/>
    <w:rsid w:val="00FF0A52"/>
    <w:rsid w:val="00FF1C10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AD83"/>
  <w15:docId w15:val="{46C8D0B0-780F-4189-8722-ED0E4960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18CA"/>
    <w:pPr>
      <w:keepNext/>
      <w:outlineLvl w:val="0"/>
    </w:pPr>
    <w:rPr>
      <w:rFonts w:ascii="Arial" w:hAnsi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8CA"/>
    <w:rPr>
      <w:rFonts w:ascii="Arial" w:eastAsia="Times New Roman" w:hAnsi="Arial" w:cs="Times New Roman"/>
      <w:sz w:val="20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F91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918CA"/>
    <w:pPr>
      <w:spacing w:line="240" w:lineRule="atLeast"/>
    </w:pPr>
    <w:rPr>
      <w:snapToGrid w:val="0"/>
      <w:color w:val="0000FF"/>
      <w:sz w:val="24"/>
    </w:rPr>
  </w:style>
  <w:style w:type="character" w:customStyle="1" w:styleId="ZkladntextChar">
    <w:name w:val="Základní text Char"/>
    <w:basedOn w:val="Standardnpsmoodstavce"/>
    <w:link w:val="Zkladntext"/>
    <w:rsid w:val="00F918CA"/>
    <w:rPr>
      <w:rFonts w:ascii="Times New Roman" w:eastAsia="Times New Roman" w:hAnsi="Times New Roman" w:cs="Times New Roman"/>
      <w:snapToGrid w:val="0"/>
      <w:color w:val="0000FF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918CA"/>
    <w:pPr>
      <w:spacing w:line="280" w:lineRule="atLeast"/>
      <w:ind w:left="-3"/>
    </w:pPr>
    <w:rPr>
      <w:rFonts w:ascii="Arial" w:hAnsi="Arial"/>
      <w:color w:val="FF000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18CA"/>
    <w:rPr>
      <w:rFonts w:ascii="Arial" w:eastAsia="Times New Roman" w:hAnsi="Arial" w:cs="Times New Roman"/>
      <w:color w:val="FF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F918CA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F918C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91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18CA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F918CA"/>
    <w:pPr>
      <w:spacing w:before="600" w:after="360"/>
    </w:pPr>
    <w:rPr>
      <w:rFonts w:ascii="Segoe UI" w:hAnsi="Segoe U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918CA"/>
    <w:rPr>
      <w:rFonts w:ascii="Segoe UI" w:eastAsia="Times New Roman" w:hAnsi="Segoe UI" w:cs="Times New Roman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F918CA"/>
    <w:pPr>
      <w:numPr>
        <w:numId w:val="7"/>
      </w:numPr>
      <w:spacing w:line="288" w:lineRule="auto"/>
      <w:ind w:left="357" w:hanging="357"/>
      <w:jc w:val="both"/>
    </w:pPr>
    <w:rPr>
      <w:rFonts w:ascii="Segoe UI" w:hAnsi="Segoe UI"/>
    </w:rPr>
  </w:style>
  <w:style w:type="paragraph" w:styleId="Textkomente">
    <w:name w:val="annotation text"/>
    <w:basedOn w:val="Normln"/>
    <w:link w:val="TextkomenteChar"/>
    <w:uiPriority w:val="99"/>
    <w:unhideWhenUsed/>
    <w:rsid w:val="00F918CA"/>
  </w:style>
  <w:style w:type="character" w:customStyle="1" w:styleId="TextkomenteChar">
    <w:name w:val="Text komentáře Char"/>
    <w:basedOn w:val="Standardnpsmoodstavce"/>
    <w:link w:val="Textkomente"/>
    <w:uiPriority w:val="99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18C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18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B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1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7573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7D77"/>
    <w:rPr>
      <w:color w:val="0563C1" w:themeColor="hyperlink"/>
      <w:u w:val="single"/>
    </w:rPr>
  </w:style>
  <w:style w:type="paragraph" w:styleId="slovanseznam">
    <w:name w:val="List Number"/>
    <w:basedOn w:val="Normln"/>
    <w:uiPriority w:val="99"/>
    <w:semiHidden/>
    <w:unhideWhenUsed/>
    <w:rsid w:val="003A335E"/>
    <w:pPr>
      <w:spacing w:after="120" w:line="264" w:lineRule="auto"/>
      <w:ind w:left="1134" w:hanging="567"/>
      <w:jc w:val="both"/>
    </w:pPr>
    <w:rPr>
      <w:rFonts w:ascii="Segoe UI" w:eastAsiaTheme="minorHAnsi" w:hAnsi="Segoe UI" w:cs="Segoe UI"/>
    </w:rPr>
  </w:style>
  <w:style w:type="paragraph" w:styleId="Revize">
    <w:name w:val="Revision"/>
    <w:hidden/>
    <w:uiPriority w:val="99"/>
    <w:semiHidden/>
    <w:rsid w:val="0036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4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15E2-BF9F-44D8-BBD5-8D6B59D0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2239</Words>
  <Characters>13211</Characters>
  <Application>Microsoft Office Word</Application>
  <DocSecurity>0</DocSecurity>
  <Lines>110</Lines>
  <Paragraphs>30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SFZP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Veronika</dc:creator>
  <cp:lastModifiedBy>Staňková Lucie</cp:lastModifiedBy>
  <cp:revision>3</cp:revision>
  <dcterms:created xsi:type="dcterms:W3CDTF">2024-07-10T13:35:00Z</dcterms:created>
  <dcterms:modified xsi:type="dcterms:W3CDTF">2024-07-10T13:45:00Z</dcterms:modified>
</cp:coreProperties>
</file>