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3"/>
        <w:gridCol w:w="1858"/>
        <w:gridCol w:w="2261"/>
        <w:gridCol w:w="2808"/>
      </w:tblGrid>
      <w:tr w:rsidR="003347F2" w14:paraId="4C20DBA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8AAF12" w14:textId="77777777" w:rsidR="003347F2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6B2380" w14:textId="77777777" w:rsidR="003347F2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</w:tcPr>
          <w:p w14:paraId="263DB6CD" w14:textId="77777777" w:rsidR="003347F2" w:rsidRDefault="003347F2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</w:tcPr>
          <w:p w14:paraId="289A8D06" w14:textId="77777777" w:rsidR="003347F2" w:rsidRDefault="003347F2">
            <w:pPr>
              <w:rPr>
                <w:sz w:val="10"/>
                <w:szCs w:val="10"/>
              </w:rPr>
            </w:pPr>
          </w:p>
        </w:tc>
      </w:tr>
      <w:tr w:rsidR="003347F2" w14:paraId="3891B7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23973930" w14:textId="77777777" w:rsidR="003347F2" w:rsidRDefault="00000000">
            <w:pPr>
              <w:pStyle w:val="Other10"/>
              <w:ind w:firstLine="96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7B799DA8" w14:textId="77777777" w:rsidR="003347F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3A23138" w14:textId="77777777" w:rsidR="003347F2" w:rsidRDefault="00000000">
            <w:pPr>
              <w:pStyle w:val="Other10"/>
              <w:ind w:firstLine="580"/>
            </w:pPr>
            <w:r>
              <w:rPr>
                <w:rStyle w:val="Other1"/>
              </w:rPr>
              <w:t xml:space="preserve">LAB MARK </w:t>
            </w:r>
            <w:proofErr w:type="spellStart"/>
            <w:r>
              <w:rPr>
                <w:rStyle w:val="Other1"/>
              </w:rPr>
              <w:t>a.S.</w:t>
            </w:r>
            <w:proofErr w:type="spellEnd"/>
          </w:p>
        </w:tc>
        <w:tc>
          <w:tcPr>
            <w:tcW w:w="2808" w:type="dxa"/>
            <w:shd w:val="clear" w:color="auto" w:fill="auto"/>
          </w:tcPr>
          <w:p w14:paraId="0046D623" w14:textId="77777777" w:rsidR="003347F2" w:rsidRDefault="003347F2">
            <w:pPr>
              <w:rPr>
                <w:sz w:val="10"/>
                <w:szCs w:val="10"/>
              </w:rPr>
            </w:pPr>
          </w:p>
        </w:tc>
      </w:tr>
      <w:tr w:rsidR="003347F2" w14:paraId="431D096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49322D30" w14:textId="77777777" w:rsidR="003347F2" w:rsidRDefault="00000000">
            <w:pPr>
              <w:pStyle w:val="Other10"/>
              <w:ind w:firstLine="96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24FC6A59" w14:textId="77777777" w:rsidR="003347F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2889EFE" w14:textId="77777777" w:rsidR="003347F2" w:rsidRDefault="00000000">
            <w:pPr>
              <w:pStyle w:val="Other10"/>
              <w:ind w:firstLine="580"/>
            </w:pPr>
            <w:r>
              <w:rPr>
                <w:rStyle w:val="Other1"/>
              </w:rPr>
              <w:t>Pod Cihelnou 23</w:t>
            </w:r>
          </w:p>
        </w:tc>
        <w:tc>
          <w:tcPr>
            <w:tcW w:w="2808" w:type="dxa"/>
            <w:shd w:val="clear" w:color="auto" w:fill="auto"/>
          </w:tcPr>
          <w:p w14:paraId="4E4834C3" w14:textId="77777777" w:rsidR="003347F2" w:rsidRDefault="003347F2">
            <w:pPr>
              <w:rPr>
                <w:sz w:val="10"/>
                <w:szCs w:val="10"/>
              </w:rPr>
            </w:pPr>
          </w:p>
        </w:tc>
      </w:tr>
      <w:tr w:rsidR="003347F2" w14:paraId="4357B8F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4BFEF98E" w14:textId="77777777" w:rsidR="003347F2" w:rsidRDefault="00000000">
            <w:pPr>
              <w:pStyle w:val="Other10"/>
              <w:ind w:firstLine="96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0FB89275" w14:textId="77777777" w:rsidR="003347F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36D74C20" w14:textId="77777777" w:rsidR="003347F2" w:rsidRDefault="00000000">
            <w:pPr>
              <w:pStyle w:val="Other10"/>
              <w:ind w:firstLine="580"/>
            </w:pPr>
            <w:r>
              <w:rPr>
                <w:rStyle w:val="Other1"/>
              </w:rPr>
              <w:t>161 00 Praha 6</w:t>
            </w:r>
          </w:p>
        </w:tc>
        <w:tc>
          <w:tcPr>
            <w:tcW w:w="2808" w:type="dxa"/>
            <w:shd w:val="clear" w:color="auto" w:fill="auto"/>
          </w:tcPr>
          <w:p w14:paraId="7C90353F" w14:textId="77777777" w:rsidR="003347F2" w:rsidRDefault="003347F2">
            <w:pPr>
              <w:rPr>
                <w:sz w:val="10"/>
                <w:szCs w:val="10"/>
              </w:rPr>
            </w:pPr>
          </w:p>
        </w:tc>
      </w:tr>
      <w:tr w:rsidR="003347F2" w14:paraId="0A579B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17606235" w14:textId="77777777" w:rsidR="003347F2" w:rsidRDefault="00000000">
            <w:pPr>
              <w:pStyle w:val="Other10"/>
              <w:ind w:firstLine="96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67A449BE" w14:textId="77777777" w:rsidR="003347F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2261" w:type="dxa"/>
            <w:shd w:val="clear" w:color="auto" w:fill="auto"/>
          </w:tcPr>
          <w:p w14:paraId="24ADEA99" w14:textId="77777777" w:rsidR="003347F2" w:rsidRDefault="003347F2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3F0DAAA0" w14:textId="77777777" w:rsidR="003347F2" w:rsidRDefault="003347F2">
            <w:pPr>
              <w:rPr>
                <w:sz w:val="10"/>
                <w:szCs w:val="10"/>
              </w:rPr>
            </w:pPr>
          </w:p>
        </w:tc>
      </w:tr>
      <w:tr w:rsidR="003347F2" w14:paraId="229EF45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5DE46D9B" w14:textId="77777777" w:rsidR="003347F2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1F4DC760" w14:textId="77777777" w:rsidR="003347F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5E66F37" w14:textId="77777777" w:rsidR="003347F2" w:rsidRDefault="00000000">
            <w:pPr>
              <w:pStyle w:val="Other10"/>
              <w:ind w:firstLine="140"/>
            </w:pPr>
            <w:r>
              <w:rPr>
                <w:rStyle w:val="Other1"/>
              </w:rPr>
              <w:t>IČO: 25713001</w:t>
            </w:r>
          </w:p>
        </w:tc>
        <w:tc>
          <w:tcPr>
            <w:tcW w:w="2808" w:type="dxa"/>
            <w:shd w:val="clear" w:color="auto" w:fill="auto"/>
          </w:tcPr>
          <w:p w14:paraId="74455370" w14:textId="77777777" w:rsidR="003347F2" w:rsidRDefault="003347F2">
            <w:pPr>
              <w:rPr>
                <w:sz w:val="10"/>
                <w:szCs w:val="10"/>
              </w:rPr>
            </w:pPr>
          </w:p>
        </w:tc>
      </w:tr>
      <w:tr w:rsidR="003347F2" w14:paraId="5076954D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470F6805" w14:textId="77777777" w:rsidR="003347F2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14:paraId="3516622E" w14:textId="77777777" w:rsidR="003347F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</w:tcPr>
          <w:p w14:paraId="36C15ACC" w14:textId="77777777" w:rsidR="003347F2" w:rsidRDefault="00000000">
            <w:pPr>
              <w:pStyle w:val="Other10"/>
              <w:ind w:firstLine="140"/>
            </w:pPr>
            <w:r>
              <w:rPr>
                <w:rStyle w:val="Other1"/>
              </w:rPr>
              <w:t>DIČ: CZ25713001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32C52704" w14:textId="77777777" w:rsidR="003347F2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ebertova@labmark.cz</w:t>
              </w:r>
            </w:hyperlink>
          </w:p>
        </w:tc>
      </w:tr>
    </w:tbl>
    <w:p w14:paraId="704A846F" w14:textId="77777777" w:rsidR="003347F2" w:rsidRDefault="003347F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2182"/>
        <w:gridCol w:w="6091"/>
      </w:tblGrid>
      <w:tr w:rsidR="003347F2" w14:paraId="1EC1FC21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C791E1" w14:textId="77777777" w:rsidR="003347F2" w:rsidRDefault="00000000">
            <w:pPr>
              <w:pStyle w:val="Other10"/>
            </w:pPr>
            <w:r>
              <w:rPr>
                <w:rStyle w:val="Other1"/>
              </w:rPr>
              <w:t>Datum objednávky</w:t>
            </w:r>
          </w:p>
          <w:p w14:paraId="043452D0" w14:textId="77777777" w:rsidR="003347F2" w:rsidRDefault="00000000">
            <w:pPr>
              <w:pStyle w:val="Other10"/>
            </w:pPr>
            <w:r>
              <w:rPr>
                <w:rStyle w:val="Other1"/>
              </w:rPr>
              <w:t>Datum př. realizace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59A298" w14:textId="77777777" w:rsidR="003347F2" w:rsidRDefault="00000000">
            <w:pPr>
              <w:pStyle w:val="Other10"/>
              <w:tabs>
                <w:tab w:val="left" w:pos="559"/>
                <w:tab w:val="left" w:pos="2078"/>
              </w:tabs>
              <w:ind w:firstLine="30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4.7.2024</w:t>
            </w:r>
            <w:r>
              <w:rPr>
                <w:rStyle w:val="Other1"/>
              </w:rPr>
              <w:tab/>
              <w:t>|</w:t>
            </w:r>
          </w:p>
          <w:p w14:paraId="17BF816E" w14:textId="77777777" w:rsidR="003347F2" w:rsidRDefault="00000000">
            <w:pPr>
              <w:pStyle w:val="Other10"/>
              <w:tabs>
                <w:tab w:val="left" w:pos="2078"/>
              </w:tabs>
              <w:ind w:firstLine="300"/>
            </w:pPr>
            <w:r>
              <w:rPr>
                <w:rStyle w:val="Other1"/>
              </w:rPr>
              <w:t>: 12.7.2024</w:t>
            </w:r>
            <w:r>
              <w:rPr>
                <w:rStyle w:val="Other1"/>
              </w:rPr>
              <w:tab/>
              <w:t>|</w:t>
            </w:r>
          </w:p>
        </w:tc>
        <w:tc>
          <w:tcPr>
            <w:tcW w:w="6091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28D51521" w14:textId="77777777" w:rsidR="003347F2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1198675C" w14:textId="77777777" w:rsidR="003347F2" w:rsidRDefault="00000000">
            <w:pPr>
              <w:pStyle w:val="Other10"/>
              <w:ind w:left="1580" w:firstLine="20"/>
            </w:pPr>
            <w:r>
              <w:rPr>
                <w:rStyle w:val="Other1"/>
              </w:rPr>
              <w:t>centrální sklad NsP Havířov</w:t>
            </w:r>
          </w:p>
        </w:tc>
      </w:tr>
      <w:tr w:rsidR="003347F2" w14:paraId="3E53514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239" w:type="dxa"/>
            <w:shd w:val="clear" w:color="auto" w:fill="auto"/>
          </w:tcPr>
          <w:p w14:paraId="12F25150" w14:textId="77777777" w:rsidR="003347F2" w:rsidRDefault="00000000">
            <w:pPr>
              <w:pStyle w:val="Other10"/>
            </w:pPr>
            <w:r>
              <w:rPr>
                <w:rStyle w:val="Other1"/>
              </w:rPr>
              <w:t>Požadavek č.</w:t>
            </w:r>
          </w:p>
        </w:tc>
        <w:tc>
          <w:tcPr>
            <w:tcW w:w="2182" w:type="dxa"/>
            <w:shd w:val="clear" w:color="auto" w:fill="auto"/>
          </w:tcPr>
          <w:p w14:paraId="75261CF0" w14:textId="77777777" w:rsidR="003347F2" w:rsidRDefault="003347F2">
            <w:pPr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left w:val="dashed" w:sz="4" w:space="0" w:color="auto"/>
            </w:tcBorders>
            <w:shd w:val="clear" w:color="auto" w:fill="auto"/>
          </w:tcPr>
          <w:p w14:paraId="523109D7" w14:textId="77777777" w:rsidR="003347F2" w:rsidRDefault="00000000">
            <w:pPr>
              <w:pStyle w:val="Other10"/>
              <w:spacing w:line="293" w:lineRule="auto"/>
              <w:ind w:left="1580" w:firstLine="20"/>
            </w:pPr>
            <w:r>
              <w:rPr>
                <w:rStyle w:val="Other1"/>
              </w:rPr>
              <w:t>Dělnická 1132/24 736 01 Havířov</w:t>
            </w:r>
          </w:p>
        </w:tc>
      </w:tr>
      <w:tr w:rsidR="003347F2" w14:paraId="19D9B83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0DD6B" w14:textId="77777777" w:rsidR="003347F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281B0B31" w14:textId="77777777" w:rsidR="003347F2" w:rsidRDefault="003347F2">
            <w:pPr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92EEB" w14:textId="77777777" w:rsidR="003347F2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507D4E27" w14:textId="77777777" w:rsidR="003347F2" w:rsidRDefault="003347F2">
      <w:pPr>
        <w:spacing w:after="119" w:line="1" w:lineRule="exact"/>
      </w:pPr>
    </w:p>
    <w:p w14:paraId="722C1A23" w14:textId="77777777" w:rsidR="003347F2" w:rsidRDefault="00000000">
      <w:pPr>
        <w:pStyle w:val="Bodytext10"/>
        <w:pBdr>
          <w:bottom w:val="single" w:sz="4" w:space="0" w:color="auto"/>
        </w:pBdr>
        <w:spacing w:after="200" w:line="283" w:lineRule="auto"/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3334"/>
        <w:gridCol w:w="2110"/>
        <w:gridCol w:w="612"/>
        <w:gridCol w:w="972"/>
        <w:gridCol w:w="986"/>
        <w:gridCol w:w="1181"/>
      </w:tblGrid>
      <w:tr w:rsidR="003347F2" w14:paraId="7473310D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310" w:type="dxa"/>
            <w:shd w:val="clear" w:color="auto" w:fill="auto"/>
          </w:tcPr>
          <w:p w14:paraId="20F3A71B" w14:textId="77777777" w:rsidR="003347F2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34" w:type="dxa"/>
            <w:shd w:val="clear" w:color="auto" w:fill="auto"/>
          </w:tcPr>
          <w:p w14:paraId="3E5E69FC" w14:textId="77777777" w:rsidR="003347F2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10" w:type="dxa"/>
            <w:shd w:val="clear" w:color="auto" w:fill="auto"/>
          </w:tcPr>
          <w:p w14:paraId="4714C4B5" w14:textId="77777777" w:rsidR="003347F2" w:rsidRDefault="00000000">
            <w:pPr>
              <w:pStyle w:val="Other10"/>
              <w:ind w:firstLine="5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shd w:val="clear" w:color="auto" w:fill="auto"/>
          </w:tcPr>
          <w:p w14:paraId="02CB3DA2" w14:textId="77777777" w:rsidR="003347F2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shd w:val="clear" w:color="auto" w:fill="auto"/>
          </w:tcPr>
          <w:p w14:paraId="4A081637" w14:textId="77777777" w:rsidR="003347F2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334915D3" w14:textId="77777777" w:rsidR="003347F2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15D701F7" w14:textId="77777777" w:rsidR="003347F2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347F2" w14:paraId="34D73A4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2DB524" w14:textId="77777777" w:rsidR="003347F2" w:rsidRDefault="00000000">
            <w:pPr>
              <w:pStyle w:val="Other10"/>
            </w:pPr>
            <w:r>
              <w:rPr>
                <w:rStyle w:val="Other1"/>
              </w:rPr>
              <w:t>N000942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8ACB78" w14:textId="77777777" w:rsidR="003347F2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CRP (3)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Sensitive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AC8693" w14:textId="77777777" w:rsidR="003347F2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KAI-082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B386EC" w14:textId="77777777" w:rsidR="003347F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4BFD8D" w14:textId="77777777" w:rsidR="003347F2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4AE0C4" w14:textId="77777777" w:rsidR="003347F2" w:rsidRDefault="00000000">
            <w:pPr>
              <w:pStyle w:val="Other10"/>
              <w:ind w:firstLine="180"/>
            </w:pPr>
            <w:r>
              <w:rPr>
                <w:rStyle w:val="Other1"/>
              </w:rPr>
              <w:t>6 751,80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9D912D" w14:textId="77777777" w:rsidR="003347F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67 518,00</w:t>
            </w:r>
          </w:p>
        </w:tc>
      </w:tr>
      <w:tr w:rsidR="003347F2" w14:paraId="5510B8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0" w:type="dxa"/>
            <w:shd w:val="clear" w:color="auto" w:fill="auto"/>
            <w:vAlign w:val="bottom"/>
          </w:tcPr>
          <w:p w14:paraId="3FE266FE" w14:textId="77777777" w:rsidR="003347F2" w:rsidRDefault="00000000">
            <w:pPr>
              <w:pStyle w:val="Other10"/>
            </w:pPr>
            <w:r>
              <w:rPr>
                <w:rStyle w:val="Other1"/>
              </w:rPr>
              <w:t>N047034</w:t>
            </w:r>
          </w:p>
        </w:tc>
        <w:tc>
          <w:tcPr>
            <w:tcW w:w="3334" w:type="dxa"/>
            <w:shd w:val="clear" w:color="auto" w:fill="auto"/>
            <w:vAlign w:val="bottom"/>
          </w:tcPr>
          <w:p w14:paraId="6B95EB86" w14:textId="77777777" w:rsidR="003347F2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Sample </w:t>
            </w:r>
            <w:proofErr w:type="spellStart"/>
            <w:r>
              <w:rPr>
                <w:rStyle w:val="Other1"/>
              </w:rPr>
              <w:t>Dilution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Vials</w:t>
            </w:r>
            <w:proofErr w:type="spellEnd"/>
            <w:r>
              <w:rPr>
                <w:rStyle w:val="Other1"/>
              </w:rPr>
              <w:t xml:space="preserve"> Universal</w:t>
            </w:r>
          </w:p>
        </w:tc>
        <w:tc>
          <w:tcPr>
            <w:tcW w:w="2110" w:type="dxa"/>
            <w:shd w:val="clear" w:color="auto" w:fill="auto"/>
            <w:vAlign w:val="bottom"/>
          </w:tcPr>
          <w:p w14:paraId="717957EE" w14:textId="77777777" w:rsidR="003347F2" w:rsidRDefault="00000000">
            <w:pPr>
              <w:pStyle w:val="Other10"/>
              <w:ind w:firstLine="500"/>
            </w:pPr>
            <w:r>
              <w:rPr>
                <w:rStyle w:val="Other1"/>
              </w:rPr>
              <w:t>MST-0019U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572F4729" w14:textId="77777777" w:rsidR="003347F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BC9D9EB" w14:textId="77777777" w:rsidR="003347F2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19B9E709" w14:textId="77777777" w:rsidR="003347F2" w:rsidRDefault="00000000">
            <w:pPr>
              <w:pStyle w:val="Other10"/>
              <w:jc w:val="right"/>
            </w:pPr>
            <w:r>
              <w:rPr>
                <w:rStyle w:val="Other1"/>
              </w:rPr>
              <w:t>3 248,00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BE115DF" w14:textId="77777777" w:rsidR="003347F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3 248,00</w:t>
            </w:r>
          </w:p>
        </w:tc>
      </w:tr>
      <w:tr w:rsidR="003347F2" w14:paraId="7011F24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10" w:type="dxa"/>
            <w:shd w:val="clear" w:color="auto" w:fill="auto"/>
          </w:tcPr>
          <w:p w14:paraId="7D725CE2" w14:textId="77777777" w:rsidR="003347F2" w:rsidRDefault="00000000">
            <w:pPr>
              <w:pStyle w:val="Other10"/>
            </w:pPr>
            <w:r>
              <w:rPr>
                <w:rStyle w:val="Other1"/>
              </w:rPr>
              <w:t>N047188</w:t>
            </w:r>
          </w:p>
        </w:tc>
        <w:tc>
          <w:tcPr>
            <w:tcW w:w="3334" w:type="dxa"/>
            <w:shd w:val="clear" w:color="auto" w:fill="auto"/>
          </w:tcPr>
          <w:p w14:paraId="27623BD8" w14:textId="77777777" w:rsidR="003347F2" w:rsidRDefault="00000000">
            <w:pPr>
              <w:pStyle w:val="Other10"/>
              <w:ind w:firstLine="140"/>
            </w:pPr>
            <w:r>
              <w:rPr>
                <w:rStyle w:val="Other1"/>
              </w:rPr>
              <w:t>RF</w:t>
            </w:r>
          </w:p>
        </w:tc>
        <w:tc>
          <w:tcPr>
            <w:tcW w:w="2110" w:type="dxa"/>
            <w:shd w:val="clear" w:color="auto" w:fill="auto"/>
          </w:tcPr>
          <w:p w14:paraId="7E9E9D1D" w14:textId="77777777" w:rsidR="003347F2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KAI-230</w:t>
            </w:r>
          </w:p>
        </w:tc>
        <w:tc>
          <w:tcPr>
            <w:tcW w:w="612" w:type="dxa"/>
            <w:shd w:val="clear" w:color="auto" w:fill="auto"/>
          </w:tcPr>
          <w:p w14:paraId="25FE64F6" w14:textId="77777777" w:rsidR="003347F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2B73FBEC" w14:textId="77777777" w:rsidR="003347F2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1B945C50" w14:textId="77777777" w:rsidR="003347F2" w:rsidRDefault="00000000">
            <w:pPr>
              <w:pStyle w:val="Other10"/>
              <w:jc w:val="right"/>
            </w:pPr>
            <w:r>
              <w:rPr>
                <w:rStyle w:val="Other1"/>
              </w:rPr>
              <w:t>3 085,50</w:t>
            </w:r>
          </w:p>
        </w:tc>
        <w:tc>
          <w:tcPr>
            <w:tcW w:w="1181" w:type="dxa"/>
            <w:shd w:val="clear" w:color="auto" w:fill="auto"/>
          </w:tcPr>
          <w:p w14:paraId="25A618CB" w14:textId="77777777" w:rsidR="003347F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3 085,50</w:t>
            </w:r>
          </w:p>
        </w:tc>
      </w:tr>
      <w:tr w:rsidR="003347F2" w14:paraId="3D6DB1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10" w:type="dxa"/>
            <w:shd w:val="clear" w:color="auto" w:fill="auto"/>
            <w:vAlign w:val="bottom"/>
          </w:tcPr>
          <w:p w14:paraId="7B8828B0" w14:textId="77777777" w:rsidR="003347F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34" w:type="dxa"/>
            <w:shd w:val="clear" w:color="auto" w:fill="auto"/>
          </w:tcPr>
          <w:p w14:paraId="318DF03C" w14:textId="77777777" w:rsidR="003347F2" w:rsidRDefault="003347F2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shd w:val="clear" w:color="auto" w:fill="auto"/>
          </w:tcPr>
          <w:p w14:paraId="2D45F0DC" w14:textId="77777777" w:rsidR="003347F2" w:rsidRDefault="003347F2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6F35F133" w14:textId="77777777" w:rsidR="003347F2" w:rsidRDefault="003347F2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03732419" w14:textId="77777777" w:rsidR="003347F2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86" w:type="dxa"/>
            <w:shd w:val="clear" w:color="auto" w:fill="auto"/>
          </w:tcPr>
          <w:p w14:paraId="733C7C37" w14:textId="77777777" w:rsidR="003347F2" w:rsidRDefault="003347F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72763F77" w14:textId="77777777" w:rsidR="003347F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73 851,50</w:t>
            </w:r>
          </w:p>
        </w:tc>
      </w:tr>
    </w:tbl>
    <w:p w14:paraId="3435587D" w14:textId="77777777" w:rsidR="003347F2" w:rsidRDefault="003347F2">
      <w:pPr>
        <w:spacing w:after="6919" w:line="1" w:lineRule="exact"/>
      </w:pPr>
    </w:p>
    <w:p w14:paraId="7D907964" w14:textId="77777777" w:rsidR="003347F2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A8DE432" w14:textId="77777777" w:rsidR="003347F2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78172D" wp14:editId="3A1DD7FD">
                <wp:simplePos x="0" y="0"/>
                <wp:positionH relativeFrom="page">
                  <wp:posOffset>3726815</wp:posOffset>
                </wp:positionH>
                <wp:positionV relativeFrom="paragraph">
                  <wp:posOffset>12700</wp:posOffset>
                </wp:positionV>
                <wp:extent cx="40703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77CAC" w14:textId="77777777" w:rsidR="003347F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78172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3.45pt;margin-top:1pt;width:32.0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" filled="f" stroked="f">
                <v:textbox inset="0,0,0,0">
                  <w:txbxContent>
                    <w:p w14:paraId="6E277CAC" w14:textId="77777777" w:rsidR="003347F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3347F2">
      <w:headerReference w:type="default" r:id="rId7"/>
      <w:pgSz w:w="11900" w:h="16840"/>
      <w:pgMar w:top="1617" w:right="725" w:bottom="1457" w:left="642" w:header="0" w:footer="10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2547B" w14:textId="77777777" w:rsidR="00AA2304" w:rsidRDefault="00AA2304">
      <w:r>
        <w:separator/>
      </w:r>
    </w:p>
  </w:endnote>
  <w:endnote w:type="continuationSeparator" w:id="0">
    <w:p w14:paraId="7C1F203E" w14:textId="77777777" w:rsidR="00AA2304" w:rsidRDefault="00AA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961FE" w14:textId="77777777" w:rsidR="00AA2304" w:rsidRDefault="00AA2304"/>
  </w:footnote>
  <w:footnote w:type="continuationSeparator" w:id="0">
    <w:p w14:paraId="1097B58B" w14:textId="77777777" w:rsidR="00AA2304" w:rsidRDefault="00AA2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C04B3" w14:textId="77777777" w:rsidR="003347F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9AE410" wp14:editId="512BE844">
              <wp:simplePos x="0" y="0"/>
              <wp:positionH relativeFrom="page">
                <wp:posOffset>2871470</wp:posOffset>
              </wp:positionH>
              <wp:positionV relativeFrom="page">
                <wp:posOffset>523875</wp:posOffset>
              </wp:positionV>
              <wp:extent cx="405066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0A186" w14:textId="77777777" w:rsidR="003347F2" w:rsidRDefault="00000000">
                          <w:pPr>
                            <w:pStyle w:val="Headerorfooter20"/>
                            <w:tabs>
                              <w:tab w:val="right" w:pos="4946"/>
                              <w:tab w:val="right" w:pos="637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40025307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AE41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1pt;margin-top:41.25pt;width:318.9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" filled="f" stroked="f">
              <v:textbox style="mso-fit-shape-to-text:t" inset="0,0,0,0">
                <w:txbxContent>
                  <w:p w14:paraId="4910A186" w14:textId="77777777" w:rsidR="003347F2" w:rsidRDefault="00000000">
                    <w:pPr>
                      <w:pStyle w:val="Headerorfooter20"/>
                      <w:tabs>
                        <w:tab w:val="right" w:pos="4946"/>
                        <w:tab w:val="right" w:pos="637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40025307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C7A6A39" wp14:editId="1F49D2C4">
              <wp:simplePos x="0" y="0"/>
              <wp:positionH relativeFrom="page">
                <wp:posOffset>443865</wp:posOffset>
              </wp:positionH>
              <wp:positionV relativeFrom="page">
                <wp:posOffset>741045</wp:posOffset>
              </wp:positionV>
              <wp:extent cx="66338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38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950000000000003pt;margin-top:58.350000000000001pt;width:522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F2"/>
    <w:rsid w:val="003347F2"/>
    <w:rsid w:val="005D4E7B"/>
    <w:rsid w:val="00A9501B"/>
    <w:rsid w:val="00A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21F"/>
  <w15:docId w15:val="{0C52762A-CEE6-452C-8EE7-DC9DB75C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10" w:line="262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2024-07-10T12:43:00Z</dcterms:created>
  <dcterms:modified xsi:type="dcterms:W3CDTF">2024-07-10T12:43:00Z</dcterms:modified>
</cp:coreProperties>
</file>