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DCC08" w14:textId="0CED252D" w:rsidR="006F354B" w:rsidRDefault="004204F6" w:rsidP="004204F6">
      <w:pPr>
        <w:pStyle w:val="StylDoprava"/>
        <w:ind w:left="5672" w:firstLine="709"/>
        <w:jc w:val="left"/>
      </w:pPr>
      <w:r>
        <w:rPr>
          <w:rFonts w:cs="Arial"/>
          <w:sz w:val="22"/>
          <w:szCs w:val="22"/>
        </w:rPr>
        <w:t xml:space="preserve">          </w:t>
      </w:r>
      <w:r w:rsidR="00EB0993">
        <w:rPr>
          <w:rFonts w:cs="Arial"/>
          <w:sz w:val="22"/>
          <w:szCs w:val="22"/>
        </w:rPr>
        <w:t xml:space="preserve">Č.j.: </w:t>
      </w:r>
      <w:r w:rsidR="00EB0993" w:rsidRPr="00EB0993">
        <w:rPr>
          <w:rFonts w:cs="Arial"/>
          <w:sz w:val="22"/>
          <w:szCs w:val="22"/>
        </w:rPr>
        <w:t>SPU 239638/2024</w:t>
      </w:r>
    </w:p>
    <w:p w14:paraId="47E90EBF" w14:textId="61A31D95" w:rsidR="00A14417" w:rsidRDefault="004204F6" w:rsidP="004204F6">
      <w:pPr>
        <w:pStyle w:val="StylDoprava"/>
        <w:ind w:left="5672" w:firstLine="709"/>
        <w:jc w:val="left"/>
        <w:rPr>
          <w:rFonts w:cs="Arial"/>
          <w:sz w:val="22"/>
          <w:szCs w:val="22"/>
        </w:rPr>
      </w:pPr>
      <w:r>
        <w:t xml:space="preserve">           </w:t>
      </w:r>
      <w:r w:rsidR="006F354B">
        <w:t xml:space="preserve">UID: </w:t>
      </w:r>
      <w:r w:rsidR="00135910" w:rsidRPr="00135910">
        <w:rPr>
          <w:rFonts w:cs="Arial"/>
          <w:sz w:val="22"/>
          <w:szCs w:val="22"/>
        </w:rPr>
        <w:t>spuess920ba838</w:t>
      </w:r>
    </w:p>
    <w:p w14:paraId="3E2D6E96" w14:textId="5F5ECE33" w:rsidR="0070484F" w:rsidRPr="0016376F" w:rsidRDefault="0070484F" w:rsidP="0070484F">
      <w:pPr>
        <w:pStyle w:val="StylDoprava"/>
        <w:ind w:left="6381"/>
        <w:jc w:val="left"/>
        <w:rPr>
          <w:rFonts w:cs="Arial"/>
          <w:sz w:val="22"/>
          <w:szCs w:val="22"/>
        </w:rPr>
      </w:pPr>
      <w:r w:rsidRPr="00D33DE6">
        <w:rPr>
          <w:color w:val="FF0000"/>
        </w:rPr>
        <w:t xml:space="preserve">           </w:t>
      </w:r>
      <w:r w:rsidRPr="0016376F">
        <w:t>Č. ŘSD: MP/BP/24/278</w:t>
      </w:r>
    </w:p>
    <w:p w14:paraId="499F64D1" w14:textId="77777777" w:rsidR="00F95B95" w:rsidRDefault="00F95B95" w:rsidP="00135910">
      <w:pPr>
        <w:pStyle w:val="StylDoprava"/>
        <w:jc w:val="left"/>
        <w:rPr>
          <w:rFonts w:cs="Arial"/>
          <w:sz w:val="22"/>
          <w:szCs w:val="22"/>
        </w:rPr>
      </w:pPr>
    </w:p>
    <w:p w14:paraId="12A884DD" w14:textId="77777777" w:rsidR="00F95B95" w:rsidRDefault="00F95B95" w:rsidP="00135910">
      <w:pPr>
        <w:pStyle w:val="StylDoprava"/>
        <w:jc w:val="left"/>
        <w:rPr>
          <w:rFonts w:cs="Arial"/>
          <w:sz w:val="22"/>
          <w:szCs w:val="22"/>
        </w:rPr>
      </w:pPr>
    </w:p>
    <w:p w14:paraId="52E78D5A" w14:textId="77777777" w:rsidR="00F73393" w:rsidRPr="004F2F20" w:rsidRDefault="00F73393" w:rsidP="00F73393">
      <w:pPr>
        <w:widowControl/>
        <w:rPr>
          <w:rFonts w:ascii="Arial" w:hAnsi="Arial" w:cs="Arial"/>
          <w:b/>
          <w:sz w:val="22"/>
          <w:szCs w:val="22"/>
        </w:rPr>
      </w:pPr>
      <w:r w:rsidRPr="004F2F20">
        <w:rPr>
          <w:rFonts w:ascii="Arial" w:hAnsi="Arial" w:cs="Arial"/>
          <w:b/>
          <w:sz w:val="22"/>
          <w:szCs w:val="22"/>
        </w:rPr>
        <w:t xml:space="preserve">Česká </w:t>
      </w:r>
      <w:proofErr w:type="gramStart"/>
      <w:r w:rsidRPr="004F2F20">
        <w:rPr>
          <w:rFonts w:ascii="Arial" w:hAnsi="Arial" w:cs="Arial"/>
          <w:b/>
          <w:sz w:val="22"/>
          <w:szCs w:val="22"/>
        </w:rPr>
        <w:t>republika - Státní</w:t>
      </w:r>
      <w:proofErr w:type="gramEnd"/>
      <w:r w:rsidRPr="004F2F20">
        <w:rPr>
          <w:rFonts w:ascii="Arial" w:hAnsi="Arial" w:cs="Arial"/>
          <w:b/>
          <w:sz w:val="22"/>
          <w:szCs w:val="22"/>
        </w:rPr>
        <w:t xml:space="preserve"> pozemkový úřad</w:t>
      </w:r>
    </w:p>
    <w:p w14:paraId="182698FA" w14:textId="77777777" w:rsidR="00F73393" w:rsidRPr="004F2F20" w:rsidRDefault="00F73393" w:rsidP="00F73393">
      <w:pPr>
        <w:widowControl/>
        <w:rPr>
          <w:rFonts w:ascii="Arial" w:hAnsi="Arial" w:cs="Arial"/>
          <w:sz w:val="22"/>
          <w:szCs w:val="22"/>
        </w:rPr>
      </w:pPr>
      <w:r w:rsidRPr="004F2F20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4F2F20">
        <w:rPr>
          <w:rFonts w:ascii="Arial" w:hAnsi="Arial" w:cs="Arial"/>
          <w:sz w:val="22"/>
          <w:szCs w:val="22"/>
        </w:rPr>
        <w:t>11a</w:t>
      </w:r>
      <w:proofErr w:type="gramEnd"/>
      <w:r w:rsidRPr="004F2F20">
        <w:rPr>
          <w:rFonts w:ascii="Arial" w:hAnsi="Arial" w:cs="Arial"/>
          <w:sz w:val="22"/>
          <w:szCs w:val="22"/>
        </w:rPr>
        <w:t>, 130 00 Praha 3</w:t>
      </w:r>
      <w:r w:rsidR="009816C0" w:rsidRPr="004F2F20">
        <w:rPr>
          <w:rFonts w:ascii="Arial" w:hAnsi="Arial" w:cs="Arial"/>
          <w:sz w:val="22"/>
          <w:szCs w:val="22"/>
        </w:rPr>
        <w:t xml:space="preserve"> - Žižkov</w:t>
      </w:r>
      <w:r w:rsidRPr="004F2F20">
        <w:rPr>
          <w:rFonts w:ascii="Arial" w:hAnsi="Arial" w:cs="Arial"/>
          <w:sz w:val="22"/>
          <w:szCs w:val="22"/>
        </w:rPr>
        <w:t>,</w:t>
      </w:r>
    </w:p>
    <w:p w14:paraId="1BC77C26" w14:textId="77777777" w:rsidR="00F73393" w:rsidRPr="004F2F20" w:rsidRDefault="00F73393" w:rsidP="00F73393">
      <w:pPr>
        <w:widowControl/>
        <w:rPr>
          <w:rFonts w:ascii="Arial" w:hAnsi="Arial" w:cs="Arial"/>
          <w:color w:val="000000"/>
          <w:sz w:val="22"/>
          <w:szCs w:val="22"/>
        </w:rPr>
      </w:pPr>
      <w:r w:rsidRPr="004F2F20">
        <w:rPr>
          <w:rFonts w:ascii="Arial" w:hAnsi="Arial" w:cs="Arial"/>
          <w:color w:val="000000"/>
          <w:sz w:val="22"/>
          <w:szCs w:val="22"/>
        </w:rPr>
        <w:t>kter</w:t>
      </w:r>
      <w:r w:rsidR="001C6FC9" w:rsidRPr="004F2F20">
        <w:rPr>
          <w:rFonts w:ascii="Arial" w:hAnsi="Arial" w:cs="Arial"/>
          <w:color w:val="000000"/>
          <w:sz w:val="22"/>
          <w:szCs w:val="22"/>
        </w:rPr>
        <w:t>ou</w:t>
      </w:r>
      <w:r w:rsidRPr="004F2F20">
        <w:rPr>
          <w:rFonts w:ascii="Arial" w:hAnsi="Arial" w:cs="Arial"/>
          <w:color w:val="000000"/>
          <w:sz w:val="22"/>
          <w:szCs w:val="22"/>
        </w:rPr>
        <w:t xml:space="preserve"> zastupuje</w:t>
      </w:r>
      <w:r w:rsidRPr="004F2F20">
        <w:rPr>
          <w:rFonts w:ascii="Arial" w:hAnsi="Arial" w:cs="Arial"/>
          <w:sz w:val="22"/>
          <w:szCs w:val="22"/>
        </w:rPr>
        <w:t xml:space="preserve"> </w:t>
      </w:r>
      <w:r w:rsidRPr="004F2F20">
        <w:rPr>
          <w:rFonts w:ascii="Arial" w:hAnsi="Arial" w:cs="Arial"/>
          <w:color w:val="000000"/>
          <w:sz w:val="22"/>
          <w:szCs w:val="22"/>
        </w:rPr>
        <w:t>Ing. Šárka Václavíková, ředitelka Krajského pozemkového úřadu pro Karlovarský kraj</w:t>
      </w:r>
    </w:p>
    <w:p w14:paraId="4EF282AA" w14:textId="77777777" w:rsidR="00F73393" w:rsidRPr="004F2F20" w:rsidRDefault="00F73393" w:rsidP="00F73393">
      <w:pPr>
        <w:widowControl/>
        <w:rPr>
          <w:rFonts w:ascii="Arial" w:hAnsi="Arial" w:cs="Arial"/>
          <w:sz w:val="22"/>
          <w:szCs w:val="22"/>
        </w:rPr>
      </w:pPr>
      <w:r w:rsidRPr="004F2F20">
        <w:rPr>
          <w:rFonts w:ascii="Arial" w:hAnsi="Arial" w:cs="Arial"/>
          <w:color w:val="000000"/>
          <w:sz w:val="22"/>
          <w:szCs w:val="22"/>
        </w:rPr>
        <w:t>adresa Chebská 48/73, 36006 Karlovy Vary</w:t>
      </w:r>
    </w:p>
    <w:p w14:paraId="488B8AD3" w14:textId="77777777" w:rsidR="00F73393" w:rsidRPr="004F2F20" w:rsidRDefault="00F73393" w:rsidP="00F73393">
      <w:pPr>
        <w:widowControl/>
        <w:rPr>
          <w:rFonts w:ascii="Arial" w:hAnsi="Arial" w:cs="Arial"/>
          <w:sz w:val="22"/>
          <w:szCs w:val="22"/>
        </w:rPr>
      </w:pPr>
      <w:r w:rsidRPr="004F2F20">
        <w:rPr>
          <w:rFonts w:ascii="Arial" w:hAnsi="Arial" w:cs="Arial"/>
          <w:sz w:val="22"/>
          <w:szCs w:val="22"/>
        </w:rPr>
        <w:t>IČ</w:t>
      </w:r>
      <w:r w:rsidR="006022F4" w:rsidRPr="004F2F20">
        <w:rPr>
          <w:rFonts w:ascii="Arial" w:hAnsi="Arial" w:cs="Arial"/>
          <w:sz w:val="22"/>
          <w:szCs w:val="22"/>
        </w:rPr>
        <w:t>O</w:t>
      </w:r>
      <w:r w:rsidRPr="004F2F20">
        <w:rPr>
          <w:rFonts w:ascii="Arial" w:hAnsi="Arial" w:cs="Arial"/>
          <w:sz w:val="22"/>
          <w:szCs w:val="22"/>
        </w:rPr>
        <w:t>: 01312774</w:t>
      </w:r>
    </w:p>
    <w:p w14:paraId="2C599D0A" w14:textId="17CDF64E" w:rsidR="00F73393" w:rsidRPr="004F2F20" w:rsidRDefault="00F73393" w:rsidP="00F73393">
      <w:pPr>
        <w:widowControl/>
        <w:rPr>
          <w:rFonts w:ascii="Arial" w:hAnsi="Arial" w:cs="Arial"/>
          <w:sz w:val="22"/>
          <w:szCs w:val="22"/>
        </w:rPr>
      </w:pPr>
      <w:r w:rsidRPr="004F2F20">
        <w:rPr>
          <w:rFonts w:ascii="Arial" w:hAnsi="Arial" w:cs="Arial"/>
          <w:sz w:val="22"/>
          <w:szCs w:val="22"/>
        </w:rPr>
        <w:t>DIČ: CZ01312774</w:t>
      </w:r>
    </w:p>
    <w:p w14:paraId="04EA610D" w14:textId="77777777" w:rsidR="008D322D" w:rsidRDefault="008D322D" w:rsidP="008D322D">
      <w:pPr>
        <w:ind w:left="-810" w:firstLine="8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2E99F016" w14:textId="0EA9F211" w:rsidR="00BB7AD8" w:rsidRPr="004F2F20" w:rsidRDefault="00BB7AD8" w:rsidP="00BB7AD8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4F2F20">
        <w:rPr>
          <w:rFonts w:ascii="Arial" w:hAnsi="Arial" w:cs="Arial"/>
          <w:color w:val="000000"/>
          <w:sz w:val="22"/>
          <w:szCs w:val="22"/>
        </w:rPr>
        <w:t>(</w:t>
      </w:r>
      <w:r w:rsidR="00D33DE6" w:rsidRPr="0016376F">
        <w:rPr>
          <w:rFonts w:ascii="Arial" w:hAnsi="Arial" w:cs="Arial"/>
          <w:sz w:val="22"/>
          <w:szCs w:val="22"/>
        </w:rPr>
        <w:t>„</w:t>
      </w:r>
      <w:r w:rsidRPr="004F2F20">
        <w:rPr>
          <w:rFonts w:ascii="Arial" w:hAnsi="Arial" w:cs="Arial"/>
          <w:color w:val="000000"/>
          <w:sz w:val="22"/>
          <w:szCs w:val="22"/>
        </w:rPr>
        <w:t>dále jen předávající ”)</w:t>
      </w:r>
    </w:p>
    <w:p w14:paraId="629C56F4" w14:textId="77777777" w:rsidR="00273BF2" w:rsidRPr="004F2F20" w:rsidRDefault="00273BF2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22C0BC1D" w14:textId="77777777" w:rsidR="00273BF2" w:rsidRPr="004F2F20" w:rsidRDefault="00273BF2">
      <w:pPr>
        <w:widowControl/>
        <w:rPr>
          <w:rFonts w:ascii="Arial" w:hAnsi="Arial" w:cs="Arial"/>
          <w:color w:val="000000"/>
          <w:sz w:val="22"/>
          <w:szCs w:val="22"/>
        </w:rPr>
      </w:pPr>
      <w:r w:rsidRPr="004F2F20">
        <w:rPr>
          <w:rFonts w:ascii="Arial" w:hAnsi="Arial" w:cs="Arial"/>
          <w:color w:val="000000"/>
          <w:sz w:val="22"/>
          <w:szCs w:val="22"/>
        </w:rPr>
        <w:t>a</w:t>
      </w:r>
    </w:p>
    <w:p w14:paraId="56FD6679" w14:textId="77777777" w:rsidR="00273BF2" w:rsidRPr="004F2F20" w:rsidRDefault="00273BF2">
      <w:pPr>
        <w:widowControl/>
        <w:rPr>
          <w:rFonts w:ascii="Arial" w:hAnsi="Arial" w:cs="Arial"/>
          <w:sz w:val="22"/>
          <w:szCs w:val="22"/>
        </w:rPr>
      </w:pPr>
    </w:p>
    <w:p w14:paraId="3E29C2AF" w14:textId="77777777" w:rsidR="00695EFB" w:rsidRPr="00695EFB" w:rsidRDefault="00695EFB" w:rsidP="00695EFB">
      <w:pPr>
        <w:widowControl/>
        <w:rPr>
          <w:rFonts w:ascii="Arial" w:eastAsia="Calibri" w:hAnsi="Arial" w:cs="Arial"/>
          <w:b/>
          <w:bCs/>
          <w:sz w:val="22"/>
          <w:szCs w:val="22"/>
        </w:rPr>
      </w:pPr>
      <w:r w:rsidRPr="00695EFB">
        <w:rPr>
          <w:rFonts w:ascii="Arial" w:eastAsia="Calibri" w:hAnsi="Arial" w:cs="Arial"/>
          <w:b/>
          <w:bCs/>
          <w:sz w:val="22"/>
          <w:szCs w:val="22"/>
        </w:rPr>
        <w:t>Ředitelství silnic a dálnic s. p.</w:t>
      </w:r>
    </w:p>
    <w:p w14:paraId="631E8206" w14:textId="77777777" w:rsidR="00695EFB" w:rsidRPr="00695EFB" w:rsidRDefault="00695EFB" w:rsidP="00695EFB">
      <w:pPr>
        <w:widowControl/>
        <w:rPr>
          <w:rFonts w:ascii="Arial" w:eastAsia="Calibri" w:hAnsi="Arial" w:cs="Arial"/>
          <w:sz w:val="22"/>
          <w:szCs w:val="22"/>
        </w:rPr>
      </w:pPr>
      <w:r w:rsidRPr="00695EFB">
        <w:rPr>
          <w:rFonts w:ascii="Arial" w:eastAsia="Calibri" w:hAnsi="Arial" w:cs="Arial"/>
          <w:sz w:val="22"/>
          <w:szCs w:val="22"/>
        </w:rPr>
        <w:t xml:space="preserve">se sídlem: </w:t>
      </w:r>
      <w:r w:rsidRPr="00695EFB">
        <w:rPr>
          <w:rFonts w:ascii="Arial" w:eastAsia="Calibri" w:hAnsi="Arial" w:cs="Arial"/>
          <w:sz w:val="22"/>
          <w:szCs w:val="22"/>
        </w:rPr>
        <w:tab/>
      </w:r>
      <w:r w:rsidRPr="00695EFB">
        <w:rPr>
          <w:rFonts w:ascii="Arial" w:eastAsia="Calibri" w:hAnsi="Arial" w:cs="Arial"/>
          <w:sz w:val="22"/>
          <w:szCs w:val="22"/>
        </w:rPr>
        <w:tab/>
        <w:t>Na Pankráci 546/56, 140 00 Praha 4</w:t>
      </w:r>
    </w:p>
    <w:p w14:paraId="246F00D7" w14:textId="77777777" w:rsidR="00695EFB" w:rsidRPr="00695EFB" w:rsidRDefault="00695EFB" w:rsidP="00695EFB">
      <w:pPr>
        <w:widowControl/>
        <w:rPr>
          <w:rFonts w:ascii="Arial" w:eastAsia="Calibri" w:hAnsi="Arial" w:cs="Arial"/>
          <w:sz w:val="22"/>
          <w:szCs w:val="22"/>
        </w:rPr>
      </w:pPr>
      <w:r w:rsidRPr="00695EFB">
        <w:rPr>
          <w:rFonts w:ascii="Arial" w:eastAsia="Calibri" w:hAnsi="Arial" w:cs="Arial"/>
          <w:sz w:val="22"/>
          <w:szCs w:val="22"/>
        </w:rPr>
        <w:t xml:space="preserve">IČO: </w:t>
      </w:r>
      <w:r w:rsidRPr="00695EFB">
        <w:rPr>
          <w:rFonts w:ascii="Arial" w:eastAsia="Calibri" w:hAnsi="Arial" w:cs="Arial"/>
          <w:sz w:val="22"/>
          <w:szCs w:val="22"/>
        </w:rPr>
        <w:tab/>
      </w:r>
      <w:r w:rsidRPr="00695EFB">
        <w:rPr>
          <w:rFonts w:ascii="Arial" w:eastAsia="Calibri" w:hAnsi="Arial" w:cs="Arial"/>
          <w:sz w:val="22"/>
          <w:szCs w:val="22"/>
        </w:rPr>
        <w:tab/>
      </w:r>
      <w:r w:rsidRPr="00695EFB">
        <w:rPr>
          <w:rFonts w:ascii="Arial" w:eastAsia="Calibri" w:hAnsi="Arial" w:cs="Arial"/>
          <w:sz w:val="22"/>
          <w:szCs w:val="22"/>
        </w:rPr>
        <w:tab/>
        <w:t>65993390</w:t>
      </w:r>
    </w:p>
    <w:p w14:paraId="517FF7B8" w14:textId="77777777" w:rsidR="00695EFB" w:rsidRPr="00695EFB" w:rsidRDefault="00695EFB" w:rsidP="00695EFB">
      <w:pPr>
        <w:widowControl/>
        <w:rPr>
          <w:rFonts w:ascii="Arial" w:eastAsia="Calibri" w:hAnsi="Arial" w:cs="Arial"/>
          <w:sz w:val="22"/>
          <w:szCs w:val="22"/>
        </w:rPr>
      </w:pPr>
      <w:r w:rsidRPr="00695EFB">
        <w:rPr>
          <w:rFonts w:ascii="Arial" w:eastAsia="Calibri" w:hAnsi="Arial" w:cs="Arial"/>
          <w:sz w:val="22"/>
          <w:szCs w:val="22"/>
        </w:rPr>
        <w:t xml:space="preserve">zastoupený: </w:t>
      </w:r>
      <w:r w:rsidRPr="00695EFB">
        <w:rPr>
          <w:rFonts w:ascii="Arial" w:eastAsia="Calibri" w:hAnsi="Arial" w:cs="Arial"/>
          <w:sz w:val="22"/>
          <w:szCs w:val="22"/>
        </w:rPr>
        <w:tab/>
      </w:r>
      <w:r w:rsidRPr="00695EFB">
        <w:rPr>
          <w:rFonts w:ascii="Arial" w:eastAsia="Calibri" w:hAnsi="Arial" w:cs="Arial"/>
          <w:sz w:val="22"/>
          <w:szCs w:val="22"/>
        </w:rPr>
        <w:tab/>
        <w:t xml:space="preserve">Ing. Radkem Mátlem, generálním ředitelem </w:t>
      </w:r>
    </w:p>
    <w:p w14:paraId="354F2FDA" w14:textId="77777777" w:rsidR="00695EFB" w:rsidRPr="00695EFB" w:rsidRDefault="00695EFB" w:rsidP="00695EFB">
      <w:pPr>
        <w:widowControl/>
        <w:rPr>
          <w:rFonts w:ascii="Arial" w:eastAsia="Calibri" w:hAnsi="Arial" w:cs="Arial"/>
          <w:sz w:val="22"/>
          <w:szCs w:val="22"/>
        </w:rPr>
      </w:pPr>
      <w:r w:rsidRPr="00695EFB">
        <w:rPr>
          <w:rFonts w:ascii="Arial" w:eastAsia="Calibri" w:hAnsi="Arial" w:cs="Arial"/>
          <w:sz w:val="22"/>
          <w:szCs w:val="22"/>
        </w:rPr>
        <w:t xml:space="preserve">kontaktní adresa: </w:t>
      </w:r>
      <w:r w:rsidRPr="00695EFB">
        <w:rPr>
          <w:rFonts w:ascii="Arial" w:eastAsia="Calibri" w:hAnsi="Arial" w:cs="Arial"/>
          <w:sz w:val="22"/>
          <w:szCs w:val="22"/>
        </w:rPr>
        <w:tab/>
        <w:t>Ředitelství silnic a dálnic s. p., Správa Karlovy Vary</w:t>
      </w:r>
    </w:p>
    <w:p w14:paraId="39EB8826" w14:textId="77777777" w:rsidR="00695EFB" w:rsidRPr="00695EFB" w:rsidRDefault="00695EFB" w:rsidP="00695EFB">
      <w:pPr>
        <w:widowControl/>
        <w:rPr>
          <w:rFonts w:ascii="Arial" w:eastAsia="Calibri" w:hAnsi="Arial" w:cs="Arial"/>
          <w:sz w:val="22"/>
          <w:szCs w:val="22"/>
        </w:rPr>
      </w:pPr>
      <w:r w:rsidRPr="00695EFB">
        <w:rPr>
          <w:rFonts w:ascii="Arial" w:eastAsia="Calibri" w:hAnsi="Arial" w:cs="Arial"/>
          <w:sz w:val="22"/>
          <w:szCs w:val="22"/>
        </w:rPr>
        <w:t xml:space="preserve">se sídlem: </w:t>
      </w:r>
      <w:r w:rsidRPr="00695EFB">
        <w:rPr>
          <w:rFonts w:ascii="Arial" w:eastAsia="Calibri" w:hAnsi="Arial" w:cs="Arial"/>
          <w:sz w:val="22"/>
          <w:szCs w:val="22"/>
        </w:rPr>
        <w:tab/>
      </w:r>
      <w:r w:rsidRPr="00695EFB">
        <w:rPr>
          <w:rFonts w:ascii="Arial" w:eastAsia="Calibri" w:hAnsi="Arial" w:cs="Arial"/>
          <w:sz w:val="22"/>
          <w:szCs w:val="22"/>
        </w:rPr>
        <w:tab/>
        <w:t>Závodní 369/82, 360 06 Karlovy Vary</w:t>
      </w:r>
    </w:p>
    <w:p w14:paraId="1BD2FE5C" w14:textId="77777777" w:rsidR="00695EFB" w:rsidRPr="00695EFB" w:rsidRDefault="00695EFB" w:rsidP="00695EFB">
      <w:pPr>
        <w:widowControl/>
        <w:rPr>
          <w:rFonts w:ascii="Arial" w:eastAsia="Calibri" w:hAnsi="Arial" w:cs="Arial"/>
          <w:b/>
          <w:bCs/>
          <w:sz w:val="22"/>
          <w:szCs w:val="22"/>
        </w:rPr>
      </w:pPr>
      <w:r w:rsidRPr="00695EFB">
        <w:rPr>
          <w:rFonts w:ascii="Arial" w:eastAsia="Calibri" w:hAnsi="Arial" w:cs="Arial"/>
          <w:sz w:val="22"/>
          <w:szCs w:val="22"/>
        </w:rPr>
        <w:t>oprávněn jednat:</w:t>
      </w:r>
      <w:r w:rsidRPr="00695EFB">
        <w:rPr>
          <w:rFonts w:ascii="Arial" w:eastAsia="Calibri" w:hAnsi="Arial" w:cs="Arial"/>
          <w:b/>
          <w:bCs/>
          <w:sz w:val="22"/>
          <w:szCs w:val="22"/>
        </w:rPr>
        <w:t xml:space="preserve"> </w:t>
      </w:r>
      <w:r w:rsidRPr="00695EFB">
        <w:rPr>
          <w:rFonts w:ascii="Arial" w:eastAsia="Calibri" w:hAnsi="Arial" w:cs="Arial"/>
          <w:b/>
          <w:bCs/>
          <w:sz w:val="22"/>
          <w:szCs w:val="22"/>
        </w:rPr>
        <w:tab/>
        <w:t>Bc. Lukáš Hnízdil, ředitel Správy Karlovy Vary</w:t>
      </w:r>
    </w:p>
    <w:p w14:paraId="0874E020" w14:textId="77777777" w:rsidR="00695EFB" w:rsidRPr="00695EFB" w:rsidRDefault="00695EFB" w:rsidP="00695EFB">
      <w:pPr>
        <w:widowControl/>
        <w:rPr>
          <w:rFonts w:ascii="Arial" w:eastAsia="Calibri" w:hAnsi="Arial" w:cs="Arial"/>
          <w:sz w:val="22"/>
          <w:szCs w:val="22"/>
        </w:rPr>
      </w:pPr>
      <w:r w:rsidRPr="00695EFB">
        <w:rPr>
          <w:rFonts w:ascii="Arial" w:eastAsia="Calibri" w:hAnsi="Arial" w:cs="Arial"/>
          <w:sz w:val="22"/>
          <w:szCs w:val="22"/>
        </w:rPr>
        <w:t xml:space="preserve">datová schránka: </w:t>
      </w:r>
      <w:r w:rsidRPr="00695EFB">
        <w:rPr>
          <w:rFonts w:ascii="Arial" w:eastAsia="Calibri" w:hAnsi="Arial" w:cs="Arial"/>
          <w:sz w:val="22"/>
          <w:szCs w:val="22"/>
        </w:rPr>
        <w:tab/>
        <w:t xml:space="preserve">zjq4rhz </w:t>
      </w:r>
    </w:p>
    <w:p w14:paraId="1CAB14BA" w14:textId="06C6D0CB" w:rsidR="00273BF2" w:rsidRPr="0016376F" w:rsidRDefault="00695EFB" w:rsidP="00695EFB">
      <w:pPr>
        <w:widowControl/>
        <w:rPr>
          <w:rFonts w:ascii="Arial" w:hAnsi="Arial" w:cs="Arial"/>
          <w:sz w:val="22"/>
          <w:szCs w:val="22"/>
        </w:rPr>
      </w:pPr>
      <w:r w:rsidRPr="0016376F">
        <w:rPr>
          <w:rFonts w:ascii="Arial" w:eastAsia="Calibri" w:hAnsi="Arial" w:cs="Arial"/>
          <w:sz w:val="22"/>
          <w:szCs w:val="22"/>
        </w:rPr>
        <w:t>zapsaný v obchodním rejstříku vedeném u Městského soudu v Praze, oddíl A, vložka 80478</w:t>
      </w:r>
    </w:p>
    <w:p w14:paraId="6A46EE59" w14:textId="41F331D2" w:rsidR="00273BF2" w:rsidRPr="0016376F" w:rsidRDefault="00273BF2">
      <w:pPr>
        <w:widowControl/>
        <w:rPr>
          <w:rFonts w:ascii="Arial" w:hAnsi="Arial" w:cs="Arial"/>
          <w:sz w:val="22"/>
          <w:szCs w:val="22"/>
        </w:rPr>
      </w:pPr>
      <w:r w:rsidRPr="0016376F">
        <w:rPr>
          <w:rFonts w:ascii="Arial" w:hAnsi="Arial" w:cs="Arial"/>
          <w:sz w:val="22"/>
          <w:szCs w:val="22"/>
        </w:rPr>
        <w:t>(</w:t>
      </w:r>
      <w:r w:rsidR="00D33DE6" w:rsidRPr="0016376F">
        <w:rPr>
          <w:rFonts w:ascii="Arial" w:hAnsi="Arial" w:cs="Arial"/>
          <w:sz w:val="22"/>
          <w:szCs w:val="22"/>
        </w:rPr>
        <w:t>„</w:t>
      </w:r>
      <w:r w:rsidRPr="0016376F">
        <w:rPr>
          <w:rFonts w:ascii="Arial" w:hAnsi="Arial" w:cs="Arial"/>
          <w:sz w:val="22"/>
          <w:szCs w:val="22"/>
        </w:rPr>
        <w:t>dále jen přejímající</w:t>
      </w:r>
      <w:r w:rsidR="00D33DE6" w:rsidRPr="0016376F">
        <w:rPr>
          <w:rFonts w:ascii="Arial" w:hAnsi="Arial" w:cs="Arial"/>
          <w:sz w:val="22"/>
          <w:szCs w:val="22"/>
        </w:rPr>
        <w:t>“</w:t>
      </w:r>
      <w:r w:rsidRPr="0016376F">
        <w:rPr>
          <w:rFonts w:ascii="Arial" w:hAnsi="Arial" w:cs="Arial"/>
          <w:sz w:val="22"/>
          <w:szCs w:val="22"/>
        </w:rPr>
        <w:t>)</w:t>
      </w:r>
    </w:p>
    <w:p w14:paraId="3E32B0D0" w14:textId="77777777" w:rsidR="00273BF2" w:rsidRPr="004F2F20" w:rsidRDefault="00273BF2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39B5E54B" w14:textId="77777777" w:rsidR="00273BF2" w:rsidRPr="004F2F20" w:rsidRDefault="00273BF2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122A3DE6" w14:textId="77777777" w:rsidR="00BB7AD8" w:rsidRPr="004F2F20" w:rsidRDefault="00BB7AD8" w:rsidP="00BB7AD8">
      <w:pPr>
        <w:pStyle w:val="Normln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</w:p>
    <w:p w14:paraId="79955740" w14:textId="77777777" w:rsidR="00931288" w:rsidRPr="00293935" w:rsidRDefault="00931288" w:rsidP="00931288">
      <w:pPr>
        <w:spacing w:before="120"/>
        <w:rPr>
          <w:rFonts w:ascii="Arial" w:hAnsi="Arial" w:cs="Arial"/>
          <w:sz w:val="22"/>
          <w:szCs w:val="22"/>
        </w:rPr>
      </w:pPr>
      <w:r w:rsidRPr="00293935">
        <w:rPr>
          <w:rFonts w:ascii="Arial" w:hAnsi="Arial" w:cs="Arial"/>
          <w:sz w:val="22"/>
          <w:szCs w:val="22"/>
        </w:rPr>
        <w:t>uzavírají tuto:</w:t>
      </w:r>
    </w:p>
    <w:p w14:paraId="71412304" w14:textId="77777777" w:rsidR="00931288" w:rsidRPr="00293935" w:rsidRDefault="00931288" w:rsidP="00931288">
      <w:pPr>
        <w:pStyle w:val="para"/>
        <w:rPr>
          <w:rFonts w:ascii="Arial" w:hAnsi="Arial" w:cs="Arial"/>
          <w:sz w:val="22"/>
          <w:szCs w:val="22"/>
        </w:rPr>
      </w:pPr>
    </w:p>
    <w:p w14:paraId="6AE93887" w14:textId="77777777" w:rsidR="00931288" w:rsidRPr="00293935" w:rsidRDefault="00931288" w:rsidP="00931288">
      <w:pPr>
        <w:pStyle w:val="Nze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cs="Arial"/>
          <w:b/>
          <w:sz w:val="22"/>
          <w:szCs w:val="22"/>
        </w:rPr>
      </w:pPr>
      <w:r w:rsidRPr="00293935">
        <w:rPr>
          <w:rFonts w:cs="Arial"/>
          <w:b/>
          <w:sz w:val="22"/>
          <w:szCs w:val="22"/>
        </w:rPr>
        <w:t>SMLOUVU O PŘEVODU MAJETKU DO PRÁVA HOSPODAŘIT S MAJETKEM STÁTU</w:t>
      </w:r>
    </w:p>
    <w:p w14:paraId="102A786D" w14:textId="77777777" w:rsidR="00931288" w:rsidRPr="00293935" w:rsidRDefault="00931288" w:rsidP="00931288">
      <w:pPr>
        <w:pStyle w:val="para"/>
        <w:rPr>
          <w:rFonts w:ascii="Arial" w:hAnsi="Arial" w:cs="Arial"/>
          <w:sz w:val="22"/>
          <w:szCs w:val="22"/>
        </w:rPr>
      </w:pPr>
    </w:p>
    <w:p w14:paraId="485A97EF" w14:textId="77777777" w:rsidR="00273BF2" w:rsidRPr="004F2F20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4F2F20">
        <w:rPr>
          <w:rFonts w:ascii="Arial" w:hAnsi="Arial" w:cs="Arial"/>
          <w:sz w:val="22"/>
          <w:szCs w:val="22"/>
        </w:rPr>
        <w:t xml:space="preserve">č. </w:t>
      </w:r>
      <w:r w:rsidRPr="004F2F20">
        <w:rPr>
          <w:rFonts w:ascii="Arial" w:hAnsi="Arial" w:cs="Arial"/>
          <w:color w:val="000000"/>
          <w:sz w:val="22"/>
          <w:szCs w:val="22"/>
        </w:rPr>
        <w:t>3001972429</w:t>
      </w:r>
    </w:p>
    <w:p w14:paraId="5683775A" w14:textId="77777777" w:rsidR="00273BF2" w:rsidRPr="004F2F20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0C869522" w14:textId="77777777" w:rsidR="00273BF2" w:rsidRPr="004F2F20" w:rsidRDefault="00273BF2">
      <w:pPr>
        <w:widowControl/>
        <w:rPr>
          <w:rFonts w:ascii="Arial" w:hAnsi="Arial" w:cs="Arial"/>
          <w:sz w:val="22"/>
          <w:szCs w:val="22"/>
        </w:rPr>
      </w:pPr>
    </w:p>
    <w:p w14:paraId="2214003C" w14:textId="77777777" w:rsidR="00273BF2" w:rsidRPr="004F2F20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4F2F20">
        <w:rPr>
          <w:rFonts w:ascii="Arial" w:hAnsi="Arial" w:cs="Arial"/>
          <w:sz w:val="22"/>
          <w:szCs w:val="22"/>
        </w:rPr>
        <w:t>I.</w:t>
      </w:r>
    </w:p>
    <w:p w14:paraId="7459D130" w14:textId="240A22B1" w:rsidR="00273BF2" w:rsidRPr="004F2F20" w:rsidRDefault="007C4BBA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4F2F20">
        <w:rPr>
          <w:rFonts w:ascii="Arial" w:hAnsi="Arial" w:cs="Arial"/>
          <w:sz w:val="22"/>
          <w:szCs w:val="22"/>
        </w:rPr>
        <w:t xml:space="preserve">Státní pozemkový úřad jako </w:t>
      </w:r>
      <w:r w:rsidR="00C51253" w:rsidRPr="004F2F20">
        <w:rPr>
          <w:rFonts w:ascii="Arial" w:hAnsi="Arial" w:cs="Arial"/>
          <w:sz w:val="22"/>
          <w:szCs w:val="22"/>
        </w:rPr>
        <w:t>převádějící</w:t>
      </w:r>
      <w:r w:rsidRPr="004F2F20">
        <w:rPr>
          <w:rFonts w:ascii="Arial" w:hAnsi="Arial" w:cs="Arial"/>
          <w:sz w:val="22"/>
          <w:szCs w:val="22"/>
        </w:rPr>
        <w:t xml:space="preserve"> je příslušný hospodařit ve smyslu zákona</w:t>
      </w:r>
      <w:r w:rsidRPr="004F2F20">
        <w:rPr>
          <w:rFonts w:ascii="Arial" w:hAnsi="Arial" w:cs="Arial"/>
          <w:sz w:val="22"/>
          <w:szCs w:val="22"/>
        </w:rPr>
        <w:br/>
        <w:t xml:space="preserve">č. 503/2012 Sb., </w:t>
      </w:r>
      <w:r w:rsidR="00C51253" w:rsidRPr="004F2F20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předpisů,</w:t>
      </w:r>
      <w:r w:rsidRPr="004F2F20">
        <w:rPr>
          <w:rFonts w:ascii="Arial" w:hAnsi="Arial" w:cs="Arial"/>
          <w:sz w:val="22"/>
          <w:szCs w:val="22"/>
        </w:rPr>
        <w:t xml:space="preserve"> s níže uvedenými pozemky v majetku České republiky vedenými</w:t>
      </w:r>
      <w:r w:rsidR="00273BF2" w:rsidRPr="004F2F20">
        <w:rPr>
          <w:rFonts w:ascii="Arial" w:hAnsi="Arial" w:cs="Arial"/>
          <w:sz w:val="22"/>
          <w:szCs w:val="22"/>
        </w:rPr>
        <w:t xml:space="preserve"> </w:t>
      </w:r>
      <w:r w:rsidR="0086156D">
        <w:rPr>
          <w:rFonts w:ascii="Arial" w:hAnsi="Arial" w:cs="Arial"/>
          <w:sz w:val="22"/>
          <w:szCs w:val="22"/>
        </w:rPr>
        <w:br/>
      </w:r>
      <w:r w:rsidR="00273BF2" w:rsidRPr="004F2F20">
        <w:rPr>
          <w:rFonts w:ascii="Arial" w:hAnsi="Arial" w:cs="Arial"/>
          <w:sz w:val="22"/>
          <w:szCs w:val="22"/>
        </w:rPr>
        <w:t>u Katastrálního úřadu pro Karlovarský kraj, Katastrální pracoviště Karlovy Vary na LV 10 002:</w:t>
      </w:r>
    </w:p>
    <w:p w14:paraId="34BB2502" w14:textId="77777777" w:rsidR="004F2F20" w:rsidRDefault="004F2F20" w:rsidP="004F2F20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0A87A043" w14:textId="77777777" w:rsidR="00273BF2" w:rsidRPr="004F2F20" w:rsidRDefault="00273BF2">
      <w:pPr>
        <w:pStyle w:val="obec1"/>
        <w:widowControl/>
        <w:rPr>
          <w:rFonts w:ascii="Arial" w:hAnsi="Arial" w:cs="Arial"/>
          <w:sz w:val="22"/>
          <w:szCs w:val="22"/>
        </w:rPr>
      </w:pPr>
      <w:r w:rsidRPr="004F2F20">
        <w:rPr>
          <w:rFonts w:ascii="Arial" w:hAnsi="Arial" w:cs="Arial"/>
          <w:sz w:val="22"/>
          <w:szCs w:val="22"/>
        </w:rPr>
        <w:t>Obec</w:t>
      </w:r>
      <w:r w:rsidRPr="004F2F20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4F2F20">
        <w:rPr>
          <w:rFonts w:ascii="Arial" w:hAnsi="Arial" w:cs="Arial"/>
          <w:sz w:val="22"/>
          <w:szCs w:val="22"/>
        </w:rPr>
        <w:tab/>
        <w:t>Parcelní číslo</w:t>
      </w:r>
      <w:r w:rsidRPr="004F2F20">
        <w:rPr>
          <w:rFonts w:ascii="Arial" w:hAnsi="Arial" w:cs="Arial"/>
          <w:sz w:val="22"/>
          <w:szCs w:val="22"/>
        </w:rPr>
        <w:tab/>
        <w:t>Druh pozemku</w:t>
      </w:r>
    </w:p>
    <w:p w14:paraId="101BD859" w14:textId="77777777" w:rsidR="004F2F20" w:rsidRDefault="004F2F20" w:rsidP="004F2F20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1747960B" w14:textId="77777777" w:rsidR="00273BF2" w:rsidRPr="004F2F20" w:rsidRDefault="00273BF2">
      <w:pPr>
        <w:pStyle w:val="obec1"/>
        <w:widowControl/>
        <w:rPr>
          <w:rFonts w:ascii="Arial" w:hAnsi="Arial" w:cs="Arial"/>
          <w:sz w:val="18"/>
          <w:szCs w:val="18"/>
        </w:rPr>
      </w:pPr>
      <w:r w:rsidRPr="004F2F20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4F2F20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3053D0F4" w14:textId="77777777" w:rsidR="00273BF2" w:rsidRPr="004F2F20" w:rsidRDefault="00273BF2">
      <w:pPr>
        <w:pStyle w:val="obec1"/>
        <w:widowControl/>
        <w:rPr>
          <w:rFonts w:ascii="Arial" w:hAnsi="Arial" w:cs="Arial"/>
          <w:sz w:val="18"/>
          <w:szCs w:val="18"/>
        </w:rPr>
      </w:pPr>
      <w:r w:rsidRPr="004F2F20">
        <w:rPr>
          <w:rFonts w:ascii="Arial" w:hAnsi="Arial" w:cs="Arial"/>
          <w:sz w:val="18"/>
          <w:szCs w:val="18"/>
        </w:rPr>
        <w:t>Bochov</w:t>
      </w:r>
      <w:r w:rsidRPr="004F2F20">
        <w:rPr>
          <w:rFonts w:ascii="Arial" w:hAnsi="Arial" w:cs="Arial"/>
          <w:sz w:val="18"/>
          <w:szCs w:val="18"/>
        </w:rPr>
        <w:tab/>
        <w:t>Těšetice u Bochova</w:t>
      </w:r>
      <w:r w:rsidRPr="004F2F20">
        <w:rPr>
          <w:rFonts w:ascii="Arial" w:hAnsi="Arial" w:cs="Arial"/>
          <w:sz w:val="18"/>
          <w:szCs w:val="18"/>
        </w:rPr>
        <w:tab/>
        <w:t>1800/5</w:t>
      </w:r>
      <w:r w:rsidRPr="004F2F20">
        <w:rPr>
          <w:rFonts w:ascii="Arial" w:hAnsi="Arial" w:cs="Arial"/>
          <w:sz w:val="18"/>
          <w:szCs w:val="18"/>
        </w:rPr>
        <w:tab/>
        <w:t>trvalý travní porost</w:t>
      </w:r>
    </w:p>
    <w:p w14:paraId="1A83F9E2" w14:textId="77777777" w:rsidR="00273BF2" w:rsidRPr="004F2F20" w:rsidRDefault="00273BF2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54161364" w14:textId="77777777" w:rsidR="00273BF2" w:rsidRPr="004F2F20" w:rsidRDefault="00273BF2">
      <w:pPr>
        <w:pStyle w:val="obec1"/>
        <w:widowControl/>
        <w:rPr>
          <w:rFonts w:ascii="Arial" w:hAnsi="Arial" w:cs="Arial"/>
          <w:sz w:val="18"/>
          <w:szCs w:val="18"/>
        </w:rPr>
      </w:pPr>
      <w:r w:rsidRPr="004F2F20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4F2F20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6DF2B752" w14:textId="77777777" w:rsidR="00273BF2" w:rsidRPr="004F2F20" w:rsidRDefault="00273BF2">
      <w:pPr>
        <w:pStyle w:val="obec1"/>
        <w:widowControl/>
        <w:rPr>
          <w:rFonts w:ascii="Arial" w:hAnsi="Arial" w:cs="Arial"/>
          <w:sz w:val="18"/>
          <w:szCs w:val="18"/>
        </w:rPr>
      </w:pPr>
      <w:r w:rsidRPr="004F2F20">
        <w:rPr>
          <w:rFonts w:ascii="Arial" w:hAnsi="Arial" w:cs="Arial"/>
          <w:sz w:val="18"/>
          <w:szCs w:val="18"/>
        </w:rPr>
        <w:t>Bochov</w:t>
      </w:r>
      <w:r w:rsidRPr="004F2F20">
        <w:rPr>
          <w:rFonts w:ascii="Arial" w:hAnsi="Arial" w:cs="Arial"/>
          <w:sz w:val="18"/>
          <w:szCs w:val="18"/>
        </w:rPr>
        <w:tab/>
        <w:t>Těšetice u Bochova</w:t>
      </w:r>
      <w:r w:rsidRPr="004F2F20">
        <w:rPr>
          <w:rFonts w:ascii="Arial" w:hAnsi="Arial" w:cs="Arial"/>
          <w:sz w:val="18"/>
          <w:szCs w:val="18"/>
        </w:rPr>
        <w:tab/>
        <w:t>1800/6</w:t>
      </w:r>
      <w:r w:rsidRPr="004F2F20">
        <w:rPr>
          <w:rFonts w:ascii="Arial" w:hAnsi="Arial" w:cs="Arial"/>
          <w:sz w:val="18"/>
          <w:szCs w:val="18"/>
        </w:rPr>
        <w:tab/>
        <w:t>trvalý travní porost</w:t>
      </w:r>
    </w:p>
    <w:p w14:paraId="136FB662" w14:textId="77777777" w:rsidR="00273BF2" w:rsidRPr="004F2F20" w:rsidRDefault="00273BF2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3FB48F2A" w14:textId="77777777" w:rsidR="00273BF2" w:rsidRPr="004F2F20" w:rsidRDefault="00273BF2">
      <w:pPr>
        <w:pStyle w:val="obec1"/>
        <w:widowControl/>
        <w:rPr>
          <w:rFonts w:ascii="Arial" w:hAnsi="Arial" w:cs="Arial"/>
          <w:sz w:val="18"/>
          <w:szCs w:val="18"/>
        </w:rPr>
      </w:pPr>
      <w:r w:rsidRPr="004F2F20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4F2F20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0CE515A1" w14:textId="77777777" w:rsidR="00273BF2" w:rsidRPr="004F2F20" w:rsidRDefault="00273BF2">
      <w:pPr>
        <w:pStyle w:val="obec1"/>
        <w:widowControl/>
        <w:rPr>
          <w:rFonts w:ascii="Arial" w:hAnsi="Arial" w:cs="Arial"/>
          <w:sz w:val="18"/>
          <w:szCs w:val="18"/>
        </w:rPr>
      </w:pPr>
      <w:r w:rsidRPr="004F2F20">
        <w:rPr>
          <w:rFonts w:ascii="Arial" w:hAnsi="Arial" w:cs="Arial"/>
          <w:sz w:val="18"/>
          <w:szCs w:val="18"/>
        </w:rPr>
        <w:t>Bochov</w:t>
      </w:r>
      <w:r w:rsidRPr="004F2F20">
        <w:rPr>
          <w:rFonts w:ascii="Arial" w:hAnsi="Arial" w:cs="Arial"/>
          <w:sz w:val="18"/>
          <w:szCs w:val="18"/>
        </w:rPr>
        <w:tab/>
        <w:t>Těšetice u Bochova</w:t>
      </w:r>
      <w:r w:rsidRPr="004F2F20">
        <w:rPr>
          <w:rFonts w:ascii="Arial" w:hAnsi="Arial" w:cs="Arial"/>
          <w:sz w:val="18"/>
          <w:szCs w:val="18"/>
        </w:rPr>
        <w:tab/>
        <w:t>1800/7</w:t>
      </w:r>
      <w:r w:rsidRPr="004F2F20">
        <w:rPr>
          <w:rFonts w:ascii="Arial" w:hAnsi="Arial" w:cs="Arial"/>
          <w:sz w:val="18"/>
          <w:szCs w:val="18"/>
        </w:rPr>
        <w:tab/>
        <w:t>trvalý travní porost</w:t>
      </w:r>
    </w:p>
    <w:p w14:paraId="4B7B6D05" w14:textId="77777777" w:rsidR="004F2F20" w:rsidRDefault="004F2F20" w:rsidP="004F2F20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5912471C" w14:textId="77777777" w:rsidR="00273BF2" w:rsidRPr="004F2F20" w:rsidRDefault="00273BF2">
      <w:pPr>
        <w:widowControl/>
        <w:rPr>
          <w:rFonts w:ascii="Arial" w:hAnsi="Arial" w:cs="Arial"/>
          <w:sz w:val="22"/>
          <w:szCs w:val="22"/>
        </w:rPr>
      </w:pPr>
      <w:r w:rsidRPr="004F2F20">
        <w:rPr>
          <w:rFonts w:ascii="Arial" w:hAnsi="Arial" w:cs="Arial"/>
          <w:sz w:val="22"/>
          <w:szCs w:val="22"/>
        </w:rPr>
        <w:t xml:space="preserve"> (dále jen ”pozemky”)</w:t>
      </w:r>
    </w:p>
    <w:p w14:paraId="2D3EE566" w14:textId="77777777" w:rsidR="00273BF2" w:rsidRPr="004F2F20" w:rsidRDefault="00273BF2">
      <w:pPr>
        <w:widowControl/>
        <w:rPr>
          <w:rFonts w:ascii="Arial" w:hAnsi="Arial" w:cs="Arial"/>
          <w:sz w:val="22"/>
          <w:szCs w:val="22"/>
        </w:rPr>
      </w:pPr>
    </w:p>
    <w:p w14:paraId="60F346EE" w14:textId="77777777" w:rsidR="00273BF2" w:rsidRPr="004F2F20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4F2F20">
        <w:rPr>
          <w:rFonts w:ascii="Arial" w:hAnsi="Arial" w:cs="Arial"/>
          <w:sz w:val="22"/>
          <w:szCs w:val="22"/>
        </w:rPr>
        <w:lastRenderedPageBreak/>
        <w:t>II.</w:t>
      </w:r>
    </w:p>
    <w:p w14:paraId="6FF5003C" w14:textId="77777777" w:rsidR="00931288" w:rsidRPr="00805A23" w:rsidRDefault="00931288" w:rsidP="0086156D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805A23">
        <w:rPr>
          <w:rFonts w:ascii="Arial" w:hAnsi="Arial" w:cs="Arial"/>
          <w:sz w:val="22"/>
          <w:szCs w:val="22"/>
        </w:rPr>
        <w:t>Tato smlouva se uzavírá podle § 3 odst. 4 zákona č. 503/2012 Sb., o Státním pozemkovém úřadu</w:t>
      </w:r>
      <w:r w:rsidRPr="00890405">
        <w:rPr>
          <w:rFonts w:ascii="Arial" w:hAnsi="Arial" w:cs="Arial"/>
          <w:sz w:val="22"/>
          <w:szCs w:val="22"/>
        </w:rPr>
        <w:t xml:space="preserve"> </w:t>
      </w:r>
      <w:r w:rsidRPr="00805A23">
        <w:rPr>
          <w:rFonts w:ascii="Arial" w:hAnsi="Arial" w:cs="Arial"/>
          <w:sz w:val="22"/>
          <w:szCs w:val="22"/>
        </w:rPr>
        <w:t>a o změně některých souvisejících zákonů, ve znění pozdějších předpisů.</w:t>
      </w:r>
    </w:p>
    <w:p w14:paraId="2516ED98" w14:textId="77777777" w:rsidR="00273BF2" w:rsidRPr="004F2F20" w:rsidRDefault="00273BF2" w:rsidP="0086156D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</w:p>
    <w:p w14:paraId="7BA593FE" w14:textId="77777777" w:rsidR="00273BF2" w:rsidRPr="004F2F20" w:rsidRDefault="00273BF2" w:rsidP="0086156D">
      <w:pPr>
        <w:pStyle w:val="para"/>
        <w:widowControl/>
        <w:rPr>
          <w:rFonts w:ascii="Arial" w:hAnsi="Arial" w:cs="Arial"/>
          <w:sz w:val="22"/>
          <w:szCs w:val="22"/>
        </w:rPr>
      </w:pPr>
      <w:r w:rsidRPr="004F2F20">
        <w:rPr>
          <w:rFonts w:ascii="Arial" w:hAnsi="Arial" w:cs="Arial"/>
          <w:sz w:val="22"/>
          <w:szCs w:val="22"/>
        </w:rPr>
        <w:t>III.</w:t>
      </w:r>
    </w:p>
    <w:p w14:paraId="1A2B64D2" w14:textId="77777777" w:rsidR="00273BF2" w:rsidRDefault="00BB7AD8" w:rsidP="0086156D">
      <w:pPr>
        <w:pStyle w:val="Normlnweb"/>
        <w:spacing w:before="0" w:beforeAutospacing="0" w:after="0" w:afterAutospacing="0"/>
        <w:ind w:firstLine="360"/>
        <w:jc w:val="both"/>
        <w:rPr>
          <w:rFonts w:ascii="Arial" w:hAnsi="Arial" w:cs="Arial"/>
          <w:sz w:val="22"/>
          <w:szCs w:val="22"/>
        </w:rPr>
      </w:pPr>
      <w:r w:rsidRPr="004F2F20">
        <w:rPr>
          <w:rFonts w:ascii="Arial" w:hAnsi="Arial" w:cs="Arial"/>
          <w:sz w:val="22"/>
          <w:szCs w:val="22"/>
        </w:rPr>
        <w:t xml:space="preserve">Předávající </w:t>
      </w:r>
      <w:r w:rsidR="00931288">
        <w:rPr>
          <w:rFonts w:ascii="Arial" w:hAnsi="Arial" w:cs="Arial"/>
          <w:sz w:val="22"/>
          <w:szCs w:val="22"/>
        </w:rPr>
        <w:t>touto smlouvou</w:t>
      </w:r>
      <w:r w:rsidR="00931288" w:rsidRPr="004F2F20">
        <w:rPr>
          <w:rFonts w:ascii="Arial" w:hAnsi="Arial" w:cs="Arial"/>
          <w:sz w:val="22"/>
          <w:szCs w:val="22"/>
        </w:rPr>
        <w:t xml:space="preserve"> </w:t>
      </w:r>
      <w:r w:rsidRPr="004F2F20">
        <w:rPr>
          <w:rFonts w:ascii="Arial" w:hAnsi="Arial" w:cs="Arial"/>
          <w:sz w:val="22"/>
          <w:szCs w:val="22"/>
        </w:rPr>
        <w:t xml:space="preserve">převádí příslušnost hospodaření k pozemkům specifikovaným v článku I. </w:t>
      </w:r>
      <w:r w:rsidR="00931288" w:rsidRPr="00293935">
        <w:rPr>
          <w:rFonts w:ascii="Arial" w:hAnsi="Arial" w:cs="Arial"/>
          <w:sz w:val="22"/>
          <w:szCs w:val="22"/>
          <w:lang w:eastAsia="en-US"/>
        </w:rPr>
        <w:t xml:space="preserve">této smlouvy </w:t>
      </w:r>
      <w:r w:rsidRPr="004F2F20">
        <w:rPr>
          <w:rFonts w:ascii="Arial" w:hAnsi="Arial" w:cs="Arial"/>
          <w:sz w:val="22"/>
          <w:szCs w:val="22"/>
        </w:rPr>
        <w:t xml:space="preserve">ve prospěch přejímajícího a ten je ve stavu, v jakém se nacházejí ke dni </w:t>
      </w:r>
      <w:r w:rsidR="008B6604">
        <w:rPr>
          <w:rFonts w:ascii="Arial" w:hAnsi="Arial" w:cs="Arial"/>
          <w:sz w:val="22"/>
          <w:szCs w:val="22"/>
        </w:rPr>
        <w:t xml:space="preserve">účinnosti </w:t>
      </w:r>
      <w:r w:rsidR="008F6A68">
        <w:rPr>
          <w:rFonts w:ascii="Arial" w:hAnsi="Arial" w:cs="Arial"/>
          <w:sz w:val="22"/>
          <w:szCs w:val="22"/>
        </w:rPr>
        <w:t>této smlouvy</w:t>
      </w:r>
      <w:r w:rsidRPr="004F2F20">
        <w:rPr>
          <w:rFonts w:ascii="Arial" w:hAnsi="Arial" w:cs="Arial"/>
          <w:sz w:val="22"/>
          <w:szCs w:val="22"/>
        </w:rPr>
        <w:t xml:space="preserve">, přejímá. </w:t>
      </w:r>
      <w:r w:rsidR="00E511EE">
        <w:rPr>
          <w:rFonts w:ascii="Arial" w:hAnsi="Arial" w:cs="Arial"/>
          <w:sz w:val="22"/>
          <w:szCs w:val="22"/>
        </w:rPr>
        <w:t xml:space="preserve">Příslušnost hospodařit k majetku specifikovanému v čl. I. předávajícímu zanikne a přejímajícímu vznikne dnem podpisu </w:t>
      </w:r>
      <w:bookmarkStart w:id="0" w:name="_Hlk30757066"/>
      <w:r w:rsidR="00E511EE">
        <w:rPr>
          <w:rFonts w:ascii="Arial" w:hAnsi="Arial" w:cs="Arial"/>
          <w:sz w:val="22"/>
          <w:szCs w:val="22"/>
        </w:rPr>
        <w:t>předávajícího i přejímajícího</w:t>
      </w:r>
      <w:bookmarkEnd w:id="0"/>
      <w:r w:rsidR="00E511EE">
        <w:rPr>
          <w:rFonts w:ascii="Arial" w:hAnsi="Arial" w:cs="Arial"/>
          <w:sz w:val="22"/>
          <w:szCs w:val="22"/>
        </w:rPr>
        <w:t>.</w:t>
      </w:r>
    </w:p>
    <w:p w14:paraId="0DC79559" w14:textId="77777777" w:rsidR="00E511EE" w:rsidRPr="004F2F20" w:rsidRDefault="00E511EE" w:rsidP="0086156D">
      <w:pPr>
        <w:pStyle w:val="Normlnweb"/>
        <w:spacing w:before="0" w:beforeAutospacing="0" w:after="0" w:afterAutospacing="0"/>
        <w:ind w:firstLine="360"/>
        <w:jc w:val="both"/>
        <w:rPr>
          <w:rFonts w:ascii="Arial" w:hAnsi="Arial" w:cs="Arial"/>
          <w:sz w:val="22"/>
          <w:szCs w:val="22"/>
        </w:rPr>
      </w:pPr>
    </w:p>
    <w:p w14:paraId="3CB92EA1" w14:textId="77777777" w:rsidR="00273BF2" w:rsidRPr="004F2F20" w:rsidRDefault="00273BF2" w:rsidP="0086156D">
      <w:pPr>
        <w:pStyle w:val="para"/>
        <w:widowControl/>
        <w:rPr>
          <w:rFonts w:ascii="Arial" w:hAnsi="Arial" w:cs="Arial"/>
          <w:sz w:val="22"/>
          <w:szCs w:val="22"/>
        </w:rPr>
      </w:pPr>
      <w:r w:rsidRPr="004F2F20">
        <w:rPr>
          <w:rFonts w:ascii="Arial" w:hAnsi="Arial" w:cs="Arial"/>
          <w:sz w:val="22"/>
          <w:szCs w:val="22"/>
        </w:rPr>
        <w:t>IV.</w:t>
      </w:r>
    </w:p>
    <w:p w14:paraId="22011643" w14:textId="018DCF9A" w:rsidR="005D1F3D" w:rsidRDefault="00E511EE" w:rsidP="0086156D">
      <w:pPr>
        <w:pStyle w:val="Normlnweb"/>
        <w:spacing w:before="0" w:beforeAutospacing="0" w:after="0" w:afterAutospacing="0"/>
        <w:ind w:firstLine="360"/>
        <w:jc w:val="both"/>
        <w:rPr>
          <w:rFonts w:ascii="Arial" w:hAnsi="Arial" w:cs="Arial"/>
          <w:sz w:val="22"/>
          <w:szCs w:val="22"/>
        </w:rPr>
      </w:pPr>
      <w:r w:rsidRPr="00293935">
        <w:rPr>
          <w:rFonts w:ascii="Arial" w:hAnsi="Arial" w:cs="Arial"/>
          <w:sz w:val="22"/>
          <w:szCs w:val="22"/>
          <w:lang w:eastAsia="en-US"/>
        </w:rPr>
        <w:t xml:space="preserve">Příslušnost hospodaření do práva hospodaření </w:t>
      </w:r>
      <w:r w:rsidR="00BB7AD8" w:rsidRPr="004F2F20">
        <w:rPr>
          <w:rFonts w:ascii="Arial" w:hAnsi="Arial" w:cs="Arial"/>
          <w:sz w:val="22"/>
          <w:szCs w:val="22"/>
        </w:rPr>
        <w:t xml:space="preserve">přejímajícího se převádí bezúplatně s ohledem na to, že pozemky specifikované v článku I. </w:t>
      </w:r>
      <w:r>
        <w:rPr>
          <w:rFonts w:ascii="Arial" w:hAnsi="Arial" w:cs="Arial"/>
          <w:sz w:val="22"/>
          <w:szCs w:val="22"/>
        </w:rPr>
        <w:t>této smlouvy</w:t>
      </w:r>
      <w:r w:rsidRPr="004F2F20">
        <w:rPr>
          <w:rFonts w:ascii="Arial" w:hAnsi="Arial" w:cs="Arial"/>
          <w:sz w:val="22"/>
          <w:szCs w:val="22"/>
        </w:rPr>
        <w:t xml:space="preserve"> </w:t>
      </w:r>
      <w:r w:rsidR="00BB7AD8" w:rsidRPr="004F2F20">
        <w:rPr>
          <w:rFonts w:ascii="Arial" w:hAnsi="Arial" w:cs="Arial"/>
          <w:sz w:val="22"/>
          <w:szCs w:val="22"/>
        </w:rPr>
        <w:t xml:space="preserve">jsou vedeny v rezervě podle § 3 odst. 1 písm. b) zákona č. 503/2012 Sb., o Státním pozemkovém úřadu a o změně některých souvisejících zákonů, ve znění pozdějších předpisů, a budou využity k uskutečnění rozvojového programu státu </w:t>
      </w:r>
      <w:r w:rsidR="005D1F3D">
        <w:rPr>
          <w:rFonts w:ascii="Arial" w:hAnsi="Arial" w:cs="Arial"/>
          <w:sz w:val="22"/>
          <w:szCs w:val="22"/>
        </w:rPr>
        <w:t xml:space="preserve">„Dopravní sektorové </w:t>
      </w:r>
      <w:proofErr w:type="gramStart"/>
      <w:r w:rsidR="005D1F3D">
        <w:rPr>
          <w:rFonts w:ascii="Arial" w:hAnsi="Arial" w:cs="Arial"/>
          <w:sz w:val="22"/>
          <w:szCs w:val="22"/>
        </w:rPr>
        <w:t>strategie - Aktualizace</w:t>
      </w:r>
      <w:proofErr w:type="gramEnd"/>
      <w:r w:rsidR="005D1F3D">
        <w:rPr>
          <w:rFonts w:ascii="Arial" w:hAnsi="Arial" w:cs="Arial"/>
          <w:sz w:val="22"/>
          <w:szCs w:val="22"/>
        </w:rPr>
        <w:t xml:space="preserve"> 2017“ schváleného vládou dne 27.2.2018 na základě:</w:t>
      </w:r>
    </w:p>
    <w:p w14:paraId="2B4A14D4" w14:textId="77777777" w:rsidR="002D145F" w:rsidRDefault="002D145F" w:rsidP="002D145F">
      <w:pPr>
        <w:pStyle w:val="obec1"/>
        <w:widowControl/>
        <w:rPr>
          <w:rFonts w:ascii="Arial" w:hAnsi="Arial" w:cs="Arial"/>
          <w:sz w:val="22"/>
          <w:szCs w:val="22"/>
        </w:rPr>
      </w:pPr>
    </w:p>
    <w:p w14:paraId="540DC3FC" w14:textId="32FEFF19" w:rsidR="007D3FBA" w:rsidRDefault="007D3FBA" w:rsidP="0086156D">
      <w:pPr>
        <w:pStyle w:val="obec1"/>
        <w:widowControl/>
        <w:tabs>
          <w:tab w:val="clear" w:pos="2552"/>
          <w:tab w:val="clear" w:pos="5103"/>
          <w:tab w:val="clear" w:pos="8789"/>
          <w:tab w:val="left" w:pos="4253"/>
          <w:tab w:val="right" w:pos="9072"/>
        </w:tabs>
        <w:spacing w:after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pravomocného rozhodnutí o umístění stavby vydaného Městský</w:t>
      </w:r>
      <w:r w:rsidR="00C3503F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úřad</w:t>
      </w:r>
      <w:r w:rsidR="00C3503F">
        <w:rPr>
          <w:rFonts w:ascii="Arial" w:hAnsi="Arial" w:cs="Arial"/>
          <w:sz w:val="22"/>
          <w:szCs w:val="22"/>
        </w:rPr>
        <w:t>em</w:t>
      </w:r>
      <w:r>
        <w:rPr>
          <w:rFonts w:ascii="Arial" w:hAnsi="Arial" w:cs="Arial"/>
          <w:sz w:val="22"/>
          <w:szCs w:val="22"/>
        </w:rPr>
        <w:t xml:space="preserve"> Bochov, stavební</w:t>
      </w:r>
      <w:r w:rsidR="00C3503F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úřad</w:t>
      </w:r>
      <w:r w:rsidR="00C3503F">
        <w:rPr>
          <w:rFonts w:ascii="Arial" w:hAnsi="Arial" w:cs="Arial"/>
          <w:sz w:val="22"/>
          <w:szCs w:val="22"/>
        </w:rPr>
        <w:t>em</w:t>
      </w:r>
      <w:r>
        <w:rPr>
          <w:rFonts w:ascii="Arial" w:hAnsi="Arial" w:cs="Arial"/>
          <w:sz w:val="22"/>
          <w:szCs w:val="22"/>
        </w:rPr>
        <w:t xml:space="preserve"> dne 10.2.2012 pod čj. 2172/11/</w:t>
      </w:r>
      <w:proofErr w:type="spellStart"/>
      <w:r>
        <w:rPr>
          <w:rFonts w:ascii="Arial" w:hAnsi="Arial" w:cs="Arial"/>
          <w:sz w:val="22"/>
          <w:szCs w:val="22"/>
        </w:rPr>
        <w:t>Rož</w:t>
      </w:r>
      <w:proofErr w:type="spellEnd"/>
      <w:r>
        <w:rPr>
          <w:rFonts w:ascii="Arial" w:hAnsi="Arial" w:cs="Arial"/>
          <w:sz w:val="22"/>
          <w:szCs w:val="22"/>
        </w:rPr>
        <w:t>/4903/08/</w:t>
      </w:r>
      <w:proofErr w:type="spellStart"/>
      <w:r>
        <w:rPr>
          <w:rFonts w:ascii="Arial" w:hAnsi="Arial" w:cs="Arial"/>
          <w:sz w:val="22"/>
          <w:szCs w:val="22"/>
        </w:rPr>
        <w:t>VPr</w:t>
      </w:r>
      <w:proofErr w:type="spellEnd"/>
      <w:r w:rsidR="002146CA">
        <w:rPr>
          <w:rFonts w:ascii="Arial" w:hAnsi="Arial" w:cs="Arial"/>
          <w:sz w:val="22"/>
          <w:szCs w:val="22"/>
        </w:rPr>
        <w:t>,</w:t>
      </w:r>
      <w:r w:rsidR="00845D6A">
        <w:rPr>
          <w:rFonts w:ascii="Arial" w:hAnsi="Arial" w:cs="Arial"/>
          <w:sz w:val="22"/>
          <w:szCs w:val="22"/>
        </w:rPr>
        <w:t xml:space="preserve"> nabytí PM dne 11.7.2014, jehož platnost skončila </w:t>
      </w:r>
      <w:r w:rsidR="001D6026">
        <w:rPr>
          <w:rFonts w:ascii="Arial" w:hAnsi="Arial" w:cs="Arial"/>
          <w:sz w:val="22"/>
          <w:szCs w:val="22"/>
        </w:rPr>
        <w:t>1</w:t>
      </w:r>
      <w:r w:rsidR="00933799">
        <w:rPr>
          <w:rFonts w:ascii="Arial" w:hAnsi="Arial" w:cs="Arial"/>
          <w:sz w:val="22"/>
          <w:szCs w:val="22"/>
        </w:rPr>
        <w:t xml:space="preserve">1.7.2018. Výše uvedené rozhodnutí </w:t>
      </w:r>
      <w:r w:rsidR="004367EC">
        <w:rPr>
          <w:rFonts w:ascii="Arial" w:hAnsi="Arial" w:cs="Arial"/>
          <w:sz w:val="22"/>
          <w:szCs w:val="22"/>
        </w:rPr>
        <w:t>prodloužil MěÚ Bochov, stave</w:t>
      </w:r>
      <w:r w:rsidR="00E15CC8">
        <w:rPr>
          <w:rFonts w:ascii="Arial" w:hAnsi="Arial" w:cs="Arial"/>
          <w:sz w:val="22"/>
          <w:szCs w:val="22"/>
        </w:rPr>
        <w:t>bní úřad rozhodnutím č.j. 883/18/</w:t>
      </w:r>
      <w:proofErr w:type="spellStart"/>
      <w:r w:rsidR="00E15CC8">
        <w:rPr>
          <w:rFonts w:ascii="Arial" w:hAnsi="Arial" w:cs="Arial"/>
          <w:sz w:val="22"/>
          <w:szCs w:val="22"/>
        </w:rPr>
        <w:t>Rož</w:t>
      </w:r>
      <w:proofErr w:type="spellEnd"/>
      <w:r w:rsidR="00E15CC8">
        <w:rPr>
          <w:rFonts w:ascii="Arial" w:hAnsi="Arial" w:cs="Arial"/>
          <w:sz w:val="22"/>
          <w:szCs w:val="22"/>
        </w:rPr>
        <w:t xml:space="preserve"> </w:t>
      </w:r>
      <w:r w:rsidR="0056030B">
        <w:rPr>
          <w:rFonts w:ascii="Arial" w:hAnsi="Arial" w:cs="Arial"/>
          <w:sz w:val="22"/>
          <w:szCs w:val="22"/>
        </w:rPr>
        <w:t xml:space="preserve">ze dne 7.5.2018. </w:t>
      </w:r>
    </w:p>
    <w:p w14:paraId="14E26377" w14:textId="77777777" w:rsidR="00C4005F" w:rsidRDefault="00C4005F" w:rsidP="007D3FBA">
      <w:pPr>
        <w:pStyle w:val="obec1"/>
        <w:widowControl/>
        <w:tabs>
          <w:tab w:val="clear" w:pos="2552"/>
          <w:tab w:val="clear" w:pos="5103"/>
          <w:tab w:val="clear" w:pos="8789"/>
          <w:tab w:val="left" w:pos="4253"/>
          <w:tab w:val="right" w:pos="9072"/>
        </w:tabs>
        <w:spacing w:after="60"/>
        <w:rPr>
          <w:rFonts w:ascii="Arial" w:hAnsi="Arial" w:cs="Arial"/>
          <w:sz w:val="22"/>
          <w:szCs w:val="22"/>
        </w:rPr>
      </w:pPr>
    </w:p>
    <w:p w14:paraId="2F247284" w14:textId="7CDBBCAE" w:rsidR="007D3FBA" w:rsidRDefault="007D3FBA" w:rsidP="0086156D">
      <w:pPr>
        <w:pStyle w:val="obec1"/>
        <w:widowControl/>
        <w:tabs>
          <w:tab w:val="clear" w:pos="2552"/>
          <w:tab w:val="clear" w:pos="5103"/>
          <w:tab w:val="clear" w:pos="8789"/>
          <w:tab w:val="left" w:pos="4253"/>
          <w:tab w:val="right" w:pos="9072"/>
        </w:tabs>
        <w:spacing w:after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Účetní ocenění předávaného majetku z účetnictví předávajícího ve smyslu ustanovení § 25 odst. 6 zákona č. 563/1991 Sb., o účetnictví, ve znění pozdějších předpisů, činí:</w:t>
      </w:r>
    </w:p>
    <w:p w14:paraId="2449EEDF" w14:textId="77777777" w:rsidR="007D3FBA" w:rsidRDefault="007D3FBA" w:rsidP="007D3FBA">
      <w:pPr>
        <w:pStyle w:val="obec1"/>
        <w:widowControl/>
        <w:tabs>
          <w:tab w:val="clear" w:pos="2552"/>
          <w:tab w:val="clear" w:pos="5103"/>
          <w:tab w:val="clear" w:pos="8789"/>
          <w:tab w:val="left" w:pos="4253"/>
          <w:tab w:val="right" w:pos="9072"/>
        </w:tabs>
        <w:spacing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435DAE56" w14:textId="77777777" w:rsidR="007D3FBA" w:rsidRDefault="007D3FBA" w:rsidP="007D3FBA">
      <w:pPr>
        <w:pStyle w:val="obec1"/>
        <w:widowControl/>
        <w:tabs>
          <w:tab w:val="clear" w:pos="2552"/>
          <w:tab w:val="clear" w:pos="5103"/>
          <w:tab w:val="clear" w:pos="8789"/>
          <w:tab w:val="left" w:pos="4253"/>
          <w:tab w:val="right" w:pos="9072"/>
        </w:tabs>
        <w:spacing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Katastrální území</w:t>
      </w:r>
      <w:r>
        <w:rPr>
          <w:rFonts w:ascii="Arial" w:hAnsi="Arial" w:cs="Arial"/>
          <w:sz w:val="22"/>
          <w:szCs w:val="22"/>
        </w:rPr>
        <w:tab/>
        <w:t>Parcelní číslo</w:t>
      </w:r>
      <w:r>
        <w:rPr>
          <w:rFonts w:ascii="Arial" w:hAnsi="Arial" w:cs="Arial"/>
          <w:sz w:val="22"/>
          <w:szCs w:val="22"/>
        </w:rPr>
        <w:tab/>
        <w:t>Účetní ocenění v Kč</w:t>
      </w:r>
    </w:p>
    <w:p w14:paraId="7BF60476" w14:textId="77777777" w:rsidR="007D3FBA" w:rsidRDefault="007D3FBA" w:rsidP="007D3FBA">
      <w:pPr>
        <w:pStyle w:val="obec1"/>
        <w:widowControl/>
        <w:tabs>
          <w:tab w:val="clear" w:pos="2552"/>
          <w:tab w:val="clear" w:pos="5103"/>
          <w:tab w:val="clear" w:pos="8789"/>
          <w:tab w:val="left" w:pos="4253"/>
          <w:tab w:val="right" w:pos="9072"/>
        </w:tabs>
        <w:spacing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2816204D" w14:textId="77777777" w:rsidR="007D3FBA" w:rsidRDefault="007D3FBA" w:rsidP="007D3FBA">
      <w:pPr>
        <w:pStyle w:val="obec1"/>
        <w:widowControl/>
        <w:tabs>
          <w:tab w:val="clear" w:pos="2552"/>
          <w:tab w:val="clear" w:pos="5103"/>
          <w:tab w:val="clear" w:pos="8789"/>
          <w:tab w:val="left" w:pos="4253"/>
          <w:tab w:val="right" w:pos="9072"/>
        </w:tabs>
        <w:spacing w:after="60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Těšetice u Bochova</w:t>
      </w:r>
      <w:r>
        <w:rPr>
          <w:rFonts w:ascii="Arial" w:hAnsi="Arial" w:cs="Arial"/>
          <w:sz w:val="20"/>
          <w:szCs w:val="22"/>
        </w:rPr>
        <w:tab/>
        <w:t>KN 1800/5</w:t>
      </w:r>
      <w:r>
        <w:rPr>
          <w:rFonts w:ascii="Arial" w:hAnsi="Arial" w:cs="Arial"/>
          <w:sz w:val="20"/>
          <w:szCs w:val="22"/>
        </w:rPr>
        <w:tab/>
        <w:t>393,60 Kč</w:t>
      </w:r>
    </w:p>
    <w:p w14:paraId="73E1E025" w14:textId="77777777" w:rsidR="007D3FBA" w:rsidRDefault="007D3FBA" w:rsidP="007D3FBA">
      <w:pPr>
        <w:pStyle w:val="obec1"/>
        <w:widowControl/>
        <w:tabs>
          <w:tab w:val="clear" w:pos="2552"/>
          <w:tab w:val="clear" w:pos="5103"/>
          <w:tab w:val="clear" w:pos="8789"/>
          <w:tab w:val="left" w:pos="4253"/>
          <w:tab w:val="right" w:pos="9072"/>
        </w:tabs>
        <w:spacing w:after="60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Těšetice u Bochova</w:t>
      </w:r>
      <w:r>
        <w:rPr>
          <w:rFonts w:ascii="Arial" w:hAnsi="Arial" w:cs="Arial"/>
          <w:sz w:val="20"/>
          <w:szCs w:val="22"/>
        </w:rPr>
        <w:tab/>
        <w:t>KN 1800/6</w:t>
      </w:r>
      <w:r>
        <w:rPr>
          <w:rFonts w:ascii="Arial" w:hAnsi="Arial" w:cs="Arial"/>
          <w:sz w:val="20"/>
          <w:szCs w:val="22"/>
        </w:rPr>
        <w:tab/>
        <w:t>67 854,92 Kč</w:t>
      </w:r>
    </w:p>
    <w:p w14:paraId="3B60D1CB" w14:textId="77777777" w:rsidR="007D3FBA" w:rsidRDefault="007D3FBA" w:rsidP="007D3FBA">
      <w:pPr>
        <w:pStyle w:val="obec1"/>
        <w:widowControl/>
        <w:tabs>
          <w:tab w:val="clear" w:pos="2552"/>
          <w:tab w:val="clear" w:pos="5103"/>
          <w:tab w:val="clear" w:pos="8789"/>
          <w:tab w:val="left" w:pos="4253"/>
          <w:tab w:val="right" w:pos="9072"/>
        </w:tabs>
        <w:spacing w:after="60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Těšetice u Bochova</w:t>
      </w:r>
      <w:r>
        <w:rPr>
          <w:rFonts w:ascii="Arial" w:hAnsi="Arial" w:cs="Arial"/>
          <w:sz w:val="20"/>
          <w:szCs w:val="22"/>
        </w:rPr>
        <w:tab/>
        <w:t>KN 1800/7</w:t>
      </w:r>
      <w:r>
        <w:rPr>
          <w:rFonts w:ascii="Arial" w:hAnsi="Arial" w:cs="Arial"/>
          <w:sz w:val="20"/>
          <w:szCs w:val="22"/>
        </w:rPr>
        <w:tab/>
        <w:t>9 154,79 Kč</w:t>
      </w:r>
    </w:p>
    <w:p w14:paraId="0C5D3762" w14:textId="77777777" w:rsidR="007D3FBA" w:rsidRDefault="007D3FBA" w:rsidP="007D3FBA">
      <w:pPr>
        <w:pStyle w:val="obec1"/>
        <w:widowControl/>
        <w:tabs>
          <w:tab w:val="clear" w:pos="2552"/>
          <w:tab w:val="clear" w:pos="5103"/>
          <w:tab w:val="clear" w:pos="8789"/>
          <w:tab w:val="left" w:pos="4253"/>
          <w:tab w:val="right" w:pos="9072"/>
        </w:tabs>
        <w:spacing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6F226DE2" w14:textId="77777777" w:rsidR="007D3FBA" w:rsidRDefault="007D3FBA" w:rsidP="007D3FBA">
      <w:pPr>
        <w:pStyle w:val="obec1"/>
        <w:widowControl/>
        <w:tabs>
          <w:tab w:val="clear" w:pos="2552"/>
          <w:tab w:val="clear" w:pos="5103"/>
          <w:tab w:val="clear" w:pos="8789"/>
          <w:tab w:val="left" w:pos="4253"/>
          <w:tab w:val="right" w:pos="9072"/>
        </w:tabs>
        <w:spacing w:after="60"/>
        <w:rPr>
          <w:rFonts w:ascii="Arial" w:hAnsi="Arial" w:cs="Arial"/>
          <w:sz w:val="22"/>
          <w:szCs w:val="22"/>
        </w:rPr>
      </w:pPr>
    </w:p>
    <w:p w14:paraId="16DE7BA7" w14:textId="77777777" w:rsidR="00410F26" w:rsidRDefault="00410F26" w:rsidP="00410F26">
      <w:pPr>
        <w:pStyle w:val="obec1"/>
        <w:widowControl/>
        <w:tabs>
          <w:tab w:val="clear" w:pos="2552"/>
          <w:tab w:val="clear" w:pos="5103"/>
          <w:tab w:val="clear" w:pos="8789"/>
          <w:tab w:val="right" w:pos="921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Celkem účetní ocenění</w:t>
      </w:r>
      <w:r>
        <w:rPr>
          <w:rFonts w:ascii="Arial" w:hAnsi="Arial" w:cs="Arial"/>
          <w:sz w:val="22"/>
          <w:szCs w:val="22"/>
        </w:rPr>
        <w:tab/>
        <w:t>77 403,31 Kč</w:t>
      </w:r>
    </w:p>
    <w:p w14:paraId="703A7594" w14:textId="77777777" w:rsidR="00410F26" w:rsidRPr="004F2F20" w:rsidRDefault="00410F26" w:rsidP="002D145F">
      <w:pPr>
        <w:pStyle w:val="obec1"/>
        <w:widowControl/>
        <w:rPr>
          <w:rFonts w:ascii="Arial" w:hAnsi="Arial" w:cs="Arial"/>
          <w:sz w:val="22"/>
          <w:szCs w:val="22"/>
        </w:rPr>
      </w:pPr>
    </w:p>
    <w:p w14:paraId="0DBDACA6" w14:textId="77777777" w:rsidR="00273BF2" w:rsidRPr="004F2F20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4F2F20">
        <w:rPr>
          <w:rFonts w:ascii="Arial" w:hAnsi="Arial" w:cs="Arial"/>
          <w:sz w:val="22"/>
          <w:szCs w:val="22"/>
        </w:rPr>
        <w:t>V.</w:t>
      </w:r>
    </w:p>
    <w:p w14:paraId="409515C6" w14:textId="77777777" w:rsidR="00A80843" w:rsidRPr="004F2F20" w:rsidRDefault="00A80843" w:rsidP="00A80843">
      <w:pPr>
        <w:pStyle w:val="vnitrniText"/>
        <w:widowControl/>
        <w:rPr>
          <w:rFonts w:ascii="Arial" w:hAnsi="Arial" w:cs="Arial"/>
          <w:bCs/>
          <w:sz w:val="22"/>
          <w:szCs w:val="22"/>
        </w:rPr>
      </w:pPr>
      <w:r w:rsidRPr="004F2F20">
        <w:rPr>
          <w:rFonts w:ascii="Arial" w:hAnsi="Arial" w:cs="Arial"/>
          <w:bCs/>
          <w:sz w:val="22"/>
          <w:szCs w:val="22"/>
        </w:rPr>
        <w:t xml:space="preserve">1) Obě strany shodně prohlašují, že jim nejsou známy žádné skutečnosti, které by </w:t>
      </w:r>
      <w:r w:rsidR="008F6A68">
        <w:rPr>
          <w:rFonts w:ascii="Arial" w:hAnsi="Arial" w:cs="Arial"/>
          <w:sz w:val="22"/>
          <w:szCs w:val="22"/>
        </w:rPr>
        <w:t>uzavření smlouvy</w:t>
      </w:r>
      <w:r w:rsidRPr="004F2F20">
        <w:rPr>
          <w:rFonts w:ascii="Arial" w:hAnsi="Arial" w:cs="Arial"/>
          <w:bCs/>
          <w:sz w:val="22"/>
          <w:szCs w:val="22"/>
        </w:rPr>
        <w:t xml:space="preserve"> bránily.</w:t>
      </w:r>
    </w:p>
    <w:p w14:paraId="327132FC" w14:textId="77777777" w:rsidR="008E11F4" w:rsidRPr="004F2F20" w:rsidRDefault="008E11F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4F2F20">
        <w:rPr>
          <w:rFonts w:ascii="Arial" w:hAnsi="Arial" w:cs="Arial"/>
          <w:bCs/>
          <w:sz w:val="22"/>
          <w:szCs w:val="22"/>
        </w:rPr>
        <w:t xml:space="preserve">Smluvní strany berou na vědomí, že na pozemcích může být umístěno vedení nebo zařízení veřejné technické infrastruktury, k nimž existují oprávnění, jakož i omezení užívání pozemků vzniklá podle předchozích právních úprav, která se nezapisovala do pozemkových knih, evidence nemovitostí, ani katastru nemovitostí. Tato omezení a oprávnění přecházejí na </w:t>
      </w:r>
      <w:r w:rsidR="00B86E7E" w:rsidRPr="00293935">
        <w:rPr>
          <w:rFonts w:ascii="Arial" w:hAnsi="Arial" w:cs="Arial"/>
          <w:sz w:val="22"/>
          <w:szCs w:val="22"/>
          <w:lang w:eastAsia="en-US"/>
        </w:rPr>
        <w:t>přejímajícího</w:t>
      </w:r>
      <w:r w:rsidRPr="004F2F20">
        <w:rPr>
          <w:rFonts w:ascii="Arial" w:hAnsi="Arial" w:cs="Arial"/>
          <w:bCs/>
          <w:sz w:val="22"/>
          <w:szCs w:val="22"/>
        </w:rPr>
        <w:t>.</w:t>
      </w:r>
    </w:p>
    <w:p w14:paraId="43EA06AC" w14:textId="46FE0194" w:rsidR="00FF7D97" w:rsidRDefault="00FF7D97" w:rsidP="00FF7D97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 Užívací vztah k převáděným pozemkům je řešen: pachtovní smlouvou č.29N22/29, kterou s SPÚ, resp. dříve PF ČR uzavřela Farma </w:t>
      </w:r>
      <w:proofErr w:type="spellStart"/>
      <w:r>
        <w:rPr>
          <w:rFonts w:ascii="Arial" w:hAnsi="Arial" w:cs="Arial"/>
          <w:sz w:val="22"/>
          <w:szCs w:val="22"/>
        </w:rPr>
        <w:t>Údrč</w:t>
      </w:r>
      <w:proofErr w:type="spellEnd"/>
      <w:r>
        <w:rPr>
          <w:rFonts w:ascii="Arial" w:hAnsi="Arial" w:cs="Arial"/>
          <w:sz w:val="22"/>
          <w:szCs w:val="22"/>
        </w:rPr>
        <w:t xml:space="preserve"> s.r.o., jakožto pachtýř. S obsahem pachtovní smlouvy byl přejímající seznámen před podpisem této smlouvy, což stvrzuje svým podpisem.</w:t>
      </w:r>
    </w:p>
    <w:p w14:paraId="06DD730A" w14:textId="42375BAA" w:rsidR="00A111EE" w:rsidRDefault="00FF7D97" w:rsidP="00FC05AF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3) </w:t>
      </w:r>
      <w:r w:rsidR="00A111EE" w:rsidRPr="00A111EE">
        <w:rPr>
          <w:rFonts w:ascii="Arial" w:hAnsi="Arial" w:cs="Arial"/>
          <w:sz w:val="22"/>
          <w:szCs w:val="22"/>
        </w:rPr>
        <w:t>Převáděné pozemky jsou součástí společenstevní honitby Těšetice, jejímž držitelem je HS Bochov-Těšetice. Tyto pozemky jsou ve smyslu zákona č. 503/2012 Sb., o Státním pozemkovém úřadu, ve znění pozdějších předpisů, v režimu přičlenění.</w:t>
      </w:r>
    </w:p>
    <w:p w14:paraId="6E6C9C2B" w14:textId="6E2C1CDF" w:rsidR="00FC05AF" w:rsidRPr="004F2F20" w:rsidRDefault="00F127F9" w:rsidP="00FC05AF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FC05AF" w:rsidRPr="004F2F20">
        <w:rPr>
          <w:rFonts w:ascii="Arial" w:hAnsi="Arial" w:cs="Arial"/>
          <w:sz w:val="22"/>
          <w:szCs w:val="22"/>
        </w:rPr>
        <w:t>4) Přejímající bere na vědomí a je srozuměn s tím, že se na převáděných pozem</w:t>
      </w:r>
      <w:r w:rsidR="0016376F">
        <w:rPr>
          <w:rFonts w:ascii="Arial" w:hAnsi="Arial" w:cs="Arial"/>
          <w:sz w:val="22"/>
          <w:szCs w:val="22"/>
        </w:rPr>
        <w:t>cích</w:t>
      </w:r>
      <w:r w:rsidR="00FC05AF" w:rsidRPr="004F2F20">
        <w:rPr>
          <w:rFonts w:ascii="Arial" w:hAnsi="Arial" w:cs="Arial"/>
          <w:sz w:val="22"/>
          <w:szCs w:val="22"/>
        </w:rPr>
        <w:t xml:space="preserve"> p. č.1800/7 a na části </w:t>
      </w:r>
      <w:proofErr w:type="spellStart"/>
      <w:r w:rsidR="00FC05AF" w:rsidRPr="004F2F20">
        <w:rPr>
          <w:rFonts w:ascii="Arial" w:hAnsi="Arial" w:cs="Arial"/>
          <w:sz w:val="22"/>
          <w:szCs w:val="22"/>
        </w:rPr>
        <w:t>p.č</w:t>
      </w:r>
      <w:proofErr w:type="spellEnd"/>
      <w:r w:rsidR="00FC05AF" w:rsidRPr="004F2F20">
        <w:rPr>
          <w:rFonts w:ascii="Arial" w:hAnsi="Arial" w:cs="Arial"/>
          <w:sz w:val="22"/>
          <w:szCs w:val="22"/>
        </w:rPr>
        <w:t xml:space="preserve">. 1800/6. v </w:t>
      </w:r>
      <w:proofErr w:type="spellStart"/>
      <w:r w:rsidR="00FC05AF" w:rsidRPr="004F2F20">
        <w:rPr>
          <w:rFonts w:ascii="Arial" w:hAnsi="Arial" w:cs="Arial"/>
          <w:sz w:val="22"/>
          <w:szCs w:val="22"/>
        </w:rPr>
        <w:t>k.ú</w:t>
      </w:r>
      <w:proofErr w:type="spellEnd"/>
      <w:r w:rsidR="00FC05AF" w:rsidRPr="004F2F20">
        <w:rPr>
          <w:rFonts w:ascii="Arial" w:hAnsi="Arial" w:cs="Arial"/>
          <w:sz w:val="22"/>
          <w:szCs w:val="22"/>
        </w:rPr>
        <w:t xml:space="preserve">. Těšetice u Bochova může dle dostupných podkladů nacházet stavba vodního díla, konkrétně stavba k vodohospodářským melioracím </w:t>
      </w:r>
      <w:proofErr w:type="gramStart"/>
      <w:r w:rsidR="00FC05AF" w:rsidRPr="004F2F20">
        <w:rPr>
          <w:rFonts w:ascii="Arial" w:hAnsi="Arial" w:cs="Arial"/>
          <w:sz w:val="22"/>
          <w:szCs w:val="22"/>
        </w:rPr>
        <w:t xml:space="preserve">pozemků </w:t>
      </w:r>
      <w:r w:rsidR="0016376F">
        <w:rPr>
          <w:rFonts w:ascii="Arial" w:hAnsi="Arial" w:cs="Arial"/>
          <w:sz w:val="22"/>
          <w:szCs w:val="22"/>
        </w:rPr>
        <w:t>-</w:t>
      </w:r>
      <w:r w:rsidR="00FC05AF" w:rsidRPr="004F2F20">
        <w:rPr>
          <w:rFonts w:ascii="Arial" w:hAnsi="Arial" w:cs="Arial"/>
          <w:sz w:val="22"/>
          <w:szCs w:val="22"/>
        </w:rPr>
        <w:t>podrobné</w:t>
      </w:r>
      <w:proofErr w:type="gramEnd"/>
      <w:r w:rsidR="00FC05AF" w:rsidRPr="004F2F20">
        <w:rPr>
          <w:rFonts w:ascii="Arial" w:hAnsi="Arial" w:cs="Arial"/>
          <w:sz w:val="22"/>
          <w:szCs w:val="22"/>
        </w:rPr>
        <w:t xml:space="preserve"> odvodňovací zařízení. Tato stavba vodního díla je součástí předmětného pozemku </w:t>
      </w:r>
      <w:r w:rsidR="0086156D">
        <w:rPr>
          <w:rFonts w:ascii="Arial" w:hAnsi="Arial" w:cs="Arial"/>
          <w:sz w:val="22"/>
          <w:szCs w:val="22"/>
        </w:rPr>
        <w:br/>
      </w:r>
      <w:r w:rsidR="00FC05AF" w:rsidRPr="004F2F20">
        <w:rPr>
          <w:rFonts w:ascii="Arial" w:hAnsi="Arial" w:cs="Arial"/>
          <w:sz w:val="22"/>
          <w:szCs w:val="22"/>
        </w:rPr>
        <w:t xml:space="preserve">a spolu s ním přechází vlastnické právo na přejímajícího. </w:t>
      </w:r>
    </w:p>
    <w:p w14:paraId="7BF34E19" w14:textId="77777777" w:rsidR="006F2D71" w:rsidRDefault="00F127F9" w:rsidP="00FC05AF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</w:t>
      </w:r>
      <w:r w:rsidR="00FC05AF" w:rsidRPr="004F2F20">
        <w:rPr>
          <w:rFonts w:ascii="Arial" w:hAnsi="Arial" w:cs="Arial"/>
          <w:sz w:val="22"/>
          <w:szCs w:val="22"/>
        </w:rPr>
        <w:t xml:space="preserve">5) </w:t>
      </w:r>
      <w:r w:rsidR="00D621D3" w:rsidRPr="00D621D3">
        <w:rPr>
          <w:rFonts w:ascii="Arial" w:hAnsi="Arial" w:cs="Arial"/>
          <w:sz w:val="22"/>
          <w:szCs w:val="22"/>
        </w:rPr>
        <w:t>Přejímající, jakožto vlastník vodního díla bere na vědomí povinnosti vlastníka vodního díla, vyplývající z ustanovení § 59 zákona č. 254/2001 Sb., o vodách a o změně některých zákonů (vodní zákon), ve znění pozdějších předpisů.</w:t>
      </w:r>
    </w:p>
    <w:p w14:paraId="1921C8AA" w14:textId="0FC10BED" w:rsidR="00FC05AF" w:rsidRDefault="00FC05AF" w:rsidP="00FC05AF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6) Přejímající nabývá majetek ve smyslu § 1918 zákona č. 89/2012 Sb., </w:t>
      </w:r>
      <w:r w:rsidRPr="00AF080F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bčanský zákoník tak, jak stojí a </w:t>
      </w:r>
      <w:proofErr w:type="gramStart"/>
      <w:r>
        <w:rPr>
          <w:rFonts w:ascii="Arial" w:hAnsi="Arial" w:cs="Arial"/>
          <w:sz w:val="22"/>
          <w:szCs w:val="22"/>
        </w:rPr>
        <w:t>leží</w:t>
      </w:r>
      <w:proofErr w:type="gramEnd"/>
      <w:r>
        <w:rPr>
          <w:rFonts w:ascii="Arial" w:hAnsi="Arial" w:cs="Arial"/>
          <w:sz w:val="22"/>
          <w:szCs w:val="22"/>
        </w:rPr>
        <w:t>. V souladu s ustanovením § 1916 odst. 2 zákona č. 89/2012 Sb. Občanský zákoník se pak přejímající vzdává svého práva z vadného plnění a zavazuje se, že nebude po předávajícím uplatňovat jakákoliv práva z vad převáděného majetku.</w:t>
      </w:r>
    </w:p>
    <w:p w14:paraId="209AFF02" w14:textId="77777777" w:rsidR="00273BF2" w:rsidRPr="004F2F20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7535BB8D" w14:textId="77777777" w:rsidR="00273BF2" w:rsidRPr="004F2F20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29690989" w14:textId="77777777" w:rsidR="00273BF2" w:rsidRPr="004F2F20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4F2F20">
        <w:rPr>
          <w:rFonts w:ascii="Arial" w:hAnsi="Arial" w:cs="Arial"/>
          <w:sz w:val="22"/>
          <w:szCs w:val="22"/>
        </w:rPr>
        <w:t>VI.</w:t>
      </w:r>
    </w:p>
    <w:p w14:paraId="3D9F833E" w14:textId="33E19CC5" w:rsidR="00A103C8" w:rsidRDefault="00A103C8" w:rsidP="00A103C8">
      <w:pPr>
        <w:pStyle w:val="vnitrniText"/>
        <w:widowControl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1) Obě strany se dohodly, že předávající podá u příslušného katastrálního úřadu návrh na provedení záznamu o převodu do práva hospodaření a současně podá návrh na výmaz poznámky o zařazení pozemků do rezervy podle § 3 odst. 1 písm. b) zákona č. 503/2012 Sb., </w:t>
      </w:r>
      <w:r w:rsidR="0086156D">
        <w:rPr>
          <w:rFonts w:ascii="Arial" w:hAnsi="Arial" w:cs="Arial"/>
          <w:sz w:val="22"/>
          <w:szCs w:val="22"/>
          <w:lang w:eastAsia="en-US"/>
        </w:rPr>
        <w:br/>
      </w:r>
      <w:r>
        <w:rPr>
          <w:rFonts w:ascii="Arial" w:hAnsi="Arial" w:cs="Arial"/>
          <w:sz w:val="22"/>
          <w:szCs w:val="22"/>
          <w:lang w:eastAsia="en-US"/>
        </w:rPr>
        <w:t>o Státním pozemkovém úřadu a o změně některých souvisejících zákonů, ve znění pozdějších předpisů, a to nejpozději do 15 dnů ode dne podpisu smlouvy.</w:t>
      </w:r>
    </w:p>
    <w:p w14:paraId="2B7ABD63" w14:textId="77777777" w:rsidR="00FD5633" w:rsidRDefault="00FD5633" w:rsidP="00FD5633">
      <w:pPr>
        <w:pStyle w:val="vnitrniText"/>
        <w:widowControl/>
        <w:rPr>
          <w:rFonts w:ascii="Arial" w:hAnsi="Arial" w:cs="Arial"/>
          <w:sz w:val="22"/>
          <w:szCs w:val="22"/>
          <w:lang w:eastAsia="en-US"/>
        </w:rPr>
      </w:pPr>
      <w:bookmarkStart w:id="1" w:name="_Hlk152750585"/>
      <w:bookmarkStart w:id="2" w:name="_Hlk152751092"/>
      <w:r>
        <w:rPr>
          <w:rFonts w:ascii="Arial" w:hAnsi="Arial" w:cs="Arial"/>
          <w:sz w:val="22"/>
          <w:szCs w:val="22"/>
          <w:lang w:eastAsia="en-US"/>
        </w:rPr>
        <w:t>2) V případě, že katastrální úřad zamítne, a to z jakéhokoliv důvodu, návrh na záznam změny příslušnosti hospodařit k předávanému majetku dle této smlouvy v katastru nemovitostí, zavazují se smluvní strany poskytnout si vzájemně součinnost tak, aby v takovém případě došlo k odstranění odstranitelných vad, a to nejpozději do 1 (jednoho) měsíce od výzvy k doplnění, případně právní moci zamítavého rozhodnutí katastrálního úřadu.</w:t>
      </w:r>
    </w:p>
    <w:p w14:paraId="1EC04CF8" w14:textId="77777777" w:rsidR="00FD5633" w:rsidRPr="0003365A" w:rsidRDefault="00FD5633" w:rsidP="00FD5633">
      <w:pPr>
        <w:pStyle w:val="vnitrniText"/>
        <w:widowControl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3) Pro případ, že půjde o vady neodstranitelné a záznam změny příslušnosti hospodařit nebude realizován, bere přejímající na vědomí, že předávající neodpovídá za případné škody, které by přejímajícímu ze zmařeného převodu vznikly a přejímající prohlašuje, že nebude případnou škodu na předávajícím vymáhat.</w:t>
      </w:r>
      <w:bookmarkEnd w:id="1"/>
    </w:p>
    <w:bookmarkEnd w:id="2"/>
    <w:p w14:paraId="52557CF1" w14:textId="77777777" w:rsidR="00874407" w:rsidRPr="0003365A" w:rsidRDefault="00874407" w:rsidP="00874407">
      <w:pPr>
        <w:pStyle w:val="vnintext"/>
        <w:ind w:firstLine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Pr="0003365A">
        <w:rPr>
          <w:rFonts w:ascii="Arial" w:hAnsi="Arial" w:cs="Arial"/>
          <w:sz w:val="22"/>
          <w:szCs w:val="22"/>
        </w:rPr>
        <w:t xml:space="preserve">) Převádějící je ve smyslu zákona č. 634/2004 Sb., o správních poplatcích, ve znění pozdějších předpisů, osvobozen od správních poplatků. </w:t>
      </w:r>
    </w:p>
    <w:p w14:paraId="34A701E4" w14:textId="77777777" w:rsidR="00273BF2" w:rsidRPr="004F2F20" w:rsidRDefault="00273BF2">
      <w:pPr>
        <w:pStyle w:val="vnitrniText"/>
        <w:widowControl/>
        <w:rPr>
          <w:rFonts w:ascii="Arial" w:hAnsi="Arial" w:cs="Arial"/>
          <w:b/>
          <w:bCs/>
          <w:sz w:val="22"/>
          <w:szCs w:val="22"/>
        </w:rPr>
      </w:pPr>
    </w:p>
    <w:p w14:paraId="06006797" w14:textId="77777777" w:rsidR="00A103C8" w:rsidRPr="00293935" w:rsidRDefault="00A103C8" w:rsidP="00A103C8">
      <w:pPr>
        <w:pStyle w:val="para"/>
        <w:rPr>
          <w:rFonts w:ascii="Arial" w:hAnsi="Arial" w:cs="Arial"/>
          <w:sz w:val="22"/>
          <w:szCs w:val="22"/>
        </w:rPr>
      </w:pPr>
      <w:r w:rsidRPr="00293935">
        <w:rPr>
          <w:rFonts w:ascii="Arial" w:hAnsi="Arial" w:cs="Arial"/>
          <w:sz w:val="22"/>
          <w:szCs w:val="22"/>
        </w:rPr>
        <w:t>VII.</w:t>
      </w:r>
    </w:p>
    <w:p w14:paraId="5892C493" w14:textId="40428966" w:rsidR="00A103C8" w:rsidRDefault="00A103C8" w:rsidP="00A103C8">
      <w:pPr>
        <w:pStyle w:val="vnitrniText"/>
        <w:widowControl/>
        <w:rPr>
          <w:rFonts w:ascii="Arial" w:hAnsi="Arial" w:cs="Arial"/>
          <w:sz w:val="22"/>
          <w:szCs w:val="22"/>
          <w:lang w:eastAsia="en-US"/>
        </w:rPr>
      </w:pPr>
      <w:r w:rsidRPr="00A103C8">
        <w:rPr>
          <w:rFonts w:ascii="Arial" w:hAnsi="Arial" w:cs="Arial"/>
          <w:sz w:val="22"/>
          <w:szCs w:val="22"/>
          <w:lang w:eastAsia="en-US"/>
        </w:rPr>
        <w:t xml:space="preserve">Předávající prohlašuje, že byl ústředním správním úřadem dne </w:t>
      </w:r>
      <w:r w:rsidR="00242B4C">
        <w:rPr>
          <w:rFonts w:ascii="Arial" w:hAnsi="Arial" w:cs="Arial"/>
          <w:sz w:val="22"/>
          <w:szCs w:val="22"/>
          <w:lang w:eastAsia="en-US"/>
        </w:rPr>
        <w:t>23.01.2024</w:t>
      </w:r>
      <w:r w:rsidRPr="00A103C8">
        <w:rPr>
          <w:rFonts w:ascii="Arial" w:hAnsi="Arial" w:cs="Arial"/>
          <w:sz w:val="22"/>
          <w:szCs w:val="22"/>
          <w:lang w:eastAsia="en-US"/>
        </w:rPr>
        <w:t xml:space="preserve"> vydán písemný souhlas s převodem pozemků specifikovaných v článku I. této smlouvy.</w:t>
      </w:r>
    </w:p>
    <w:p w14:paraId="118C2880" w14:textId="77777777" w:rsidR="00A103C8" w:rsidRDefault="00A103C8" w:rsidP="00A103C8">
      <w:pPr>
        <w:pStyle w:val="vnitrniText"/>
        <w:widowControl/>
        <w:rPr>
          <w:rFonts w:ascii="Arial" w:hAnsi="Arial" w:cs="Arial"/>
          <w:sz w:val="22"/>
          <w:szCs w:val="22"/>
          <w:lang w:eastAsia="en-US"/>
        </w:rPr>
      </w:pPr>
    </w:p>
    <w:p w14:paraId="48FA7BF5" w14:textId="77777777" w:rsidR="00273BF2" w:rsidRPr="004F2F20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4F2F20">
        <w:rPr>
          <w:rFonts w:ascii="Arial" w:hAnsi="Arial" w:cs="Arial"/>
          <w:sz w:val="22"/>
          <w:szCs w:val="22"/>
        </w:rPr>
        <w:t>VII</w:t>
      </w:r>
      <w:r w:rsidR="00A103C8">
        <w:rPr>
          <w:rFonts w:ascii="Arial" w:hAnsi="Arial" w:cs="Arial"/>
          <w:sz w:val="22"/>
          <w:szCs w:val="22"/>
        </w:rPr>
        <w:t>I</w:t>
      </w:r>
      <w:r w:rsidRPr="004F2F20">
        <w:rPr>
          <w:rFonts w:ascii="Arial" w:hAnsi="Arial" w:cs="Arial"/>
          <w:sz w:val="22"/>
          <w:szCs w:val="22"/>
        </w:rPr>
        <w:t>.</w:t>
      </w:r>
    </w:p>
    <w:p w14:paraId="4C724E74" w14:textId="77777777" w:rsidR="00A103C8" w:rsidRPr="00805A23" w:rsidRDefault="00A103C8" w:rsidP="00A103C8">
      <w:pPr>
        <w:pStyle w:val="vnitrniText"/>
        <w:widowControl/>
        <w:rPr>
          <w:rFonts w:ascii="Arial" w:hAnsi="Arial" w:cs="Arial"/>
          <w:sz w:val="22"/>
          <w:szCs w:val="22"/>
          <w:lang w:eastAsia="en-US"/>
        </w:rPr>
      </w:pPr>
      <w:r w:rsidRPr="00805A23">
        <w:rPr>
          <w:rFonts w:ascii="Arial" w:hAnsi="Arial" w:cs="Arial"/>
          <w:sz w:val="22"/>
          <w:szCs w:val="22"/>
          <w:lang w:eastAsia="en-US"/>
        </w:rPr>
        <w:t>1) Smluvní strany se dohodly, že jakékoliv změny a doplňky této smlouvy jsou možné pouze písemnou formou na základě dohody smluvních stran.</w:t>
      </w:r>
    </w:p>
    <w:p w14:paraId="583899EC" w14:textId="2BDB6AEB" w:rsidR="00A103C8" w:rsidRPr="00805A23" w:rsidRDefault="00A103C8" w:rsidP="00A103C8">
      <w:pPr>
        <w:pStyle w:val="vnitrniText"/>
        <w:widowControl/>
        <w:rPr>
          <w:rFonts w:ascii="Arial" w:hAnsi="Arial" w:cs="Arial"/>
          <w:sz w:val="22"/>
          <w:szCs w:val="22"/>
          <w:lang w:eastAsia="en-US"/>
        </w:rPr>
      </w:pPr>
      <w:r w:rsidRPr="00805A23">
        <w:rPr>
          <w:rFonts w:ascii="Arial" w:hAnsi="Arial" w:cs="Arial"/>
          <w:sz w:val="22"/>
          <w:szCs w:val="22"/>
          <w:lang w:eastAsia="en-US"/>
        </w:rPr>
        <w:t xml:space="preserve">2) Tato smlouva je vyhotovena ve </w:t>
      </w:r>
      <w:r w:rsidRPr="0079123C">
        <w:rPr>
          <w:rFonts w:ascii="Arial" w:hAnsi="Arial" w:cs="Arial"/>
          <w:sz w:val="22"/>
          <w:szCs w:val="22"/>
          <w:lang w:eastAsia="en-US"/>
        </w:rPr>
        <w:t>3</w:t>
      </w:r>
      <w:r w:rsidRPr="00805A23">
        <w:rPr>
          <w:rFonts w:ascii="Arial" w:hAnsi="Arial" w:cs="Arial"/>
          <w:sz w:val="22"/>
          <w:szCs w:val="22"/>
          <w:lang w:eastAsia="en-US"/>
        </w:rPr>
        <w:t xml:space="preserve"> stejnopisech, z nichž každý má platnost originálu. Přejímající </w:t>
      </w:r>
      <w:proofErr w:type="gramStart"/>
      <w:r w:rsidRPr="00805A23">
        <w:rPr>
          <w:rFonts w:ascii="Arial" w:hAnsi="Arial" w:cs="Arial"/>
          <w:sz w:val="22"/>
          <w:szCs w:val="22"/>
          <w:lang w:eastAsia="en-US"/>
        </w:rPr>
        <w:t>obdrží</w:t>
      </w:r>
      <w:proofErr w:type="gramEnd"/>
      <w:r w:rsidRPr="00805A23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79123C">
        <w:rPr>
          <w:rFonts w:ascii="Arial" w:hAnsi="Arial" w:cs="Arial"/>
          <w:sz w:val="22"/>
          <w:szCs w:val="22"/>
          <w:lang w:eastAsia="en-US"/>
        </w:rPr>
        <w:t>1</w:t>
      </w:r>
      <w:r w:rsidRPr="00805A23">
        <w:rPr>
          <w:rFonts w:ascii="Arial" w:hAnsi="Arial" w:cs="Arial"/>
          <w:sz w:val="22"/>
          <w:szCs w:val="22"/>
          <w:lang w:eastAsia="en-US"/>
        </w:rPr>
        <w:t xml:space="preserve"> stejnopis a ostatní jsou určeny pro předávajícího.</w:t>
      </w:r>
    </w:p>
    <w:p w14:paraId="0E75CE26" w14:textId="7147FB71" w:rsidR="00A103C8" w:rsidRDefault="00A103C8" w:rsidP="00A103C8">
      <w:pPr>
        <w:widowControl/>
        <w:ind w:firstLine="426"/>
        <w:jc w:val="both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3) </w:t>
      </w:r>
      <w:r>
        <w:rPr>
          <w:rFonts w:ascii="Arial" w:hAnsi="Arial" w:cs="Arial"/>
          <w:bCs/>
          <w:sz w:val="22"/>
          <w:szCs w:val="22"/>
          <w:lang w:eastAsia="ar-SA"/>
        </w:rPr>
        <w:t>Tato smlouva nabývá platnosti a účinnosti dnem podpisu oběma smluvními stranami, jelikož smlouva nepodléhá uveřejnění 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</w:t>
      </w:r>
      <w:r>
        <w:rPr>
          <w:rFonts w:ascii="Arial" w:hAnsi="Arial" w:cs="Arial"/>
          <w:sz w:val="22"/>
          <w:szCs w:val="22"/>
          <w:lang w:eastAsia="ar-SA"/>
        </w:rPr>
        <w:br/>
        <w:t>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předpisů. </w:t>
      </w:r>
      <w:r>
        <w:rPr>
          <w:rFonts w:ascii="Arial" w:hAnsi="Arial" w:cs="Arial"/>
          <w:bCs/>
          <w:sz w:val="22"/>
          <w:szCs w:val="22"/>
          <w:lang w:eastAsia="ar-SA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v Registru smluv dle zákona </w:t>
      </w:r>
      <w:r w:rsidR="0086156D">
        <w:rPr>
          <w:rFonts w:ascii="Arial" w:hAnsi="Arial" w:cs="Arial"/>
          <w:bCs/>
          <w:sz w:val="22"/>
          <w:szCs w:val="22"/>
          <w:lang w:eastAsia="ar-SA"/>
        </w:rPr>
        <w:br/>
      </w:r>
      <w:r>
        <w:rPr>
          <w:rFonts w:ascii="Arial" w:hAnsi="Arial" w:cs="Arial"/>
          <w:bCs/>
          <w:sz w:val="22"/>
          <w:szCs w:val="22"/>
          <w:lang w:eastAsia="ar-SA"/>
        </w:rPr>
        <w:t>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</w:p>
    <w:p w14:paraId="5872525B" w14:textId="77777777" w:rsidR="00B86E7E" w:rsidRDefault="00B86E7E" w:rsidP="00B86E7E">
      <w:pPr>
        <w:pStyle w:val="vnintext"/>
        <w:widowControl w:val="0"/>
        <w:tabs>
          <w:tab w:val="center" w:pos="-1700"/>
          <w:tab w:val="center" w:pos="-1415"/>
          <w:tab w:val="center" w:pos="-1130"/>
          <w:tab w:val="center" w:pos="-845"/>
          <w:tab w:val="center" w:pos="-560"/>
          <w:tab w:val="left" w:pos="284"/>
        </w:tabs>
        <w:autoSpaceDN w:val="0"/>
        <w:spacing w:line="240" w:lineRule="atLeast"/>
        <w:ind w:firstLine="0"/>
        <w:textAlignment w:val="baseline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34CE62FF" w14:textId="77777777" w:rsidR="00A103C8" w:rsidRDefault="00A103C8" w:rsidP="00A103C8">
      <w:pPr>
        <w:pStyle w:val="vnitrniText"/>
        <w:widowControl/>
        <w:rPr>
          <w:rFonts w:ascii="Arial" w:hAnsi="Arial" w:cs="Arial"/>
          <w:sz w:val="22"/>
          <w:szCs w:val="22"/>
          <w:lang w:eastAsia="en-US"/>
        </w:rPr>
      </w:pPr>
    </w:p>
    <w:p w14:paraId="6CB8A6BA" w14:textId="77777777" w:rsidR="00A103C8" w:rsidRDefault="00A103C8" w:rsidP="00A103C8">
      <w:pPr>
        <w:pStyle w:val="para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IX.</w:t>
      </w:r>
    </w:p>
    <w:p w14:paraId="02E12276" w14:textId="77777777" w:rsidR="00A103C8" w:rsidRDefault="00A103C8" w:rsidP="00A103C8">
      <w:pPr>
        <w:pStyle w:val="vnitrniText"/>
        <w:widowControl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Smluvní strany po přečtení smlouvy prohlašují, že s jejím obsahem souhlasí a že tato smlouva je shodným projevem jejich vážné a svobodné vůle a na důkaz toho připojují své podpisy.</w:t>
      </w:r>
    </w:p>
    <w:p w14:paraId="11F3CA22" w14:textId="77777777" w:rsidR="00273BF2" w:rsidRPr="004F2F20" w:rsidRDefault="00273BF2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509E35D9" w14:textId="77777777" w:rsidR="00273BF2" w:rsidRPr="004F2F20" w:rsidRDefault="00273BF2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6B1E0132" w14:textId="77777777" w:rsidR="00743688" w:rsidRDefault="00743688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</w:p>
    <w:p w14:paraId="7C97F660" w14:textId="77777777" w:rsidR="00743688" w:rsidRDefault="00743688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</w:p>
    <w:p w14:paraId="11277F16" w14:textId="77777777" w:rsidR="00743688" w:rsidRDefault="00743688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</w:p>
    <w:p w14:paraId="58BD7D19" w14:textId="77777777" w:rsidR="006F2D71" w:rsidRDefault="006F2D71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</w:p>
    <w:p w14:paraId="608498DA" w14:textId="3B603613" w:rsidR="00273BF2" w:rsidRPr="004F2F20" w:rsidRDefault="00273BF2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4F2F20">
        <w:rPr>
          <w:rFonts w:ascii="Arial" w:hAnsi="Arial" w:cs="Arial"/>
          <w:sz w:val="22"/>
          <w:szCs w:val="22"/>
        </w:rPr>
        <w:lastRenderedPageBreak/>
        <w:t xml:space="preserve">V Karlových Varech dne </w:t>
      </w:r>
      <w:r w:rsidR="00503C9E">
        <w:rPr>
          <w:rFonts w:ascii="Arial" w:hAnsi="Arial" w:cs="Arial"/>
          <w:sz w:val="22"/>
          <w:szCs w:val="22"/>
        </w:rPr>
        <w:t>10.7.2024</w:t>
      </w:r>
      <w:r w:rsidRPr="004F2F20">
        <w:rPr>
          <w:rFonts w:ascii="Arial" w:hAnsi="Arial" w:cs="Arial"/>
          <w:sz w:val="22"/>
          <w:szCs w:val="22"/>
        </w:rPr>
        <w:tab/>
      </w:r>
      <w:r w:rsidR="00F20A12" w:rsidRPr="004F2F20">
        <w:rPr>
          <w:rFonts w:ascii="Arial" w:hAnsi="Arial" w:cs="Arial"/>
          <w:sz w:val="22"/>
          <w:szCs w:val="22"/>
        </w:rPr>
        <w:t>V Karlových Varech dne</w:t>
      </w:r>
      <w:r w:rsidR="00503C9E">
        <w:rPr>
          <w:rFonts w:ascii="Arial" w:hAnsi="Arial" w:cs="Arial"/>
          <w:sz w:val="22"/>
          <w:szCs w:val="22"/>
        </w:rPr>
        <w:t xml:space="preserve"> 10.7.2024</w:t>
      </w:r>
    </w:p>
    <w:p w14:paraId="59E8C6EC" w14:textId="77777777" w:rsidR="00273BF2" w:rsidRPr="004F2F20" w:rsidRDefault="00273BF2">
      <w:pPr>
        <w:widowControl/>
        <w:rPr>
          <w:rFonts w:ascii="Arial" w:hAnsi="Arial" w:cs="Arial"/>
          <w:sz w:val="22"/>
          <w:szCs w:val="22"/>
        </w:rPr>
      </w:pPr>
    </w:p>
    <w:p w14:paraId="522442DF" w14:textId="77777777" w:rsidR="00273BF2" w:rsidRPr="004F2F20" w:rsidRDefault="00273BF2">
      <w:pPr>
        <w:widowControl/>
        <w:rPr>
          <w:rFonts w:ascii="Arial" w:hAnsi="Arial" w:cs="Arial"/>
          <w:sz w:val="22"/>
          <w:szCs w:val="22"/>
        </w:rPr>
      </w:pPr>
    </w:p>
    <w:p w14:paraId="54263782" w14:textId="77777777" w:rsidR="00273BF2" w:rsidRDefault="00273BF2">
      <w:pPr>
        <w:widowControl/>
        <w:rPr>
          <w:rFonts w:ascii="Arial" w:hAnsi="Arial" w:cs="Arial"/>
          <w:sz w:val="22"/>
          <w:szCs w:val="22"/>
        </w:rPr>
      </w:pPr>
    </w:p>
    <w:p w14:paraId="2CD35D24" w14:textId="77777777" w:rsidR="00837EC9" w:rsidRPr="004F2F20" w:rsidRDefault="00837EC9">
      <w:pPr>
        <w:widowControl/>
        <w:rPr>
          <w:rFonts w:ascii="Arial" w:hAnsi="Arial" w:cs="Arial"/>
          <w:sz w:val="22"/>
          <w:szCs w:val="22"/>
        </w:rPr>
      </w:pPr>
    </w:p>
    <w:p w14:paraId="592C4F8A" w14:textId="77777777" w:rsidR="00273BF2" w:rsidRPr="004F2F20" w:rsidRDefault="00273BF2">
      <w:pPr>
        <w:widowControl/>
        <w:rPr>
          <w:rFonts w:ascii="Arial" w:hAnsi="Arial" w:cs="Arial"/>
          <w:sz w:val="22"/>
          <w:szCs w:val="22"/>
        </w:rPr>
      </w:pPr>
    </w:p>
    <w:p w14:paraId="5EC4C25D" w14:textId="77777777" w:rsidR="00CC43CB" w:rsidRPr="004F2F20" w:rsidRDefault="00CC43CB" w:rsidP="00CC43CB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4F2F20">
        <w:rPr>
          <w:rFonts w:ascii="Arial" w:hAnsi="Arial" w:cs="Arial"/>
          <w:sz w:val="22"/>
          <w:szCs w:val="22"/>
        </w:rPr>
        <w:t>............................................</w:t>
      </w:r>
      <w:r w:rsidRPr="004F2F20">
        <w:rPr>
          <w:rFonts w:ascii="Arial" w:hAnsi="Arial" w:cs="Arial"/>
          <w:sz w:val="22"/>
          <w:szCs w:val="22"/>
        </w:rPr>
        <w:tab/>
        <w:t>............................................</w:t>
      </w:r>
    </w:p>
    <w:p w14:paraId="3D6147BF" w14:textId="4DFC69A9" w:rsidR="00CC43CB" w:rsidRDefault="00CC43CB" w:rsidP="00CC43CB">
      <w:pPr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Státní pozemkový úřad</w:t>
      </w:r>
      <w:r>
        <w:rPr>
          <w:rFonts w:ascii="Arial" w:hAnsi="Arial" w:cs="Arial"/>
          <w:sz w:val="22"/>
          <w:szCs w:val="22"/>
        </w:rPr>
        <w:tab/>
        <w:t>Ředitelství silnic a dálnic s.</w:t>
      </w:r>
      <w:r w:rsidR="00695EF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p.,</w:t>
      </w:r>
    </w:p>
    <w:p w14:paraId="580A3BAF" w14:textId="77777777" w:rsidR="00CC43CB" w:rsidRDefault="00CC43CB" w:rsidP="00CC43CB">
      <w:pPr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ředitelka Krajského pozemkového úřadu</w:t>
      </w:r>
      <w:r>
        <w:rPr>
          <w:rFonts w:ascii="Arial" w:hAnsi="Arial" w:cs="Arial"/>
          <w:sz w:val="22"/>
          <w:szCs w:val="22"/>
        </w:rPr>
        <w:tab/>
        <w:t>Bc. Lukáš Hnízdil</w:t>
      </w:r>
    </w:p>
    <w:p w14:paraId="1BA0857D" w14:textId="77777777" w:rsidR="00CC43CB" w:rsidRDefault="00CC43CB" w:rsidP="00CC43CB">
      <w:pPr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Karlovarský kraj</w:t>
      </w:r>
      <w:r>
        <w:rPr>
          <w:rFonts w:ascii="Arial" w:hAnsi="Arial" w:cs="Arial"/>
          <w:sz w:val="22"/>
          <w:szCs w:val="22"/>
        </w:rPr>
        <w:tab/>
      </w:r>
      <w:r w:rsidRPr="00637908">
        <w:rPr>
          <w:rFonts w:ascii="Arial" w:hAnsi="Arial" w:cs="Arial"/>
          <w:sz w:val="22"/>
          <w:szCs w:val="22"/>
        </w:rPr>
        <w:t>ředitel Správ</w:t>
      </w:r>
      <w:r>
        <w:rPr>
          <w:rFonts w:ascii="Arial" w:hAnsi="Arial" w:cs="Arial"/>
          <w:sz w:val="22"/>
          <w:szCs w:val="22"/>
        </w:rPr>
        <w:t>y</w:t>
      </w:r>
      <w:r w:rsidRPr="00637908">
        <w:rPr>
          <w:rFonts w:ascii="Arial" w:hAnsi="Arial" w:cs="Arial"/>
          <w:sz w:val="22"/>
          <w:szCs w:val="22"/>
        </w:rPr>
        <w:t xml:space="preserve"> Karlovy Vary</w:t>
      </w:r>
    </w:p>
    <w:p w14:paraId="782DC8E0" w14:textId="77777777" w:rsidR="00CC43CB" w:rsidRDefault="00CC43CB" w:rsidP="00CC43CB">
      <w:pPr>
        <w:ind w:left="5104" w:hanging="5104"/>
        <w:rPr>
          <w:rFonts w:ascii="Arial" w:hAnsi="Arial" w:cs="Arial"/>
          <w:sz w:val="22"/>
          <w:szCs w:val="22"/>
        </w:rPr>
      </w:pPr>
      <w:r w:rsidRPr="00637908">
        <w:rPr>
          <w:rFonts w:ascii="Arial" w:hAnsi="Arial" w:cs="Arial"/>
          <w:sz w:val="22"/>
          <w:szCs w:val="22"/>
        </w:rPr>
        <w:t>Ing.</w:t>
      </w:r>
      <w:r>
        <w:rPr>
          <w:rFonts w:ascii="Arial" w:hAnsi="Arial" w:cs="Arial"/>
          <w:sz w:val="22"/>
          <w:szCs w:val="22"/>
        </w:rPr>
        <w:t xml:space="preserve"> Šárka Václavíková</w:t>
      </w:r>
      <w:r>
        <w:rPr>
          <w:rFonts w:ascii="Arial" w:hAnsi="Arial" w:cs="Arial"/>
          <w:sz w:val="22"/>
          <w:szCs w:val="22"/>
        </w:rPr>
        <w:tab/>
        <w:t>přejímající</w:t>
      </w:r>
    </w:p>
    <w:p w14:paraId="0F80299F" w14:textId="77777777" w:rsidR="00CC43CB" w:rsidRDefault="00CC43CB" w:rsidP="00CC43CB">
      <w:pPr>
        <w:ind w:left="5104" w:hanging="5104"/>
        <w:rPr>
          <w:rFonts w:ascii="Arial" w:hAnsi="Arial" w:cs="Arial"/>
          <w:sz w:val="22"/>
          <w:szCs w:val="22"/>
        </w:rPr>
      </w:pPr>
      <w:r w:rsidRPr="004F2F20">
        <w:rPr>
          <w:rFonts w:ascii="Arial" w:hAnsi="Arial" w:cs="Arial"/>
          <w:sz w:val="22"/>
          <w:szCs w:val="22"/>
        </w:rPr>
        <w:t>předávající</w:t>
      </w:r>
      <w:r>
        <w:rPr>
          <w:rFonts w:ascii="Arial" w:hAnsi="Arial" w:cs="Arial"/>
          <w:sz w:val="22"/>
          <w:szCs w:val="22"/>
        </w:rPr>
        <w:tab/>
      </w:r>
    </w:p>
    <w:p w14:paraId="23228D0F" w14:textId="46A8D0F1" w:rsidR="007B09E2" w:rsidRPr="00EE5EC9" w:rsidRDefault="007B09E2" w:rsidP="007B09E2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ab/>
      </w:r>
    </w:p>
    <w:p w14:paraId="297868D4" w14:textId="1E98BD65" w:rsidR="00273BF2" w:rsidRPr="004F2F20" w:rsidRDefault="00273BF2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4F2F20">
        <w:rPr>
          <w:rFonts w:ascii="Arial" w:hAnsi="Arial" w:cs="Arial"/>
          <w:sz w:val="22"/>
          <w:szCs w:val="22"/>
        </w:rPr>
        <w:tab/>
      </w:r>
    </w:p>
    <w:p w14:paraId="53C3EDA6" w14:textId="77777777" w:rsidR="00273BF2" w:rsidRPr="004F2F20" w:rsidRDefault="00273BF2">
      <w:pPr>
        <w:widowControl/>
        <w:rPr>
          <w:rFonts w:ascii="Arial" w:hAnsi="Arial" w:cs="Arial"/>
          <w:sz w:val="22"/>
          <w:szCs w:val="22"/>
        </w:rPr>
      </w:pPr>
      <w:r w:rsidRPr="004F2F20">
        <w:rPr>
          <w:rFonts w:ascii="Arial" w:hAnsi="Arial" w:cs="Arial"/>
          <w:sz w:val="22"/>
          <w:szCs w:val="22"/>
        </w:rPr>
        <w:t xml:space="preserve">pořadové číslo nabízené nemovitosti dle evidence </w:t>
      </w:r>
      <w:r w:rsidR="00AE72EB" w:rsidRPr="004F2F20">
        <w:rPr>
          <w:rFonts w:ascii="Arial" w:hAnsi="Arial" w:cs="Arial"/>
          <w:sz w:val="22"/>
          <w:szCs w:val="22"/>
        </w:rPr>
        <w:t>SPÚ</w:t>
      </w:r>
      <w:r w:rsidRPr="004F2F20">
        <w:rPr>
          <w:rFonts w:ascii="Arial" w:hAnsi="Arial" w:cs="Arial"/>
          <w:sz w:val="22"/>
          <w:szCs w:val="22"/>
        </w:rPr>
        <w:t>: 5334329, 5334429, 5334529</w:t>
      </w:r>
      <w:r w:rsidRPr="004F2F20">
        <w:rPr>
          <w:rFonts w:ascii="Arial" w:hAnsi="Arial" w:cs="Arial"/>
          <w:sz w:val="22"/>
          <w:szCs w:val="22"/>
        </w:rPr>
        <w:br/>
      </w:r>
    </w:p>
    <w:p w14:paraId="717990E5" w14:textId="77777777" w:rsidR="00063708" w:rsidRDefault="00063708" w:rsidP="0055660D">
      <w:pPr>
        <w:widowControl/>
        <w:rPr>
          <w:rFonts w:ascii="Arial" w:hAnsi="Arial" w:cs="Arial"/>
          <w:sz w:val="22"/>
          <w:szCs w:val="22"/>
        </w:rPr>
      </w:pPr>
    </w:p>
    <w:p w14:paraId="473D06A6" w14:textId="77777777" w:rsidR="00063708" w:rsidRDefault="00063708" w:rsidP="0055660D">
      <w:pPr>
        <w:widowControl/>
        <w:rPr>
          <w:rFonts w:ascii="Arial" w:hAnsi="Arial" w:cs="Arial"/>
          <w:sz w:val="22"/>
          <w:szCs w:val="22"/>
        </w:rPr>
      </w:pPr>
    </w:p>
    <w:p w14:paraId="06815337" w14:textId="77777777" w:rsidR="00063708" w:rsidRDefault="00063708" w:rsidP="0055660D">
      <w:pPr>
        <w:widowControl/>
        <w:rPr>
          <w:rFonts w:ascii="Arial" w:hAnsi="Arial" w:cs="Arial"/>
          <w:sz w:val="22"/>
          <w:szCs w:val="22"/>
        </w:rPr>
      </w:pPr>
    </w:p>
    <w:p w14:paraId="7915E7A2" w14:textId="77777777" w:rsidR="004204F6" w:rsidRDefault="004204F6" w:rsidP="0055660D">
      <w:pPr>
        <w:widowControl/>
        <w:rPr>
          <w:rFonts w:ascii="Arial" w:hAnsi="Arial" w:cs="Arial"/>
          <w:sz w:val="22"/>
          <w:szCs w:val="22"/>
        </w:rPr>
      </w:pPr>
    </w:p>
    <w:p w14:paraId="0E938639" w14:textId="77777777" w:rsidR="00063708" w:rsidRDefault="00063708" w:rsidP="0055660D">
      <w:pPr>
        <w:widowControl/>
        <w:rPr>
          <w:rFonts w:ascii="Arial" w:hAnsi="Arial" w:cs="Arial"/>
          <w:sz w:val="22"/>
          <w:szCs w:val="22"/>
        </w:rPr>
      </w:pPr>
    </w:p>
    <w:p w14:paraId="1E80D5C5" w14:textId="2A620CD8" w:rsidR="0055660D" w:rsidRPr="004F2F20" w:rsidRDefault="0055660D" w:rsidP="0055660D">
      <w:pPr>
        <w:widowControl/>
        <w:rPr>
          <w:rFonts w:ascii="Arial" w:hAnsi="Arial" w:cs="Arial"/>
          <w:sz w:val="22"/>
          <w:szCs w:val="22"/>
        </w:rPr>
      </w:pPr>
      <w:r w:rsidRPr="004F2F20">
        <w:rPr>
          <w:rFonts w:ascii="Arial" w:hAnsi="Arial" w:cs="Arial"/>
          <w:sz w:val="22"/>
          <w:szCs w:val="22"/>
        </w:rPr>
        <w:t>Za věcnou a formální správnost odpovídá</w:t>
      </w:r>
    </w:p>
    <w:p w14:paraId="4F959F96" w14:textId="77777777" w:rsidR="0055660D" w:rsidRPr="004F2F20" w:rsidRDefault="0055660D" w:rsidP="0055660D">
      <w:pPr>
        <w:widowControl/>
        <w:rPr>
          <w:rFonts w:ascii="Arial" w:hAnsi="Arial" w:cs="Arial"/>
          <w:sz w:val="22"/>
          <w:szCs w:val="22"/>
        </w:rPr>
      </w:pPr>
      <w:r w:rsidRPr="004F2F20">
        <w:rPr>
          <w:rFonts w:ascii="Arial" w:hAnsi="Arial" w:cs="Arial"/>
          <w:sz w:val="22"/>
          <w:szCs w:val="22"/>
        </w:rPr>
        <w:t>vedoucí oddělení převodu majetku státu KPÚ pro Karlovarský kraj</w:t>
      </w:r>
    </w:p>
    <w:p w14:paraId="3A182019" w14:textId="3B89CC1F" w:rsidR="0055660D" w:rsidRPr="004F2F20" w:rsidRDefault="0055660D" w:rsidP="0055660D">
      <w:pPr>
        <w:widowControl/>
        <w:rPr>
          <w:rFonts w:ascii="Arial" w:hAnsi="Arial" w:cs="Arial"/>
          <w:sz w:val="22"/>
          <w:szCs w:val="22"/>
        </w:rPr>
      </w:pPr>
      <w:r w:rsidRPr="004F2F20">
        <w:rPr>
          <w:rFonts w:ascii="Arial" w:hAnsi="Arial" w:cs="Arial"/>
          <w:sz w:val="22"/>
          <w:szCs w:val="22"/>
        </w:rPr>
        <w:t xml:space="preserve">Ing. </w:t>
      </w:r>
      <w:r w:rsidR="00242B4C">
        <w:rPr>
          <w:rFonts w:ascii="Arial" w:hAnsi="Arial" w:cs="Arial"/>
          <w:sz w:val="22"/>
          <w:szCs w:val="22"/>
        </w:rPr>
        <w:t>Tereza Vlčková</w:t>
      </w:r>
    </w:p>
    <w:p w14:paraId="4A943A6B" w14:textId="77777777" w:rsidR="0055660D" w:rsidRDefault="0055660D" w:rsidP="0055660D">
      <w:pPr>
        <w:widowControl/>
        <w:rPr>
          <w:rFonts w:ascii="Arial" w:hAnsi="Arial" w:cs="Arial"/>
          <w:sz w:val="22"/>
          <w:szCs w:val="22"/>
        </w:rPr>
      </w:pPr>
    </w:p>
    <w:p w14:paraId="3CACEC20" w14:textId="77777777" w:rsidR="00452801" w:rsidRPr="004F2F20" w:rsidRDefault="00452801" w:rsidP="0055660D">
      <w:pPr>
        <w:widowControl/>
        <w:rPr>
          <w:rFonts w:ascii="Arial" w:hAnsi="Arial" w:cs="Arial"/>
          <w:sz w:val="22"/>
          <w:szCs w:val="22"/>
        </w:rPr>
      </w:pPr>
    </w:p>
    <w:p w14:paraId="339204D2" w14:textId="77777777" w:rsidR="00E95285" w:rsidRPr="004F2F20" w:rsidRDefault="00E95285" w:rsidP="00E95285">
      <w:pPr>
        <w:widowControl/>
        <w:jc w:val="both"/>
        <w:rPr>
          <w:rFonts w:ascii="Arial" w:hAnsi="Arial" w:cs="Arial"/>
          <w:sz w:val="22"/>
          <w:szCs w:val="22"/>
        </w:rPr>
      </w:pPr>
      <w:r w:rsidRPr="004F2F20">
        <w:rPr>
          <w:rFonts w:ascii="Arial" w:hAnsi="Arial" w:cs="Arial"/>
          <w:sz w:val="22"/>
          <w:szCs w:val="22"/>
        </w:rPr>
        <w:t>.......................................</w:t>
      </w:r>
    </w:p>
    <w:p w14:paraId="03CFBFFD" w14:textId="77777777" w:rsidR="0055660D" w:rsidRPr="004F2F20" w:rsidRDefault="0055660D" w:rsidP="0055660D">
      <w:pPr>
        <w:widowControl/>
        <w:ind w:firstLine="708"/>
        <w:rPr>
          <w:rFonts w:ascii="Arial" w:hAnsi="Arial" w:cs="Arial"/>
          <w:sz w:val="22"/>
          <w:szCs w:val="22"/>
        </w:rPr>
      </w:pPr>
      <w:r w:rsidRPr="004F2F20">
        <w:rPr>
          <w:rFonts w:ascii="Arial" w:hAnsi="Arial" w:cs="Arial"/>
          <w:sz w:val="22"/>
          <w:szCs w:val="22"/>
        </w:rPr>
        <w:t>podpis</w:t>
      </w:r>
    </w:p>
    <w:p w14:paraId="5404FC44" w14:textId="77777777" w:rsidR="00273BF2" w:rsidRPr="004F2F20" w:rsidRDefault="00273BF2">
      <w:pPr>
        <w:widowControl/>
        <w:jc w:val="both"/>
        <w:rPr>
          <w:rFonts w:ascii="Arial" w:hAnsi="Arial" w:cs="Arial"/>
          <w:sz w:val="22"/>
          <w:szCs w:val="22"/>
        </w:rPr>
      </w:pPr>
    </w:p>
    <w:p w14:paraId="5E4E8EC0" w14:textId="77777777" w:rsidR="00273BF2" w:rsidRPr="004F2F20" w:rsidRDefault="00273BF2">
      <w:pPr>
        <w:widowControl/>
        <w:jc w:val="both"/>
        <w:rPr>
          <w:rFonts w:ascii="Arial" w:hAnsi="Arial" w:cs="Arial"/>
          <w:sz w:val="22"/>
          <w:szCs w:val="22"/>
        </w:rPr>
      </w:pPr>
    </w:p>
    <w:p w14:paraId="06C7319F" w14:textId="77777777" w:rsidR="00273BF2" w:rsidRPr="004F2F20" w:rsidRDefault="00273BF2">
      <w:pPr>
        <w:widowControl/>
        <w:jc w:val="both"/>
        <w:rPr>
          <w:rFonts w:ascii="Arial" w:hAnsi="Arial" w:cs="Arial"/>
          <w:sz w:val="22"/>
          <w:szCs w:val="22"/>
        </w:rPr>
      </w:pPr>
      <w:r w:rsidRPr="004F2F20">
        <w:rPr>
          <w:rFonts w:ascii="Arial" w:hAnsi="Arial" w:cs="Arial"/>
          <w:sz w:val="22"/>
          <w:szCs w:val="22"/>
        </w:rPr>
        <w:t>Za správnost: Jana Bartková</w:t>
      </w:r>
    </w:p>
    <w:p w14:paraId="22C75A62" w14:textId="77777777" w:rsidR="00273BF2" w:rsidRPr="004F2F20" w:rsidRDefault="00273BF2">
      <w:pPr>
        <w:widowControl/>
        <w:jc w:val="both"/>
        <w:rPr>
          <w:rFonts w:ascii="Arial" w:hAnsi="Arial" w:cs="Arial"/>
          <w:sz w:val="22"/>
          <w:szCs w:val="22"/>
        </w:rPr>
      </w:pPr>
    </w:p>
    <w:p w14:paraId="54E32F3A" w14:textId="77777777" w:rsidR="00273BF2" w:rsidRPr="004F2F20" w:rsidRDefault="00273BF2">
      <w:pPr>
        <w:widowControl/>
        <w:jc w:val="both"/>
        <w:rPr>
          <w:rFonts w:ascii="Arial" w:hAnsi="Arial" w:cs="Arial"/>
          <w:sz w:val="22"/>
          <w:szCs w:val="22"/>
        </w:rPr>
      </w:pPr>
      <w:r w:rsidRPr="004F2F20">
        <w:rPr>
          <w:rFonts w:ascii="Arial" w:hAnsi="Arial" w:cs="Arial"/>
          <w:sz w:val="22"/>
          <w:szCs w:val="22"/>
        </w:rPr>
        <w:t>.......................................</w:t>
      </w:r>
    </w:p>
    <w:p w14:paraId="2A97A4CE" w14:textId="77777777" w:rsidR="00273BF2" w:rsidRPr="004F2F20" w:rsidRDefault="00273BF2">
      <w:pPr>
        <w:widowControl/>
        <w:jc w:val="both"/>
        <w:rPr>
          <w:rFonts w:ascii="Arial" w:hAnsi="Arial" w:cs="Arial"/>
          <w:sz w:val="22"/>
          <w:szCs w:val="22"/>
        </w:rPr>
      </w:pPr>
      <w:r w:rsidRPr="004F2F20">
        <w:rPr>
          <w:rFonts w:ascii="Arial" w:hAnsi="Arial" w:cs="Arial"/>
          <w:sz w:val="22"/>
          <w:szCs w:val="22"/>
        </w:rPr>
        <w:tab/>
        <w:t>podpis</w:t>
      </w:r>
    </w:p>
    <w:p w14:paraId="169A396C" w14:textId="77777777" w:rsidR="00273BF2" w:rsidRPr="004F2F20" w:rsidRDefault="00273BF2">
      <w:pPr>
        <w:widowControl/>
        <w:rPr>
          <w:rFonts w:ascii="Arial" w:hAnsi="Arial" w:cs="Arial"/>
          <w:sz w:val="22"/>
          <w:szCs w:val="22"/>
        </w:rPr>
      </w:pPr>
    </w:p>
    <w:p w14:paraId="35999BC2" w14:textId="77777777" w:rsidR="00376A9E" w:rsidRDefault="00376A9E" w:rsidP="00376A9E">
      <w:pPr>
        <w:widowControl/>
        <w:rPr>
          <w:rFonts w:ascii="Arial" w:hAnsi="Arial" w:cs="Arial"/>
          <w:sz w:val="22"/>
          <w:szCs w:val="22"/>
        </w:rPr>
      </w:pPr>
    </w:p>
    <w:p w14:paraId="60F92BCE" w14:textId="77777777" w:rsidR="00A103C8" w:rsidRDefault="00A103C8" w:rsidP="00376A9E">
      <w:pPr>
        <w:widowControl/>
        <w:rPr>
          <w:rFonts w:ascii="Arial" w:hAnsi="Arial" w:cs="Arial"/>
          <w:sz w:val="22"/>
          <w:szCs w:val="22"/>
        </w:rPr>
      </w:pPr>
    </w:p>
    <w:p w14:paraId="726D8E74" w14:textId="77777777" w:rsidR="00063708" w:rsidRDefault="00063708" w:rsidP="00A103C8">
      <w:pPr>
        <w:jc w:val="both"/>
        <w:rPr>
          <w:rFonts w:ascii="Arial" w:hAnsi="Arial" w:cs="Arial"/>
          <w:sz w:val="22"/>
          <w:szCs w:val="22"/>
        </w:rPr>
      </w:pPr>
    </w:p>
    <w:p w14:paraId="22BE02D3" w14:textId="77777777" w:rsidR="00063708" w:rsidRDefault="00063708" w:rsidP="00A103C8">
      <w:pPr>
        <w:jc w:val="both"/>
        <w:rPr>
          <w:rFonts w:ascii="Arial" w:hAnsi="Arial" w:cs="Arial"/>
          <w:sz w:val="22"/>
          <w:szCs w:val="22"/>
        </w:rPr>
      </w:pPr>
    </w:p>
    <w:p w14:paraId="1E8D76CC" w14:textId="77777777" w:rsidR="00063708" w:rsidRDefault="00063708" w:rsidP="00A103C8">
      <w:pPr>
        <w:jc w:val="both"/>
        <w:rPr>
          <w:rFonts w:ascii="Arial" w:hAnsi="Arial" w:cs="Arial"/>
          <w:sz w:val="22"/>
          <w:szCs w:val="22"/>
        </w:rPr>
      </w:pPr>
    </w:p>
    <w:p w14:paraId="5D8E000F" w14:textId="77777777" w:rsidR="00063708" w:rsidRDefault="00063708" w:rsidP="00A103C8">
      <w:pPr>
        <w:jc w:val="both"/>
        <w:rPr>
          <w:rFonts w:ascii="Arial" w:hAnsi="Arial" w:cs="Arial"/>
          <w:sz w:val="22"/>
          <w:szCs w:val="22"/>
        </w:rPr>
      </w:pPr>
    </w:p>
    <w:p w14:paraId="7A23A265" w14:textId="77777777" w:rsidR="00063708" w:rsidRDefault="00063708" w:rsidP="00A103C8">
      <w:pPr>
        <w:jc w:val="both"/>
        <w:rPr>
          <w:rFonts w:ascii="Arial" w:hAnsi="Arial" w:cs="Arial"/>
          <w:sz w:val="22"/>
          <w:szCs w:val="22"/>
        </w:rPr>
      </w:pPr>
    </w:p>
    <w:p w14:paraId="30C054B4" w14:textId="77777777" w:rsidR="00063708" w:rsidRDefault="00063708" w:rsidP="00A103C8">
      <w:pPr>
        <w:jc w:val="both"/>
        <w:rPr>
          <w:rFonts w:ascii="Arial" w:hAnsi="Arial" w:cs="Arial"/>
          <w:sz w:val="22"/>
          <w:szCs w:val="22"/>
        </w:rPr>
      </w:pPr>
    </w:p>
    <w:p w14:paraId="503C02C1" w14:textId="77777777" w:rsidR="00063708" w:rsidRDefault="00063708" w:rsidP="00A103C8">
      <w:pPr>
        <w:jc w:val="both"/>
        <w:rPr>
          <w:rFonts w:ascii="Arial" w:hAnsi="Arial" w:cs="Arial"/>
          <w:sz w:val="22"/>
          <w:szCs w:val="22"/>
        </w:rPr>
      </w:pPr>
    </w:p>
    <w:p w14:paraId="6057F4AF" w14:textId="77777777" w:rsidR="007D1076" w:rsidRDefault="007D1076" w:rsidP="00A103C8">
      <w:pPr>
        <w:jc w:val="both"/>
        <w:rPr>
          <w:rFonts w:ascii="Arial" w:hAnsi="Arial" w:cs="Arial"/>
          <w:sz w:val="22"/>
          <w:szCs w:val="22"/>
        </w:rPr>
      </w:pPr>
    </w:p>
    <w:p w14:paraId="64E8D3F6" w14:textId="77777777" w:rsidR="007D1076" w:rsidRDefault="007D1076" w:rsidP="00A103C8">
      <w:pPr>
        <w:jc w:val="both"/>
        <w:rPr>
          <w:rFonts w:ascii="Arial" w:hAnsi="Arial" w:cs="Arial"/>
          <w:sz w:val="22"/>
          <w:szCs w:val="22"/>
        </w:rPr>
      </w:pPr>
    </w:p>
    <w:p w14:paraId="6E6C092A" w14:textId="77777777" w:rsidR="007D1076" w:rsidRDefault="007D1076" w:rsidP="00A103C8">
      <w:pPr>
        <w:jc w:val="both"/>
        <w:rPr>
          <w:rFonts w:ascii="Arial" w:hAnsi="Arial" w:cs="Arial"/>
          <w:sz w:val="22"/>
          <w:szCs w:val="22"/>
        </w:rPr>
      </w:pPr>
    </w:p>
    <w:p w14:paraId="7AE5EEBF" w14:textId="77777777" w:rsidR="007D1076" w:rsidRDefault="007D1076" w:rsidP="00A103C8">
      <w:pPr>
        <w:jc w:val="both"/>
        <w:rPr>
          <w:rFonts w:ascii="Arial" w:hAnsi="Arial" w:cs="Arial"/>
          <w:sz w:val="22"/>
          <w:szCs w:val="22"/>
        </w:rPr>
      </w:pPr>
    </w:p>
    <w:p w14:paraId="769BC4E0" w14:textId="77777777" w:rsidR="007D1076" w:rsidRDefault="007D1076" w:rsidP="00A103C8">
      <w:pPr>
        <w:jc w:val="both"/>
        <w:rPr>
          <w:rFonts w:ascii="Arial" w:hAnsi="Arial" w:cs="Arial"/>
          <w:sz w:val="22"/>
          <w:szCs w:val="22"/>
        </w:rPr>
      </w:pPr>
    </w:p>
    <w:p w14:paraId="3E80C883" w14:textId="77777777" w:rsidR="007D1076" w:rsidRDefault="007D1076" w:rsidP="00A103C8">
      <w:pPr>
        <w:jc w:val="both"/>
        <w:rPr>
          <w:rFonts w:ascii="Arial" w:hAnsi="Arial" w:cs="Arial"/>
          <w:sz w:val="22"/>
          <w:szCs w:val="22"/>
        </w:rPr>
      </w:pPr>
    </w:p>
    <w:p w14:paraId="283B95C3" w14:textId="77777777" w:rsidR="007D1076" w:rsidRDefault="007D1076" w:rsidP="00A103C8">
      <w:pPr>
        <w:jc w:val="both"/>
        <w:rPr>
          <w:rFonts w:ascii="Arial" w:hAnsi="Arial" w:cs="Arial"/>
          <w:sz w:val="22"/>
          <w:szCs w:val="22"/>
        </w:rPr>
      </w:pPr>
    </w:p>
    <w:p w14:paraId="74CDC3EF" w14:textId="77777777" w:rsidR="007D1076" w:rsidRDefault="007D1076" w:rsidP="00A103C8">
      <w:pPr>
        <w:jc w:val="both"/>
        <w:rPr>
          <w:rFonts w:ascii="Arial" w:hAnsi="Arial" w:cs="Arial"/>
          <w:sz w:val="22"/>
          <w:szCs w:val="22"/>
        </w:rPr>
      </w:pPr>
    </w:p>
    <w:p w14:paraId="5626E85C" w14:textId="77777777" w:rsidR="007D1076" w:rsidRDefault="007D1076" w:rsidP="00A103C8">
      <w:pPr>
        <w:jc w:val="both"/>
        <w:rPr>
          <w:rFonts w:ascii="Arial" w:hAnsi="Arial" w:cs="Arial"/>
          <w:sz w:val="22"/>
          <w:szCs w:val="22"/>
        </w:rPr>
      </w:pPr>
    </w:p>
    <w:p w14:paraId="5D266262" w14:textId="77777777" w:rsidR="007D1076" w:rsidRDefault="007D1076" w:rsidP="00A103C8">
      <w:pPr>
        <w:jc w:val="both"/>
        <w:rPr>
          <w:rFonts w:ascii="Arial" w:hAnsi="Arial" w:cs="Arial"/>
          <w:sz w:val="22"/>
          <w:szCs w:val="22"/>
        </w:rPr>
      </w:pPr>
    </w:p>
    <w:p w14:paraId="2295505A" w14:textId="77777777" w:rsidR="007D1076" w:rsidRDefault="007D1076" w:rsidP="00A103C8">
      <w:pPr>
        <w:jc w:val="both"/>
        <w:rPr>
          <w:rFonts w:ascii="Arial" w:hAnsi="Arial" w:cs="Arial"/>
          <w:sz w:val="22"/>
          <w:szCs w:val="22"/>
        </w:rPr>
      </w:pPr>
    </w:p>
    <w:p w14:paraId="6EFC105D" w14:textId="77777777" w:rsidR="007D1076" w:rsidRDefault="007D1076" w:rsidP="00A103C8">
      <w:pPr>
        <w:jc w:val="both"/>
        <w:rPr>
          <w:rFonts w:ascii="Arial" w:hAnsi="Arial" w:cs="Arial"/>
          <w:sz w:val="22"/>
          <w:szCs w:val="22"/>
        </w:rPr>
      </w:pPr>
    </w:p>
    <w:p w14:paraId="1BBBA64A" w14:textId="77777777" w:rsidR="007D1076" w:rsidRDefault="007D1076" w:rsidP="00A103C8">
      <w:pPr>
        <w:jc w:val="both"/>
        <w:rPr>
          <w:rFonts w:ascii="Arial" w:hAnsi="Arial" w:cs="Arial"/>
          <w:sz w:val="22"/>
          <w:szCs w:val="22"/>
        </w:rPr>
      </w:pPr>
    </w:p>
    <w:p w14:paraId="246D754B" w14:textId="77777777" w:rsidR="007D1076" w:rsidRDefault="007D1076" w:rsidP="00A103C8">
      <w:pPr>
        <w:jc w:val="both"/>
        <w:rPr>
          <w:rFonts w:ascii="Arial" w:hAnsi="Arial" w:cs="Arial"/>
          <w:sz w:val="22"/>
          <w:szCs w:val="22"/>
        </w:rPr>
      </w:pPr>
    </w:p>
    <w:p w14:paraId="52125EDE" w14:textId="08E71717" w:rsidR="00A103C8" w:rsidRPr="005123A9" w:rsidRDefault="00A103C8" w:rsidP="00A103C8">
      <w:pPr>
        <w:jc w:val="both"/>
        <w:rPr>
          <w:rFonts w:ascii="Arial" w:hAnsi="Arial" w:cs="Arial"/>
          <w:sz w:val="22"/>
          <w:szCs w:val="22"/>
        </w:rPr>
      </w:pPr>
      <w:r w:rsidRPr="005123A9">
        <w:rPr>
          <w:rFonts w:ascii="Arial" w:hAnsi="Arial" w:cs="Arial"/>
          <w:sz w:val="22"/>
          <w:szCs w:val="22"/>
        </w:rPr>
        <w:t>Tato smlouva byla uveřejněna v Registru</w:t>
      </w:r>
    </w:p>
    <w:p w14:paraId="25CE4D1B" w14:textId="77777777" w:rsidR="00A103C8" w:rsidRPr="005123A9" w:rsidRDefault="00A103C8" w:rsidP="00A103C8">
      <w:pPr>
        <w:jc w:val="both"/>
        <w:rPr>
          <w:rFonts w:ascii="Arial" w:hAnsi="Arial" w:cs="Arial"/>
          <w:sz w:val="22"/>
          <w:szCs w:val="22"/>
        </w:rPr>
      </w:pPr>
      <w:r w:rsidRPr="005123A9">
        <w:rPr>
          <w:rFonts w:ascii="Arial" w:hAnsi="Arial" w:cs="Arial"/>
          <w:sz w:val="22"/>
          <w:szCs w:val="22"/>
        </w:rPr>
        <w:t>smluv, vedeném dle zákona č. 340/2015 Sb.,</w:t>
      </w:r>
    </w:p>
    <w:p w14:paraId="7670D235" w14:textId="77777777" w:rsidR="00A103C8" w:rsidRPr="005123A9" w:rsidRDefault="00A103C8" w:rsidP="00A103C8">
      <w:pPr>
        <w:jc w:val="both"/>
        <w:rPr>
          <w:rFonts w:ascii="Arial" w:hAnsi="Arial" w:cs="Arial"/>
          <w:sz w:val="22"/>
          <w:szCs w:val="22"/>
        </w:rPr>
      </w:pPr>
      <w:r w:rsidRPr="005123A9">
        <w:rPr>
          <w:rFonts w:ascii="Arial" w:hAnsi="Arial" w:cs="Arial"/>
          <w:sz w:val="22"/>
          <w:szCs w:val="22"/>
        </w:rPr>
        <w:t>o registru smluv, dne</w:t>
      </w:r>
    </w:p>
    <w:p w14:paraId="613D2D71" w14:textId="77777777" w:rsidR="00A103C8" w:rsidRPr="005123A9" w:rsidRDefault="00A103C8" w:rsidP="00A103C8">
      <w:pPr>
        <w:jc w:val="both"/>
        <w:rPr>
          <w:rFonts w:ascii="Arial" w:hAnsi="Arial" w:cs="Arial"/>
          <w:sz w:val="22"/>
          <w:szCs w:val="22"/>
        </w:rPr>
      </w:pPr>
    </w:p>
    <w:p w14:paraId="0305415D" w14:textId="77777777" w:rsidR="00A103C8" w:rsidRPr="005123A9" w:rsidRDefault="00A103C8" w:rsidP="00A103C8">
      <w:pPr>
        <w:jc w:val="both"/>
        <w:rPr>
          <w:rFonts w:ascii="Arial" w:hAnsi="Arial" w:cs="Arial"/>
          <w:sz w:val="22"/>
          <w:szCs w:val="22"/>
        </w:rPr>
      </w:pPr>
      <w:r w:rsidRPr="005123A9">
        <w:rPr>
          <w:rFonts w:ascii="Arial" w:hAnsi="Arial" w:cs="Arial"/>
          <w:sz w:val="22"/>
          <w:szCs w:val="22"/>
        </w:rPr>
        <w:t>………………………</w:t>
      </w:r>
    </w:p>
    <w:p w14:paraId="7BA9432E" w14:textId="77777777" w:rsidR="00A103C8" w:rsidRPr="005123A9" w:rsidRDefault="00A103C8" w:rsidP="00A103C8">
      <w:pPr>
        <w:jc w:val="both"/>
        <w:rPr>
          <w:rFonts w:ascii="Arial" w:hAnsi="Arial" w:cs="Arial"/>
          <w:sz w:val="22"/>
          <w:szCs w:val="22"/>
        </w:rPr>
      </w:pPr>
      <w:r w:rsidRPr="005123A9">
        <w:rPr>
          <w:rFonts w:ascii="Arial" w:hAnsi="Arial" w:cs="Arial"/>
          <w:sz w:val="22"/>
          <w:szCs w:val="22"/>
        </w:rPr>
        <w:t>datum registrace</w:t>
      </w:r>
    </w:p>
    <w:p w14:paraId="278336F9" w14:textId="77777777" w:rsidR="00A103C8" w:rsidRPr="005123A9" w:rsidRDefault="00A103C8" w:rsidP="00A103C8">
      <w:pPr>
        <w:jc w:val="both"/>
        <w:rPr>
          <w:rFonts w:ascii="Arial" w:hAnsi="Arial" w:cs="Arial"/>
          <w:i/>
          <w:sz w:val="22"/>
          <w:szCs w:val="22"/>
        </w:rPr>
      </w:pPr>
    </w:p>
    <w:p w14:paraId="6FE0B137" w14:textId="77777777" w:rsidR="00A103C8" w:rsidRPr="005123A9" w:rsidRDefault="00A103C8" w:rsidP="00A103C8">
      <w:pPr>
        <w:jc w:val="both"/>
        <w:rPr>
          <w:rFonts w:ascii="Arial" w:hAnsi="Arial" w:cs="Arial"/>
          <w:sz w:val="22"/>
          <w:szCs w:val="22"/>
        </w:rPr>
      </w:pPr>
      <w:r w:rsidRPr="005123A9">
        <w:rPr>
          <w:rFonts w:ascii="Arial" w:hAnsi="Arial" w:cs="Arial"/>
          <w:sz w:val="22"/>
          <w:szCs w:val="22"/>
        </w:rPr>
        <w:t>………………………</w:t>
      </w:r>
    </w:p>
    <w:p w14:paraId="19FB851E" w14:textId="77777777" w:rsidR="00A103C8" w:rsidRPr="005123A9" w:rsidRDefault="00A103C8" w:rsidP="00A103C8">
      <w:pPr>
        <w:jc w:val="both"/>
        <w:rPr>
          <w:rFonts w:ascii="Arial" w:hAnsi="Arial" w:cs="Arial"/>
          <w:sz w:val="22"/>
          <w:szCs w:val="22"/>
        </w:rPr>
      </w:pPr>
      <w:r w:rsidRPr="005123A9">
        <w:rPr>
          <w:rFonts w:ascii="Arial" w:hAnsi="Arial" w:cs="Arial"/>
          <w:sz w:val="22"/>
          <w:szCs w:val="22"/>
        </w:rPr>
        <w:t>ID smlouvy</w:t>
      </w:r>
    </w:p>
    <w:p w14:paraId="612E865F" w14:textId="77777777" w:rsidR="00A103C8" w:rsidRDefault="00A103C8" w:rsidP="00A103C8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50E5C660" w14:textId="77777777" w:rsidR="00A103C8" w:rsidRDefault="00A103C8" w:rsidP="00A103C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19F81EE1" w14:textId="77777777" w:rsidR="00A103C8" w:rsidRDefault="00A103C8" w:rsidP="00A103C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14:paraId="5EC55496" w14:textId="77777777" w:rsidR="00A103C8" w:rsidRPr="005123A9" w:rsidRDefault="00A103C8" w:rsidP="00A103C8">
      <w:pPr>
        <w:jc w:val="both"/>
        <w:rPr>
          <w:rFonts w:ascii="Arial" w:hAnsi="Arial" w:cs="Arial"/>
          <w:sz w:val="22"/>
          <w:szCs w:val="22"/>
        </w:rPr>
      </w:pPr>
    </w:p>
    <w:p w14:paraId="534AD6D5" w14:textId="6080E5BE" w:rsidR="00A103C8" w:rsidRPr="005123A9" w:rsidRDefault="001920BE" w:rsidP="00A103C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Bartková Jana</w:t>
      </w:r>
    </w:p>
    <w:p w14:paraId="79208922" w14:textId="77777777" w:rsidR="00A103C8" w:rsidRPr="005123A9" w:rsidRDefault="00A103C8" w:rsidP="00A103C8">
      <w:pPr>
        <w:jc w:val="both"/>
        <w:rPr>
          <w:rFonts w:ascii="Arial" w:hAnsi="Arial" w:cs="Arial"/>
          <w:sz w:val="22"/>
          <w:szCs w:val="22"/>
        </w:rPr>
      </w:pPr>
      <w:r w:rsidRPr="005123A9">
        <w:rPr>
          <w:rFonts w:ascii="Arial" w:hAnsi="Arial" w:cs="Arial"/>
          <w:sz w:val="22"/>
          <w:szCs w:val="22"/>
        </w:rPr>
        <w:t>registraci provedl</w:t>
      </w:r>
    </w:p>
    <w:p w14:paraId="7039E2CC" w14:textId="77777777" w:rsidR="00A103C8" w:rsidRPr="005123A9" w:rsidRDefault="00A103C8" w:rsidP="00A103C8">
      <w:pPr>
        <w:jc w:val="both"/>
        <w:rPr>
          <w:rFonts w:ascii="Arial" w:hAnsi="Arial" w:cs="Arial"/>
          <w:sz w:val="22"/>
          <w:szCs w:val="22"/>
        </w:rPr>
      </w:pPr>
    </w:p>
    <w:p w14:paraId="77BE9947" w14:textId="77777777" w:rsidR="00A103C8" w:rsidRPr="005123A9" w:rsidRDefault="00A103C8" w:rsidP="00A103C8">
      <w:pPr>
        <w:jc w:val="both"/>
        <w:rPr>
          <w:rFonts w:ascii="Arial" w:hAnsi="Arial" w:cs="Arial"/>
          <w:sz w:val="22"/>
          <w:szCs w:val="22"/>
        </w:rPr>
      </w:pPr>
    </w:p>
    <w:p w14:paraId="660B2BA8" w14:textId="2510E0F3" w:rsidR="00A103C8" w:rsidRPr="005123A9" w:rsidRDefault="00A103C8" w:rsidP="00A103C8">
      <w:pPr>
        <w:jc w:val="both"/>
        <w:rPr>
          <w:rFonts w:ascii="Arial" w:hAnsi="Arial" w:cs="Arial"/>
          <w:sz w:val="22"/>
          <w:szCs w:val="22"/>
        </w:rPr>
      </w:pPr>
      <w:r w:rsidRPr="005123A9">
        <w:rPr>
          <w:rFonts w:ascii="Arial" w:hAnsi="Arial" w:cs="Arial"/>
          <w:sz w:val="22"/>
          <w:szCs w:val="22"/>
        </w:rPr>
        <w:t>V</w:t>
      </w:r>
      <w:r w:rsidR="001920BE">
        <w:rPr>
          <w:rFonts w:ascii="Arial" w:hAnsi="Arial" w:cs="Arial"/>
          <w:sz w:val="22"/>
          <w:szCs w:val="22"/>
        </w:rPr>
        <w:t> Karlových Varech</w:t>
      </w:r>
    </w:p>
    <w:p w14:paraId="5596B767" w14:textId="77777777" w:rsidR="00A103C8" w:rsidRPr="005123A9" w:rsidRDefault="00A103C8" w:rsidP="00A103C8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5123A9">
        <w:rPr>
          <w:rFonts w:ascii="Arial" w:hAnsi="Arial" w:cs="Arial"/>
          <w:sz w:val="22"/>
          <w:szCs w:val="22"/>
        </w:rPr>
        <w:tab/>
        <w:t>podpis odpovědného</w:t>
      </w:r>
    </w:p>
    <w:p w14:paraId="1206CF6D" w14:textId="77777777" w:rsidR="00A103C8" w:rsidRPr="005123A9" w:rsidRDefault="00A103C8" w:rsidP="00A103C8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5123A9">
        <w:rPr>
          <w:rFonts w:ascii="Arial" w:hAnsi="Arial" w:cs="Arial"/>
          <w:sz w:val="22"/>
          <w:szCs w:val="22"/>
        </w:rPr>
        <w:t>dne ………………</w:t>
      </w:r>
      <w:r w:rsidRPr="005123A9">
        <w:rPr>
          <w:rFonts w:ascii="Arial" w:hAnsi="Arial" w:cs="Arial"/>
          <w:sz w:val="22"/>
          <w:szCs w:val="22"/>
        </w:rPr>
        <w:tab/>
        <w:t>zaměstnance</w:t>
      </w:r>
    </w:p>
    <w:p w14:paraId="2A503661" w14:textId="77777777" w:rsidR="00A103C8" w:rsidRPr="0079123C" w:rsidRDefault="00A103C8" w:rsidP="00A103C8">
      <w:pPr>
        <w:widowControl/>
        <w:rPr>
          <w:rFonts w:ascii="Arial" w:hAnsi="Arial" w:cs="Arial"/>
          <w:sz w:val="22"/>
          <w:szCs w:val="22"/>
        </w:rPr>
      </w:pPr>
    </w:p>
    <w:p w14:paraId="62430067" w14:textId="77777777" w:rsidR="00A103C8" w:rsidRPr="004F2F20" w:rsidRDefault="00A103C8" w:rsidP="00376A9E">
      <w:pPr>
        <w:widowControl/>
        <w:rPr>
          <w:rFonts w:ascii="Arial" w:hAnsi="Arial" w:cs="Arial"/>
          <w:sz w:val="22"/>
          <w:szCs w:val="22"/>
        </w:rPr>
      </w:pPr>
    </w:p>
    <w:sectPr w:rsidR="00A103C8" w:rsidRPr="004F2F20">
      <w:headerReference w:type="default" r:id="rId6"/>
      <w:type w:val="continuous"/>
      <w:pgSz w:w="11907" w:h="16840"/>
      <w:pgMar w:top="1418" w:right="1304" w:bottom="851" w:left="1304" w:header="706" w:footer="706" w:gutter="0"/>
      <w:paperSrc w:first="273" w:other="273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9C055" w14:textId="77777777" w:rsidR="009B33D1" w:rsidRDefault="009B33D1">
      <w:r>
        <w:separator/>
      </w:r>
    </w:p>
  </w:endnote>
  <w:endnote w:type="continuationSeparator" w:id="0">
    <w:p w14:paraId="7941F134" w14:textId="77777777" w:rsidR="009B33D1" w:rsidRDefault="009B3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A6E99" w14:textId="77777777" w:rsidR="009B33D1" w:rsidRDefault="009B33D1">
      <w:r>
        <w:separator/>
      </w:r>
    </w:p>
  </w:footnote>
  <w:footnote w:type="continuationSeparator" w:id="0">
    <w:p w14:paraId="6C3F6A91" w14:textId="77777777" w:rsidR="009B33D1" w:rsidRDefault="009B33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B8B29" w14:textId="77777777" w:rsidR="00273BF2" w:rsidRDefault="00273BF2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BF2"/>
    <w:rsid w:val="0003365A"/>
    <w:rsid w:val="00035BE1"/>
    <w:rsid w:val="00054D0D"/>
    <w:rsid w:val="0006064C"/>
    <w:rsid w:val="00063708"/>
    <w:rsid w:val="00081123"/>
    <w:rsid w:val="00093C89"/>
    <w:rsid w:val="000B3695"/>
    <w:rsid w:val="001070F1"/>
    <w:rsid w:val="0013498C"/>
    <w:rsid w:val="00135910"/>
    <w:rsid w:val="00153B37"/>
    <w:rsid w:val="0016376F"/>
    <w:rsid w:val="00176135"/>
    <w:rsid w:val="001920BE"/>
    <w:rsid w:val="001B3B31"/>
    <w:rsid w:val="001C6FC9"/>
    <w:rsid w:val="001D6026"/>
    <w:rsid w:val="001F3D48"/>
    <w:rsid w:val="001F4EE9"/>
    <w:rsid w:val="002146CA"/>
    <w:rsid w:val="00242B4C"/>
    <w:rsid w:val="00261220"/>
    <w:rsid w:val="00273BF2"/>
    <w:rsid w:val="00293935"/>
    <w:rsid w:val="00295930"/>
    <w:rsid w:val="002A6B0C"/>
    <w:rsid w:val="002B1FFD"/>
    <w:rsid w:val="002B5BA7"/>
    <w:rsid w:val="002D145F"/>
    <w:rsid w:val="00300F79"/>
    <w:rsid w:val="00365707"/>
    <w:rsid w:val="00376A9E"/>
    <w:rsid w:val="00377EF1"/>
    <w:rsid w:val="00391FBE"/>
    <w:rsid w:val="0039372D"/>
    <w:rsid w:val="003F64D6"/>
    <w:rsid w:val="00406C57"/>
    <w:rsid w:val="00410F26"/>
    <w:rsid w:val="004204F6"/>
    <w:rsid w:val="00432296"/>
    <w:rsid w:val="00434DB4"/>
    <w:rsid w:val="004367EC"/>
    <w:rsid w:val="00440970"/>
    <w:rsid w:val="00452801"/>
    <w:rsid w:val="004A6EA9"/>
    <w:rsid w:val="004B6821"/>
    <w:rsid w:val="004E30AB"/>
    <w:rsid w:val="004F2F20"/>
    <w:rsid w:val="00503C9E"/>
    <w:rsid w:val="0050563B"/>
    <w:rsid w:val="00510ABB"/>
    <w:rsid w:val="005123A9"/>
    <w:rsid w:val="0051409D"/>
    <w:rsid w:val="00533D85"/>
    <w:rsid w:val="0055660D"/>
    <w:rsid w:val="0056030B"/>
    <w:rsid w:val="0057140C"/>
    <w:rsid w:val="005B5B6B"/>
    <w:rsid w:val="005D1F3D"/>
    <w:rsid w:val="006022F4"/>
    <w:rsid w:val="00605030"/>
    <w:rsid w:val="00605EDE"/>
    <w:rsid w:val="00637908"/>
    <w:rsid w:val="00641F26"/>
    <w:rsid w:val="006704D9"/>
    <w:rsid w:val="00695EFB"/>
    <w:rsid w:val="006A3238"/>
    <w:rsid w:val="006D6547"/>
    <w:rsid w:val="006F0BE9"/>
    <w:rsid w:val="006F2D71"/>
    <w:rsid w:val="006F354B"/>
    <w:rsid w:val="00704443"/>
    <w:rsid w:val="0070484F"/>
    <w:rsid w:val="00743688"/>
    <w:rsid w:val="007556E4"/>
    <w:rsid w:val="007800A4"/>
    <w:rsid w:val="0079123C"/>
    <w:rsid w:val="00792FD5"/>
    <w:rsid w:val="007A4268"/>
    <w:rsid w:val="007B09E2"/>
    <w:rsid w:val="007C4BBA"/>
    <w:rsid w:val="007D1076"/>
    <w:rsid w:val="007D3FBA"/>
    <w:rsid w:val="00805A23"/>
    <w:rsid w:val="0082425F"/>
    <w:rsid w:val="00824ED7"/>
    <w:rsid w:val="00837EC9"/>
    <w:rsid w:val="00845D6A"/>
    <w:rsid w:val="00851F44"/>
    <w:rsid w:val="0086156D"/>
    <w:rsid w:val="00867610"/>
    <w:rsid w:val="00870E7E"/>
    <w:rsid w:val="00874407"/>
    <w:rsid w:val="00890405"/>
    <w:rsid w:val="008B5C9E"/>
    <w:rsid w:val="008B6604"/>
    <w:rsid w:val="008C71FB"/>
    <w:rsid w:val="008D322D"/>
    <w:rsid w:val="008D6960"/>
    <w:rsid w:val="008E11F4"/>
    <w:rsid w:val="008E7C9F"/>
    <w:rsid w:val="008F6A68"/>
    <w:rsid w:val="00930656"/>
    <w:rsid w:val="00931288"/>
    <w:rsid w:val="00933799"/>
    <w:rsid w:val="009816C0"/>
    <w:rsid w:val="00983D80"/>
    <w:rsid w:val="009A535E"/>
    <w:rsid w:val="009B33D1"/>
    <w:rsid w:val="009B3F8B"/>
    <w:rsid w:val="009D4A93"/>
    <w:rsid w:val="00A103C8"/>
    <w:rsid w:val="00A111EE"/>
    <w:rsid w:val="00A14417"/>
    <w:rsid w:val="00A17BF1"/>
    <w:rsid w:val="00A31A8A"/>
    <w:rsid w:val="00A31C3B"/>
    <w:rsid w:val="00A62E5D"/>
    <w:rsid w:val="00A65A39"/>
    <w:rsid w:val="00A74A00"/>
    <w:rsid w:val="00A80843"/>
    <w:rsid w:val="00AB6122"/>
    <w:rsid w:val="00AE5523"/>
    <w:rsid w:val="00AE72EB"/>
    <w:rsid w:val="00AF080F"/>
    <w:rsid w:val="00B318D9"/>
    <w:rsid w:val="00B3485F"/>
    <w:rsid w:val="00B86E7E"/>
    <w:rsid w:val="00BB7AD8"/>
    <w:rsid w:val="00BC43C7"/>
    <w:rsid w:val="00BF6FD5"/>
    <w:rsid w:val="00C01211"/>
    <w:rsid w:val="00C3503F"/>
    <w:rsid w:val="00C4005F"/>
    <w:rsid w:val="00C51253"/>
    <w:rsid w:val="00C74D4D"/>
    <w:rsid w:val="00C9419D"/>
    <w:rsid w:val="00CC43CB"/>
    <w:rsid w:val="00CE0F32"/>
    <w:rsid w:val="00CE1EB7"/>
    <w:rsid w:val="00CF70C7"/>
    <w:rsid w:val="00D33DE6"/>
    <w:rsid w:val="00D621D3"/>
    <w:rsid w:val="00D63EC6"/>
    <w:rsid w:val="00D778DC"/>
    <w:rsid w:val="00DA06D6"/>
    <w:rsid w:val="00DC70DC"/>
    <w:rsid w:val="00DD113C"/>
    <w:rsid w:val="00DF2489"/>
    <w:rsid w:val="00E15CC8"/>
    <w:rsid w:val="00E267E9"/>
    <w:rsid w:val="00E450AB"/>
    <w:rsid w:val="00E45881"/>
    <w:rsid w:val="00E5115D"/>
    <w:rsid w:val="00E511EE"/>
    <w:rsid w:val="00E52ADD"/>
    <w:rsid w:val="00E95285"/>
    <w:rsid w:val="00EB0993"/>
    <w:rsid w:val="00EC1C9F"/>
    <w:rsid w:val="00F04D30"/>
    <w:rsid w:val="00F06F96"/>
    <w:rsid w:val="00F127F9"/>
    <w:rsid w:val="00F14AEF"/>
    <w:rsid w:val="00F17AAB"/>
    <w:rsid w:val="00F20A12"/>
    <w:rsid w:val="00F609D6"/>
    <w:rsid w:val="00F62B64"/>
    <w:rsid w:val="00F67905"/>
    <w:rsid w:val="00F70EA7"/>
    <w:rsid w:val="00F73393"/>
    <w:rsid w:val="00F81A68"/>
    <w:rsid w:val="00F95B95"/>
    <w:rsid w:val="00FA342D"/>
    <w:rsid w:val="00FB09C0"/>
    <w:rsid w:val="00FC05AF"/>
    <w:rsid w:val="00FC0B79"/>
    <w:rsid w:val="00FD5633"/>
    <w:rsid w:val="00FF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1E224C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(Web)" w:semiHidden="1" w:uiPriority="0" w:unhideWhenUs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</w:p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link w:val="Nadpis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locked/>
    <w:rPr>
      <w:rFonts w:ascii="Cambria" w:eastAsia="Times New Roman" w:hAnsi="Cambria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kata">
    <w:name w:val="kata"/>
    <w:basedOn w:val="Normln"/>
    <w:uiPriority w:val="99"/>
    <w:pPr>
      <w:tabs>
        <w:tab w:val="left" w:pos="1701"/>
      </w:tabs>
      <w:ind w:left="1695" w:hanging="1695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customStyle="1" w:styleId="vnintext">
    <w:name w:val="vniønítext"/>
    <w:basedOn w:val="Normln"/>
    <w:rsid w:val="002A6B0C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styleId="Normlnweb">
    <w:name w:val="Normal (Web)"/>
    <w:basedOn w:val="Normln"/>
    <w:uiPriority w:val="99"/>
    <w:unhideWhenUsed/>
    <w:rsid w:val="00BB7AD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Nzev">
    <w:name w:val="Title"/>
    <w:aliases w:val="text"/>
    <w:basedOn w:val="Normln"/>
    <w:next w:val="Normln"/>
    <w:link w:val="NzevChar"/>
    <w:uiPriority w:val="10"/>
    <w:qFormat/>
    <w:rsid w:val="00931288"/>
    <w:pPr>
      <w:widowControl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autoSpaceDE/>
      <w:autoSpaceDN/>
      <w:adjustRightInd/>
      <w:contextualSpacing/>
      <w:jc w:val="both"/>
    </w:pPr>
    <w:rPr>
      <w:rFonts w:ascii="Arial" w:hAnsi="Arial"/>
      <w:kern w:val="28"/>
      <w:szCs w:val="56"/>
      <w:u w:color="000000"/>
    </w:rPr>
  </w:style>
  <w:style w:type="character" w:customStyle="1" w:styleId="NzevChar">
    <w:name w:val="Název Char"/>
    <w:aliases w:val="text Char"/>
    <w:link w:val="Nzev"/>
    <w:uiPriority w:val="10"/>
    <w:locked/>
    <w:rsid w:val="00931288"/>
    <w:rPr>
      <w:rFonts w:ascii="Arial" w:hAnsi="Arial" w:cs="Times New Roman"/>
      <w:kern w:val="28"/>
      <w:sz w:val="56"/>
      <w:szCs w:val="56"/>
      <w:u w:color="000000"/>
    </w:rPr>
  </w:style>
  <w:style w:type="paragraph" w:customStyle="1" w:styleId="StylDoprava">
    <w:name w:val="Styl Doprava"/>
    <w:basedOn w:val="Normln"/>
    <w:rsid w:val="00A14417"/>
    <w:pPr>
      <w:widowControl/>
      <w:suppressAutoHyphens/>
      <w:autoSpaceDE/>
      <w:autoSpaceDN/>
      <w:adjustRightInd/>
      <w:jc w:val="right"/>
    </w:pPr>
    <w:rPr>
      <w:rFonts w:ascii="Arial" w:hAnsi="Arial"/>
      <w:lang w:eastAsia="ar-SA"/>
    </w:rPr>
  </w:style>
  <w:style w:type="paragraph" w:styleId="Bezmezer">
    <w:name w:val="No Spacing"/>
    <w:aliases w:val="Uzavřená dle_pod smlouvou,Údaje smluvního partnera"/>
    <w:basedOn w:val="Normln"/>
    <w:uiPriority w:val="1"/>
    <w:qFormat/>
    <w:rsid w:val="00153B37"/>
    <w:pPr>
      <w:widowControl/>
      <w:autoSpaceDE/>
      <w:autoSpaceDN/>
      <w:adjustRightInd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3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8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8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8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8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8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8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8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8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8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8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8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1293</Words>
  <Characters>8589</Characters>
  <Application>Microsoft Office Word</Application>
  <DocSecurity>0</DocSecurity>
  <Lines>71</Lines>
  <Paragraphs>19</Paragraphs>
  <ScaleCrop>false</ScaleCrop>
  <Company/>
  <LinksUpToDate>false</LinksUpToDate>
  <CharactersWithSpaces>9863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2024-07-10T12:01:00Z</dcterms:created>
  <dcterms:modified xsi:type="dcterms:W3CDTF">2024-07-10T12:01:00Z</dcterms:modified>
</cp:coreProperties>
</file>