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2CA3" w14:textId="77777777" w:rsidR="00B53472" w:rsidRPr="00EC5A20" w:rsidRDefault="00EB5C9B" w:rsidP="000807DD">
      <w:pPr>
        <w:pStyle w:val="Zkladntext"/>
        <w:spacing w:after="120" w:line="312" w:lineRule="auto"/>
        <w:jc w:val="center"/>
        <w:outlineLvl w:val="0"/>
        <w:rPr>
          <w:rFonts w:ascii="Tahoma" w:hAnsi="Tahoma" w:cs="Tahoma"/>
          <w:b/>
          <w:bCs/>
          <w:noProof w:val="0"/>
          <w:sz w:val="20"/>
        </w:rPr>
      </w:pPr>
      <w:r w:rsidRPr="00EC5A20">
        <w:rPr>
          <w:rFonts w:ascii="Tahoma" w:hAnsi="Tahoma" w:cs="Tahoma"/>
          <w:b/>
          <w:bCs/>
          <w:noProof w:val="0"/>
          <w:sz w:val="20"/>
        </w:rPr>
        <w:t>SMLUVNÍ STRANY</w:t>
      </w:r>
    </w:p>
    <w:p w14:paraId="702F618C" w14:textId="77777777" w:rsidR="0008545D" w:rsidRPr="00EC5A20" w:rsidRDefault="0008545D" w:rsidP="00A612B1">
      <w:pPr>
        <w:pStyle w:val="Zkladntext"/>
        <w:tabs>
          <w:tab w:val="left" w:pos="3402"/>
        </w:tabs>
        <w:spacing w:line="312" w:lineRule="auto"/>
        <w:rPr>
          <w:rFonts w:ascii="Tahoma" w:hAnsi="Tahoma" w:cs="Tahoma"/>
          <w:bCs/>
          <w:sz w:val="20"/>
        </w:rPr>
      </w:pPr>
      <w:r w:rsidRPr="00EC5A20">
        <w:rPr>
          <w:rFonts w:ascii="Tahoma" w:hAnsi="Tahoma" w:cs="Tahoma"/>
          <w:bCs/>
          <w:sz w:val="20"/>
        </w:rPr>
        <w:t>Obchodní jméno:</w:t>
      </w:r>
      <w:r w:rsidRPr="00EC5A20">
        <w:rPr>
          <w:rFonts w:ascii="Tahoma" w:hAnsi="Tahoma" w:cs="Tahoma"/>
          <w:bCs/>
          <w:sz w:val="20"/>
        </w:rPr>
        <w:tab/>
      </w:r>
      <w:r w:rsidRPr="00EC5A20">
        <w:rPr>
          <w:rFonts w:ascii="Tahoma" w:hAnsi="Tahoma" w:cs="Tahoma"/>
          <w:b/>
          <w:bCs/>
          <w:sz w:val="20"/>
        </w:rPr>
        <w:t>DOMOZA projekt s.r.o.</w:t>
      </w:r>
    </w:p>
    <w:p w14:paraId="64BE2D45" w14:textId="77777777" w:rsidR="0008545D" w:rsidRPr="00EC5A20" w:rsidRDefault="00757C53" w:rsidP="00A612B1">
      <w:pPr>
        <w:pStyle w:val="Zkladntext"/>
        <w:tabs>
          <w:tab w:val="left" w:pos="3402"/>
        </w:tabs>
        <w:spacing w:line="312" w:lineRule="auto"/>
        <w:rPr>
          <w:rFonts w:ascii="Tahoma" w:hAnsi="Tahoma" w:cs="Tahoma"/>
          <w:bCs/>
          <w:sz w:val="20"/>
        </w:rPr>
      </w:pPr>
      <w:r w:rsidRPr="00EC5A20">
        <w:rPr>
          <w:rFonts w:ascii="Tahoma" w:hAnsi="Tahoma" w:cs="Tahoma"/>
          <w:bCs/>
          <w:sz w:val="20"/>
        </w:rPr>
        <w:t>IČ</w:t>
      </w:r>
      <w:r w:rsidR="007573A1" w:rsidRPr="00EC5A20">
        <w:rPr>
          <w:rFonts w:ascii="Tahoma" w:hAnsi="Tahoma" w:cs="Tahoma"/>
          <w:bCs/>
          <w:sz w:val="20"/>
        </w:rPr>
        <w:t>O</w:t>
      </w:r>
      <w:r w:rsidR="0008545D" w:rsidRPr="00EC5A20">
        <w:rPr>
          <w:rFonts w:ascii="Tahoma" w:hAnsi="Tahoma" w:cs="Tahoma"/>
          <w:bCs/>
          <w:sz w:val="20"/>
        </w:rPr>
        <w:t>:</w:t>
      </w:r>
      <w:r w:rsidR="0008545D" w:rsidRPr="00EC5A20">
        <w:rPr>
          <w:rFonts w:ascii="Tahoma" w:hAnsi="Tahoma" w:cs="Tahoma"/>
          <w:bCs/>
          <w:sz w:val="20"/>
        </w:rPr>
        <w:tab/>
      </w:r>
      <w:r w:rsidR="0008545D" w:rsidRPr="00EC5A20">
        <w:rPr>
          <w:rFonts w:ascii="Tahoma" w:hAnsi="Tahoma" w:cs="Tahoma"/>
          <w:noProof w:val="0"/>
          <w:sz w:val="20"/>
        </w:rPr>
        <w:t>281 45</w:t>
      </w:r>
      <w:r w:rsidRPr="00EC5A20">
        <w:rPr>
          <w:rFonts w:ascii="Tahoma" w:hAnsi="Tahoma" w:cs="Tahoma"/>
          <w:noProof w:val="0"/>
          <w:sz w:val="20"/>
        </w:rPr>
        <w:t> </w:t>
      </w:r>
      <w:r w:rsidR="0008545D" w:rsidRPr="00EC5A20">
        <w:rPr>
          <w:rFonts w:ascii="Tahoma" w:hAnsi="Tahoma" w:cs="Tahoma"/>
          <w:noProof w:val="0"/>
          <w:sz w:val="20"/>
        </w:rPr>
        <w:t>089</w:t>
      </w:r>
    </w:p>
    <w:p w14:paraId="6EDBA22E" w14:textId="77777777" w:rsidR="00757C53" w:rsidRPr="00EC5A20" w:rsidRDefault="00757C53" w:rsidP="00A612B1">
      <w:pPr>
        <w:pStyle w:val="Zkladntext"/>
        <w:tabs>
          <w:tab w:val="left" w:pos="3402"/>
        </w:tabs>
        <w:spacing w:line="312" w:lineRule="auto"/>
        <w:rPr>
          <w:rFonts w:ascii="Tahoma" w:hAnsi="Tahoma" w:cs="Tahoma"/>
          <w:bCs/>
          <w:sz w:val="20"/>
        </w:rPr>
      </w:pPr>
      <w:r w:rsidRPr="00EC5A20">
        <w:rPr>
          <w:rFonts w:ascii="Tahoma" w:hAnsi="Tahoma" w:cs="Tahoma"/>
          <w:bCs/>
          <w:sz w:val="20"/>
        </w:rPr>
        <w:t>DIČ:</w:t>
      </w:r>
      <w:r w:rsidRPr="00EC5A20">
        <w:rPr>
          <w:rFonts w:ascii="Tahoma" w:hAnsi="Tahoma" w:cs="Tahoma"/>
          <w:bCs/>
          <w:sz w:val="20"/>
        </w:rPr>
        <w:tab/>
      </w:r>
      <w:r w:rsidR="00324AF6" w:rsidRPr="00EC5A20">
        <w:rPr>
          <w:rFonts w:ascii="Tahoma" w:hAnsi="Tahoma" w:cs="Tahoma"/>
          <w:bCs/>
          <w:sz w:val="20"/>
        </w:rPr>
        <w:t>CZ</w:t>
      </w:r>
      <w:r w:rsidRPr="00EC5A20">
        <w:rPr>
          <w:rFonts w:ascii="Tahoma" w:hAnsi="Tahoma" w:cs="Tahoma"/>
          <w:bCs/>
          <w:sz w:val="20"/>
        </w:rPr>
        <w:t>281</w:t>
      </w:r>
      <w:r w:rsidR="00324AF6" w:rsidRPr="00EC5A20">
        <w:rPr>
          <w:rFonts w:ascii="Tahoma" w:hAnsi="Tahoma" w:cs="Tahoma"/>
          <w:bCs/>
          <w:sz w:val="20"/>
        </w:rPr>
        <w:t>45</w:t>
      </w:r>
      <w:r w:rsidRPr="00EC5A20">
        <w:rPr>
          <w:rFonts w:ascii="Tahoma" w:hAnsi="Tahoma" w:cs="Tahoma"/>
          <w:bCs/>
          <w:sz w:val="20"/>
        </w:rPr>
        <w:t>089</w:t>
      </w:r>
    </w:p>
    <w:p w14:paraId="7AE9B10C" w14:textId="77777777" w:rsidR="0008545D" w:rsidRPr="00EC5A20" w:rsidRDefault="0008545D" w:rsidP="00A612B1">
      <w:pPr>
        <w:pStyle w:val="Zkladntext"/>
        <w:tabs>
          <w:tab w:val="left" w:pos="3402"/>
        </w:tabs>
        <w:spacing w:line="312" w:lineRule="auto"/>
        <w:rPr>
          <w:rFonts w:ascii="Tahoma" w:hAnsi="Tahoma" w:cs="Tahoma"/>
          <w:bCs/>
          <w:sz w:val="20"/>
        </w:rPr>
      </w:pPr>
      <w:r w:rsidRPr="00EC5A20">
        <w:rPr>
          <w:rFonts w:ascii="Tahoma" w:hAnsi="Tahoma" w:cs="Tahoma"/>
          <w:bCs/>
          <w:sz w:val="20"/>
        </w:rPr>
        <w:t>Sídlo:</w:t>
      </w:r>
      <w:r w:rsidRPr="00EC5A20">
        <w:rPr>
          <w:rFonts w:ascii="Tahoma" w:hAnsi="Tahoma" w:cs="Tahoma"/>
          <w:bCs/>
          <w:sz w:val="20"/>
        </w:rPr>
        <w:tab/>
      </w:r>
      <w:r w:rsidR="001343D8" w:rsidRPr="00EC5A20">
        <w:rPr>
          <w:rFonts w:ascii="Tahoma" w:hAnsi="Tahoma" w:cs="Tahoma"/>
          <w:noProof w:val="0"/>
          <w:sz w:val="20"/>
        </w:rPr>
        <w:t>Teslova 1202/3, 301 00 Plzeň</w:t>
      </w:r>
    </w:p>
    <w:p w14:paraId="723A20C1" w14:textId="77777777" w:rsidR="00596CB7" w:rsidRPr="00EC5A20" w:rsidRDefault="00EB5C9B" w:rsidP="00A612B1">
      <w:pPr>
        <w:pStyle w:val="Zkladntext"/>
        <w:tabs>
          <w:tab w:val="left" w:pos="3402"/>
        </w:tabs>
        <w:spacing w:line="312" w:lineRule="auto"/>
        <w:rPr>
          <w:rFonts w:ascii="Tahoma" w:hAnsi="Tahoma" w:cs="Tahoma"/>
          <w:bCs/>
          <w:sz w:val="20"/>
        </w:rPr>
      </w:pPr>
      <w:r w:rsidRPr="00EC5A20">
        <w:rPr>
          <w:rFonts w:ascii="Tahoma" w:hAnsi="Tahoma" w:cs="Tahoma"/>
          <w:bCs/>
          <w:sz w:val="20"/>
        </w:rPr>
        <w:t>Statutární zástupce</w:t>
      </w:r>
      <w:r w:rsidR="0008545D" w:rsidRPr="00EC5A20">
        <w:rPr>
          <w:rFonts w:ascii="Tahoma" w:hAnsi="Tahoma" w:cs="Tahoma"/>
          <w:bCs/>
          <w:sz w:val="20"/>
        </w:rPr>
        <w:t>:</w:t>
      </w:r>
      <w:r w:rsidR="0008545D" w:rsidRPr="00EC5A20">
        <w:rPr>
          <w:rFonts w:ascii="Tahoma" w:hAnsi="Tahoma" w:cs="Tahoma"/>
          <w:bCs/>
          <w:sz w:val="20"/>
        </w:rPr>
        <w:tab/>
      </w:r>
      <w:r w:rsidR="00596CB7" w:rsidRPr="00EC5A20">
        <w:rPr>
          <w:rFonts w:ascii="Tahoma" w:hAnsi="Tahoma" w:cs="Tahoma"/>
          <w:bCs/>
          <w:sz w:val="20"/>
        </w:rPr>
        <w:t>Ing. Jaroslava Konvalinková, jednatel</w:t>
      </w:r>
    </w:p>
    <w:p w14:paraId="3B076EA5" w14:textId="77777777" w:rsidR="004339A3" w:rsidRPr="00EC5A20" w:rsidRDefault="004339A3" w:rsidP="00A612B1">
      <w:pPr>
        <w:pStyle w:val="Zkladntext"/>
        <w:tabs>
          <w:tab w:val="left" w:pos="3402"/>
        </w:tabs>
        <w:spacing w:line="312" w:lineRule="auto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>Spisová značka:</w:t>
      </w:r>
      <w:r w:rsidRPr="00EC5A20">
        <w:rPr>
          <w:rFonts w:ascii="Tahoma" w:hAnsi="Tahoma" w:cs="Tahoma"/>
          <w:sz w:val="20"/>
        </w:rPr>
        <w:tab/>
        <w:t>C 27408 vedená u Krajského soudu v Plzni</w:t>
      </w:r>
    </w:p>
    <w:p w14:paraId="272C8463" w14:textId="77777777" w:rsidR="00EB5C9B" w:rsidRPr="00EC5A20" w:rsidRDefault="00EB5C9B" w:rsidP="00A612B1">
      <w:pPr>
        <w:pStyle w:val="Zkladntext"/>
        <w:tabs>
          <w:tab w:val="left" w:pos="3402"/>
        </w:tabs>
        <w:spacing w:line="312" w:lineRule="auto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>Číslo účtu:</w:t>
      </w:r>
      <w:r w:rsidRPr="00EC5A20">
        <w:rPr>
          <w:rFonts w:ascii="Tahoma" w:hAnsi="Tahoma" w:cs="Tahoma"/>
          <w:sz w:val="20"/>
        </w:rPr>
        <w:tab/>
        <w:t>6945412001/5500 - Raiffeisen Bank</w:t>
      </w:r>
    </w:p>
    <w:p w14:paraId="71DF98A3" w14:textId="77777777" w:rsidR="0008545D" w:rsidRPr="00EC5A20" w:rsidRDefault="00770FF0" w:rsidP="000807DD">
      <w:pPr>
        <w:pStyle w:val="Zkladntext"/>
        <w:spacing w:line="312" w:lineRule="auto"/>
        <w:rPr>
          <w:rFonts w:ascii="Tahoma" w:hAnsi="Tahoma" w:cs="Tahoma"/>
          <w:bCs/>
          <w:i/>
          <w:sz w:val="20"/>
        </w:rPr>
      </w:pPr>
      <w:r w:rsidRPr="00EC5A20">
        <w:rPr>
          <w:rFonts w:ascii="Tahoma" w:hAnsi="Tahoma" w:cs="Tahoma"/>
          <w:bCs/>
          <w:i/>
          <w:sz w:val="20"/>
        </w:rPr>
        <w:t xml:space="preserve">(na straně jedné jako </w:t>
      </w:r>
      <w:r w:rsidR="004D4CA7" w:rsidRPr="00EC5A20">
        <w:rPr>
          <w:rFonts w:ascii="Tahoma" w:hAnsi="Tahoma" w:cs="Tahoma"/>
          <w:bCs/>
          <w:i/>
          <w:sz w:val="20"/>
        </w:rPr>
        <w:t>Příkazník</w:t>
      </w:r>
      <w:r w:rsidR="0008545D" w:rsidRPr="00EC5A20">
        <w:rPr>
          <w:rFonts w:ascii="Tahoma" w:hAnsi="Tahoma" w:cs="Tahoma"/>
          <w:bCs/>
          <w:i/>
          <w:sz w:val="20"/>
        </w:rPr>
        <w:t>)</w:t>
      </w:r>
    </w:p>
    <w:p w14:paraId="29EF9AC7" w14:textId="77777777" w:rsidR="0008545D" w:rsidRPr="00EC5A20" w:rsidRDefault="0008545D" w:rsidP="000807DD">
      <w:pPr>
        <w:pStyle w:val="Zkladntext"/>
        <w:spacing w:line="312" w:lineRule="auto"/>
        <w:rPr>
          <w:rFonts w:ascii="Tahoma" w:hAnsi="Tahoma" w:cs="Tahoma"/>
          <w:bCs/>
          <w:sz w:val="20"/>
        </w:rPr>
      </w:pPr>
    </w:p>
    <w:p w14:paraId="68119DFB" w14:textId="77777777" w:rsidR="0008545D" w:rsidRPr="00EC5A20" w:rsidRDefault="0008545D" w:rsidP="000807DD">
      <w:pPr>
        <w:pStyle w:val="Zkladntext"/>
        <w:spacing w:line="312" w:lineRule="auto"/>
        <w:rPr>
          <w:rFonts w:ascii="Tahoma" w:hAnsi="Tahoma" w:cs="Tahoma"/>
          <w:bCs/>
          <w:sz w:val="20"/>
        </w:rPr>
      </w:pPr>
      <w:r w:rsidRPr="00EC5A20">
        <w:rPr>
          <w:rFonts w:ascii="Tahoma" w:hAnsi="Tahoma" w:cs="Tahoma"/>
          <w:bCs/>
          <w:sz w:val="20"/>
        </w:rPr>
        <w:tab/>
        <w:t>a</w:t>
      </w:r>
    </w:p>
    <w:p w14:paraId="06E69049" w14:textId="77777777" w:rsidR="0008545D" w:rsidRPr="00EC5A20" w:rsidRDefault="0008545D" w:rsidP="000807DD">
      <w:pPr>
        <w:pStyle w:val="Zkladntext"/>
        <w:spacing w:line="312" w:lineRule="auto"/>
        <w:rPr>
          <w:rFonts w:ascii="Tahoma" w:hAnsi="Tahoma" w:cs="Tahoma"/>
          <w:bCs/>
          <w:sz w:val="20"/>
        </w:rPr>
      </w:pPr>
    </w:p>
    <w:p w14:paraId="54FD4B59" w14:textId="77777777" w:rsidR="005E3366" w:rsidRPr="00DC0417" w:rsidRDefault="005E3366" w:rsidP="005E3366">
      <w:pPr>
        <w:pStyle w:val="Zkladntext"/>
        <w:rPr>
          <w:rFonts w:ascii="Tahoma" w:hAnsi="Tahoma" w:cs="Tahoma"/>
          <w:bCs/>
          <w:sz w:val="20"/>
        </w:rPr>
      </w:pPr>
      <w:bookmarkStart w:id="0" w:name="_Hlk102478828"/>
      <w:r w:rsidRPr="00DC0417">
        <w:rPr>
          <w:rFonts w:ascii="Tahoma" w:hAnsi="Tahoma" w:cs="Tahoma"/>
          <w:bCs/>
          <w:sz w:val="20"/>
        </w:rPr>
        <w:t>Obchodní jméno:</w:t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/>
          <w:sz w:val="20"/>
        </w:rPr>
        <w:t>Město Kralovice</w:t>
      </w:r>
      <w:r w:rsidRPr="00DC0417">
        <w:rPr>
          <w:rFonts w:ascii="Tahoma" w:hAnsi="Tahoma" w:cs="Tahoma"/>
          <w:b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</w:p>
    <w:p w14:paraId="14408A86" w14:textId="77777777" w:rsidR="005E3366" w:rsidRPr="00DC0417" w:rsidRDefault="005E3366" w:rsidP="005E3366">
      <w:pPr>
        <w:pStyle w:val="Zkladntext"/>
        <w:rPr>
          <w:rFonts w:ascii="Tahoma" w:hAnsi="Tahoma" w:cs="Tahoma"/>
          <w:bCs/>
          <w:sz w:val="20"/>
        </w:rPr>
      </w:pPr>
      <w:r w:rsidRPr="00DC0417">
        <w:rPr>
          <w:rFonts w:ascii="Tahoma" w:hAnsi="Tahoma" w:cs="Tahoma"/>
          <w:bCs/>
          <w:sz w:val="20"/>
        </w:rPr>
        <w:t>IČO:</w:t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  <w:t>002 57 966</w:t>
      </w:r>
    </w:p>
    <w:p w14:paraId="0B0EED75" w14:textId="77777777" w:rsidR="005E3366" w:rsidRPr="00DC0417" w:rsidRDefault="005E3366" w:rsidP="005E3366">
      <w:pPr>
        <w:pStyle w:val="Zkladntext"/>
        <w:rPr>
          <w:rFonts w:ascii="Tahoma" w:hAnsi="Tahoma" w:cs="Tahoma"/>
          <w:bCs/>
          <w:sz w:val="20"/>
        </w:rPr>
      </w:pPr>
      <w:r w:rsidRPr="00DC0417">
        <w:rPr>
          <w:rFonts w:ascii="Tahoma" w:hAnsi="Tahoma" w:cs="Tahoma"/>
          <w:bCs/>
          <w:sz w:val="20"/>
        </w:rPr>
        <w:t>DIČ:</w:t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  <w:t>CZ00257966</w:t>
      </w:r>
    </w:p>
    <w:p w14:paraId="56B84C83" w14:textId="77777777" w:rsidR="005E3366" w:rsidRPr="00DC0417" w:rsidRDefault="005E3366" w:rsidP="005E3366">
      <w:pPr>
        <w:pStyle w:val="Zkladntext"/>
        <w:rPr>
          <w:rFonts w:ascii="Tahoma" w:hAnsi="Tahoma" w:cs="Tahoma"/>
          <w:bCs/>
          <w:sz w:val="20"/>
        </w:rPr>
      </w:pPr>
      <w:r w:rsidRPr="00DC0417">
        <w:rPr>
          <w:rFonts w:ascii="Tahoma" w:hAnsi="Tahoma" w:cs="Tahoma"/>
          <w:bCs/>
          <w:sz w:val="20"/>
        </w:rPr>
        <w:t>Sídlo:</w:t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  <w:t>Markova tř. 2</w:t>
      </w:r>
      <w:r>
        <w:rPr>
          <w:rFonts w:ascii="Tahoma" w:hAnsi="Tahoma" w:cs="Tahoma"/>
          <w:bCs/>
          <w:sz w:val="20"/>
        </w:rPr>
        <w:t xml:space="preserve">, </w:t>
      </w:r>
      <w:r w:rsidRPr="00DC0417">
        <w:rPr>
          <w:rFonts w:ascii="Tahoma" w:hAnsi="Tahoma" w:cs="Tahoma"/>
          <w:bCs/>
          <w:sz w:val="20"/>
        </w:rPr>
        <w:t>331 41 Kralovice</w:t>
      </w:r>
    </w:p>
    <w:p w14:paraId="775C2177" w14:textId="77777777" w:rsidR="005E3366" w:rsidRDefault="005E3366" w:rsidP="005E3366">
      <w:pPr>
        <w:pStyle w:val="Zkladntext"/>
        <w:spacing w:line="312" w:lineRule="auto"/>
        <w:rPr>
          <w:rFonts w:ascii="Tahoma" w:hAnsi="Tahoma" w:cs="Tahoma"/>
          <w:bCs/>
          <w:i/>
          <w:sz w:val="20"/>
        </w:rPr>
      </w:pPr>
      <w:r w:rsidRPr="00DC0417">
        <w:rPr>
          <w:rFonts w:ascii="Tahoma" w:hAnsi="Tahoma" w:cs="Tahoma"/>
          <w:bCs/>
          <w:sz w:val="20"/>
        </w:rPr>
        <w:t>Statutární zástupce:</w:t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</w:r>
      <w:r w:rsidRPr="00DC0417">
        <w:rPr>
          <w:rFonts w:ascii="Tahoma" w:hAnsi="Tahoma" w:cs="Tahoma"/>
          <w:bCs/>
          <w:sz w:val="20"/>
        </w:rPr>
        <w:tab/>
        <w:t>Ing. Karel Popel, starosta</w:t>
      </w:r>
      <w:bookmarkEnd w:id="0"/>
      <w:r w:rsidRPr="00EC5A20">
        <w:rPr>
          <w:rFonts w:ascii="Tahoma" w:hAnsi="Tahoma" w:cs="Tahoma"/>
          <w:bCs/>
          <w:i/>
          <w:sz w:val="20"/>
        </w:rPr>
        <w:t xml:space="preserve"> </w:t>
      </w:r>
    </w:p>
    <w:p w14:paraId="247CD74E" w14:textId="77777777" w:rsidR="005E3366" w:rsidRPr="00EC5A20" w:rsidRDefault="005E3366" w:rsidP="005E3366">
      <w:pPr>
        <w:pStyle w:val="Zkladntext"/>
        <w:spacing w:line="312" w:lineRule="auto"/>
        <w:rPr>
          <w:rFonts w:ascii="Tahoma" w:hAnsi="Tahoma" w:cs="Tahoma"/>
          <w:bCs/>
          <w:i/>
          <w:sz w:val="20"/>
        </w:rPr>
      </w:pPr>
      <w:r w:rsidRPr="00EC5A20">
        <w:rPr>
          <w:rFonts w:ascii="Tahoma" w:hAnsi="Tahoma" w:cs="Tahoma"/>
          <w:bCs/>
          <w:i/>
          <w:sz w:val="20"/>
        </w:rPr>
        <w:t>(na straně druhé jako Příkazce)</w:t>
      </w:r>
    </w:p>
    <w:p w14:paraId="25A41C5D" w14:textId="77777777" w:rsidR="0008545D" w:rsidRPr="00EC5A20" w:rsidRDefault="0008545D" w:rsidP="000807DD">
      <w:pPr>
        <w:pStyle w:val="Zkladntext"/>
        <w:spacing w:after="120" w:line="312" w:lineRule="auto"/>
        <w:rPr>
          <w:rFonts w:ascii="Tahoma" w:hAnsi="Tahoma" w:cs="Tahoma"/>
          <w:bCs/>
          <w:sz w:val="20"/>
        </w:rPr>
      </w:pPr>
    </w:p>
    <w:p w14:paraId="23E0E212" w14:textId="77777777" w:rsidR="00B53472" w:rsidRPr="00EC5A20" w:rsidRDefault="0008545D" w:rsidP="000807DD">
      <w:pPr>
        <w:pStyle w:val="Zkladntext"/>
        <w:spacing w:after="120" w:line="312" w:lineRule="auto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bCs/>
          <w:sz w:val="20"/>
        </w:rPr>
        <w:t xml:space="preserve">uzavřeli dnešního dne, měsíce a roku </w:t>
      </w:r>
      <w:r w:rsidR="00B53472" w:rsidRPr="00EC5A20">
        <w:rPr>
          <w:rFonts w:ascii="Tahoma" w:hAnsi="Tahoma" w:cs="Tahoma"/>
          <w:noProof w:val="0"/>
          <w:sz w:val="20"/>
        </w:rPr>
        <w:t xml:space="preserve">dle ustanovení § </w:t>
      </w:r>
      <w:r w:rsidR="004D4CA7" w:rsidRPr="00EC5A20">
        <w:rPr>
          <w:rFonts w:ascii="Tahoma" w:hAnsi="Tahoma" w:cs="Tahoma"/>
          <w:noProof w:val="0"/>
          <w:sz w:val="20"/>
        </w:rPr>
        <w:t>2430</w:t>
      </w:r>
      <w:r w:rsidR="00B53472" w:rsidRPr="00EC5A20">
        <w:rPr>
          <w:rFonts w:ascii="Tahoma" w:hAnsi="Tahoma" w:cs="Tahoma"/>
          <w:noProof w:val="0"/>
          <w:sz w:val="20"/>
        </w:rPr>
        <w:t xml:space="preserve"> a násl. </w:t>
      </w:r>
      <w:r w:rsidR="004D4CA7" w:rsidRPr="00EC5A20">
        <w:rPr>
          <w:rFonts w:ascii="Tahoma" w:hAnsi="Tahoma" w:cs="Tahoma"/>
          <w:noProof w:val="0"/>
          <w:sz w:val="20"/>
        </w:rPr>
        <w:t xml:space="preserve">občanského zákoníku </w:t>
      </w:r>
      <w:r w:rsidR="00B53472" w:rsidRPr="00EC5A20">
        <w:rPr>
          <w:rFonts w:ascii="Tahoma" w:hAnsi="Tahoma" w:cs="Tahoma"/>
          <w:noProof w:val="0"/>
          <w:sz w:val="20"/>
        </w:rPr>
        <w:t>tuto</w:t>
      </w:r>
    </w:p>
    <w:p w14:paraId="054D8E8E" w14:textId="77777777" w:rsidR="004D4CA7" w:rsidRPr="00EC5A20" w:rsidRDefault="004D4CA7" w:rsidP="000807DD">
      <w:pPr>
        <w:pStyle w:val="Zkladntext"/>
        <w:spacing w:after="120" w:line="312" w:lineRule="auto"/>
        <w:jc w:val="center"/>
        <w:outlineLvl w:val="0"/>
        <w:rPr>
          <w:rFonts w:ascii="Tahoma" w:hAnsi="Tahoma" w:cs="Tahoma"/>
          <w:b/>
          <w:noProof w:val="0"/>
          <w:sz w:val="20"/>
        </w:rPr>
      </w:pPr>
    </w:p>
    <w:p w14:paraId="0B62920A" w14:textId="77777777" w:rsidR="00B53472" w:rsidRDefault="00FF0200" w:rsidP="000807DD">
      <w:pPr>
        <w:pStyle w:val="Zkladntext"/>
        <w:spacing w:after="120" w:line="312" w:lineRule="auto"/>
        <w:jc w:val="center"/>
        <w:outlineLvl w:val="0"/>
        <w:rPr>
          <w:rFonts w:ascii="Tahoma" w:hAnsi="Tahoma" w:cs="Tahoma"/>
          <w:b/>
          <w:noProof w:val="0"/>
          <w:spacing w:val="20"/>
          <w:sz w:val="36"/>
          <w:szCs w:val="36"/>
        </w:rPr>
      </w:pPr>
      <w:r w:rsidRPr="00EC5A20">
        <w:rPr>
          <w:rFonts w:ascii="Tahoma" w:hAnsi="Tahoma" w:cs="Tahoma"/>
          <w:b/>
          <w:noProof w:val="0"/>
          <w:spacing w:val="20"/>
          <w:sz w:val="36"/>
          <w:szCs w:val="36"/>
        </w:rPr>
        <w:t>PŘÍKAZNÍ SMLOUVU</w:t>
      </w:r>
    </w:p>
    <w:p w14:paraId="5F8942CD" w14:textId="77777777" w:rsidR="006341F7" w:rsidRDefault="006341F7" w:rsidP="000807DD">
      <w:pPr>
        <w:pStyle w:val="Zkladntext"/>
        <w:keepNext/>
        <w:keepLines/>
        <w:tabs>
          <w:tab w:val="left" w:pos="0"/>
        </w:tabs>
        <w:spacing w:line="312" w:lineRule="auto"/>
        <w:jc w:val="center"/>
        <w:outlineLvl w:val="0"/>
        <w:rPr>
          <w:rFonts w:ascii="Tahoma" w:hAnsi="Tahoma" w:cs="Tahoma"/>
          <w:b/>
          <w:noProof w:val="0"/>
          <w:sz w:val="20"/>
        </w:rPr>
      </w:pPr>
    </w:p>
    <w:p w14:paraId="2FD4A304" w14:textId="77777777" w:rsidR="00B53472" w:rsidRPr="00EC5A20" w:rsidRDefault="00EB5C9B" w:rsidP="000807DD">
      <w:pPr>
        <w:pStyle w:val="Zkladntext"/>
        <w:keepNext/>
        <w:keepLines/>
        <w:tabs>
          <w:tab w:val="left" w:pos="0"/>
        </w:tabs>
        <w:spacing w:line="312" w:lineRule="auto"/>
        <w:jc w:val="center"/>
        <w:outlineLvl w:val="0"/>
        <w:rPr>
          <w:rFonts w:ascii="Tahoma" w:hAnsi="Tahoma" w:cs="Tahoma"/>
          <w:b/>
          <w:noProof w:val="0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 xml:space="preserve">ČLÁNEK </w:t>
      </w:r>
      <w:r w:rsidR="001B7E12">
        <w:rPr>
          <w:rFonts w:ascii="Tahoma" w:hAnsi="Tahoma" w:cs="Tahoma"/>
          <w:b/>
          <w:noProof w:val="0"/>
          <w:sz w:val="20"/>
        </w:rPr>
        <w:t>I.</w:t>
      </w:r>
    </w:p>
    <w:p w14:paraId="0B7EA38D" w14:textId="77777777" w:rsidR="00381646" w:rsidRPr="00EC5A20" w:rsidRDefault="00EB5C9B" w:rsidP="000807DD">
      <w:pPr>
        <w:pStyle w:val="Zkladntext"/>
        <w:keepNext/>
        <w:keepLines/>
        <w:spacing w:line="312" w:lineRule="auto"/>
        <w:jc w:val="center"/>
        <w:rPr>
          <w:rFonts w:ascii="Tahoma" w:hAnsi="Tahoma" w:cs="Tahoma"/>
          <w:b/>
          <w:noProof w:val="0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>PŘEDMĚT SMLOUVY</w:t>
      </w:r>
    </w:p>
    <w:p w14:paraId="14551C8F" w14:textId="77777777" w:rsidR="000807DD" w:rsidRPr="00EC5A20" w:rsidRDefault="000807DD" w:rsidP="000807DD">
      <w:pPr>
        <w:pStyle w:val="Zkladntext"/>
        <w:keepNext/>
        <w:keepLines/>
        <w:spacing w:line="312" w:lineRule="auto"/>
        <w:jc w:val="center"/>
        <w:rPr>
          <w:rFonts w:ascii="Tahoma" w:hAnsi="Tahoma" w:cs="Tahoma"/>
          <w:b/>
          <w:noProof w:val="0"/>
          <w:sz w:val="20"/>
        </w:rPr>
      </w:pPr>
    </w:p>
    <w:p w14:paraId="47BAD173" w14:textId="2FF8B416" w:rsidR="005E3366" w:rsidRPr="00EC5A20" w:rsidRDefault="005E3366" w:rsidP="005E3366">
      <w:pPr>
        <w:pStyle w:val="Zkladntext"/>
        <w:keepNext/>
        <w:keepLines/>
        <w:numPr>
          <w:ilvl w:val="0"/>
          <w:numId w:val="5"/>
        </w:numPr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Touto smlouvou se Příkazník zavazuje pro Příkazce na jeho účet provést činnosti týkající se </w:t>
      </w:r>
      <w:r w:rsidR="0037393D">
        <w:rPr>
          <w:rFonts w:ascii="Tahoma" w:hAnsi="Tahoma" w:cs="Tahoma"/>
          <w:noProof w:val="0"/>
          <w:sz w:val="20"/>
        </w:rPr>
        <w:t>projektu</w:t>
      </w:r>
      <w:r w:rsidRPr="00EC5A20">
        <w:rPr>
          <w:rFonts w:ascii="Tahoma" w:hAnsi="Tahoma" w:cs="Tahoma"/>
          <w:noProof w:val="0"/>
          <w:sz w:val="20"/>
        </w:rPr>
        <w:t xml:space="preserve"> </w:t>
      </w:r>
      <w:r>
        <w:rPr>
          <w:rFonts w:ascii="Tahoma" w:hAnsi="Tahoma" w:cs="Tahoma"/>
          <w:b/>
          <w:bCs/>
          <w:noProof w:val="0"/>
          <w:sz w:val="20"/>
        </w:rPr>
        <w:t>„CYKLOSTEZKA KRALOVICE – KOŽLANY“</w:t>
      </w:r>
      <w:r w:rsidRPr="00A746FE">
        <w:rPr>
          <w:rFonts w:ascii="Tahoma" w:hAnsi="Tahoma" w:cs="Tahoma"/>
          <w:b/>
          <w:bCs/>
          <w:noProof w:val="0"/>
          <w:sz w:val="20"/>
        </w:rPr>
        <w:t>:</w:t>
      </w:r>
    </w:p>
    <w:p w14:paraId="6E7280FC" w14:textId="00EA7463" w:rsidR="001A6065" w:rsidRPr="00EC5A20" w:rsidRDefault="006768BC" w:rsidP="00A2031F">
      <w:pPr>
        <w:pStyle w:val="Zkladntext"/>
        <w:keepNext/>
        <w:keepLines/>
        <w:numPr>
          <w:ilvl w:val="0"/>
          <w:numId w:val="5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>Zajistit monitoring projektu</w:t>
      </w:r>
      <w:r w:rsidR="002950AA" w:rsidRPr="00EC5A20">
        <w:rPr>
          <w:rFonts w:ascii="Tahoma" w:hAnsi="Tahoma" w:cs="Tahoma"/>
          <w:b/>
          <w:noProof w:val="0"/>
          <w:sz w:val="20"/>
        </w:rPr>
        <w:t xml:space="preserve"> </w:t>
      </w:r>
      <w:r w:rsidR="002950AA" w:rsidRPr="00EC5A20">
        <w:rPr>
          <w:rFonts w:ascii="Tahoma" w:hAnsi="Tahoma" w:cs="Tahoma"/>
          <w:sz w:val="20"/>
        </w:rPr>
        <w:t xml:space="preserve">v rámci </w:t>
      </w:r>
      <w:r w:rsidR="00890DCE">
        <w:rPr>
          <w:rFonts w:ascii="Tahoma" w:hAnsi="Tahoma" w:cs="Tahoma"/>
          <w:sz w:val="20"/>
        </w:rPr>
        <w:t>Integrovaného regionálního operačního programu</w:t>
      </w:r>
      <w:r w:rsidR="002950AA" w:rsidRPr="00EC5A20" w:rsidDel="00133BF2">
        <w:rPr>
          <w:rFonts w:ascii="Tahoma" w:hAnsi="Tahoma" w:cs="Tahoma"/>
          <w:sz w:val="20"/>
        </w:rPr>
        <w:t xml:space="preserve"> </w:t>
      </w:r>
      <w:r w:rsidR="002950AA" w:rsidRPr="00EC5A20">
        <w:rPr>
          <w:rFonts w:ascii="Tahoma" w:hAnsi="Tahoma" w:cs="Tahoma"/>
          <w:sz w:val="20"/>
        </w:rPr>
        <w:t>(dále jen „monitoring“)</w:t>
      </w:r>
      <w:r w:rsidR="001A6065" w:rsidRPr="00EC5A20">
        <w:rPr>
          <w:rFonts w:ascii="Tahoma" w:hAnsi="Tahoma" w:cs="Tahoma"/>
          <w:sz w:val="20"/>
        </w:rPr>
        <w:t>,</w:t>
      </w:r>
      <w:r w:rsidR="00133BF2" w:rsidRPr="00EC5A20">
        <w:rPr>
          <w:rFonts w:ascii="Tahoma" w:hAnsi="Tahoma" w:cs="Tahoma"/>
          <w:sz w:val="20"/>
        </w:rPr>
        <w:t xml:space="preserve"> </w:t>
      </w:r>
      <w:r w:rsidR="001A6065" w:rsidRPr="00EC5A20">
        <w:rPr>
          <w:rFonts w:ascii="Tahoma" w:hAnsi="Tahoma" w:cs="Tahoma"/>
          <w:sz w:val="20"/>
        </w:rPr>
        <w:t xml:space="preserve">což zahrnuje </w:t>
      </w:r>
      <w:r w:rsidR="007E5654" w:rsidRPr="00EC5A20">
        <w:rPr>
          <w:rFonts w:ascii="Tahoma" w:hAnsi="Tahoma" w:cs="Tahoma"/>
          <w:sz w:val="20"/>
        </w:rPr>
        <w:t xml:space="preserve">např. </w:t>
      </w:r>
      <w:r w:rsidR="001A6065" w:rsidRPr="00EC5A20">
        <w:rPr>
          <w:rFonts w:ascii="Tahoma" w:hAnsi="Tahoma" w:cs="Tahoma"/>
          <w:sz w:val="20"/>
        </w:rPr>
        <w:t>následující kroky</w:t>
      </w:r>
      <w:r w:rsidR="002F1E66" w:rsidRPr="00EC5A20">
        <w:rPr>
          <w:rFonts w:ascii="Tahoma" w:hAnsi="Tahoma" w:cs="Tahoma"/>
          <w:sz w:val="20"/>
        </w:rPr>
        <w:t>,</w:t>
      </w:r>
      <w:r w:rsidR="00324AF6" w:rsidRPr="00EC5A20">
        <w:rPr>
          <w:rFonts w:ascii="Tahoma" w:hAnsi="Tahoma" w:cs="Tahoma"/>
          <w:sz w:val="20"/>
        </w:rPr>
        <w:t xml:space="preserve"> </w:t>
      </w:r>
      <w:r w:rsidR="002F1E66" w:rsidRPr="00EC5A20">
        <w:rPr>
          <w:rFonts w:ascii="Tahoma" w:hAnsi="Tahoma" w:cs="Tahoma"/>
          <w:sz w:val="20"/>
        </w:rPr>
        <w:t>pokud jsou k monitoringu relevantní</w:t>
      </w:r>
      <w:r w:rsidR="001A6065" w:rsidRPr="00EC5A20">
        <w:rPr>
          <w:rFonts w:ascii="Tahoma" w:hAnsi="Tahoma" w:cs="Tahoma"/>
          <w:sz w:val="20"/>
        </w:rPr>
        <w:t>:</w:t>
      </w:r>
    </w:p>
    <w:p w14:paraId="39CB2D92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přípravu a odevzdání příloh a podkladů, které se předkládají před podpisem smlouvy o dotaci,</w:t>
      </w:r>
    </w:p>
    <w:p w14:paraId="42A014C7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spolupráci s poskytovatelem dotace,</w:t>
      </w:r>
    </w:p>
    <w:p w14:paraId="1249EEDC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zajištění odpovědí na dotazy poskytovatele dotace,</w:t>
      </w:r>
    </w:p>
    <w:p w14:paraId="395D3C39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hlášení změn projektu,</w:t>
      </w:r>
    </w:p>
    <w:p w14:paraId="48DC296D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řešení nesrovnalostí projektu,</w:t>
      </w:r>
    </w:p>
    <w:p w14:paraId="412E28D1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pomoc při zajišťování povinné p</w:t>
      </w:r>
      <w:r w:rsidR="00324AF6" w:rsidRPr="00EC5A20">
        <w:rPr>
          <w:rFonts w:ascii="Tahoma" w:hAnsi="Tahoma" w:cs="Tahoma"/>
          <w:sz w:val="20"/>
          <w:szCs w:val="20"/>
          <w:lang w:eastAsia="cs-CZ"/>
        </w:rPr>
        <w:t xml:space="preserve">ublicity, tj. </w:t>
      </w:r>
      <w:r w:rsidRPr="00EC5A20">
        <w:rPr>
          <w:rFonts w:ascii="Tahoma" w:hAnsi="Tahoma" w:cs="Tahoma"/>
          <w:sz w:val="20"/>
          <w:szCs w:val="20"/>
          <w:lang w:eastAsia="cs-CZ"/>
        </w:rPr>
        <w:t>propagace projektu,</w:t>
      </w:r>
    </w:p>
    <w:p w14:paraId="22E0BB2F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průběžné vyplňování informací do elektronických systémů poskytovatele dotace,</w:t>
      </w:r>
    </w:p>
    <w:p w14:paraId="2279CB13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zpracování a odevzdání průběžných monitorovacích zpráv,</w:t>
      </w:r>
    </w:p>
    <w:p w14:paraId="357058F1" w14:textId="77777777" w:rsidR="0073692A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přípravu a odevzdání příloh a podkladů, které se předkládají před závěrečným ukončením akce</w:t>
      </w:r>
      <w:r w:rsidR="0073692A" w:rsidRPr="00EC5A20">
        <w:rPr>
          <w:rFonts w:ascii="Tahoma" w:hAnsi="Tahoma" w:cs="Tahoma"/>
          <w:sz w:val="20"/>
          <w:szCs w:val="20"/>
          <w:lang w:eastAsia="cs-CZ"/>
        </w:rPr>
        <w:t>,</w:t>
      </w:r>
    </w:p>
    <w:p w14:paraId="3210E281" w14:textId="77777777" w:rsidR="006768BC" w:rsidRPr="00EC5A20" w:rsidRDefault="0073692A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lastRenderedPageBreak/>
        <w:t xml:space="preserve">přípravu a odevzdání příloh a podkladů, které se předkládají </w:t>
      </w:r>
      <w:r w:rsidR="006768BC" w:rsidRPr="00EC5A20">
        <w:rPr>
          <w:rFonts w:ascii="Tahoma" w:hAnsi="Tahoma" w:cs="Tahoma"/>
          <w:sz w:val="20"/>
          <w:szCs w:val="20"/>
          <w:lang w:eastAsia="cs-CZ"/>
        </w:rPr>
        <w:t>před proplacením dotace,</w:t>
      </w:r>
    </w:p>
    <w:p w14:paraId="4CCE373E" w14:textId="77777777" w:rsidR="006768BC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zpracování závěrečné monitorovací zprávy,</w:t>
      </w:r>
    </w:p>
    <w:p w14:paraId="1E2A3133" w14:textId="77777777" w:rsidR="000B3807" w:rsidRPr="00EC5A20" w:rsidRDefault="006768BC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zpracování žádost</w:t>
      </w:r>
      <w:r w:rsidR="00AE26D9" w:rsidRPr="00EC5A20">
        <w:rPr>
          <w:rFonts w:ascii="Tahoma" w:hAnsi="Tahoma" w:cs="Tahoma"/>
          <w:sz w:val="20"/>
          <w:szCs w:val="20"/>
          <w:lang w:eastAsia="cs-CZ"/>
        </w:rPr>
        <w:t>í</w:t>
      </w:r>
      <w:r w:rsidRPr="00EC5A20">
        <w:rPr>
          <w:rFonts w:ascii="Tahoma" w:hAnsi="Tahoma" w:cs="Tahoma"/>
          <w:sz w:val="20"/>
          <w:szCs w:val="20"/>
          <w:lang w:eastAsia="cs-CZ"/>
        </w:rPr>
        <w:t xml:space="preserve"> o proplacení dotace</w:t>
      </w:r>
      <w:r w:rsidR="000B3807" w:rsidRPr="00EC5A20">
        <w:rPr>
          <w:rFonts w:ascii="Tahoma" w:hAnsi="Tahoma" w:cs="Tahoma"/>
          <w:sz w:val="20"/>
          <w:szCs w:val="20"/>
          <w:lang w:eastAsia="cs-CZ"/>
        </w:rPr>
        <w:t>,</w:t>
      </w:r>
    </w:p>
    <w:p w14:paraId="53AE25AD" w14:textId="646D2DE6" w:rsidR="00957A8F" w:rsidRPr="00EC5A20" w:rsidRDefault="00957A8F" w:rsidP="00A2031F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>zpracování a odevzdání monitorovací zpráv o udržitelnosti</w:t>
      </w:r>
      <w:r w:rsidR="002B50EB" w:rsidRPr="00EC5A20">
        <w:rPr>
          <w:rFonts w:ascii="Tahoma" w:hAnsi="Tahoma" w:cs="Tahoma"/>
          <w:sz w:val="20"/>
          <w:szCs w:val="20"/>
          <w:lang w:eastAsia="cs-CZ"/>
        </w:rPr>
        <w:t>,</w:t>
      </w:r>
    </w:p>
    <w:p w14:paraId="5AE847DF" w14:textId="77777777" w:rsidR="002B50EB" w:rsidRDefault="000B3807" w:rsidP="00AE26D9">
      <w:pPr>
        <w:pStyle w:val="Odstavecseseznamem"/>
        <w:numPr>
          <w:ilvl w:val="0"/>
          <w:numId w:val="4"/>
        </w:numPr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  <w:r w:rsidRPr="00EC5A20">
        <w:rPr>
          <w:rFonts w:ascii="Tahoma" w:hAnsi="Tahoma" w:cs="Tahoma"/>
          <w:sz w:val="20"/>
          <w:szCs w:val="20"/>
          <w:lang w:eastAsia="cs-CZ"/>
        </w:rPr>
        <w:t xml:space="preserve">předání </w:t>
      </w:r>
      <w:r w:rsidR="005A1A79" w:rsidRPr="00EC5A20">
        <w:rPr>
          <w:rFonts w:ascii="Tahoma" w:hAnsi="Tahoma" w:cs="Tahoma"/>
          <w:sz w:val="20"/>
          <w:szCs w:val="20"/>
          <w:lang w:eastAsia="cs-CZ"/>
        </w:rPr>
        <w:t xml:space="preserve">kopie </w:t>
      </w:r>
      <w:r w:rsidRPr="00EC5A20">
        <w:rPr>
          <w:rFonts w:ascii="Tahoma" w:hAnsi="Tahoma" w:cs="Tahoma"/>
          <w:sz w:val="20"/>
          <w:szCs w:val="20"/>
          <w:lang w:eastAsia="cs-CZ"/>
        </w:rPr>
        <w:t>kompletní složky monitoringu v</w:t>
      </w:r>
      <w:r w:rsidR="005B199C" w:rsidRPr="00EC5A20">
        <w:rPr>
          <w:rFonts w:ascii="Tahoma" w:hAnsi="Tahoma" w:cs="Tahoma"/>
          <w:sz w:val="20"/>
          <w:szCs w:val="20"/>
          <w:lang w:eastAsia="cs-CZ"/>
        </w:rPr>
        <w:t>e formátu</w:t>
      </w:r>
      <w:r w:rsidR="00FF0200" w:rsidRPr="00EC5A20">
        <w:rPr>
          <w:rFonts w:ascii="Tahoma" w:hAnsi="Tahoma" w:cs="Tahoma"/>
          <w:sz w:val="20"/>
          <w:szCs w:val="20"/>
          <w:lang w:eastAsia="cs-CZ"/>
        </w:rPr>
        <w:t> </w:t>
      </w:r>
      <w:r w:rsidR="002B50EB" w:rsidRPr="00EC5A20">
        <w:rPr>
          <w:rFonts w:ascii="Tahoma" w:hAnsi="Tahoma" w:cs="Tahoma"/>
          <w:sz w:val="20"/>
          <w:szCs w:val="20"/>
          <w:lang w:eastAsia="cs-CZ"/>
        </w:rPr>
        <w:t>PDF prostřednictvím e-mailové zprávy.</w:t>
      </w:r>
      <w:r w:rsidR="00FF0200" w:rsidRPr="00EC5A20"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14:paraId="3E9C9401" w14:textId="77777777" w:rsidR="00576021" w:rsidRPr="00EC5A20" w:rsidRDefault="00576021" w:rsidP="00576021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1C1A10AD" w14:textId="77777777" w:rsidR="00B53472" w:rsidRPr="00EC5A20" w:rsidRDefault="00EB5C9B" w:rsidP="000807DD">
      <w:pPr>
        <w:pStyle w:val="Zkladntext"/>
        <w:keepNext/>
        <w:keepLines/>
        <w:tabs>
          <w:tab w:val="left" w:pos="0"/>
        </w:tabs>
        <w:spacing w:line="312" w:lineRule="auto"/>
        <w:ind w:left="360"/>
        <w:jc w:val="center"/>
        <w:outlineLvl w:val="0"/>
        <w:rPr>
          <w:rFonts w:ascii="Tahoma" w:hAnsi="Tahoma" w:cs="Tahoma"/>
          <w:b/>
          <w:noProof w:val="0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 xml:space="preserve">ČLÁNEK </w:t>
      </w:r>
      <w:r w:rsidR="001B7E12">
        <w:rPr>
          <w:rFonts w:ascii="Tahoma" w:hAnsi="Tahoma" w:cs="Tahoma"/>
          <w:b/>
          <w:noProof w:val="0"/>
          <w:sz w:val="20"/>
        </w:rPr>
        <w:t>II.</w:t>
      </w:r>
    </w:p>
    <w:p w14:paraId="2EFE8E72" w14:textId="77777777" w:rsidR="00B53472" w:rsidRPr="00EC5A20" w:rsidRDefault="00EB5C9B" w:rsidP="000807DD">
      <w:pPr>
        <w:pStyle w:val="Zkladntext"/>
        <w:keepNext/>
        <w:keepLines/>
        <w:spacing w:line="312" w:lineRule="auto"/>
        <w:jc w:val="center"/>
        <w:rPr>
          <w:rFonts w:ascii="Tahoma" w:hAnsi="Tahoma" w:cs="Tahoma"/>
          <w:b/>
          <w:noProof w:val="0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>PRÁVA A POVINNOSTI ÚČASTNÍKŮ</w:t>
      </w:r>
    </w:p>
    <w:p w14:paraId="76AB7DD5" w14:textId="77777777" w:rsidR="000807DD" w:rsidRPr="00EC5A20" w:rsidRDefault="000807DD" w:rsidP="000807DD">
      <w:pPr>
        <w:pStyle w:val="Zkladntext"/>
        <w:keepNext/>
        <w:keepLines/>
        <w:spacing w:line="312" w:lineRule="auto"/>
        <w:jc w:val="center"/>
        <w:rPr>
          <w:rFonts w:ascii="Tahoma" w:hAnsi="Tahoma" w:cs="Tahoma"/>
          <w:b/>
          <w:noProof w:val="0"/>
          <w:sz w:val="20"/>
        </w:rPr>
      </w:pPr>
    </w:p>
    <w:p w14:paraId="2C074D17" w14:textId="77777777" w:rsidR="00381646" w:rsidRPr="00EC5A20" w:rsidRDefault="004D4CA7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Příkazník</w:t>
      </w:r>
      <w:r w:rsidR="00381646" w:rsidRPr="00EC5A20">
        <w:rPr>
          <w:rFonts w:ascii="Tahoma" w:hAnsi="Tahoma" w:cs="Tahoma"/>
          <w:noProof w:val="0"/>
          <w:sz w:val="20"/>
        </w:rPr>
        <w:t xml:space="preserve"> je povinen při provádění objednaných činností postupovat v souladu s pravidly </w:t>
      </w:r>
      <w:r w:rsidR="006768BC" w:rsidRPr="00EC5A20">
        <w:rPr>
          <w:rFonts w:ascii="Tahoma" w:hAnsi="Tahoma" w:cs="Tahoma"/>
          <w:noProof w:val="0"/>
          <w:sz w:val="20"/>
        </w:rPr>
        <w:t>poskytovatele dotace a platnými právními předpisy</w:t>
      </w:r>
      <w:r w:rsidR="00734CD9" w:rsidRPr="00EC5A20">
        <w:rPr>
          <w:rFonts w:ascii="Tahoma" w:hAnsi="Tahoma" w:cs="Tahoma"/>
          <w:noProof w:val="0"/>
          <w:sz w:val="20"/>
        </w:rPr>
        <w:t>.</w:t>
      </w:r>
      <w:r w:rsidR="00381646" w:rsidRPr="00EC5A20">
        <w:rPr>
          <w:rFonts w:ascii="Tahoma" w:hAnsi="Tahoma" w:cs="Tahoma"/>
          <w:noProof w:val="0"/>
          <w:sz w:val="20"/>
        </w:rPr>
        <w:t xml:space="preserve"> </w:t>
      </w:r>
    </w:p>
    <w:p w14:paraId="2F2536CF" w14:textId="77777777" w:rsidR="00381646" w:rsidRDefault="004D4CA7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Příkazník</w:t>
      </w:r>
      <w:r w:rsidR="00381646" w:rsidRPr="00EC5A20">
        <w:rPr>
          <w:rFonts w:ascii="Tahoma" w:hAnsi="Tahoma" w:cs="Tahoma"/>
          <w:noProof w:val="0"/>
          <w:sz w:val="20"/>
        </w:rPr>
        <w:t xml:space="preserve"> je povinen bez zbytečného odkladu oznámit </w:t>
      </w:r>
      <w:r w:rsidR="00DE10BF" w:rsidRPr="00EC5A20">
        <w:rPr>
          <w:rFonts w:ascii="Tahoma" w:hAnsi="Tahoma" w:cs="Tahoma"/>
          <w:noProof w:val="0"/>
          <w:sz w:val="20"/>
        </w:rPr>
        <w:t>Příkazc</w:t>
      </w:r>
      <w:r w:rsidR="00381646" w:rsidRPr="00EC5A20">
        <w:rPr>
          <w:rFonts w:ascii="Tahoma" w:hAnsi="Tahoma" w:cs="Tahoma"/>
          <w:noProof w:val="0"/>
          <w:sz w:val="20"/>
        </w:rPr>
        <w:t>i všechny okolnosti, které během přípravy objednaných činností nastanou a mohou mít vliv na činnosti předmětu smlouvy.</w:t>
      </w:r>
    </w:p>
    <w:p w14:paraId="41B479AB" w14:textId="77777777" w:rsidR="006D3683" w:rsidRPr="00EC5A20" w:rsidRDefault="004D4CA7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Příkazník</w:t>
      </w:r>
      <w:r w:rsidR="00381646" w:rsidRPr="00EC5A20">
        <w:rPr>
          <w:rFonts w:ascii="Tahoma" w:hAnsi="Tahoma" w:cs="Tahoma"/>
          <w:noProof w:val="0"/>
          <w:sz w:val="20"/>
        </w:rPr>
        <w:t xml:space="preserve"> je povinen předat včas </w:t>
      </w:r>
      <w:r w:rsidR="00DE10BF" w:rsidRPr="00EC5A20">
        <w:rPr>
          <w:rFonts w:ascii="Tahoma" w:hAnsi="Tahoma" w:cs="Tahoma"/>
          <w:noProof w:val="0"/>
          <w:sz w:val="20"/>
        </w:rPr>
        <w:t>Příkazc</w:t>
      </w:r>
      <w:r w:rsidR="00381646" w:rsidRPr="00EC5A20">
        <w:rPr>
          <w:rFonts w:ascii="Tahoma" w:hAnsi="Tahoma" w:cs="Tahoma"/>
          <w:noProof w:val="0"/>
          <w:sz w:val="20"/>
        </w:rPr>
        <w:t>i seznam požadovaných informací a příloh, jež jsou nezbytně nutné k věcnému plnění ze smlouvy.</w:t>
      </w:r>
      <w:r w:rsidR="00E546F1" w:rsidRPr="00EC5A20">
        <w:rPr>
          <w:rFonts w:ascii="Tahoma" w:hAnsi="Tahoma" w:cs="Tahoma"/>
          <w:noProof w:val="0"/>
          <w:sz w:val="20"/>
        </w:rPr>
        <w:t xml:space="preserve"> </w:t>
      </w:r>
      <w:r w:rsidR="00356A6C" w:rsidRPr="00EC5A20">
        <w:rPr>
          <w:rFonts w:ascii="Tahoma" w:hAnsi="Tahoma" w:cs="Tahoma"/>
          <w:noProof w:val="0"/>
          <w:sz w:val="20"/>
        </w:rPr>
        <w:t xml:space="preserve">V tomto seznamu uvede datum, do kterého požadované informace a přílohy požaduje doložit. </w:t>
      </w:r>
      <w:r w:rsidR="006D3683" w:rsidRPr="00EC5A20">
        <w:rPr>
          <w:rFonts w:ascii="Tahoma" w:hAnsi="Tahoma" w:cs="Tahoma"/>
          <w:noProof w:val="0"/>
          <w:sz w:val="20"/>
        </w:rPr>
        <w:t>Projektové, technické a realizační podklady si může Příkazník vyžádat v</w:t>
      </w:r>
      <w:r w:rsidR="001C7D07">
        <w:rPr>
          <w:rFonts w:ascii="Tahoma" w:hAnsi="Tahoma" w:cs="Tahoma"/>
          <w:noProof w:val="0"/>
          <w:sz w:val="20"/>
        </w:rPr>
        <w:t> </w:t>
      </w:r>
      <w:r w:rsidR="006D3683" w:rsidRPr="00EC5A20">
        <w:rPr>
          <w:rFonts w:ascii="Tahoma" w:hAnsi="Tahoma" w:cs="Tahoma"/>
          <w:noProof w:val="0"/>
          <w:sz w:val="20"/>
        </w:rPr>
        <w:t>elektronické</w:t>
      </w:r>
      <w:r w:rsidR="001C7D07">
        <w:rPr>
          <w:rFonts w:ascii="Tahoma" w:hAnsi="Tahoma" w:cs="Tahoma"/>
          <w:noProof w:val="0"/>
          <w:sz w:val="20"/>
        </w:rPr>
        <w:t xml:space="preserve"> i tištěné</w:t>
      </w:r>
      <w:r w:rsidR="006D3683" w:rsidRPr="00EC5A20">
        <w:rPr>
          <w:rFonts w:ascii="Tahoma" w:hAnsi="Tahoma" w:cs="Tahoma"/>
          <w:noProof w:val="0"/>
          <w:sz w:val="20"/>
        </w:rPr>
        <w:t xml:space="preserve"> podobě</w:t>
      </w:r>
      <w:r w:rsidR="001C7D07">
        <w:rPr>
          <w:rFonts w:ascii="Tahoma" w:hAnsi="Tahoma" w:cs="Tahoma"/>
          <w:noProof w:val="0"/>
          <w:sz w:val="20"/>
        </w:rPr>
        <w:t xml:space="preserve">. </w:t>
      </w:r>
    </w:p>
    <w:p w14:paraId="43AC6020" w14:textId="77777777" w:rsidR="00664B96" w:rsidRPr="00EC5A20" w:rsidRDefault="004D4CA7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Příkazník</w:t>
      </w:r>
      <w:r w:rsidR="00664B96" w:rsidRPr="00EC5A20">
        <w:rPr>
          <w:rFonts w:ascii="Tahoma" w:hAnsi="Tahoma" w:cs="Tahoma"/>
          <w:noProof w:val="0"/>
          <w:sz w:val="20"/>
        </w:rPr>
        <w:t xml:space="preserve"> pro </w:t>
      </w:r>
      <w:r w:rsidR="00DE10BF" w:rsidRPr="00EC5A20">
        <w:rPr>
          <w:rFonts w:ascii="Tahoma" w:hAnsi="Tahoma" w:cs="Tahoma"/>
          <w:noProof w:val="0"/>
          <w:sz w:val="20"/>
        </w:rPr>
        <w:t>Příkazce</w:t>
      </w:r>
      <w:r w:rsidR="00664B96" w:rsidRPr="00EC5A20">
        <w:rPr>
          <w:rFonts w:ascii="Tahoma" w:hAnsi="Tahoma" w:cs="Tahoma"/>
          <w:noProof w:val="0"/>
          <w:sz w:val="20"/>
        </w:rPr>
        <w:t xml:space="preserve"> nezajišťuje zpracování</w:t>
      </w:r>
      <w:r w:rsidR="00885831" w:rsidRPr="00EC5A20">
        <w:rPr>
          <w:rFonts w:ascii="Tahoma" w:hAnsi="Tahoma" w:cs="Tahoma"/>
          <w:noProof w:val="0"/>
          <w:sz w:val="20"/>
        </w:rPr>
        <w:t xml:space="preserve"> </w:t>
      </w:r>
      <w:r w:rsidR="00664B96" w:rsidRPr="00EC5A20">
        <w:rPr>
          <w:rFonts w:ascii="Tahoma" w:hAnsi="Tahoma" w:cs="Tahoma"/>
          <w:noProof w:val="0"/>
          <w:sz w:val="20"/>
        </w:rPr>
        <w:t>projektové dokumentace,</w:t>
      </w:r>
      <w:r w:rsidR="004D575B" w:rsidRPr="00EC5A20">
        <w:rPr>
          <w:rFonts w:ascii="Tahoma" w:hAnsi="Tahoma" w:cs="Tahoma"/>
          <w:noProof w:val="0"/>
          <w:sz w:val="20"/>
        </w:rPr>
        <w:t xml:space="preserve"> technické specifikace,</w:t>
      </w:r>
      <w:r w:rsidR="00664B96" w:rsidRPr="00EC5A20">
        <w:rPr>
          <w:rFonts w:ascii="Tahoma" w:hAnsi="Tahoma" w:cs="Tahoma"/>
          <w:noProof w:val="0"/>
          <w:sz w:val="20"/>
        </w:rPr>
        <w:t xml:space="preserve"> výkazu výměr, energetického auditu</w:t>
      </w:r>
      <w:r w:rsidR="00C73CDC">
        <w:rPr>
          <w:rFonts w:ascii="Tahoma" w:hAnsi="Tahoma" w:cs="Tahoma"/>
          <w:noProof w:val="0"/>
          <w:sz w:val="20"/>
        </w:rPr>
        <w:t>, odborných posudků</w:t>
      </w:r>
      <w:r w:rsidR="00664B96" w:rsidRPr="00EC5A20">
        <w:rPr>
          <w:rFonts w:ascii="Tahoma" w:hAnsi="Tahoma" w:cs="Tahoma"/>
          <w:noProof w:val="0"/>
          <w:sz w:val="20"/>
        </w:rPr>
        <w:t>, jsou-li relevantní.</w:t>
      </w:r>
      <w:r w:rsidR="00885831" w:rsidRPr="00EC5A20">
        <w:rPr>
          <w:rFonts w:ascii="Tahoma" w:hAnsi="Tahoma" w:cs="Tahoma"/>
          <w:noProof w:val="0"/>
          <w:sz w:val="20"/>
        </w:rPr>
        <w:t xml:space="preserve"> Za správnost technických příloh </w:t>
      </w:r>
      <w:r w:rsidR="002C5FD2" w:rsidRPr="00EC5A20">
        <w:rPr>
          <w:rFonts w:ascii="Tahoma" w:hAnsi="Tahoma" w:cs="Tahoma"/>
          <w:noProof w:val="0"/>
          <w:sz w:val="20"/>
        </w:rPr>
        <w:t>P</w:t>
      </w:r>
      <w:r w:rsidR="000501A6" w:rsidRPr="00EC5A20">
        <w:rPr>
          <w:rFonts w:ascii="Tahoma" w:hAnsi="Tahoma" w:cs="Tahoma"/>
          <w:noProof w:val="0"/>
          <w:sz w:val="20"/>
        </w:rPr>
        <w:t>říkazník</w:t>
      </w:r>
      <w:r w:rsidR="00885831" w:rsidRPr="00EC5A20">
        <w:rPr>
          <w:rFonts w:ascii="Tahoma" w:hAnsi="Tahoma" w:cs="Tahoma"/>
          <w:noProof w:val="0"/>
          <w:sz w:val="20"/>
        </w:rPr>
        <w:t xml:space="preserve"> nezodpovídá.</w:t>
      </w:r>
    </w:p>
    <w:p w14:paraId="46F07EA5" w14:textId="77777777" w:rsidR="00014E4B" w:rsidRDefault="00014E4B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Příkazník pro Příkazce nezajišťuje služby ani neposkytuje poradenství v oblasti účetnictví</w:t>
      </w:r>
      <w:r w:rsidR="00E14DDE">
        <w:rPr>
          <w:rFonts w:ascii="Tahoma" w:hAnsi="Tahoma" w:cs="Tahoma"/>
          <w:noProof w:val="0"/>
          <w:sz w:val="20"/>
        </w:rPr>
        <w:t xml:space="preserve"> a účtování</w:t>
      </w:r>
      <w:r w:rsidR="0024334F">
        <w:rPr>
          <w:rFonts w:ascii="Tahoma" w:hAnsi="Tahoma" w:cs="Tahoma"/>
          <w:noProof w:val="0"/>
          <w:sz w:val="20"/>
        </w:rPr>
        <w:t>.</w:t>
      </w:r>
      <w:r w:rsidRPr="00EC5A20">
        <w:rPr>
          <w:rFonts w:ascii="Tahoma" w:hAnsi="Tahoma" w:cs="Tahoma"/>
          <w:noProof w:val="0"/>
          <w:sz w:val="20"/>
        </w:rPr>
        <w:t xml:space="preserve"> </w:t>
      </w:r>
    </w:p>
    <w:p w14:paraId="133763AD" w14:textId="77777777" w:rsidR="0024334F" w:rsidRDefault="0024334F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>
        <w:rPr>
          <w:rFonts w:ascii="Tahoma" w:hAnsi="Tahoma" w:cs="Tahoma"/>
          <w:noProof w:val="0"/>
          <w:sz w:val="20"/>
        </w:rPr>
        <w:t xml:space="preserve">Příkazník pro Příkazce nezajišťuje v rámci svých služeb bankovní a právní poradenství. </w:t>
      </w:r>
    </w:p>
    <w:p w14:paraId="4EF78E42" w14:textId="77777777" w:rsidR="00CF527B" w:rsidRDefault="00CF527B" w:rsidP="00CF527B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>
        <w:rPr>
          <w:rFonts w:ascii="Tahoma" w:hAnsi="Tahoma" w:cs="Tahoma"/>
          <w:noProof w:val="0"/>
          <w:sz w:val="20"/>
        </w:rPr>
        <w:t xml:space="preserve">Monitoring projektu nezahrnuje účast příkazníka na kontrolních dnech stavby.  </w:t>
      </w:r>
    </w:p>
    <w:p w14:paraId="07979746" w14:textId="77777777" w:rsidR="00381646" w:rsidRPr="00EC5A20" w:rsidRDefault="00DE10BF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Příkazce</w:t>
      </w:r>
      <w:r w:rsidR="00381646" w:rsidRPr="00EC5A20">
        <w:rPr>
          <w:rFonts w:ascii="Tahoma" w:hAnsi="Tahoma" w:cs="Tahoma"/>
          <w:noProof w:val="0"/>
          <w:sz w:val="20"/>
        </w:rPr>
        <w:t xml:space="preserve"> je povinen vytvořit řádné podmínky pro činnosti </w:t>
      </w:r>
      <w:r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>ovi</w:t>
      </w:r>
      <w:r w:rsidR="00381646" w:rsidRPr="00EC5A20">
        <w:rPr>
          <w:rFonts w:ascii="Tahoma" w:hAnsi="Tahoma" w:cs="Tahoma"/>
          <w:noProof w:val="0"/>
          <w:sz w:val="20"/>
        </w:rPr>
        <w:t xml:space="preserve"> a poskytovat mu během plnění předmětu této smlouvy nezbytnou další s</w:t>
      </w:r>
      <w:r w:rsidR="00324AF6" w:rsidRPr="00EC5A20">
        <w:rPr>
          <w:rFonts w:ascii="Tahoma" w:hAnsi="Tahoma" w:cs="Tahoma"/>
          <w:noProof w:val="0"/>
          <w:sz w:val="20"/>
        </w:rPr>
        <w:t>oučinnost. Příkazce je</w:t>
      </w:r>
      <w:r w:rsidR="00381646" w:rsidRPr="00EC5A20">
        <w:rPr>
          <w:rFonts w:ascii="Tahoma" w:hAnsi="Tahoma" w:cs="Tahoma"/>
          <w:noProof w:val="0"/>
          <w:sz w:val="20"/>
        </w:rPr>
        <w:t xml:space="preserve"> povinen předat včas</w:t>
      </w:r>
      <w:r w:rsidR="00356A6C" w:rsidRPr="00EC5A20">
        <w:rPr>
          <w:rFonts w:ascii="Tahoma" w:hAnsi="Tahoma" w:cs="Tahoma"/>
          <w:noProof w:val="0"/>
          <w:sz w:val="20"/>
        </w:rPr>
        <w:t>, do stanoveného data,</w:t>
      </w:r>
      <w:r w:rsidR="00381646" w:rsidRPr="00EC5A20">
        <w:rPr>
          <w:rFonts w:ascii="Tahoma" w:hAnsi="Tahoma" w:cs="Tahoma"/>
          <w:noProof w:val="0"/>
          <w:sz w:val="20"/>
        </w:rPr>
        <w:t xml:space="preserve"> </w:t>
      </w:r>
      <w:r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>ovi</w:t>
      </w:r>
      <w:r w:rsidR="00381646" w:rsidRPr="00EC5A20">
        <w:rPr>
          <w:rFonts w:ascii="Tahoma" w:hAnsi="Tahoma" w:cs="Tahoma"/>
          <w:noProof w:val="0"/>
          <w:sz w:val="20"/>
        </w:rPr>
        <w:t xml:space="preserve"> úplné, pravdivé a přehledné informace a přílohy, jež jsou nezbytně nutné k věcnému plnění ze smlouvy. Při předávání dokumentů </w:t>
      </w:r>
      <w:r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>ov</w:t>
      </w:r>
      <w:r w:rsidR="00381646" w:rsidRPr="00EC5A20">
        <w:rPr>
          <w:rFonts w:ascii="Tahoma" w:hAnsi="Tahoma" w:cs="Tahoma"/>
          <w:noProof w:val="0"/>
          <w:sz w:val="20"/>
        </w:rPr>
        <w:t xml:space="preserve">i je </w:t>
      </w:r>
      <w:r w:rsidRPr="00EC5A20">
        <w:rPr>
          <w:rFonts w:ascii="Tahoma" w:hAnsi="Tahoma" w:cs="Tahoma"/>
          <w:noProof w:val="0"/>
          <w:sz w:val="20"/>
        </w:rPr>
        <w:t>Příkazce</w:t>
      </w:r>
      <w:r w:rsidR="00381646" w:rsidRPr="00EC5A20">
        <w:rPr>
          <w:rFonts w:ascii="Tahoma" w:hAnsi="Tahoma" w:cs="Tahoma"/>
          <w:noProof w:val="0"/>
          <w:sz w:val="20"/>
        </w:rPr>
        <w:t xml:space="preserve"> povinen brát ohled na lhůty vyplývající z pravidel </w:t>
      </w:r>
      <w:r w:rsidR="006768BC" w:rsidRPr="00EC5A20">
        <w:rPr>
          <w:rFonts w:ascii="Tahoma" w:hAnsi="Tahoma" w:cs="Tahoma"/>
          <w:noProof w:val="0"/>
          <w:sz w:val="20"/>
        </w:rPr>
        <w:t>poskytovatele dotace</w:t>
      </w:r>
      <w:r w:rsidR="00356A6C" w:rsidRPr="00EC5A20">
        <w:rPr>
          <w:rFonts w:ascii="Tahoma" w:hAnsi="Tahoma" w:cs="Tahoma"/>
          <w:noProof w:val="0"/>
          <w:sz w:val="20"/>
        </w:rPr>
        <w:t>.</w:t>
      </w:r>
    </w:p>
    <w:p w14:paraId="5D931FAF" w14:textId="77777777" w:rsidR="00381646" w:rsidRPr="00EC5A20" w:rsidRDefault="00E546F1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Smluvní strany jsou povinny zachovávat mlčenlivost o všech údajích, které jsou obsaženy v projektových, technických a realizačních podkladech, nebo o jiných skutečnostech, se kterými přišly při plnění ze smlouvy do styku. </w:t>
      </w:r>
    </w:p>
    <w:p w14:paraId="703372CF" w14:textId="77777777" w:rsidR="00E546F1" w:rsidRPr="00EC5A20" w:rsidRDefault="00DE10BF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Příkazník</w:t>
      </w:r>
      <w:r w:rsidR="00E546F1" w:rsidRPr="00EC5A20">
        <w:rPr>
          <w:rFonts w:ascii="Tahoma" w:hAnsi="Tahoma" w:cs="Tahoma"/>
          <w:noProof w:val="0"/>
          <w:sz w:val="20"/>
        </w:rPr>
        <w:t xml:space="preserve"> je povinen spolupůsobit při výkonu finanční kontroly dle § 2e) zákona č. 320/2001 Sb., o finanční kontrole ve znění pozdějších předpisů. </w:t>
      </w:r>
    </w:p>
    <w:p w14:paraId="00C8612B" w14:textId="77777777" w:rsidR="00D63B76" w:rsidRPr="00EC5A20" w:rsidRDefault="00DE10BF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Příkazník</w:t>
      </w:r>
      <w:r w:rsidR="00E546F1" w:rsidRPr="00EC5A20">
        <w:rPr>
          <w:rFonts w:ascii="Tahoma" w:hAnsi="Tahoma" w:cs="Tahoma"/>
          <w:noProof w:val="0"/>
          <w:sz w:val="20"/>
        </w:rPr>
        <w:t xml:space="preserve"> je oprávněn vykonávat činnosti předmětu smlouvy prostřednictvím třetích osob (např. jinou pr</w:t>
      </w:r>
      <w:r w:rsidR="002C5FD2" w:rsidRPr="00EC5A20">
        <w:rPr>
          <w:rFonts w:ascii="Tahoma" w:hAnsi="Tahoma" w:cs="Tahoma"/>
          <w:noProof w:val="0"/>
          <w:sz w:val="20"/>
        </w:rPr>
        <w:t>ávnickou nebo fyzickou osobou) a to pouze v odůvodněných případech. Příkazník je povinen o této skutečnosti Příkazce informovat.</w:t>
      </w:r>
    </w:p>
    <w:p w14:paraId="22446CBD" w14:textId="77777777" w:rsidR="006768BC" w:rsidRDefault="00DE10BF" w:rsidP="00A2031F">
      <w:pPr>
        <w:pStyle w:val="Zkladntext"/>
        <w:numPr>
          <w:ilvl w:val="0"/>
          <w:numId w:val="6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Příkazník</w:t>
      </w:r>
      <w:r w:rsidR="006768BC" w:rsidRPr="00EC5A20">
        <w:rPr>
          <w:rFonts w:ascii="Tahoma" w:hAnsi="Tahoma" w:cs="Tahoma"/>
          <w:noProof w:val="0"/>
          <w:sz w:val="20"/>
        </w:rPr>
        <w:t xml:space="preserve"> je oprávněn zveřejňovat v rámci svých </w:t>
      </w:r>
      <w:r w:rsidR="00285803" w:rsidRPr="00EC5A20">
        <w:rPr>
          <w:rFonts w:ascii="Tahoma" w:hAnsi="Tahoma" w:cs="Tahoma"/>
          <w:noProof w:val="0"/>
          <w:sz w:val="20"/>
        </w:rPr>
        <w:t>referencí</w:t>
      </w:r>
      <w:r w:rsidR="006768BC" w:rsidRPr="00EC5A20">
        <w:rPr>
          <w:rFonts w:ascii="Tahoma" w:hAnsi="Tahoma" w:cs="Tahoma"/>
          <w:noProof w:val="0"/>
          <w:sz w:val="20"/>
        </w:rPr>
        <w:t xml:space="preserve"> základní informace o výše uvedeném předmětu činnosti, např. název žádosti o dotaci, název </w:t>
      </w:r>
      <w:r w:rsidRPr="00EC5A20">
        <w:rPr>
          <w:rFonts w:ascii="Tahoma" w:hAnsi="Tahoma" w:cs="Tahoma"/>
          <w:noProof w:val="0"/>
          <w:sz w:val="20"/>
        </w:rPr>
        <w:t>Příkazce</w:t>
      </w:r>
      <w:r w:rsidR="006768BC" w:rsidRPr="00EC5A20">
        <w:rPr>
          <w:rFonts w:ascii="Tahoma" w:hAnsi="Tahoma" w:cs="Tahoma"/>
          <w:noProof w:val="0"/>
          <w:sz w:val="20"/>
        </w:rPr>
        <w:t xml:space="preserve">, název dotačního programu, výše získané dotace, </w:t>
      </w:r>
      <w:r w:rsidR="006768BC" w:rsidRPr="00EC5A20">
        <w:rPr>
          <w:rFonts w:ascii="Tahoma" w:hAnsi="Tahoma" w:cs="Tahoma"/>
          <w:noProof w:val="0"/>
          <w:sz w:val="20"/>
        </w:rPr>
        <w:lastRenderedPageBreak/>
        <w:t>předpokládaná hodnota veřejné zakázky, doba realizace, základní popis záměru, fotografie z místa realizace.</w:t>
      </w:r>
      <w:r w:rsidR="009329F0" w:rsidRPr="00EC5A20">
        <w:rPr>
          <w:rFonts w:ascii="Tahoma" w:hAnsi="Tahoma" w:cs="Tahoma"/>
          <w:noProof w:val="0"/>
          <w:sz w:val="20"/>
        </w:rPr>
        <w:t xml:space="preserve"> Příkazce je povinen poskytnout Příkazníkovi součinnost pro získání fotografií z místa realizace. </w:t>
      </w:r>
    </w:p>
    <w:p w14:paraId="303957ED" w14:textId="77777777" w:rsidR="00D61BC7" w:rsidRPr="00EC5A20" w:rsidRDefault="00D61BC7" w:rsidP="00D61BC7">
      <w:pPr>
        <w:pStyle w:val="Odstavecseseznamem"/>
        <w:spacing w:after="120"/>
        <w:ind w:left="430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22EEFB7D" w14:textId="77777777" w:rsidR="00B53472" w:rsidRPr="00EC5A20" w:rsidRDefault="00EB5C9B" w:rsidP="000807DD">
      <w:pPr>
        <w:pStyle w:val="Zkladntext"/>
        <w:keepNext/>
        <w:keepLines/>
        <w:tabs>
          <w:tab w:val="left" w:pos="0"/>
        </w:tabs>
        <w:spacing w:line="312" w:lineRule="auto"/>
        <w:jc w:val="center"/>
        <w:outlineLvl w:val="0"/>
        <w:rPr>
          <w:rFonts w:ascii="Tahoma" w:hAnsi="Tahoma" w:cs="Tahoma"/>
          <w:b/>
          <w:noProof w:val="0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 xml:space="preserve">ČLÁNEK </w:t>
      </w:r>
      <w:r w:rsidR="001B7E12">
        <w:rPr>
          <w:rFonts w:ascii="Tahoma" w:hAnsi="Tahoma" w:cs="Tahoma"/>
          <w:b/>
          <w:noProof w:val="0"/>
          <w:sz w:val="20"/>
        </w:rPr>
        <w:t>III.</w:t>
      </w:r>
    </w:p>
    <w:p w14:paraId="45329C76" w14:textId="77777777" w:rsidR="00B53472" w:rsidRPr="00EC5A20" w:rsidRDefault="00EB5C9B" w:rsidP="000807DD">
      <w:pPr>
        <w:pStyle w:val="Zkladntext"/>
        <w:keepNext/>
        <w:keepLines/>
        <w:spacing w:line="312" w:lineRule="auto"/>
        <w:jc w:val="center"/>
        <w:rPr>
          <w:rFonts w:ascii="Tahoma" w:hAnsi="Tahoma" w:cs="Tahoma"/>
          <w:b/>
          <w:noProof w:val="0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 xml:space="preserve">ODMĚNA </w:t>
      </w:r>
      <w:r w:rsidR="00DE10BF" w:rsidRPr="00EC5A20">
        <w:rPr>
          <w:rFonts w:ascii="Tahoma" w:hAnsi="Tahoma" w:cs="Tahoma"/>
          <w:b/>
          <w:noProof w:val="0"/>
          <w:sz w:val="20"/>
        </w:rPr>
        <w:t>PŘÍKAZNÍK</w:t>
      </w:r>
      <w:r w:rsidR="009329F0" w:rsidRPr="00EC5A20">
        <w:rPr>
          <w:rFonts w:ascii="Tahoma" w:hAnsi="Tahoma" w:cs="Tahoma"/>
          <w:b/>
          <w:noProof w:val="0"/>
          <w:sz w:val="20"/>
        </w:rPr>
        <w:t>A</w:t>
      </w:r>
      <w:r w:rsidRPr="00EC5A20">
        <w:rPr>
          <w:rFonts w:ascii="Tahoma" w:hAnsi="Tahoma" w:cs="Tahoma"/>
          <w:b/>
          <w:noProof w:val="0"/>
          <w:sz w:val="20"/>
        </w:rPr>
        <w:t>, PLATEBNÍ PODMÍNKY</w:t>
      </w:r>
    </w:p>
    <w:p w14:paraId="41A94198" w14:textId="77777777" w:rsidR="000807DD" w:rsidRPr="00EC5A20" w:rsidRDefault="000807DD" w:rsidP="000807DD">
      <w:pPr>
        <w:pStyle w:val="Zkladntext"/>
        <w:keepNext/>
        <w:keepLines/>
        <w:spacing w:line="312" w:lineRule="auto"/>
        <w:jc w:val="center"/>
        <w:rPr>
          <w:rFonts w:ascii="Tahoma" w:hAnsi="Tahoma" w:cs="Tahoma"/>
          <w:b/>
          <w:noProof w:val="0"/>
          <w:sz w:val="20"/>
        </w:rPr>
      </w:pPr>
    </w:p>
    <w:p w14:paraId="6029385B" w14:textId="77777777" w:rsidR="003047AA" w:rsidRPr="00EC5A20" w:rsidRDefault="003047AA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Příkazníkovi náleží odměna za řádně provedené a dokončené činnosti týkající se zajištění </w:t>
      </w:r>
      <w:r w:rsidRPr="000E3EA3">
        <w:rPr>
          <w:rFonts w:ascii="Tahoma" w:hAnsi="Tahoma" w:cs="Tahoma"/>
          <w:b/>
          <w:bCs/>
          <w:sz w:val="20"/>
        </w:rPr>
        <w:t>monitoringu</w:t>
      </w:r>
      <w:r w:rsidRPr="00EC5A20">
        <w:rPr>
          <w:rFonts w:ascii="Tahoma" w:hAnsi="Tahoma" w:cs="Tahoma"/>
          <w:sz w:val="20"/>
        </w:rPr>
        <w:t xml:space="preserve"> v tomto členění:</w:t>
      </w:r>
    </w:p>
    <w:p w14:paraId="1D9157B0" w14:textId="1C98DEB4" w:rsidR="00874DC9" w:rsidRPr="00EC5A20" w:rsidRDefault="00874DC9" w:rsidP="00A2031F">
      <w:pPr>
        <w:pStyle w:val="Zkladntext"/>
        <w:numPr>
          <w:ilvl w:val="0"/>
          <w:numId w:val="9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odměna za zpracování žádosti o proplacení dotace činí </w:t>
      </w:r>
      <w:r w:rsidR="004A2FF3">
        <w:rPr>
          <w:rFonts w:ascii="Tahoma" w:hAnsi="Tahoma" w:cs="Tahoma"/>
          <w:b/>
          <w:bCs/>
          <w:sz w:val="20"/>
        </w:rPr>
        <w:t>3</w:t>
      </w:r>
      <w:r w:rsidR="00890DCE">
        <w:rPr>
          <w:rFonts w:ascii="Tahoma" w:hAnsi="Tahoma" w:cs="Tahoma"/>
          <w:b/>
          <w:bCs/>
          <w:sz w:val="20"/>
        </w:rPr>
        <w:t>0 000,</w:t>
      </w:r>
      <w:r w:rsidR="00A6386E">
        <w:rPr>
          <w:rFonts w:ascii="Tahoma" w:hAnsi="Tahoma" w:cs="Tahoma"/>
          <w:b/>
          <w:bCs/>
          <w:sz w:val="20"/>
        </w:rPr>
        <w:t>-</w:t>
      </w:r>
      <w:r w:rsidR="00514F40" w:rsidRPr="00EC5A20">
        <w:rPr>
          <w:rFonts w:ascii="Tahoma" w:hAnsi="Tahoma" w:cs="Tahoma"/>
          <w:b/>
          <w:bCs/>
          <w:sz w:val="20"/>
        </w:rPr>
        <w:t xml:space="preserve"> Kč bez DPH</w:t>
      </w:r>
      <w:r w:rsidR="00514F40" w:rsidRPr="00EC5A20">
        <w:rPr>
          <w:rFonts w:ascii="Tahoma" w:hAnsi="Tahoma" w:cs="Tahoma"/>
          <w:sz w:val="20"/>
        </w:rPr>
        <w:t xml:space="preserve"> </w:t>
      </w:r>
      <w:r w:rsidRPr="00EC5A20">
        <w:rPr>
          <w:rFonts w:ascii="Tahoma" w:hAnsi="Tahoma" w:cs="Tahoma"/>
          <w:sz w:val="20"/>
        </w:rPr>
        <w:t>za 1 žádost o proplacení</w:t>
      </w:r>
      <w:r w:rsidR="00DA5964" w:rsidRPr="00EC5A20">
        <w:rPr>
          <w:rFonts w:ascii="Tahoma" w:hAnsi="Tahoma" w:cs="Tahoma"/>
          <w:sz w:val="20"/>
        </w:rPr>
        <w:t xml:space="preserve"> dotace</w:t>
      </w:r>
      <w:r w:rsidRPr="00EC5A20">
        <w:rPr>
          <w:rFonts w:ascii="Tahoma" w:hAnsi="Tahoma" w:cs="Tahoma"/>
          <w:sz w:val="20"/>
        </w:rPr>
        <w:t>,</w:t>
      </w:r>
    </w:p>
    <w:p w14:paraId="6BDDC231" w14:textId="35A1579F" w:rsidR="003047AA" w:rsidRPr="00EC5A20" w:rsidRDefault="003047AA" w:rsidP="00A2031F">
      <w:pPr>
        <w:pStyle w:val="Zkladntext"/>
        <w:numPr>
          <w:ilvl w:val="0"/>
          <w:numId w:val="9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>odměna za zpracování zprávy o realizaci projektu</w:t>
      </w:r>
      <w:r w:rsidR="00A6386E">
        <w:rPr>
          <w:rFonts w:ascii="Tahoma" w:hAnsi="Tahoma" w:cs="Tahoma"/>
          <w:sz w:val="20"/>
        </w:rPr>
        <w:t xml:space="preserve"> projektu</w:t>
      </w:r>
      <w:r w:rsidRPr="00EC5A20">
        <w:rPr>
          <w:rFonts w:ascii="Tahoma" w:hAnsi="Tahoma" w:cs="Tahoma"/>
          <w:sz w:val="20"/>
        </w:rPr>
        <w:t xml:space="preserve"> činí </w:t>
      </w:r>
      <w:r w:rsidR="00A6386E">
        <w:rPr>
          <w:rFonts w:ascii="Tahoma" w:hAnsi="Tahoma" w:cs="Tahoma"/>
          <w:b/>
          <w:bCs/>
          <w:sz w:val="20"/>
        </w:rPr>
        <w:t>30 000,-</w:t>
      </w:r>
      <w:r w:rsidR="00514F40" w:rsidRPr="00EC5A20">
        <w:rPr>
          <w:rFonts w:ascii="Tahoma" w:hAnsi="Tahoma" w:cs="Tahoma"/>
          <w:b/>
          <w:bCs/>
          <w:sz w:val="20"/>
        </w:rPr>
        <w:t xml:space="preserve"> Kč bez DPH</w:t>
      </w:r>
      <w:r w:rsidR="00514F40" w:rsidRPr="00EC5A20">
        <w:rPr>
          <w:rFonts w:ascii="Tahoma" w:hAnsi="Tahoma" w:cs="Tahoma"/>
          <w:sz w:val="20"/>
        </w:rPr>
        <w:t>,</w:t>
      </w:r>
    </w:p>
    <w:p w14:paraId="356FC80A" w14:textId="73A63E7B" w:rsidR="003047AA" w:rsidRPr="00EC5A20" w:rsidRDefault="003047AA" w:rsidP="00A2031F">
      <w:pPr>
        <w:pStyle w:val="Zkladntext"/>
        <w:numPr>
          <w:ilvl w:val="0"/>
          <w:numId w:val="9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>odměna za zpracování</w:t>
      </w:r>
      <w:r w:rsidR="00C20F97" w:rsidRPr="00EC5A20">
        <w:rPr>
          <w:rFonts w:ascii="Tahoma" w:hAnsi="Tahoma" w:cs="Tahoma"/>
          <w:sz w:val="20"/>
        </w:rPr>
        <w:t xml:space="preserve"> monitorovací zprávy</w:t>
      </w:r>
      <w:r w:rsidRPr="00EC5A20">
        <w:rPr>
          <w:rFonts w:ascii="Tahoma" w:hAnsi="Tahoma" w:cs="Tahoma"/>
          <w:sz w:val="20"/>
        </w:rPr>
        <w:t xml:space="preserve"> o udržitelnosti projektu činí </w:t>
      </w:r>
      <w:r w:rsidR="00A6386E">
        <w:rPr>
          <w:rFonts w:ascii="Tahoma" w:hAnsi="Tahoma" w:cs="Tahoma"/>
          <w:b/>
          <w:bCs/>
          <w:sz w:val="20"/>
        </w:rPr>
        <w:t>10 000,-</w:t>
      </w:r>
      <w:r w:rsidR="00514F40" w:rsidRPr="00EC5A20">
        <w:rPr>
          <w:rFonts w:ascii="Tahoma" w:hAnsi="Tahoma" w:cs="Tahoma"/>
          <w:b/>
          <w:bCs/>
          <w:sz w:val="20"/>
        </w:rPr>
        <w:t xml:space="preserve"> Kč bez DPH</w:t>
      </w:r>
      <w:r w:rsidR="00514F40" w:rsidRPr="00EC5A20">
        <w:rPr>
          <w:rFonts w:ascii="Tahoma" w:hAnsi="Tahoma" w:cs="Tahoma"/>
          <w:sz w:val="20"/>
        </w:rPr>
        <w:t>,</w:t>
      </w:r>
      <w:r w:rsidRPr="00EC5A20">
        <w:rPr>
          <w:rFonts w:ascii="Tahoma" w:hAnsi="Tahoma" w:cs="Tahoma"/>
          <w:sz w:val="20"/>
        </w:rPr>
        <w:t xml:space="preserve"> za 1 monitorovací zprávu</w:t>
      </w:r>
      <w:r w:rsidR="00514F40" w:rsidRPr="00EC5A20">
        <w:rPr>
          <w:rFonts w:ascii="Tahoma" w:hAnsi="Tahoma" w:cs="Tahoma"/>
          <w:sz w:val="20"/>
        </w:rPr>
        <w:t xml:space="preserve"> (obvykle se předkládá 5 monitorovacích zpráv) </w:t>
      </w:r>
    </w:p>
    <w:p w14:paraId="1C59F363" w14:textId="30A42AF3" w:rsidR="003047AA" w:rsidRPr="00EC5A20" w:rsidRDefault="003047AA" w:rsidP="00A2031F">
      <w:pPr>
        <w:pStyle w:val="Zkladntext"/>
        <w:numPr>
          <w:ilvl w:val="0"/>
          <w:numId w:val="9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odměna za zpracování a předložení hlášení o změnách činí </w:t>
      </w:r>
      <w:r w:rsidR="00890DCE">
        <w:rPr>
          <w:rFonts w:ascii="Tahoma" w:hAnsi="Tahoma" w:cs="Tahoma"/>
          <w:b/>
          <w:bCs/>
          <w:sz w:val="20"/>
        </w:rPr>
        <w:t>1 000,-</w:t>
      </w:r>
      <w:r w:rsidR="00514F40" w:rsidRPr="00EC5A20">
        <w:rPr>
          <w:rFonts w:ascii="Tahoma" w:hAnsi="Tahoma" w:cs="Tahoma"/>
          <w:b/>
          <w:bCs/>
          <w:sz w:val="20"/>
        </w:rPr>
        <w:t xml:space="preserve"> Kč bez DPH</w:t>
      </w:r>
      <w:r w:rsidR="00514F40" w:rsidRPr="00EC5A20">
        <w:rPr>
          <w:rFonts w:ascii="Tahoma" w:hAnsi="Tahoma" w:cs="Tahoma"/>
          <w:sz w:val="20"/>
        </w:rPr>
        <w:t xml:space="preserve"> </w:t>
      </w:r>
      <w:r w:rsidRPr="00EC5A20">
        <w:rPr>
          <w:rFonts w:ascii="Tahoma" w:hAnsi="Tahoma" w:cs="Tahoma"/>
          <w:sz w:val="20"/>
        </w:rPr>
        <w:t xml:space="preserve">za 1 hlášení o změnách, pokud je změna způsobena/vyvolána </w:t>
      </w:r>
      <w:r w:rsidR="00874DC9" w:rsidRPr="00EC5A20">
        <w:rPr>
          <w:rFonts w:ascii="Tahoma" w:hAnsi="Tahoma" w:cs="Tahoma"/>
          <w:sz w:val="20"/>
        </w:rPr>
        <w:t>P</w:t>
      </w:r>
      <w:r w:rsidRPr="00EC5A20">
        <w:rPr>
          <w:rFonts w:ascii="Tahoma" w:hAnsi="Tahoma" w:cs="Tahoma"/>
          <w:sz w:val="20"/>
        </w:rPr>
        <w:t xml:space="preserve">říkazcem. </w:t>
      </w:r>
    </w:p>
    <w:p w14:paraId="5E6F6006" w14:textId="77777777" w:rsidR="00E05911" w:rsidRPr="00EC5A20" w:rsidRDefault="00E05911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K ceně bez DPH bude připočtena DPH v zákonné výši. </w:t>
      </w:r>
    </w:p>
    <w:p w14:paraId="71C3A5C9" w14:textId="77777777" w:rsidR="00E05911" w:rsidRPr="00EC5A20" w:rsidRDefault="00E05911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Cena </w:t>
      </w:r>
      <w:r w:rsidR="00617168" w:rsidRPr="00EC5A20">
        <w:rPr>
          <w:rFonts w:ascii="Tahoma" w:hAnsi="Tahoma" w:cs="Tahoma"/>
          <w:sz w:val="20"/>
        </w:rPr>
        <w:t xml:space="preserve">za jednotlivé dílčí činnosti </w:t>
      </w:r>
      <w:r w:rsidRPr="00EC5A20">
        <w:rPr>
          <w:rFonts w:ascii="Tahoma" w:hAnsi="Tahoma" w:cs="Tahoma"/>
          <w:sz w:val="20"/>
        </w:rPr>
        <w:t xml:space="preserve">bude </w:t>
      </w:r>
      <w:r w:rsidR="00DE10BF" w:rsidRPr="00EC5A20">
        <w:rPr>
          <w:rFonts w:ascii="Tahoma" w:hAnsi="Tahoma" w:cs="Tahoma"/>
          <w:sz w:val="20"/>
        </w:rPr>
        <w:t>Příkazník</w:t>
      </w:r>
      <w:r w:rsidR="00617168" w:rsidRPr="00EC5A20">
        <w:rPr>
          <w:rFonts w:ascii="Tahoma" w:hAnsi="Tahoma" w:cs="Tahoma"/>
          <w:sz w:val="20"/>
        </w:rPr>
        <w:t>em vyúčtována řádnou fakturou</w:t>
      </w:r>
      <w:r w:rsidR="007F4131" w:rsidRPr="00EC5A20">
        <w:rPr>
          <w:rFonts w:ascii="Tahoma" w:hAnsi="Tahoma" w:cs="Tahoma"/>
          <w:sz w:val="20"/>
        </w:rPr>
        <w:t xml:space="preserve"> </w:t>
      </w:r>
      <w:r w:rsidR="00617168" w:rsidRPr="00EC5A20">
        <w:rPr>
          <w:rFonts w:ascii="Tahoma" w:hAnsi="Tahoma" w:cs="Tahoma"/>
          <w:sz w:val="20"/>
        </w:rPr>
        <w:t>(daňovým dokladem)</w:t>
      </w:r>
      <w:r w:rsidR="00DA5964" w:rsidRPr="00EC5A20">
        <w:rPr>
          <w:rFonts w:ascii="Tahoma" w:hAnsi="Tahoma" w:cs="Tahoma"/>
          <w:sz w:val="20"/>
        </w:rPr>
        <w:t>, který může být zaslán</w:t>
      </w:r>
      <w:r w:rsidR="00514F40" w:rsidRPr="00EC5A20">
        <w:rPr>
          <w:rFonts w:ascii="Tahoma" w:hAnsi="Tahoma" w:cs="Tahoma"/>
          <w:sz w:val="20"/>
        </w:rPr>
        <w:t xml:space="preserve"> Příkazci</w:t>
      </w:r>
      <w:r w:rsidR="00DA5964" w:rsidRPr="00EC5A20">
        <w:rPr>
          <w:rFonts w:ascii="Tahoma" w:hAnsi="Tahoma" w:cs="Tahoma"/>
          <w:sz w:val="20"/>
        </w:rPr>
        <w:t xml:space="preserve"> e-mailovou zprávou</w:t>
      </w:r>
      <w:r w:rsidRPr="00EC5A20">
        <w:rPr>
          <w:rFonts w:ascii="Tahoma" w:hAnsi="Tahoma" w:cs="Tahoma"/>
          <w:sz w:val="20"/>
        </w:rPr>
        <w:t>.</w:t>
      </w:r>
      <w:r w:rsidR="00DA5964" w:rsidRPr="00EC5A20">
        <w:rPr>
          <w:rFonts w:ascii="Tahoma" w:hAnsi="Tahoma" w:cs="Tahoma"/>
          <w:sz w:val="20"/>
        </w:rPr>
        <w:t xml:space="preserve"> Takto zaslaná faktura bude mít platnost originálu. </w:t>
      </w:r>
      <w:r w:rsidRPr="00EC5A20">
        <w:rPr>
          <w:rFonts w:ascii="Tahoma" w:hAnsi="Tahoma" w:cs="Tahoma"/>
          <w:sz w:val="20"/>
        </w:rPr>
        <w:t xml:space="preserve"> </w:t>
      </w:r>
    </w:p>
    <w:p w14:paraId="79BC0787" w14:textId="77777777" w:rsidR="00E05911" w:rsidRPr="00EC5A20" w:rsidRDefault="00E05911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Fakturace proběhne následovně: </w:t>
      </w:r>
    </w:p>
    <w:p w14:paraId="430E6E78" w14:textId="4EC997C9" w:rsidR="00957A8F" w:rsidRPr="00EC5A20" w:rsidRDefault="00957A8F" w:rsidP="00A2031F">
      <w:pPr>
        <w:pStyle w:val="Zkladntext"/>
        <w:numPr>
          <w:ilvl w:val="0"/>
          <w:numId w:val="10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Po odeslání/předložení příloh a podkladů, které se předkládají ke zpracování žádosti o proplacení dotace, na místo určené poskytovatelem dotace bude Příkazci vystavena faktura ve výši </w:t>
      </w:r>
      <w:r w:rsidR="004A2FF3">
        <w:rPr>
          <w:rFonts w:ascii="Tahoma" w:hAnsi="Tahoma" w:cs="Tahoma"/>
          <w:b/>
          <w:bCs/>
          <w:sz w:val="20"/>
        </w:rPr>
        <w:t>3</w:t>
      </w:r>
      <w:r w:rsidR="00A6386E">
        <w:rPr>
          <w:rFonts w:ascii="Tahoma" w:hAnsi="Tahoma" w:cs="Tahoma"/>
          <w:b/>
          <w:bCs/>
          <w:sz w:val="20"/>
        </w:rPr>
        <w:t>0 000,-</w:t>
      </w:r>
      <w:r w:rsidR="00C20F97" w:rsidRPr="00EC5A20">
        <w:rPr>
          <w:rFonts w:ascii="Tahoma" w:hAnsi="Tahoma" w:cs="Tahoma"/>
          <w:b/>
          <w:bCs/>
          <w:sz w:val="20"/>
        </w:rPr>
        <w:t xml:space="preserve"> Kč bez DPH</w:t>
      </w:r>
      <w:r w:rsidRPr="00EC5A20">
        <w:rPr>
          <w:rFonts w:ascii="Tahoma" w:hAnsi="Tahoma" w:cs="Tahoma"/>
          <w:sz w:val="20"/>
        </w:rPr>
        <w:t xml:space="preserve">. Za datum zdanitelného plnění se považuje datum, kdy byly přílohy a podklady předkládané k žádosti o proplacení dotace odeslány/předloženy na místo určené poskytovatelem dotace. </w:t>
      </w:r>
    </w:p>
    <w:p w14:paraId="1BB0BD80" w14:textId="62ABD460" w:rsidR="00957A8F" w:rsidRPr="00EC5A20" w:rsidRDefault="00957A8F" w:rsidP="00A2031F">
      <w:pPr>
        <w:pStyle w:val="Zkladntext"/>
        <w:numPr>
          <w:ilvl w:val="0"/>
          <w:numId w:val="10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Po odeslání/předložení příloh a podkladů, které se předkládají ke zprávě o realizaci na místo určené poskytovatelem dotace bude Příkazci vystavena faktura ve výši </w:t>
      </w:r>
      <w:r w:rsidR="00A6386E">
        <w:rPr>
          <w:rFonts w:ascii="Tahoma" w:hAnsi="Tahoma" w:cs="Tahoma"/>
          <w:b/>
          <w:bCs/>
          <w:sz w:val="20"/>
        </w:rPr>
        <w:t>30 000,-</w:t>
      </w:r>
      <w:r w:rsidR="00C20F97" w:rsidRPr="00EC5A20">
        <w:rPr>
          <w:rFonts w:ascii="Tahoma" w:hAnsi="Tahoma" w:cs="Tahoma"/>
          <w:b/>
          <w:bCs/>
          <w:sz w:val="20"/>
        </w:rPr>
        <w:t xml:space="preserve"> Kč bez DPH</w:t>
      </w:r>
      <w:r w:rsidRPr="00EC5A20">
        <w:rPr>
          <w:rFonts w:ascii="Tahoma" w:hAnsi="Tahoma" w:cs="Tahoma"/>
          <w:sz w:val="20"/>
        </w:rPr>
        <w:t xml:space="preserve">. Za datum zdanitelného plnění se považuje datum, kdy byly přílohy a podklady předkládané ke zprávě o realizaci odeslány/předloženy na místo určené poskytovatelem dotace. </w:t>
      </w:r>
    </w:p>
    <w:p w14:paraId="66628B0C" w14:textId="70DDA876" w:rsidR="00957A8F" w:rsidRPr="00EC5A20" w:rsidRDefault="00957A8F" w:rsidP="00A2031F">
      <w:pPr>
        <w:pStyle w:val="Zkladntext"/>
        <w:numPr>
          <w:ilvl w:val="0"/>
          <w:numId w:val="10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>Po předložení monitorovací zprávy</w:t>
      </w:r>
      <w:r w:rsidR="00A6386E">
        <w:rPr>
          <w:rFonts w:ascii="Tahoma" w:hAnsi="Tahoma" w:cs="Tahoma"/>
          <w:sz w:val="20"/>
        </w:rPr>
        <w:t xml:space="preserve"> </w:t>
      </w:r>
      <w:r w:rsidRPr="00EC5A20">
        <w:rPr>
          <w:rFonts w:ascii="Tahoma" w:hAnsi="Tahoma" w:cs="Tahoma"/>
          <w:sz w:val="20"/>
        </w:rPr>
        <w:t>o udržitelnosti projektu</w:t>
      </w:r>
      <w:r w:rsidR="00A6386E">
        <w:rPr>
          <w:rFonts w:ascii="Tahoma" w:hAnsi="Tahoma" w:cs="Tahoma"/>
          <w:sz w:val="20"/>
        </w:rPr>
        <w:t xml:space="preserve"> </w:t>
      </w:r>
      <w:r w:rsidRPr="00EC5A20">
        <w:rPr>
          <w:rFonts w:ascii="Tahoma" w:hAnsi="Tahoma" w:cs="Tahoma"/>
          <w:sz w:val="20"/>
        </w:rPr>
        <w:t xml:space="preserve">na místo určené poskytovatelem dotace bude Příkazci vystavena faktura ve výši </w:t>
      </w:r>
      <w:r w:rsidR="00A6386E">
        <w:rPr>
          <w:rFonts w:ascii="Tahoma" w:hAnsi="Tahoma" w:cs="Tahoma"/>
          <w:b/>
          <w:bCs/>
          <w:sz w:val="20"/>
        </w:rPr>
        <w:t>10 000,-</w:t>
      </w:r>
      <w:r w:rsidR="00C20F97" w:rsidRPr="00EC5A20">
        <w:rPr>
          <w:rFonts w:ascii="Tahoma" w:hAnsi="Tahoma" w:cs="Tahoma"/>
          <w:b/>
          <w:bCs/>
          <w:sz w:val="20"/>
        </w:rPr>
        <w:t xml:space="preserve"> Kč bez DPH</w:t>
      </w:r>
      <w:r w:rsidRPr="00EC5A20">
        <w:rPr>
          <w:rFonts w:ascii="Tahoma" w:hAnsi="Tahoma" w:cs="Tahoma"/>
          <w:sz w:val="20"/>
        </w:rPr>
        <w:t xml:space="preserve">. Za datum zdanitelného plnění se považuje datum, kdy byla zpráva předložena na místo určené poskytovatelem dotace. </w:t>
      </w:r>
    </w:p>
    <w:p w14:paraId="6D7D4A5C" w14:textId="49FE2D06" w:rsidR="00957A8F" w:rsidRPr="00EC5A20" w:rsidRDefault="00957A8F" w:rsidP="00A2031F">
      <w:pPr>
        <w:pStyle w:val="Zkladntext"/>
        <w:numPr>
          <w:ilvl w:val="0"/>
          <w:numId w:val="10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 xml:space="preserve">Po předložení hlášení o změnách (oznámení o změně projektu včetně příloh) faktura ve výši </w:t>
      </w:r>
      <w:r w:rsidR="00A6386E">
        <w:rPr>
          <w:rFonts w:ascii="Tahoma" w:hAnsi="Tahoma" w:cs="Tahoma"/>
          <w:b/>
          <w:bCs/>
          <w:sz w:val="20"/>
        </w:rPr>
        <w:t>1 000,-</w:t>
      </w:r>
      <w:r w:rsidR="00C20F97" w:rsidRPr="00EC5A20">
        <w:rPr>
          <w:rFonts w:ascii="Tahoma" w:hAnsi="Tahoma" w:cs="Tahoma"/>
          <w:b/>
          <w:bCs/>
          <w:sz w:val="20"/>
        </w:rPr>
        <w:t xml:space="preserve"> Kč bez DPH</w:t>
      </w:r>
      <w:r w:rsidRPr="00EC5A20">
        <w:rPr>
          <w:rFonts w:ascii="Tahoma" w:hAnsi="Tahoma" w:cs="Tahoma"/>
          <w:sz w:val="20"/>
        </w:rPr>
        <w:t xml:space="preserve">. Za datum zdanitelného plnění se považuje datum, kdy bylo hlášení o změnách předloženo. </w:t>
      </w:r>
    </w:p>
    <w:p w14:paraId="0B8665C8" w14:textId="77777777" w:rsidR="00E05911" w:rsidRPr="00EC5A20" w:rsidRDefault="00DA1B75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Odměna </w:t>
      </w:r>
      <w:r w:rsidR="00DE10BF"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>a</w:t>
      </w:r>
      <w:r w:rsidRPr="00EC5A20">
        <w:rPr>
          <w:rFonts w:ascii="Tahoma" w:hAnsi="Tahoma" w:cs="Tahoma"/>
          <w:noProof w:val="0"/>
          <w:sz w:val="20"/>
        </w:rPr>
        <w:t xml:space="preserve"> sjednaná v této smlouvě je stanovena jako pevná po celou dobu realizace předmětu plnění smlouvy a zahrnuje veškeré náklady </w:t>
      </w:r>
      <w:r w:rsidR="00DE10BF"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>a</w:t>
      </w:r>
      <w:r w:rsidRPr="00EC5A20">
        <w:rPr>
          <w:rFonts w:ascii="Tahoma" w:hAnsi="Tahoma" w:cs="Tahoma"/>
          <w:noProof w:val="0"/>
          <w:sz w:val="20"/>
        </w:rPr>
        <w:t xml:space="preserve"> související s výkonem předmětu smlouvy.</w:t>
      </w:r>
    </w:p>
    <w:p w14:paraId="3DFB5EA2" w14:textId="77777777" w:rsidR="00BC4D10" w:rsidRPr="00EC5A20" w:rsidRDefault="00DA1B75" w:rsidP="00A2031F">
      <w:pPr>
        <w:pStyle w:val="Zkladntext"/>
        <w:numPr>
          <w:ilvl w:val="0"/>
          <w:numId w:val="7"/>
        </w:numPr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t>Úhrada smluvní odměny bude provedena převo</w:t>
      </w:r>
      <w:r w:rsidR="00EB5C9B" w:rsidRPr="00EC5A20">
        <w:rPr>
          <w:rFonts w:ascii="Tahoma" w:hAnsi="Tahoma" w:cs="Tahoma"/>
          <w:sz w:val="20"/>
        </w:rPr>
        <w:t xml:space="preserve">dem na bankovní účet </w:t>
      </w:r>
      <w:r w:rsidR="00DE10BF" w:rsidRPr="00EC5A20">
        <w:rPr>
          <w:rFonts w:ascii="Tahoma" w:hAnsi="Tahoma" w:cs="Tahoma"/>
          <w:sz w:val="20"/>
        </w:rPr>
        <w:t>Příkazník</w:t>
      </w:r>
      <w:r w:rsidR="00FD1DF7" w:rsidRPr="00EC5A20">
        <w:rPr>
          <w:rFonts w:ascii="Tahoma" w:hAnsi="Tahoma" w:cs="Tahoma"/>
          <w:sz w:val="20"/>
        </w:rPr>
        <w:t>a</w:t>
      </w:r>
      <w:r w:rsidRPr="00EC5A20">
        <w:rPr>
          <w:rFonts w:ascii="Tahoma" w:hAnsi="Tahoma" w:cs="Tahoma"/>
          <w:sz w:val="20"/>
        </w:rPr>
        <w:t>. Termín úhrady je splněný připsáním této částky na účet</w:t>
      </w:r>
      <w:r w:rsidR="006A0D1A" w:rsidRPr="00EC5A20">
        <w:rPr>
          <w:rFonts w:ascii="Tahoma" w:hAnsi="Tahoma" w:cs="Tahoma"/>
          <w:sz w:val="20"/>
        </w:rPr>
        <w:t xml:space="preserve"> Příkazníka</w:t>
      </w:r>
      <w:r w:rsidRPr="00EC5A20">
        <w:rPr>
          <w:rFonts w:ascii="Tahoma" w:hAnsi="Tahoma" w:cs="Tahoma"/>
          <w:sz w:val="20"/>
        </w:rPr>
        <w:t>.</w:t>
      </w:r>
    </w:p>
    <w:p w14:paraId="6F6A306F" w14:textId="77777777" w:rsidR="007F4131" w:rsidRPr="00EC5A20" w:rsidRDefault="007F4131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sz w:val="20"/>
        </w:rPr>
      </w:pPr>
      <w:r w:rsidRPr="00EC5A20">
        <w:rPr>
          <w:rFonts w:ascii="Tahoma" w:hAnsi="Tahoma" w:cs="Tahoma"/>
          <w:sz w:val="20"/>
        </w:rPr>
        <w:lastRenderedPageBreak/>
        <w:t xml:space="preserve">Splatnost faktur je 14 dní ode dne vystavení. </w:t>
      </w:r>
    </w:p>
    <w:p w14:paraId="57D10C62" w14:textId="77777777" w:rsidR="00E85C88" w:rsidRPr="00EC5A20" w:rsidRDefault="00E85C88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V případě prodlení s úhradou </w:t>
      </w:r>
      <w:r w:rsidR="00177371" w:rsidRPr="00EC5A20">
        <w:rPr>
          <w:rFonts w:ascii="Tahoma" w:hAnsi="Tahoma" w:cs="Tahoma"/>
          <w:noProof w:val="0"/>
          <w:sz w:val="20"/>
        </w:rPr>
        <w:t>vyúčtované (vyfakturované) odměny</w:t>
      </w:r>
      <w:r w:rsidRPr="00EC5A20">
        <w:rPr>
          <w:rFonts w:ascii="Tahoma" w:hAnsi="Tahoma" w:cs="Tahoma"/>
          <w:noProof w:val="0"/>
          <w:sz w:val="20"/>
        </w:rPr>
        <w:t xml:space="preserve"> je </w:t>
      </w:r>
      <w:r w:rsidR="00DE10BF" w:rsidRPr="00EC5A20">
        <w:rPr>
          <w:rFonts w:ascii="Tahoma" w:hAnsi="Tahoma" w:cs="Tahoma"/>
          <w:noProof w:val="0"/>
          <w:sz w:val="20"/>
        </w:rPr>
        <w:t>Příkazník</w:t>
      </w:r>
      <w:r w:rsidRPr="00EC5A20">
        <w:rPr>
          <w:rFonts w:ascii="Tahoma" w:hAnsi="Tahoma" w:cs="Tahoma"/>
          <w:noProof w:val="0"/>
          <w:sz w:val="20"/>
        </w:rPr>
        <w:t xml:space="preserve"> oprávněn účtovat </w:t>
      </w:r>
      <w:r w:rsidR="00DE10BF" w:rsidRPr="00EC5A20">
        <w:rPr>
          <w:rFonts w:ascii="Tahoma" w:hAnsi="Tahoma" w:cs="Tahoma"/>
          <w:noProof w:val="0"/>
          <w:sz w:val="20"/>
        </w:rPr>
        <w:t>Příkazc</w:t>
      </w:r>
      <w:r w:rsidRPr="00EC5A20">
        <w:rPr>
          <w:rFonts w:ascii="Tahoma" w:hAnsi="Tahoma" w:cs="Tahoma"/>
          <w:noProof w:val="0"/>
          <w:sz w:val="20"/>
        </w:rPr>
        <w:t>i smluvní pokutu ve výši 0,</w:t>
      </w:r>
      <w:r w:rsidR="00926613" w:rsidRPr="00EC5A20">
        <w:rPr>
          <w:rFonts w:ascii="Tahoma" w:hAnsi="Tahoma" w:cs="Tahoma"/>
          <w:noProof w:val="0"/>
          <w:sz w:val="20"/>
        </w:rPr>
        <w:t>0</w:t>
      </w:r>
      <w:r w:rsidRPr="00EC5A20">
        <w:rPr>
          <w:rFonts w:ascii="Tahoma" w:hAnsi="Tahoma" w:cs="Tahoma"/>
          <w:noProof w:val="0"/>
          <w:sz w:val="20"/>
        </w:rPr>
        <w:t xml:space="preserve">5 % z fakturované částky bez DPH za každý den prodlení s úhradou faktury. </w:t>
      </w:r>
    </w:p>
    <w:p w14:paraId="09D4E166" w14:textId="3BD32B03" w:rsidR="0025727C" w:rsidRDefault="0025727C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V případě, že nastanou okolnosti</w:t>
      </w:r>
      <w:r w:rsidR="002D11BD" w:rsidRPr="00EC5A20">
        <w:rPr>
          <w:rFonts w:ascii="Tahoma" w:hAnsi="Tahoma" w:cs="Tahoma"/>
          <w:noProof w:val="0"/>
          <w:sz w:val="20"/>
        </w:rPr>
        <w:t xml:space="preserve"> na straně Příkazce</w:t>
      </w:r>
      <w:r w:rsidRPr="00EC5A20">
        <w:rPr>
          <w:rFonts w:ascii="Tahoma" w:hAnsi="Tahoma" w:cs="Tahoma"/>
          <w:noProof w:val="0"/>
          <w:sz w:val="20"/>
        </w:rPr>
        <w:t xml:space="preserve">, které zabrání řádnému </w:t>
      </w:r>
      <w:r w:rsidR="00104581" w:rsidRPr="00EC5A20">
        <w:rPr>
          <w:rFonts w:ascii="Tahoma" w:hAnsi="Tahoma" w:cs="Tahoma"/>
          <w:noProof w:val="0"/>
          <w:sz w:val="20"/>
        </w:rPr>
        <w:t>odeslání či předložení příloh k monitoringu</w:t>
      </w:r>
      <w:r w:rsidRPr="00EC5A20">
        <w:rPr>
          <w:rFonts w:ascii="Tahoma" w:hAnsi="Tahoma" w:cs="Tahoma"/>
          <w:noProof w:val="0"/>
          <w:sz w:val="20"/>
        </w:rPr>
        <w:t xml:space="preserve">, </w:t>
      </w:r>
      <w:r w:rsidR="00DA5964" w:rsidRPr="00EC5A20">
        <w:rPr>
          <w:rFonts w:ascii="Tahoma" w:hAnsi="Tahoma" w:cs="Tahoma"/>
          <w:noProof w:val="0"/>
          <w:sz w:val="20"/>
        </w:rPr>
        <w:t>má</w:t>
      </w:r>
      <w:r w:rsidRPr="00EC5A20">
        <w:rPr>
          <w:rFonts w:ascii="Tahoma" w:hAnsi="Tahoma" w:cs="Tahoma"/>
          <w:noProof w:val="0"/>
          <w:sz w:val="20"/>
        </w:rPr>
        <w:t xml:space="preserve"> Příkazník</w:t>
      </w:r>
      <w:r w:rsidR="00DA5964" w:rsidRPr="00EC5A20">
        <w:rPr>
          <w:rFonts w:ascii="Tahoma" w:hAnsi="Tahoma" w:cs="Tahoma"/>
          <w:noProof w:val="0"/>
          <w:sz w:val="20"/>
        </w:rPr>
        <w:t xml:space="preserve"> nárok</w:t>
      </w:r>
      <w:r w:rsidRPr="00EC5A20">
        <w:rPr>
          <w:rFonts w:ascii="Tahoma" w:hAnsi="Tahoma" w:cs="Tahoma"/>
          <w:noProof w:val="0"/>
          <w:sz w:val="20"/>
        </w:rPr>
        <w:t xml:space="preserve"> </w:t>
      </w:r>
      <w:r w:rsidR="00DA5964" w:rsidRPr="00EC5A20">
        <w:rPr>
          <w:rFonts w:ascii="Tahoma" w:hAnsi="Tahoma" w:cs="Tahoma"/>
          <w:noProof w:val="0"/>
          <w:sz w:val="20"/>
        </w:rPr>
        <w:t xml:space="preserve">účtovat </w:t>
      </w:r>
      <w:r w:rsidR="00017DD5" w:rsidRPr="00EC5A20">
        <w:rPr>
          <w:rFonts w:ascii="Tahoma" w:hAnsi="Tahoma" w:cs="Tahoma"/>
          <w:noProof w:val="0"/>
          <w:sz w:val="20"/>
        </w:rPr>
        <w:t>poradenské služby ve výši 7</w:t>
      </w:r>
      <w:r w:rsidRPr="00EC5A20">
        <w:rPr>
          <w:rFonts w:ascii="Tahoma" w:hAnsi="Tahoma" w:cs="Tahoma"/>
          <w:noProof w:val="0"/>
          <w:sz w:val="20"/>
        </w:rPr>
        <w:t>00,00 Kč bez DPH za hodinu za doposud vynaloženou práci. Faktura bude vystavena po vyjádření Příkazce, že v rámci této výzvy nehodlá v</w:t>
      </w:r>
      <w:r w:rsidR="00104581" w:rsidRPr="00EC5A20">
        <w:rPr>
          <w:rFonts w:ascii="Tahoma" w:hAnsi="Tahoma" w:cs="Tahoma"/>
          <w:noProof w:val="0"/>
          <w:sz w:val="20"/>
        </w:rPr>
        <w:t> činnosti pokračovat</w:t>
      </w:r>
      <w:r w:rsidRPr="00EC5A20">
        <w:rPr>
          <w:rFonts w:ascii="Tahoma" w:hAnsi="Tahoma" w:cs="Tahoma"/>
          <w:noProof w:val="0"/>
          <w:sz w:val="20"/>
        </w:rPr>
        <w:t xml:space="preserve">. Splatnost faktury je 14 dní ode dne vystavení. </w:t>
      </w:r>
    </w:p>
    <w:p w14:paraId="46D7B8B5" w14:textId="77777777" w:rsidR="00D61BC7" w:rsidRPr="00EC5A20" w:rsidRDefault="00D61BC7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>
        <w:rPr>
          <w:rFonts w:ascii="Tahoma" w:hAnsi="Tahoma" w:cs="Tahoma"/>
          <w:noProof w:val="0"/>
          <w:sz w:val="20"/>
        </w:rPr>
        <w:t>V případě, že bude Příkazce po Příkazníkovi požadovat další</w:t>
      </w:r>
      <w:r w:rsidR="00165148">
        <w:rPr>
          <w:rFonts w:ascii="Tahoma" w:hAnsi="Tahoma" w:cs="Tahoma"/>
          <w:noProof w:val="0"/>
          <w:sz w:val="20"/>
        </w:rPr>
        <w:t xml:space="preserve"> navazují</w:t>
      </w:r>
      <w:r>
        <w:rPr>
          <w:rFonts w:ascii="Tahoma" w:hAnsi="Tahoma" w:cs="Tahoma"/>
          <w:noProof w:val="0"/>
          <w:sz w:val="20"/>
        </w:rPr>
        <w:t xml:space="preserve"> činnosti, které nejsou předmětem této smlouvy, např. zpracování dodatků ke smlouvám, uveřejňování smluv a dodatků na profilu zadavatele, má Příkazník nárok účtovat poradenské služby ve výši 700,00 Kč bez DPH za hodinu vynal</w:t>
      </w:r>
      <w:r w:rsidR="00165148">
        <w:rPr>
          <w:rFonts w:ascii="Tahoma" w:hAnsi="Tahoma" w:cs="Tahoma"/>
          <w:noProof w:val="0"/>
          <w:sz w:val="20"/>
        </w:rPr>
        <w:t xml:space="preserve">ožené práce. Za datum zdanitelného plnění se považuje datum, kdy byla činnost dokončena a předána. </w:t>
      </w:r>
    </w:p>
    <w:p w14:paraId="5CD5C980" w14:textId="77777777" w:rsidR="00596CB7" w:rsidRPr="00EC5A20" w:rsidRDefault="00596CB7" w:rsidP="00A2031F">
      <w:pPr>
        <w:pStyle w:val="Zkladntext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V případě, že bude Příkazce po Příkazníkovi požadovat osobní konzultace v sídle Příkazce, </w:t>
      </w:r>
      <w:r w:rsidR="00DA5964" w:rsidRPr="00EC5A20">
        <w:rPr>
          <w:rFonts w:ascii="Tahoma" w:hAnsi="Tahoma" w:cs="Tahoma"/>
          <w:noProof w:val="0"/>
          <w:sz w:val="20"/>
        </w:rPr>
        <w:t xml:space="preserve">má </w:t>
      </w:r>
      <w:r w:rsidRPr="00EC5A20">
        <w:rPr>
          <w:rFonts w:ascii="Tahoma" w:hAnsi="Tahoma" w:cs="Tahoma"/>
          <w:noProof w:val="0"/>
          <w:sz w:val="20"/>
        </w:rPr>
        <w:t>Příkazník</w:t>
      </w:r>
      <w:r w:rsidR="00DA5964" w:rsidRPr="00EC5A20">
        <w:rPr>
          <w:rFonts w:ascii="Tahoma" w:hAnsi="Tahoma" w:cs="Tahoma"/>
          <w:noProof w:val="0"/>
          <w:sz w:val="20"/>
        </w:rPr>
        <w:t xml:space="preserve"> nárok</w:t>
      </w:r>
      <w:r w:rsidRPr="00EC5A20">
        <w:rPr>
          <w:rFonts w:ascii="Tahoma" w:hAnsi="Tahoma" w:cs="Tahoma"/>
          <w:noProof w:val="0"/>
          <w:sz w:val="20"/>
        </w:rPr>
        <w:t xml:space="preserve"> účtovat 500</w:t>
      </w:r>
      <w:r w:rsidR="006341F7">
        <w:rPr>
          <w:rFonts w:ascii="Tahoma" w:hAnsi="Tahoma" w:cs="Tahoma"/>
          <w:noProof w:val="0"/>
          <w:sz w:val="20"/>
        </w:rPr>
        <w:t>,00</w:t>
      </w:r>
      <w:r w:rsidRPr="00EC5A20">
        <w:rPr>
          <w:rFonts w:ascii="Tahoma" w:hAnsi="Tahoma" w:cs="Tahoma"/>
          <w:noProof w:val="0"/>
          <w:sz w:val="20"/>
        </w:rPr>
        <w:t xml:space="preserve"> Kč bez DPH za hodinu. Částka za jednotlivou konzultaci bude obsahovat časový úsek cesty ze sídla Příkazníka do sídla Příkazce, zpáteční cestu ze sídla Příkazce do sídla Příkazníka a dobu strávenou na osobní konzultaci v sídle Příkazce. První osobní konzultace v sídle Příkazce je poskytována zdarma.</w:t>
      </w:r>
    </w:p>
    <w:p w14:paraId="10A013DC" w14:textId="77777777" w:rsidR="00596CB7" w:rsidRPr="00EC5A20" w:rsidRDefault="00596CB7" w:rsidP="000807DD">
      <w:pPr>
        <w:pStyle w:val="Zkladntext"/>
        <w:tabs>
          <w:tab w:val="left" w:pos="426"/>
        </w:tabs>
        <w:spacing w:after="120" w:line="312" w:lineRule="auto"/>
        <w:ind w:left="426" w:hanging="426"/>
        <w:jc w:val="both"/>
        <w:rPr>
          <w:rFonts w:ascii="Tahoma" w:hAnsi="Tahoma" w:cs="Tahoma"/>
          <w:noProof w:val="0"/>
          <w:sz w:val="20"/>
        </w:rPr>
      </w:pPr>
    </w:p>
    <w:p w14:paraId="6826A906" w14:textId="77777777" w:rsidR="002463BA" w:rsidRPr="00EC5A20" w:rsidRDefault="00EB5C9B" w:rsidP="000807DD">
      <w:pPr>
        <w:pStyle w:val="Zkladntext"/>
        <w:keepNext/>
        <w:keepLines/>
        <w:tabs>
          <w:tab w:val="left" w:pos="0"/>
        </w:tabs>
        <w:spacing w:line="312" w:lineRule="auto"/>
        <w:jc w:val="center"/>
        <w:rPr>
          <w:rFonts w:ascii="Tahoma" w:hAnsi="Tahoma" w:cs="Tahoma"/>
          <w:b/>
          <w:noProof w:val="0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 xml:space="preserve">ČLÁNEK </w:t>
      </w:r>
      <w:r w:rsidR="001B7E12">
        <w:rPr>
          <w:rFonts w:ascii="Tahoma" w:hAnsi="Tahoma" w:cs="Tahoma"/>
          <w:b/>
          <w:noProof w:val="0"/>
          <w:sz w:val="20"/>
        </w:rPr>
        <w:t>IV.</w:t>
      </w:r>
    </w:p>
    <w:p w14:paraId="2E2F3DAC" w14:textId="77777777" w:rsidR="00E11C70" w:rsidRPr="00EC5A20" w:rsidRDefault="00EB5C9B" w:rsidP="000807DD">
      <w:pPr>
        <w:pStyle w:val="Zkladntext"/>
        <w:keepNext/>
        <w:keepLines/>
        <w:tabs>
          <w:tab w:val="left" w:pos="0"/>
        </w:tabs>
        <w:spacing w:line="312" w:lineRule="auto"/>
        <w:jc w:val="center"/>
        <w:outlineLvl w:val="0"/>
        <w:rPr>
          <w:rFonts w:ascii="Tahoma" w:hAnsi="Tahoma" w:cs="Tahoma"/>
          <w:b/>
          <w:noProof w:val="0"/>
          <w:sz w:val="20"/>
        </w:rPr>
      </w:pPr>
      <w:r w:rsidRPr="00EC5A20">
        <w:rPr>
          <w:rFonts w:ascii="Tahoma" w:hAnsi="Tahoma" w:cs="Tahoma"/>
          <w:b/>
          <w:noProof w:val="0"/>
          <w:sz w:val="20"/>
        </w:rPr>
        <w:t>ZÁVĚREČNÁ USTANOVENÍ</w:t>
      </w:r>
    </w:p>
    <w:p w14:paraId="655DB7F0" w14:textId="77777777" w:rsidR="000807DD" w:rsidRPr="00EC5A20" w:rsidRDefault="000807DD" w:rsidP="000807DD">
      <w:pPr>
        <w:pStyle w:val="Zkladntext"/>
        <w:keepNext/>
        <w:keepLines/>
        <w:tabs>
          <w:tab w:val="left" w:pos="0"/>
        </w:tabs>
        <w:spacing w:line="312" w:lineRule="auto"/>
        <w:jc w:val="center"/>
        <w:outlineLvl w:val="0"/>
        <w:rPr>
          <w:rFonts w:ascii="Tahoma" w:hAnsi="Tahoma" w:cs="Tahoma"/>
          <w:b/>
          <w:noProof w:val="0"/>
          <w:sz w:val="20"/>
        </w:rPr>
      </w:pPr>
    </w:p>
    <w:p w14:paraId="576664D4" w14:textId="77777777" w:rsidR="00C60A2E" w:rsidRPr="00EC5A20" w:rsidRDefault="00C60A2E" w:rsidP="00A2031F">
      <w:pPr>
        <w:pStyle w:val="Zkladntext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Tato smlouva </w:t>
      </w:r>
      <w:r w:rsidR="002F1867" w:rsidRPr="00EC5A20">
        <w:rPr>
          <w:rFonts w:ascii="Tahoma" w:hAnsi="Tahoma" w:cs="Tahoma"/>
          <w:noProof w:val="0"/>
          <w:sz w:val="20"/>
        </w:rPr>
        <w:t>je platná a účinná</w:t>
      </w:r>
      <w:r w:rsidRPr="00EC5A20">
        <w:rPr>
          <w:rFonts w:ascii="Tahoma" w:hAnsi="Tahoma" w:cs="Tahoma"/>
          <w:noProof w:val="0"/>
          <w:sz w:val="20"/>
        </w:rPr>
        <w:t xml:space="preserve"> dnem</w:t>
      </w:r>
      <w:r w:rsidR="002F1867" w:rsidRPr="00EC5A20">
        <w:rPr>
          <w:rFonts w:ascii="Tahoma" w:hAnsi="Tahoma" w:cs="Tahoma"/>
          <w:noProof w:val="0"/>
          <w:sz w:val="20"/>
        </w:rPr>
        <w:t xml:space="preserve">, kdy došlo k podpisu </w:t>
      </w:r>
      <w:r w:rsidR="002521AE" w:rsidRPr="00EC5A20">
        <w:rPr>
          <w:rFonts w:ascii="Tahoma" w:hAnsi="Tahoma" w:cs="Tahoma"/>
          <w:noProof w:val="0"/>
          <w:sz w:val="20"/>
        </w:rPr>
        <w:t xml:space="preserve">oběma smluvními </w:t>
      </w:r>
      <w:r w:rsidRPr="00EC5A20">
        <w:rPr>
          <w:rFonts w:ascii="Tahoma" w:hAnsi="Tahoma" w:cs="Tahoma"/>
          <w:noProof w:val="0"/>
          <w:sz w:val="20"/>
        </w:rPr>
        <w:t xml:space="preserve">stranami. </w:t>
      </w:r>
    </w:p>
    <w:p w14:paraId="0E36EF69" w14:textId="77777777" w:rsidR="00E85C88" w:rsidRPr="00EC5A20" w:rsidRDefault="00AD44A3" w:rsidP="00A2031F">
      <w:pPr>
        <w:pStyle w:val="Zkladntext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Pokud </w:t>
      </w:r>
      <w:r w:rsidR="00DE10BF" w:rsidRPr="00EC5A20">
        <w:rPr>
          <w:rFonts w:ascii="Tahoma" w:hAnsi="Tahoma" w:cs="Tahoma"/>
          <w:noProof w:val="0"/>
          <w:sz w:val="20"/>
        </w:rPr>
        <w:t>Příkazce</w:t>
      </w:r>
      <w:r w:rsidRPr="00EC5A20">
        <w:rPr>
          <w:rFonts w:ascii="Tahoma" w:hAnsi="Tahoma" w:cs="Tahoma"/>
          <w:noProof w:val="0"/>
          <w:sz w:val="20"/>
        </w:rPr>
        <w:t xml:space="preserve"> s </w:t>
      </w:r>
      <w:r w:rsidR="00DE10BF" w:rsidRPr="00EC5A20">
        <w:rPr>
          <w:rFonts w:ascii="Tahoma" w:hAnsi="Tahoma" w:cs="Tahoma"/>
          <w:noProof w:val="0"/>
          <w:sz w:val="20"/>
        </w:rPr>
        <w:t>Příkazník</w:t>
      </w:r>
      <w:r w:rsidRPr="00EC5A20">
        <w:rPr>
          <w:rFonts w:ascii="Tahoma" w:hAnsi="Tahoma" w:cs="Tahoma"/>
          <w:noProof w:val="0"/>
          <w:sz w:val="20"/>
        </w:rPr>
        <w:t>em nespolupracuje</w:t>
      </w:r>
      <w:r w:rsidR="003F706B" w:rsidRPr="00EC5A20">
        <w:rPr>
          <w:rFonts w:ascii="Tahoma" w:hAnsi="Tahoma" w:cs="Tahoma"/>
          <w:noProof w:val="0"/>
          <w:sz w:val="20"/>
        </w:rPr>
        <w:t xml:space="preserve"> (neposkytne mu nezbytnou součinnost)</w:t>
      </w:r>
      <w:r w:rsidRPr="00EC5A20">
        <w:rPr>
          <w:rFonts w:ascii="Tahoma" w:hAnsi="Tahoma" w:cs="Tahoma"/>
          <w:noProof w:val="0"/>
          <w:sz w:val="20"/>
        </w:rPr>
        <w:t xml:space="preserve"> a nepředá mu </w:t>
      </w:r>
      <w:r w:rsidR="00FE33FB" w:rsidRPr="00EC5A20">
        <w:rPr>
          <w:rFonts w:ascii="Tahoma" w:hAnsi="Tahoma" w:cs="Tahoma"/>
          <w:noProof w:val="0"/>
          <w:sz w:val="20"/>
        </w:rPr>
        <w:t>informace a přílohy</w:t>
      </w:r>
      <w:r w:rsidRPr="00EC5A20">
        <w:rPr>
          <w:rFonts w:ascii="Tahoma" w:hAnsi="Tahoma" w:cs="Tahoma"/>
          <w:noProof w:val="0"/>
          <w:sz w:val="20"/>
        </w:rPr>
        <w:t xml:space="preserve"> požadované v seznamu pro zajištění předmětu smlouvy</w:t>
      </w:r>
      <w:r w:rsidR="003F706B" w:rsidRPr="00EC5A20">
        <w:rPr>
          <w:rFonts w:ascii="Tahoma" w:hAnsi="Tahoma" w:cs="Tahoma"/>
          <w:noProof w:val="0"/>
          <w:sz w:val="20"/>
        </w:rPr>
        <w:t xml:space="preserve"> ve lhůtě a stavu nezbytném pro splnění úkolu (závazku) </w:t>
      </w:r>
      <w:r w:rsidR="00DE10BF"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>a</w:t>
      </w:r>
      <w:r w:rsidRPr="00EC5A20">
        <w:rPr>
          <w:rFonts w:ascii="Tahoma" w:hAnsi="Tahoma" w:cs="Tahoma"/>
          <w:noProof w:val="0"/>
          <w:sz w:val="20"/>
        </w:rPr>
        <w:t xml:space="preserve">, může </w:t>
      </w:r>
      <w:r w:rsidR="00DE10BF" w:rsidRPr="00EC5A20">
        <w:rPr>
          <w:rFonts w:ascii="Tahoma" w:hAnsi="Tahoma" w:cs="Tahoma"/>
          <w:noProof w:val="0"/>
          <w:sz w:val="20"/>
        </w:rPr>
        <w:t>Příkazník</w:t>
      </w:r>
      <w:r w:rsidR="00E85C88" w:rsidRPr="00EC5A20">
        <w:rPr>
          <w:rFonts w:ascii="Tahoma" w:hAnsi="Tahoma" w:cs="Tahoma"/>
          <w:noProof w:val="0"/>
          <w:sz w:val="20"/>
        </w:rPr>
        <w:t xml:space="preserve"> </w:t>
      </w:r>
      <w:r w:rsidR="003F706B" w:rsidRPr="00EC5A20">
        <w:rPr>
          <w:rFonts w:ascii="Tahoma" w:hAnsi="Tahoma" w:cs="Tahoma"/>
          <w:noProof w:val="0"/>
          <w:sz w:val="20"/>
        </w:rPr>
        <w:t xml:space="preserve">z důvodu zmaření účelu smlouvy ze strany </w:t>
      </w:r>
      <w:r w:rsidR="00DE10BF" w:rsidRPr="00EC5A20">
        <w:rPr>
          <w:rFonts w:ascii="Tahoma" w:hAnsi="Tahoma" w:cs="Tahoma"/>
          <w:noProof w:val="0"/>
          <w:sz w:val="20"/>
        </w:rPr>
        <w:t>Příkazce</w:t>
      </w:r>
      <w:r w:rsidR="003F706B" w:rsidRPr="00EC5A20">
        <w:rPr>
          <w:rFonts w:ascii="Tahoma" w:hAnsi="Tahoma" w:cs="Tahoma"/>
          <w:noProof w:val="0"/>
          <w:sz w:val="20"/>
        </w:rPr>
        <w:t xml:space="preserve"> </w:t>
      </w:r>
      <w:r w:rsidR="00E85C88" w:rsidRPr="00EC5A20">
        <w:rPr>
          <w:rFonts w:ascii="Tahoma" w:hAnsi="Tahoma" w:cs="Tahoma"/>
          <w:noProof w:val="0"/>
          <w:sz w:val="20"/>
        </w:rPr>
        <w:t>požadovat smluvní pokutu ve výši</w:t>
      </w:r>
      <w:r w:rsidR="003F706B" w:rsidRPr="00EC5A20">
        <w:rPr>
          <w:rFonts w:ascii="Tahoma" w:hAnsi="Tahoma" w:cs="Tahoma"/>
          <w:noProof w:val="0"/>
          <w:sz w:val="20"/>
        </w:rPr>
        <w:t xml:space="preserve"> rovnající se odměně</w:t>
      </w:r>
      <w:r w:rsidR="0024334F">
        <w:rPr>
          <w:rFonts w:ascii="Tahoma" w:hAnsi="Tahoma" w:cs="Tahoma"/>
          <w:noProof w:val="0"/>
          <w:sz w:val="20"/>
        </w:rPr>
        <w:t xml:space="preserve"> za dílčí činnost</w:t>
      </w:r>
      <w:r w:rsidR="003F706B" w:rsidRPr="00EC5A20">
        <w:rPr>
          <w:rFonts w:ascii="Tahoma" w:hAnsi="Tahoma" w:cs="Tahoma"/>
          <w:noProof w:val="0"/>
          <w:sz w:val="20"/>
        </w:rPr>
        <w:t xml:space="preserve"> dle článku III. této </w:t>
      </w:r>
      <w:r w:rsidR="008921F3" w:rsidRPr="00EC5A20">
        <w:rPr>
          <w:rFonts w:ascii="Tahoma" w:hAnsi="Tahoma" w:cs="Tahoma"/>
          <w:noProof w:val="0"/>
          <w:sz w:val="20"/>
        </w:rPr>
        <w:t>smlouvy</w:t>
      </w:r>
      <w:r w:rsidR="00E85C88" w:rsidRPr="00EC5A20">
        <w:rPr>
          <w:rFonts w:ascii="Tahoma" w:hAnsi="Tahoma" w:cs="Tahoma"/>
          <w:noProof w:val="0"/>
          <w:sz w:val="20"/>
        </w:rPr>
        <w:t xml:space="preserve"> jakoby svůj úkol</w:t>
      </w:r>
      <w:r w:rsidR="003F706B" w:rsidRPr="00EC5A20">
        <w:rPr>
          <w:rFonts w:ascii="Tahoma" w:hAnsi="Tahoma" w:cs="Tahoma"/>
          <w:noProof w:val="0"/>
          <w:sz w:val="20"/>
        </w:rPr>
        <w:t xml:space="preserve"> (závazek)</w:t>
      </w:r>
      <w:r w:rsidR="00E85C88" w:rsidRPr="00EC5A20">
        <w:rPr>
          <w:rFonts w:ascii="Tahoma" w:hAnsi="Tahoma" w:cs="Tahoma"/>
          <w:noProof w:val="0"/>
          <w:sz w:val="20"/>
        </w:rPr>
        <w:t xml:space="preserve"> </w:t>
      </w:r>
      <w:r w:rsidR="003F706B" w:rsidRPr="00EC5A20">
        <w:rPr>
          <w:rFonts w:ascii="Tahoma" w:hAnsi="Tahoma" w:cs="Tahoma"/>
          <w:noProof w:val="0"/>
          <w:sz w:val="20"/>
        </w:rPr>
        <w:t xml:space="preserve">řádně </w:t>
      </w:r>
      <w:r w:rsidR="00873244">
        <w:rPr>
          <w:rFonts w:ascii="Tahoma" w:hAnsi="Tahoma" w:cs="Tahoma"/>
          <w:noProof w:val="0"/>
          <w:sz w:val="20"/>
        </w:rPr>
        <w:t>dokončil</w:t>
      </w:r>
      <w:r w:rsidR="00E85C88" w:rsidRPr="00EC5A20">
        <w:rPr>
          <w:rFonts w:ascii="Tahoma" w:hAnsi="Tahoma" w:cs="Tahoma"/>
          <w:noProof w:val="0"/>
          <w:sz w:val="20"/>
        </w:rPr>
        <w:t xml:space="preserve">. </w:t>
      </w:r>
      <w:r w:rsidR="002F1867" w:rsidRPr="00EC5A20">
        <w:rPr>
          <w:rFonts w:ascii="Tahoma" w:hAnsi="Tahoma" w:cs="Tahoma"/>
          <w:noProof w:val="0"/>
          <w:sz w:val="20"/>
        </w:rPr>
        <w:t>Zároveň</w:t>
      </w:r>
      <w:r w:rsidR="00E85C88" w:rsidRPr="00EC5A20">
        <w:rPr>
          <w:rFonts w:ascii="Tahoma" w:hAnsi="Tahoma" w:cs="Tahoma"/>
          <w:noProof w:val="0"/>
          <w:sz w:val="20"/>
        </w:rPr>
        <w:t xml:space="preserve"> může </w:t>
      </w:r>
      <w:r w:rsidR="00DE10BF" w:rsidRPr="00EC5A20">
        <w:rPr>
          <w:rFonts w:ascii="Tahoma" w:hAnsi="Tahoma" w:cs="Tahoma"/>
          <w:noProof w:val="0"/>
          <w:sz w:val="20"/>
        </w:rPr>
        <w:t>Příkazník</w:t>
      </w:r>
      <w:r w:rsidR="00E85C88" w:rsidRPr="00EC5A20">
        <w:rPr>
          <w:rFonts w:ascii="Tahoma" w:hAnsi="Tahoma" w:cs="Tahoma"/>
          <w:noProof w:val="0"/>
          <w:sz w:val="20"/>
        </w:rPr>
        <w:t xml:space="preserve"> </w:t>
      </w:r>
      <w:r w:rsidR="003F706B" w:rsidRPr="00EC5A20">
        <w:rPr>
          <w:rFonts w:ascii="Tahoma" w:hAnsi="Tahoma" w:cs="Tahoma"/>
          <w:noProof w:val="0"/>
          <w:sz w:val="20"/>
        </w:rPr>
        <w:t xml:space="preserve">z těchto důvodů od této smlouvy odstoupit; odstoupení od smlouvy nemá vliv na povinnost </w:t>
      </w:r>
      <w:r w:rsidR="00DE10BF" w:rsidRPr="00EC5A20">
        <w:rPr>
          <w:rFonts w:ascii="Tahoma" w:hAnsi="Tahoma" w:cs="Tahoma"/>
          <w:noProof w:val="0"/>
          <w:sz w:val="20"/>
        </w:rPr>
        <w:t>Příkazce</w:t>
      </w:r>
      <w:r w:rsidR="003F706B" w:rsidRPr="00EC5A20">
        <w:rPr>
          <w:rFonts w:ascii="Tahoma" w:hAnsi="Tahoma" w:cs="Tahoma"/>
          <w:noProof w:val="0"/>
          <w:sz w:val="20"/>
        </w:rPr>
        <w:t xml:space="preserve"> uhradit smluvní pokuty nebo již vyúčtovanou odměnu za služby </w:t>
      </w:r>
      <w:r w:rsidR="00DE10BF"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>a</w:t>
      </w:r>
      <w:r w:rsidR="003F706B" w:rsidRPr="00EC5A20">
        <w:rPr>
          <w:rFonts w:ascii="Tahoma" w:hAnsi="Tahoma" w:cs="Tahoma"/>
          <w:noProof w:val="0"/>
          <w:sz w:val="20"/>
        </w:rPr>
        <w:t>.</w:t>
      </w:r>
      <w:r w:rsidR="00E85C88" w:rsidRPr="00EC5A20">
        <w:rPr>
          <w:rFonts w:ascii="Tahoma" w:hAnsi="Tahoma" w:cs="Tahoma"/>
          <w:noProof w:val="0"/>
          <w:sz w:val="20"/>
        </w:rPr>
        <w:t xml:space="preserve"> </w:t>
      </w:r>
    </w:p>
    <w:p w14:paraId="6C8B532D" w14:textId="77777777" w:rsidR="0057561E" w:rsidRPr="00873244" w:rsidRDefault="00DE10BF" w:rsidP="00873244">
      <w:pPr>
        <w:pStyle w:val="Zkladntext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Příkazce</w:t>
      </w:r>
      <w:r w:rsidR="005E5098" w:rsidRPr="00EC5A20">
        <w:rPr>
          <w:rFonts w:ascii="Tahoma" w:hAnsi="Tahoma" w:cs="Tahoma"/>
          <w:noProof w:val="0"/>
          <w:sz w:val="20"/>
        </w:rPr>
        <w:t xml:space="preserve"> může smlouvu vypovědět s výpovědní lhůtou 1 měsíc. </w:t>
      </w:r>
      <w:r w:rsidR="002F1867" w:rsidRPr="00EC5A20">
        <w:rPr>
          <w:rFonts w:ascii="Tahoma" w:hAnsi="Tahoma" w:cs="Tahoma"/>
          <w:noProof w:val="0"/>
          <w:sz w:val="20"/>
        </w:rPr>
        <w:t>Lhůta počíná běžet prvním dnem měsíce, který následuje po doručení písemné výpovědi do sídla</w:t>
      </w:r>
      <w:r w:rsidR="005E5098" w:rsidRPr="00EC5A20">
        <w:rPr>
          <w:rFonts w:ascii="Tahoma" w:hAnsi="Tahoma" w:cs="Tahoma"/>
          <w:noProof w:val="0"/>
          <w:sz w:val="20"/>
        </w:rPr>
        <w:t xml:space="preserve"> </w:t>
      </w:r>
      <w:r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>a</w:t>
      </w:r>
      <w:r w:rsidR="005E5098" w:rsidRPr="00EC5A20">
        <w:rPr>
          <w:rFonts w:ascii="Tahoma" w:hAnsi="Tahoma" w:cs="Tahoma"/>
          <w:noProof w:val="0"/>
          <w:sz w:val="20"/>
        </w:rPr>
        <w:t xml:space="preserve">. </w:t>
      </w:r>
      <w:r w:rsidRPr="00EC5A20">
        <w:rPr>
          <w:rFonts w:ascii="Tahoma" w:hAnsi="Tahoma" w:cs="Tahoma"/>
          <w:noProof w:val="0"/>
          <w:sz w:val="20"/>
        </w:rPr>
        <w:t>Příkazce</w:t>
      </w:r>
      <w:r w:rsidR="005E5098" w:rsidRPr="00EC5A20">
        <w:rPr>
          <w:rFonts w:ascii="Tahoma" w:hAnsi="Tahoma" w:cs="Tahoma"/>
          <w:noProof w:val="0"/>
          <w:sz w:val="20"/>
        </w:rPr>
        <w:t xml:space="preserve"> </w:t>
      </w:r>
      <w:r w:rsidR="002F1867" w:rsidRPr="00EC5A20">
        <w:rPr>
          <w:rFonts w:ascii="Tahoma" w:hAnsi="Tahoma" w:cs="Tahoma"/>
          <w:noProof w:val="0"/>
          <w:sz w:val="20"/>
        </w:rPr>
        <w:t>je oprávněn</w:t>
      </w:r>
      <w:r w:rsidR="005E5098" w:rsidRPr="00EC5A20">
        <w:rPr>
          <w:rFonts w:ascii="Tahoma" w:hAnsi="Tahoma" w:cs="Tahoma"/>
          <w:noProof w:val="0"/>
          <w:sz w:val="20"/>
        </w:rPr>
        <w:t xml:space="preserve"> smlouvu vypovědět před uplynutím</w:t>
      </w:r>
      <w:r w:rsidR="002F1867" w:rsidRPr="00EC5A20">
        <w:rPr>
          <w:rFonts w:ascii="Tahoma" w:hAnsi="Tahoma" w:cs="Tahoma"/>
          <w:noProof w:val="0"/>
          <w:sz w:val="20"/>
        </w:rPr>
        <w:t xml:space="preserve"> platnosti smlouvy pouze v </w:t>
      </w:r>
      <w:r w:rsidR="0057561E" w:rsidRPr="00EC5A20">
        <w:rPr>
          <w:rFonts w:ascii="Tahoma" w:hAnsi="Tahoma" w:cs="Tahoma"/>
          <w:noProof w:val="0"/>
          <w:sz w:val="20"/>
        </w:rPr>
        <w:t xml:space="preserve">případě, že </w:t>
      </w:r>
      <w:r w:rsidR="002F1867" w:rsidRPr="00EC5A20">
        <w:rPr>
          <w:rFonts w:ascii="Tahoma" w:hAnsi="Tahoma" w:cs="Tahoma"/>
          <w:noProof w:val="0"/>
          <w:sz w:val="20"/>
        </w:rPr>
        <w:t>dojde ke zjištění</w:t>
      </w:r>
      <w:r w:rsidR="0057561E" w:rsidRPr="00EC5A20">
        <w:rPr>
          <w:rFonts w:ascii="Tahoma" w:hAnsi="Tahoma" w:cs="Tahoma"/>
          <w:noProof w:val="0"/>
          <w:sz w:val="20"/>
        </w:rPr>
        <w:t xml:space="preserve">, že další služby od </w:t>
      </w:r>
      <w:r w:rsidRPr="00EC5A20">
        <w:rPr>
          <w:rFonts w:ascii="Tahoma" w:hAnsi="Tahoma" w:cs="Tahoma"/>
          <w:noProof w:val="0"/>
          <w:sz w:val="20"/>
        </w:rPr>
        <w:t>Příkazník</w:t>
      </w:r>
      <w:r w:rsidR="00FA5857" w:rsidRPr="00EC5A20">
        <w:rPr>
          <w:rFonts w:ascii="Tahoma" w:hAnsi="Tahoma" w:cs="Tahoma"/>
          <w:noProof w:val="0"/>
          <w:sz w:val="20"/>
        </w:rPr>
        <w:t xml:space="preserve">a </w:t>
      </w:r>
      <w:r w:rsidR="0057561E" w:rsidRPr="00EC5A20">
        <w:rPr>
          <w:rFonts w:ascii="Tahoma" w:hAnsi="Tahoma" w:cs="Tahoma"/>
          <w:noProof w:val="0"/>
          <w:sz w:val="20"/>
        </w:rPr>
        <w:t>nepožaduje. V takovém případě je</w:t>
      </w:r>
      <w:r w:rsidR="00902556" w:rsidRPr="00EC5A20">
        <w:rPr>
          <w:rFonts w:ascii="Tahoma" w:hAnsi="Tahoma" w:cs="Tahoma"/>
          <w:noProof w:val="0"/>
          <w:sz w:val="20"/>
        </w:rPr>
        <w:t xml:space="preserve"> </w:t>
      </w:r>
      <w:r w:rsidR="0024334F">
        <w:rPr>
          <w:rFonts w:ascii="Tahoma" w:hAnsi="Tahoma" w:cs="Tahoma"/>
          <w:noProof w:val="0"/>
          <w:sz w:val="20"/>
        </w:rPr>
        <w:t xml:space="preserve">Příkazník </w:t>
      </w:r>
      <w:r w:rsidR="00873244">
        <w:rPr>
          <w:rFonts w:ascii="Tahoma" w:hAnsi="Tahoma" w:cs="Tahoma"/>
          <w:noProof w:val="0"/>
          <w:sz w:val="20"/>
        </w:rPr>
        <w:t xml:space="preserve">oprávněn ze strany Příkazce požadovat smluvní pokutu ve výši rovnající se odměně za dílčí činnost dle článku III. této smlouvy jakoby svůj úkol (závazek) řádně dokončil. </w:t>
      </w:r>
      <w:r w:rsidR="0057561E" w:rsidRPr="00873244">
        <w:rPr>
          <w:rFonts w:ascii="Tahoma" w:hAnsi="Tahoma" w:cs="Tahoma"/>
          <w:noProof w:val="0"/>
          <w:sz w:val="20"/>
        </w:rPr>
        <w:t xml:space="preserve">Povinnost hradit </w:t>
      </w:r>
      <w:r w:rsidR="00902556" w:rsidRPr="00873244">
        <w:rPr>
          <w:rFonts w:ascii="Tahoma" w:hAnsi="Tahoma" w:cs="Tahoma"/>
          <w:noProof w:val="0"/>
          <w:sz w:val="20"/>
        </w:rPr>
        <w:t xml:space="preserve">odstupné </w:t>
      </w:r>
      <w:r w:rsidR="0057561E" w:rsidRPr="00873244">
        <w:rPr>
          <w:rFonts w:ascii="Tahoma" w:hAnsi="Tahoma" w:cs="Tahoma"/>
          <w:noProof w:val="0"/>
          <w:sz w:val="20"/>
        </w:rPr>
        <w:t xml:space="preserve">nemá </w:t>
      </w:r>
      <w:r w:rsidRPr="00873244">
        <w:rPr>
          <w:rFonts w:ascii="Tahoma" w:hAnsi="Tahoma" w:cs="Tahoma"/>
          <w:noProof w:val="0"/>
          <w:sz w:val="20"/>
        </w:rPr>
        <w:t>Příkazce</w:t>
      </w:r>
      <w:r w:rsidR="0057561E" w:rsidRPr="00873244">
        <w:rPr>
          <w:rFonts w:ascii="Tahoma" w:hAnsi="Tahoma" w:cs="Tahoma"/>
          <w:noProof w:val="0"/>
          <w:sz w:val="20"/>
        </w:rPr>
        <w:t xml:space="preserve"> v případě, kdy prokáže, že důvodem výpovědi z jeho strany je podstatné porušení smluvních ujednání na straně </w:t>
      </w:r>
      <w:r w:rsidRPr="00873244">
        <w:rPr>
          <w:rFonts w:ascii="Tahoma" w:hAnsi="Tahoma" w:cs="Tahoma"/>
          <w:noProof w:val="0"/>
          <w:sz w:val="20"/>
        </w:rPr>
        <w:t>Příkazník</w:t>
      </w:r>
      <w:r w:rsidR="00FA5857" w:rsidRPr="00873244">
        <w:rPr>
          <w:rFonts w:ascii="Tahoma" w:hAnsi="Tahoma" w:cs="Tahoma"/>
          <w:noProof w:val="0"/>
          <w:sz w:val="20"/>
        </w:rPr>
        <w:t>a</w:t>
      </w:r>
      <w:r w:rsidR="0057561E" w:rsidRPr="00873244">
        <w:rPr>
          <w:rFonts w:ascii="Tahoma" w:hAnsi="Tahoma" w:cs="Tahoma"/>
          <w:noProof w:val="0"/>
          <w:sz w:val="20"/>
        </w:rPr>
        <w:t xml:space="preserve">. Takové porušení musí </w:t>
      </w:r>
      <w:r w:rsidRPr="00873244">
        <w:rPr>
          <w:rFonts w:ascii="Tahoma" w:hAnsi="Tahoma" w:cs="Tahoma"/>
          <w:noProof w:val="0"/>
          <w:sz w:val="20"/>
        </w:rPr>
        <w:t>Příkazce</w:t>
      </w:r>
      <w:r w:rsidR="0057561E" w:rsidRPr="00873244">
        <w:rPr>
          <w:rFonts w:ascii="Tahoma" w:hAnsi="Tahoma" w:cs="Tahoma"/>
          <w:noProof w:val="0"/>
          <w:sz w:val="20"/>
        </w:rPr>
        <w:t xml:space="preserve"> uvést v písemně podané výpovědi. </w:t>
      </w:r>
    </w:p>
    <w:p w14:paraId="61C5A8A0" w14:textId="77777777" w:rsidR="00CC0597" w:rsidRPr="00EC5A20" w:rsidRDefault="00CC0597" w:rsidP="00A2031F">
      <w:pPr>
        <w:pStyle w:val="Zkladntext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Obě strany se budou řídit v rámci plnění předmětu příkazní smlouvy relevantními pravidly pro zpracování osobních údajů podle Nařízení Evropského parlamentu a Rady 2016/679, o ochraně fyzických osob v souvislosti se zpracováním osobních údajů a o volném pohybu těchto údajů a s tímto nařízením souvisejících právních předpisů České republiky.</w:t>
      </w:r>
    </w:p>
    <w:p w14:paraId="76E2DD62" w14:textId="77777777" w:rsidR="00745078" w:rsidRPr="00EC5A20" w:rsidRDefault="00AD44A3" w:rsidP="00A2031F">
      <w:pPr>
        <w:pStyle w:val="Zkladntext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Jakékoli změny či dodatky, kterými se mění nebo ruší tato smlouva nebo její části jsou platné pouze ve formě písemných dodatků ke smlouvě podepsaných oprávněnými zástupci smluvních stran. </w:t>
      </w:r>
      <w:r w:rsidR="00B53472" w:rsidRPr="00EC5A20">
        <w:rPr>
          <w:rFonts w:ascii="Tahoma" w:hAnsi="Tahoma" w:cs="Tahoma"/>
          <w:noProof w:val="0"/>
          <w:sz w:val="20"/>
        </w:rPr>
        <w:t xml:space="preserve"> </w:t>
      </w:r>
    </w:p>
    <w:p w14:paraId="785401F1" w14:textId="77777777" w:rsidR="00745078" w:rsidRPr="00EC5A20" w:rsidRDefault="00B53472" w:rsidP="00A2031F">
      <w:pPr>
        <w:pStyle w:val="Zkladntext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lastRenderedPageBreak/>
        <w:t xml:space="preserve">Tato smlouva je vyhotovena ve dvou stejnopisech, </w:t>
      </w:r>
      <w:r w:rsidR="00EB5C9B" w:rsidRPr="00EC5A20">
        <w:rPr>
          <w:rFonts w:ascii="Tahoma" w:hAnsi="Tahoma" w:cs="Tahoma"/>
          <w:noProof w:val="0"/>
          <w:sz w:val="20"/>
        </w:rPr>
        <w:t>z nichž každá strana obdrží jeden</w:t>
      </w:r>
      <w:r w:rsidRPr="00EC5A20">
        <w:rPr>
          <w:rFonts w:ascii="Tahoma" w:hAnsi="Tahoma" w:cs="Tahoma"/>
          <w:noProof w:val="0"/>
          <w:sz w:val="20"/>
        </w:rPr>
        <w:t xml:space="preserve">. </w:t>
      </w:r>
    </w:p>
    <w:p w14:paraId="49DB78CE" w14:textId="77777777" w:rsidR="00745078" w:rsidRDefault="00EB5C9B" w:rsidP="00EC5A20">
      <w:pPr>
        <w:pStyle w:val="Zkladntext"/>
        <w:keepNext/>
        <w:keepLines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Úč</w:t>
      </w:r>
      <w:r w:rsidR="002F1867" w:rsidRPr="00EC5A20">
        <w:rPr>
          <w:rFonts w:ascii="Tahoma" w:hAnsi="Tahoma" w:cs="Tahoma"/>
          <w:noProof w:val="0"/>
          <w:sz w:val="20"/>
        </w:rPr>
        <w:t>astníci této smlouvy prohlašují</w:t>
      </w:r>
      <w:r w:rsidRPr="00EC5A20">
        <w:rPr>
          <w:rFonts w:ascii="Tahoma" w:hAnsi="Tahoma" w:cs="Tahoma"/>
          <w:noProof w:val="0"/>
          <w:sz w:val="20"/>
        </w:rPr>
        <w:t xml:space="preserve">, že si smlouvu přečetli, s jejím obsahem souhlasí, tato je důkazem jejich pravé a svobodné vůle a na důkaz toho připojují své vlastnoruční podpisy. </w:t>
      </w:r>
    </w:p>
    <w:p w14:paraId="03B6533A" w14:textId="77777777" w:rsidR="00E14DDE" w:rsidRDefault="00E14DDE" w:rsidP="00E14DDE">
      <w:pPr>
        <w:pStyle w:val="Zkladntext"/>
        <w:keepNext/>
        <w:keepLines/>
        <w:tabs>
          <w:tab w:val="left" w:pos="426"/>
        </w:tabs>
        <w:spacing w:after="120" w:line="312" w:lineRule="auto"/>
        <w:ind w:left="360"/>
        <w:jc w:val="both"/>
        <w:rPr>
          <w:rFonts w:ascii="Tahoma" w:hAnsi="Tahoma" w:cs="Tahoma"/>
          <w:noProof w:val="0"/>
          <w:sz w:val="20"/>
        </w:rPr>
      </w:pPr>
    </w:p>
    <w:p w14:paraId="04A38A20" w14:textId="6EAC971F" w:rsidR="00B53472" w:rsidRPr="00EC5A20" w:rsidRDefault="00324AF6" w:rsidP="006341F7">
      <w:pPr>
        <w:pStyle w:val="Zkladntext"/>
        <w:keepNext/>
        <w:keepLines/>
        <w:tabs>
          <w:tab w:val="left" w:pos="426"/>
          <w:tab w:val="left" w:pos="6379"/>
        </w:tabs>
        <w:spacing w:after="120" w:line="312" w:lineRule="auto"/>
        <w:ind w:left="425" w:hanging="425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>V</w:t>
      </w:r>
      <w:r w:rsidR="00EB5C9B" w:rsidRPr="00EC5A20">
        <w:rPr>
          <w:rFonts w:ascii="Tahoma" w:hAnsi="Tahoma" w:cs="Tahoma"/>
          <w:noProof w:val="0"/>
          <w:sz w:val="20"/>
        </w:rPr>
        <w:t> </w:t>
      </w:r>
      <w:r w:rsidR="002F1867" w:rsidRPr="00EC5A20">
        <w:rPr>
          <w:rFonts w:ascii="Tahoma" w:hAnsi="Tahoma" w:cs="Tahoma"/>
          <w:noProof w:val="0"/>
          <w:sz w:val="20"/>
        </w:rPr>
        <w:t>Plzni</w:t>
      </w:r>
      <w:r w:rsidR="00EB5C9B" w:rsidRPr="00EC5A20">
        <w:rPr>
          <w:rFonts w:ascii="Tahoma" w:hAnsi="Tahoma" w:cs="Tahoma"/>
          <w:noProof w:val="0"/>
          <w:sz w:val="20"/>
        </w:rPr>
        <w:t>, dne ………………………</w:t>
      </w:r>
      <w:r w:rsidR="00E14DDE">
        <w:rPr>
          <w:rFonts w:ascii="Tahoma" w:hAnsi="Tahoma" w:cs="Tahoma"/>
          <w:noProof w:val="0"/>
          <w:sz w:val="20"/>
        </w:rPr>
        <w:tab/>
        <w:t>V</w:t>
      </w:r>
      <w:r w:rsidR="00A6386E">
        <w:rPr>
          <w:rFonts w:ascii="Tahoma" w:hAnsi="Tahoma" w:cs="Tahoma"/>
          <w:noProof w:val="0"/>
          <w:sz w:val="20"/>
        </w:rPr>
        <w:t> Kralovicích,</w:t>
      </w:r>
      <w:r w:rsidR="00E14DDE">
        <w:rPr>
          <w:rFonts w:ascii="Tahoma" w:hAnsi="Tahoma" w:cs="Tahoma"/>
          <w:noProof w:val="0"/>
          <w:sz w:val="20"/>
        </w:rPr>
        <w:t xml:space="preserve"> dne</w:t>
      </w:r>
      <w:r w:rsidR="006341F7">
        <w:rPr>
          <w:rFonts w:ascii="Tahoma" w:hAnsi="Tahoma" w:cs="Tahoma"/>
          <w:noProof w:val="0"/>
          <w:sz w:val="20"/>
        </w:rPr>
        <w:t xml:space="preserve"> </w:t>
      </w:r>
      <w:r w:rsidR="006341F7" w:rsidRPr="00EC5A20">
        <w:rPr>
          <w:rFonts w:ascii="Tahoma" w:hAnsi="Tahoma" w:cs="Tahoma"/>
          <w:noProof w:val="0"/>
          <w:sz w:val="20"/>
        </w:rPr>
        <w:t>………………………</w:t>
      </w:r>
    </w:p>
    <w:p w14:paraId="10F6ADFE" w14:textId="77777777" w:rsidR="00B53472" w:rsidRPr="00EC5A20" w:rsidRDefault="00B53472" w:rsidP="00EC5A20">
      <w:pPr>
        <w:pStyle w:val="Zkladntext"/>
        <w:keepNext/>
        <w:keepLines/>
        <w:tabs>
          <w:tab w:val="center" w:pos="1843"/>
          <w:tab w:val="center" w:pos="7371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</w:p>
    <w:p w14:paraId="627D9DDF" w14:textId="77777777" w:rsidR="00745078" w:rsidRPr="00EC5A20" w:rsidRDefault="00745078" w:rsidP="00EC5A20">
      <w:pPr>
        <w:pStyle w:val="Zkladntext"/>
        <w:keepNext/>
        <w:keepLines/>
        <w:tabs>
          <w:tab w:val="center" w:pos="1843"/>
          <w:tab w:val="center" w:pos="7371"/>
        </w:tabs>
        <w:spacing w:after="120" w:line="312" w:lineRule="auto"/>
        <w:jc w:val="both"/>
        <w:rPr>
          <w:rFonts w:ascii="Tahoma" w:hAnsi="Tahoma" w:cs="Tahoma"/>
          <w:noProof w:val="0"/>
          <w:sz w:val="20"/>
        </w:rPr>
      </w:pPr>
    </w:p>
    <w:p w14:paraId="081E617C" w14:textId="67F30216" w:rsidR="00B53472" w:rsidRPr="00EC5A20" w:rsidRDefault="00B53472" w:rsidP="00EC5A20">
      <w:pPr>
        <w:pStyle w:val="Zkladntext"/>
        <w:keepNext/>
        <w:keepLines/>
        <w:tabs>
          <w:tab w:val="center" w:pos="1843"/>
          <w:tab w:val="center" w:pos="8222"/>
        </w:tabs>
        <w:spacing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ab/>
      </w:r>
      <w:r w:rsidR="00F538FB">
        <w:rPr>
          <w:rFonts w:ascii="Tahoma" w:hAnsi="Tahoma" w:cs="Tahoma"/>
          <w:noProof w:val="0"/>
          <w:sz w:val="20"/>
        </w:rPr>
        <w:t>…….</w:t>
      </w:r>
      <w:r w:rsidRPr="00EC5A20">
        <w:rPr>
          <w:rFonts w:ascii="Tahoma" w:hAnsi="Tahoma" w:cs="Tahoma"/>
          <w:noProof w:val="0"/>
          <w:sz w:val="20"/>
        </w:rPr>
        <w:t>.................................................</w:t>
      </w:r>
      <w:r w:rsidRPr="00EC5A20">
        <w:rPr>
          <w:rFonts w:ascii="Tahoma" w:hAnsi="Tahoma" w:cs="Tahoma"/>
          <w:noProof w:val="0"/>
          <w:sz w:val="20"/>
        </w:rPr>
        <w:tab/>
      </w:r>
      <w:r w:rsidR="00252CC0" w:rsidRPr="00EC5A20">
        <w:rPr>
          <w:rFonts w:ascii="Tahoma" w:hAnsi="Tahoma" w:cs="Tahoma"/>
          <w:noProof w:val="0"/>
          <w:sz w:val="20"/>
        </w:rPr>
        <w:t>..................................</w:t>
      </w:r>
      <w:r w:rsidR="00F538FB">
        <w:rPr>
          <w:rFonts w:ascii="Tahoma" w:hAnsi="Tahoma" w:cs="Tahoma"/>
          <w:noProof w:val="0"/>
          <w:sz w:val="20"/>
        </w:rPr>
        <w:t>...</w:t>
      </w:r>
      <w:r w:rsidR="00252CC0" w:rsidRPr="00EC5A20">
        <w:rPr>
          <w:rFonts w:ascii="Tahoma" w:hAnsi="Tahoma" w:cs="Tahoma"/>
          <w:noProof w:val="0"/>
          <w:sz w:val="20"/>
        </w:rPr>
        <w:t>................</w:t>
      </w:r>
    </w:p>
    <w:p w14:paraId="108E93FD" w14:textId="2191B5F5" w:rsidR="00EB5C9B" w:rsidRPr="00EC5A20" w:rsidRDefault="000A2832" w:rsidP="00E14DDE">
      <w:pPr>
        <w:pStyle w:val="Zkladntext"/>
        <w:keepNext/>
        <w:keepLines/>
        <w:tabs>
          <w:tab w:val="center" w:pos="1560"/>
          <w:tab w:val="center" w:pos="8222"/>
        </w:tabs>
        <w:spacing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 xml:space="preserve">   </w:t>
      </w:r>
      <w:r w:rsidR="00596CB7" w:rsidRPr="00EC5A20">
        <w:rPr>
          <w:rFonts w:ascii="Tahoma" w:hAnsi="Tahoma" w:cs="Tahoma"/>
          <w:noProof w:val="0"/>
          <w:sz w:val="20"/>
        </w:rPr>
        <w:tab/>
      </w:r>
      <w:r w:rsidR="00E14DDE" w:rsidRPr="00EC5A20">
        <w:rPr>
          <w:rFonts w:ascii="Tahoma" w:hAnsi="Tahoma" w:cs="Tahoma"/>
          <w:bCs/>
          <w:sz w:val="20"/>
        </w:rPr>
        <w:t>Ing. Jaroslava Konvalinková, jednatel</w:t>
      </w:r>
      <w:r w:rsidR="00EB5C9B" w:rsidRPr="00EC5A20">
        <w:rPr>
          <w:rFonts w:ascii="Tahoma" w:hAnsi="Tahoma" w:cs="Tahoma"/>
          <w:noProof w:val="0"/>
          <w:sz w:val="20"/>
        </w:rPr>
        <w:tab/>
      </w:r>
      <w:r w:rsidR="00A6386E">
        <w:rPr>
          <w:rFonts w:ascii="Tahoma" w:hAnsi="Tahoma" w:cs="Tahoma"/>
          <w:bCs/>
          <w:sz w:val="20"/>
        </w:rPr>
        <w:t>Ing. Karel Popel</w:t>
      </w:r>
      <w:r w:rsidR="008939DE" w:rsidRPr="00EC5A20">
        <w:rPr>
          <w:rFonts w:ascii="Tahoma" w:hAnsi="Tahoma" w:cs="Tahoma"/>
          <w:bCs/>
          <w:sz w:val="20"/>
        </w:rPr>
        <w:t>,</w:t>
      </w:r>
      <w:r w:rsidR="00A6386E">
        <w:rPr>
          <w:rFonts w:ascii="Tahoma" w:hAnsi="Tahoma" w:cs="Tahoma"/>
          <w:bCs/>
          <w:sz w:val="20"/>
        </w:rPr>
        <w:t xml:space="preserve"> starosta</w:t>
      </w:r>
      <w:r w:rsidR="00B53472" w:rsidRPr="00EC5A20">
        <w:rPr>
          <w:rFonts w:ascii="Tahoma" w:hAnsi="Tahoma" w:cs="Tahoma"/>
          <w:noProof w:val="0"/>
          <w:sz w:val="20"/>
        </w:rPr>
        <w:tab/>
      </w:r>
    </w:p>
    <w:p w14:paraId="48CFFE64" w14:textId="4EFA3A88" w:rsidR="006F1BBA" w:rsidRPr="00EC5A20" w:rsidRDefault="00EB5C9B" w:rsidP="00EC5A20">
      <w:pPr>
        <w:pStyle w:val="Zkladntext"/>
        <w:keepNext/>
        <w:keepLines/>
        <w:tabs>
          <w:tab w:val="center" w:pos="1843"/>
          <w:tab w:val="center" w:pos="8222"/>
        </w:tabs>
        <w:spacing w:line="312" w:lineRule="auto"/>
        <w:jc w:val="both"/>
        <w:rPr>
          <w:rFonts w:ascii="Tahoma" w:hAnsi="Tahoma" w:cs="Tahoma"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ab/>
      </w:r>
      <w:r w:rsidR="006F1BBA" w:rsidRPr="00EC5A20">
        <w:rPr>
          <w:rFonts w:ascii="Tahoma" w:hAnsi="Tahoma" w:cs="Tahoma"/>
          <w:noProof w:val="0"/>
          <w:sz w:val="20"/>
        </w:rPr>
        <w:t>DOMOZA projekt s.r.o.</w:t>
      </w:r>
      <w:r w:rsidR="006F1BBA" w:rsidRPr="00EC5A20">
        <w:rPr>
          <w:rFonts w:ascii="Tahoma" w:hAnsi="Tahoma" w:cs="Tahoma"/>
          <w:noProof w:val="0"/>
          <w:sz w:val="20"/>
        </w:rPr>
        <w:tab/>
      </w:r>
      <w:r w:rsidR="00A6386E">
        <w:rPr>
          <w:rFonts w:ascii="Tahoma" w:hAnsi="Tahoma" w:cs="Tahoma"/>
          <w:noProof w:val="0"/>
          <w:sz w:val="20"/>
        </w:rPr>
        <w:t>Město Kralovice</w:t>
      </w:r>
    </w:p>
    <w:p w14:paraId="6E5F25FB" w14:textId="77777777" w:rsidR="004063F3" w:rsidRPr="00EC5A20" w:rsidRDefault="006F1BBA" w:rsidP="00EC5A20">
      <w:pPr>
        <w:pStyle w:val="Zkladntext"/>
        <w:keepNext/>
        <w:keepLines/>
        <w:tabs>
          <w:tab w:val="center" w:pos="1843"/>
          <w:tab w:val="center" w:pos="8222"/>
        </w:tabs>
        <w:spacing w:line="312" w:lineRule="auto"/>
        <w:jc w:val="both"/>
        <w:rPr>
          <w:rFonts w:ascii="Tahoma" w:hAnsi="Tahoma" w:cs="Tahoma"/>
          <w:i/>
          <w:noProof w:val="0"/>
          <w:sz w:val="20"/>
        </w:rPr>
      </w:pPr>
      <w:r w:rsidRPr="00EC5A20">
        <w:rPr>
          <w:rFonts w:ascii="Tahoma" w:hAnsi="Tahoma" w:cs="Tahoma"/>
          <w:noProof w:val="0"/>
          <w:sz w:val="20"/>
        </w:rPr>
        <w:tab/>
      </w:r>
      <w:r w:rsidR="00DE10BF" w:rsidRPr="00EC5A20">
        <w:rPr>
          <w:rFonts w:ascii="Tahoma" w:hAnsi="Tahoma" w:cs="Tahoma"/>
          <w:i/>
          <w:noProof w:val="0"/>
          <w:sz w:val="20"/>
        </w:rPr>
        <w:t>Příkazník</w:t>
      </w:r>
      <w:r w:rsidR="00B53472" w:rsidRPr="00EC5A20">
        <w:rPr>
          <w:rFonts w:ascii="Tahoma" w:hAnsi="Tahoma" w:cs="Tahoma"/>
          <w:i/>
          <w:noProof w:val="0"/>
          <w:sz w:val="20"/>
        </w:rPr>
        <w:tab/>
      </w:r>
      <w:r w:rsidR="00DE10BF" w:rsidRPr="00EC5A20">
        <w:rPr>
          <w:rFonts w:ascii="Tahoma" w:hAnsi="Tahoma" w:cs="Tahoma"/>
          <w:i/>
          <w:noProof w:val="0"/>
          <w:sz w:val="20"/>
        </w:rPr>
        <w:t>Příkazce</w:t>
      </w:r>
    </w:p>
    <w:p w14:paraId="5340FE5A" w14:textId="77777777" w:rsidR="00DA5964" w:rsidRPr="00EC5A20" w:rsidRDefault="00DA5964" w:rsidP="00EC5A20">
      <w:pPr>
        <w:pStyle w:val="Zkladntext"/>
        <w:keepNext/>
        <w:keepLines/>
        <w:tabs>
          <w:tab w:val="center" w:pos="1843"/>
          <w:tab w:val="center" w:pos="8222"/>
        </w:tabs>
        <w:spacing w:line="312" w:lineRule="auto"/>
        <w:jc w:val="both"/>
        <w:rPr>
          <w:rFonts w:ascii="Tahoma" w:hAnsi="Tahoma" w:cs="Tahoma"/>
          <w:i/>
          <w:noProof w:val="0"/>
          <w:sz w:val="20"/>
        </w:rPr>
      </w:pPr>
    </w:p>
    <w:p w14:paraId="7F6A9962" w14:textId="77777777" w:rsidR="00DA5964" w:rsidRPr="00EC5A20" w:rsidRDefault="00DA5964" w:rsidP="00EC5A20">
      <w:pPr>
        <w:pStyle w:val="Zkladntext"/>
        <w:keepNext/>
        <w:keepLines/>
        <w:tabs>
          <w:tab w:val="center" w:pos="1843"/>
          <w:tab w:val="center" w:pos="8222"/>
        </w:tabs>
        <w:spacing w:line="312" w:lineRule="auto"/>
        <w:jc w:val="both"/>
        <w:rPr>
          <w:rFonts w:ascii="Tahoma" w:hAnsi="Tahoma" w:cs="Tahoma"/>
          <w:i/>
          <w:noProof w:val="0"/>
          <w:sz w:val="20"/>
        </w:rPr>
      </w:pPr>
    </w:p>
    <w:p w14:paraId="378B4AE0" w14:textId="77777777" w:rsidR="00DA5964" w:rsidRPr="00EC5A20" w:rsidRDefault="00DA5964" w:rsidP="00EC5A20">
      <w:pPr>
        <w:pStyle w:val="Zkladntext"/>
        <w:keepNext/>
        <w:keepLines/>
        <w:tabs>
          <w:tab w:val="center" w:pos="1843"/>
          <w:tab w:val="center" w:pos="8222"/>
        </w:tabs>
        <w:spacing w:line="312" w:lineRule="auto"/>
        <w:jc w:val="both"/>
        <w:rPr>
          <w:rFonts w:ascii="Tahoma" w:hAnsi="Tahoma" w:cs="Tahoma"/>
          <w:i/>
          <w:noProof w:val="0"/>
          <w:sz w:val="20"/>
        </w:rPr>
      </w:pPr>
      <w:r w:rsidRPr="00EC5A20">
        <w:rPr>
          <w:rFonts w:ascii="Tahoma" w:hAnsi="Tahoma" w:cs="Tahoma"/>
          <w:i/>
          <w:noProof w:val="0"/>
          <w:sz w:val="20"/>
        </w:rPr>
        <w:t>Příloha: Plná moc</w:t>
      </w:r>
    </w:p>
    <w:sectPr w:rsidR="00DA5964" w:rsidRPr="00EC5A20" w:rsidSect="00406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07" w:bottom="1418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5DDD" w14:textId="77777777" w:rsidR="005220C8" w:rsidRDefault="005220C8" w:rsidP="004063F3">
      <w:pPr>
        <w:spacing w:line="240" w:lineRule="auto"/>
      </w:pPr>
      <w:r>
        <w:separator/>
      </w:r>
    </w:p>
  </w:endnote>
  <w:endnote w:type="continuationSeparator" w:id="0">
    <w:p w14:paraId="3CF37E3C" w14:textId="77777777" w:rsidR="005220C8" w:rsidRDefault="005220C8" w:rsidP="00406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6D9F3" w14:textId="77777777" w:rsidR="007D2BFD" w:rsidRDefault="007D2B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77D1E" w14:textId="77777777" w:rsidR="00EB5C9B" w:rsidRDefault="00EB5C9B" w:rsidP="00EB5C9B">
    <w:pPr>
      <w:spacing w:line="240" w:lineRule="auto"/>
      <w:jc w:val="right"/>
      <w:rPr>
        <w:rFonts w:ascii="Tahoma" w:hAnsi="Tahoma" w:cs="Tahoma"/>
        <w:sz w:val="18"/>
        <w:szCs w:val="18"/>
      </w:rPr>
    </w:pPr>
  </w:p>
  <w:p w14:paraId="5917B2C0" w14:textId="77777777" w:rsidR="00EB5C9B" w:rsidRDefault="00EB5C9B" w:rsidP="00EB5C9B">
    <w:pPr>
      <w:spacing w:line="240" w:lineRule="auto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DOMOZA projekt s.r.o.</w:t>
    </w:r>
  </w:p>
  <w:p w14:paraId="7D315B32" w14:textId="77777777" w:rsidR="001343D8" w:rsidRDefault="001343D8" w:rsidP="00EB5C9B">
    <w:pPr>
      <w:spacing w:line="240" w:lineRule="auto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Teslova 1202/3, 301 00 Plzeň</w:t>
    </w:r>
    <w:r w:rsidRPr="006A2CAA">
      <w:rPr>
        <w:rFonts w:ascii="Tahoma" w:hAnsi="Tahoma" w:cs="Tahoma"/>
        <w:sz w:val="18"/>
        <w:szCs w:val="18"/>
      </w:rPr>
      <w:t xml:space="preserve"> </w:t>
    </w:r>
  </w:p>
  <w:p w14:paraId="1A2803D1" w14:textId="41D1D99D" w:rsidR="00AD44A3" w:rsidRPr="004063F3" w:rsidRDefault="00EB5C9B" w:rsidP="007D2BFD">
    <w:pPr>
      <w:spacing w:line="240" w:lineRule="auto"/>
      <w:jc w:val="right"/>
      <w:rPr>
        <w:rFonts w:ascii="Calibri" w:hAnsi="Calibri"/>
      </w:rPr>
    </w:pPr>
    <w:r w:rsidRPr="006A2CAA">
      <w:rPr>
        <w:rFonts w:ascii="Tahoma" w:hAnsi="Tahoma" w:cs="Tahoma"/>
        <w:sz w:val="18"/>
        <w:szCs w:val="18"/>
      </w:rPr>
      <w:t xml:space="preserve">Tel.: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E23A9" w14:textId="77777777" w:rsidR="00AD44A3" w:rsidRDefault="00AD44A3" w:rsidP="00801C7E">
    <w:pPr>
      <w:spacing w:line="240" w:lineRule="auto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DOMOZA projekt s.r.o.</w:t>
    </w:r>
  </w:p>
  <w:p w14:paraId="7EFACFA0" w14:textId="77777777" w:rsidR="00AD44A3" w:rsidRPr="006A2CAA" w:rsidRDefault="00EB5C9B" w:rsidP="00EB5C9B">
    <w:pPr>
      <w:tabs>
        <w:tab w:val="right" w:pos="10092"/>
      </w:tabs>
      <w:spacing w:line="240" w:lineRule="auto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ab/>
    </w:r>
    <w:r w:rsidR="001343D8">
      <w:rPr>
        <w:rFonts w:ascii="Tahoma" w:hAnsi="Tahoma" w:cs="Tahoma"/>
        <w:sz w:val="18"/>
        <w:szCs w:val="18"/>
      </w:rPr>
      <w:t>Teslova 1202/3, 301 00 Plzeň</w:t>
    </w:r>
  </w:p>
  <w:p w14:paraId="42724C20" w14:textId="59E85A02" w:rsidR="00AD44A3" w:rsidRPr="004063F3" w:rsidRDefault="00192117" w:rsidP="007D2BFD">
    <w:pPr>
      <w:spacing w:line="240" w:lineRule="auto"/>
      <w:jc w:val="right"/>
      <w:rPr>
        <w:rFonts w:ascii="Calibri" w:hAnsi="Calibri"/>
        <w:b/>
        <w:color w:val="808080"/>
        <w:sz w:val="18"/>
        <w:szCs w:val="18"/>
      </w:rPr>
    </w:pPr>
    <w:r>
      <w:rPr>
        <w:rFonts w:ascii="Tahoma" w:hAnsi="Tahoma" w:cs="Tahoma"/>
        <w:sz w:val="18"/>
        <w:szCs w:val="18"/>
      </w:rPr>
      <w:t>Tel</w:t>
    </w:r>
  </w:p>
  <w:p w14:paraId="35DF48F5" w14:textId="77777777" w:rsidR="00AD44A3" w:rsidRPr="004063F3" w:rsidRDefault="00AD44A3" w:rsidP="004063F3">
    <w:pPr>
      <w:pStyle w:val="Zpat"/>
      <w:tabs>
        <w:tab w:val="clear" w:pos="4536"/>
        <w:tab w:val="clear" w:pos="9072"/>
        <w:tab w:val="left" w:pos="709"/>
        <w:tab w:val="left" w:pos="4820"/>
        <w:tab w:val="left" w:pos="8789"/>
      </w:tabs>
      <w:rPr>
        <w:rFonts w:ascii="Calibri" w:hAnsi="Calibri"/>
        <w:b/>
        <w:color w:val="808080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9CBC9" w14:textId="77777777" w:rsidR="005220C8" w:rsidRDefault="005220C8" w:rsidP="004063F3">
      <w:pPr>
        <w:spacing w:line="240" w:lineRule="auto"/>
      </w:pPr>
      <w:r>
        <w:separator/>
      </w:r>
    </w:p>
  </w:footnote>
  <w:footnote w:type="continuationSeparator" w:id="0">
    <w:p w14:paraId="6A279364" w14:textId="77777777" w:rsidR="005220C8" w:rsidRDefault="005220C8" w:rsidP="00406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721A" w14:textId="77777777" w:rsidR="007D2BFD" w:rsidRDefault="007D2B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16830" w14:textId="77777777" w:rsidR="00AD44A3" w:rsidRPr="00801C7E" w:rsidRDefault="00CF527B" w:rsidP="00801C7E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2CF34" wp14:editId="1823C2C1">
          <wp:simplePos x="0" y="0"/>
          <wp:positionH relativeFrom="margin">
            <wp:posOffset>-213995</wp:posOffset>
          </wp:positionH>
          <wp:positionV relativeFrom="margin">
            <wp:posOffset>-917575</wp:posOffset>
          </wp:positionV>
          <wp:extent cx="2454910" cy="828675"/>
          <wp:effectExtent l="0" t="0" r="0" b="0"/>
          <wp:wrapSquare wrapText="bothSides"/>
          <wp:docPr id="2" name="Obrázek 1" descr="02-domoza-logo_positive-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02-domoza-logo_positive-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9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94194" w14:textId="77777777" w:rsidR="00AD44A3" w:rsidRPr="004253A2" w:rsidRDefault="00CF527B" w:rsidP="004253A2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F316D1" wp14:editId="3EBF2C50">
          <wp:simplePos x="0" y="0"/>
          <wp:positionH relativeFrom="margin">
            <wp:posOffset>-366395</wp:posOffset>
          </wp:positionH>
          <wp:positionV relativeFrom="margin">
            <wp:posOffset>-1069975</wp:posOffset>
          </wp:positionV>
          <wp:extent cx="2454910" cy="828675"/>
          <wp:effectExtent l="0" t="0" r="0" b="0"/>
          <wp:wrapSquare wrapText="bothSides"/>
          <wp:docPr id="1" name="Obrázek 2" descr="02-domoza-logo_positive-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02-domoza-logo_positive-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9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6.95pt;height:271.5pt" o:bullet="t">
        <v:imagedata r:id="rId1" o:title="odrážka velká"/>
      </v:shape>
    </w:pict>
  </w:numPicBullet>
  <w:abstractNum w:abstractNumId="0" w15:restartNumberingAfterBreak="0">
    <w:nsid w:val="0C570779"/>
    <w:multiLevelType w:val="hybridMultilevel"/>
    <w:tmpl w:val="A53A4D12"/>
    <w:lvl w:ilvl="0" w:tplc="616A87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7BF"/>
    <w:multiLevelType w:val="hybridMultilevel"/>
    <w:tmpl w:val="3A007520"/>
    <w:lvl w:ilvl="0" w:tplc="4190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19082C8">
      <w:start w:val="1"/>
      <w:numFmt w:val="decimal"/>
      <w:lvlText w:val="(%2)"/>
      <w:lvlJc w:val="left"/>
      <w:pPr>
        <w:ind w:left="1150" w:hanging="43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6004EA"/>
    <w:multiLevelType w:val="hybridMultilevel"/>
    <w:tmpl w:val="BE682E96"/>
    <w:lvl w:ilvl="0" w:tplc="896EBCAC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797A88"/>
    <w:multiLevelType w:val="hybridMultilevel"/>
    <w:tmpl w:val="AB38F628"/>
    <w:lvl w:ilvl="0" w:tplc="5FD28A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B7457"/>
    <w:multiLevelType w:val="hybridMultilevel"/>
    <w:tmpl w:val="016CCA72"/>
    <w:lvl w:ilvl="0" w:tplc="3190D850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5FD28A76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C63168"/>
    <w:multiLevelType w:val="hybridMultilevel"/>
    <w:tmpl w:val="1C8EB2F0"/>
    <w:lvl w:ilvl="0" w:tplc="616A87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D60C4"/>
    <w:multiLevelType w:val="multilevel"/>
    <w:tmpl w:val="63E4A0CC"/>
    <w:lvl w:ilvl="0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61E31F36"/>
    <w:multiLevelType w:val="hybridMultilevel"/>
    <w:tmpl w:val="FA066516"/>
    <w:lvl w:ilvl="0" w:tplc="612C54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BE0249"/>
    <w:multiLevelType w:val="hybridMultilevel"/>
    <w:tmpl w:val="B9382430"/>
    <w:lvl w:ilvl="0" w:tplc="616A87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1082"/>
    <w:multiLevelType w:val="hybridMultilevel"/>
    <w:tmpl w:val="0240A646"/>
    <w:lvl w:ilvl="0" w:tplc="616A87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F5BF6"/>
    <w:multiLevelType w:val="hybridMultilevel"/>
    <w:tmpl w:val="68202642"/>
    <w:lvl w:ilvl="0" w:tplc="3190D850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900898">
    <w:abstractNumId w:val="9"/>
  </w:num>
  <w:num w:numId="2" w16cid:durableId="419568535">
    <w:abstractNumId w:val="0"/>
  </w:num>
  <w:num w:numId="3" w16cid:durableId="1298141743">
    <w:abstractNumId w:val="5"/>
  </w:num>
  <w:num w:numId="4" w16cid:durableId="282274344">
    <w:abstractNumId w:val="8"/>
  </w:num>
  <w:num w:numId="5" w16cid:durableId="2035109254">
    <w:abstractNumId w:val="1"/>
  </w:num>
  <w:num w:numId="6" w16cid:durableId="2052146347">
    <w:abstractNumId w:val="2"/>
  </w:num>
  <w:num w:numId="7" w16cid:durableId="1303853873">
    <w:abstractNumId w:val="10"/>
  </w:num>
  <w:num w:numId="8" w16cid:durableId="2006471306">
    <w:abstractNumId w:val="7"/>
  </w:num>
  <w:num w:numId="9" w16cid:durableId="2011834040">
    <w:abstractNumId w:val="6"/>
  </w:num>
  <w:num w:numId="10" w16cid:durableId="1717117508">
    <w:abstractNumId w:val="3"/>
  </w:num>
  <w:num w:numId="11" w16cid:durableId="133341254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66"/>
    <w:rsid w:val="0000107D"/>
    <w:rsid w:val="0000166E"/>
    <w:rsid w:val="00006B15"/>
    <w:rsid w:val="00007B91"/>
    <w:rsid w:val="00011ED9"/>
    <w:rsid w:val="00013799"/>
    <w:rsid w:val="000145B0"/>
    <w:rsid w:val="00014E4B"/>
    <w:rsid w:val="00015521"/>
    <w:rsid w:val="00015D87"/>
    <w:rsid w:val="00015E78"/>
    <w:rsid w:val="00017DD5"/>
    <w:rsid w:val="00024665"/>
    <w:rsid w:val="00025561"/>
    <w:rsid w:val="00025AB8"/>
    <w:rsid w:val="000260D0"/>
    <w:rsid w:val="00027283"/>
    <w:rsid w:val="00031AE8"/>
    <w:rsid w:val="000333E7"/>
    <w:rsid w:val="00045DBF"/>
    <w:rsid w:val="00046F4A"/>
    <w:rsid w:val="000501A6"/>
    <w:rsid w:val="000505F0"/>
    <w:rsid w:val="00054BF9"/>
    <w:rsid w:val="0005592D"/>
    <w:rsid w:val="00061500"/>
    <w:rsid w:val="00065986"/>
    <w:rsid w:val="000666BB"/>
    <w:rsid w:val="00066C75"/>
    <w:rsid w:val="00072596"/>
    <w:rsid w:val="0007420F"/>
    <w:rsid w:val="000775C8"/>
    <w:rsid w:val="000807DD"/>
    <w:rsid w:val="00083802"/>
    <w:rsid w:val="00085092"/>
    <w:rsid w:val="0008545D"/>
    <w:rsid w:val="0008626C"/>
    <w:rsid w:val="00092A73"/>
    <w:rsid w:val="000A2832"/>
    <w:rsid w:val="000A4F69"/>
    <w:rsid w:val="000A7655"/>
    <w:rsid w:val="000B03BA"/>
    <w:rsid w:val="000B1032"/>
    <w:rsid w:val="000B3807"/>
    <w:rsid w:val="000B6846"/>
    <w:rsid w:val="000C0F6F"/>
    <w:rsid w:val="000C3B64"/>
    <w:rsid w:val="000C78FA"/>
    <w:rsid w:val="000C7C05"/>
    <w:rsid w:val="000D5691"/>
    <w:rsid w:val="000E36F2"/>
    <w:rsid w:val="000E3EA3"/>
    <w:rsid w:val="000E507F"/>
    <w:rsid w:val="000E77D2"/>
    <w:rsid w:val="000F31F7"/>
    <w:rsid w:val="000F6232"/>
    <w:rsid w:val="001009E8"/>
    <w:rsid w:val="00101E74"/>
    <w:rsid w:val="00104581"/>
    <w:rsid w:val="00107B04"/>
    <w:rsid w:val="001125C8"/>
    <w:rsid w:val="001151EF"/>
    <w:rsid w:val="00116B94"/>
    <w:rsid w:val="0011746C"/>
    <w:rsid w:val="00126571"/>
    <w:rsid w:val="00131C91"/>
    <w:rsid w:val="00133BF2"/>
    <w:rsid w:val="00133F62"/>
    <w:rsid w:val="001343D8"/>
    <w:rsid w:val="00140CCA"/>
    <w:rsid w:val="001454BC"/>
    <w:rsid w:val="00151BB7"/>
    <w:rsid w:val="00152492"/>
    <w:rsid w:val="00153FE4"/>
    <w:rsid w:val="00154018"/>
    <w:rsid w:val="0015466B"/>
    <w:rsid w:val="00156824"/>
    <w:rsid w:val="00156EC8"/>
    <w:rsid w:val="001603D8"/>
    <w:rsid w:val="00164BE3"/>
    <w:rsid w:val="00165148"/>
    <w:rsid w:val="0017316D"/>
    <w:rsid w:val="0017430F"/>
    <w:rsid w:val="00174D59"/>
    <w:rsid w:val="00176879"/>
    <w:rsid w:val="00177371"/>
    <w:rsid w:val="00181EF8"/>
    <w:rsid w:val="00182170"/>
    <w:rsid w:val="001840D6"/>
    <w:rsid w:val="0018735F"/>
    <w:rsid w:val="00192117"/>
    <w:rsid w:val="00192CDD"/>
    <w:rsid w:val="001954BB"/>
    <w:rsid w:val="001A1402"/>
    <w:rsid w:val="001A270E"/>
    <w:rsid w:val="001A6065"/>
    <w:rsid w:val="001B0179"/>
    <w:rsid w:val="001B0AEA"/>
    <w:rsid w:val="001B15E6"/>
    <w:rsid w:val="001B2C97"/>
    <w:rsid w:val="001B32F7"/>
    <w:rsid w:val="001B3C3A"/>
    <w:rsid w:val="001B690E"/>
    <w:rsid w:val="001B7816"/>
    <w:rsid w:val="001B7E12"/>
    <w:rsid w:val="001C0575"/>
    <w:rsid w:val="001C34B5"/>
    <w:rsid w:val="001C398F"/>
    <w:rsid w:val="001C4D76"/>
    <w:rsid w:val="001C55AB"/>
    <w:rsid w:val="001C55AC"/>
    <w:rsid w:val="001C6FD9"/>
    <w:rsid w:val="001C7D07"/>
    <w:rsid w:val="001D40AF"/>
    <w:rsid w:val="001D4952"/>
    <w:rsid w:val="001D4F77"/>
    <w:rsid w:val="001D7BD0"/>
    <w:rsid w:val="001E5DC7"/>
    <w:rsid w:val="001E68F2"/>
    <w:rsid w:val="001E6AF5"/>
    <w:rsid w:val="001F1264"/>
    <w:rsid w:val="001F29B6"/>
    <w:rsid w:val="001F2B2D"/>
    <w:rsid w:val="001F7A2B"/>
    <w:rsid w:val="002006E2"/>
    <w:rsid w:val="00200C07"/>
    <w:rsid w:val="0020251B"/>
    <w:rsid w:val="00207268"/>
    <w:rsid w:val="0021521E"/>
    <w:rsid w:val="002214E0"/>
    <w:rsid w:val="002218B5"/>
    <w:rsid w:val="00221C08"/>
    <w:rsid w:val="002245AD"/>
    <w:rsid w:val="002260CB"/>
    <w:rsid w:val="00226467"/>
    <w:rsid w:val="002316A5"/>
    <w:rsid w:val="0023461C"/>
    <w:rsid w:val="00236BEE"/>
    <w:rsid w:val="0024015F"/>
    <w:rsid w:val="0024145B"/>
    <w:rsid w:val="0024334F"/>
    <w:rsid w:val="00245536"/>
    <w:rsid w:val="002463BA"/>
    <w:rsid w:val="002465A7"/>
    <w:rsid w:val="002502EB"/>
    <w:rsid w:val="002506B5"/>
    <w:rsid w:val="002521AE"/>
    <w:rsid w:val="00252CC0"/>
    <w:rsid w:val="0025620D"/>
    <w:rsid w:val="0025727C"/>
    <w:rsid w:val="002618F2"/>
    <w:rsid w:val="0026622E"/>
    <w:rsid w:val="00267976"/>
    <w:rsid w:val="0027146B"/>
    <w:rsid w:val="00272304"/>
    <w:rsid w:val="0027478A"/>
    <w:rsid w:val="00274E93"/>
    <w:rsid w:val="0027682B"/>
    <w:rsid w:val="00277B82"/>
    <w:rsid w:val="00277F72"/>
    <w:rsid w:val="00280C0F"/>
    <w:rsid w:val="00284B47"/>
    <w:rsid w:val="00284E35"/>
    <w:rsid w:val="00285803"/>
    <w:rsid w:val="002874E5"/>
    <w:rsid w:val="002930C8"/>
    <w:rsid w:val="002950AA"/>
    <w:rsid w:val="002950BC"/>
    <w:rsid w:val="00297C68"/>
    <w:rsid w:val="002A04BE"/>
    <w:rsid w:val="002A3E53"/>
    <w:rsid w:val="002A5711"/>
    <w:rsid w:val="002A6E3A"/>
    <w:rsid w:val="002A722A"/>
    <w:rsid w:val="002B50EB"/>
    <w:rsid w:val="002B5291"/>
    <w:rsid w:val="002B6331"/>
    <w:rsid w:val="002C420D"/>
    <w:rsid w:val="002C504E"/>
    <w:rsid w:val="002C5FD2"/>
    <w:rsid w:val="002C6C34"/>
    <w:rsid w:val="002C734D"/>
    <w:rsid w:val="002D11BD"/>
    <w:rsid w:val="002D238E"/>
    <w:rsid w:val="002D7897"/>
    <w:rsid w:val="002E09C9"/>
    <w:rsid w:val="002E6B36"/>
    <w:rsid w:val="002F1867"/>
    <w:rsid w:val="002F1E66"/>
    <w:rsid w:val="002F7BA2"/>
    <w:rsid w:val="00300FDA"/>
    <w:rsid w:val="00303314"/>
    <w:rsid w:val="003047AA"/>
    <w:rsid w:val="0031119D"/>
    <w:rsid w:val="00311273"/>
    <w:rsid w:val="00314513"/>
    <w:rsid w:val="00315A96"/>
    <w:rsid w:val="00317BE6"/>
    <w:rsid w:val="00323487"/>
    <w:rsid w:val="00324AF6"/>
    <w:rsid w:val="00326C92"/>
    <w:rsid w:val="0032720D"/>
    <w:rsid w:val="003305CB"/>
    <w:rsid w:val="00332245"/>
    <w:rsid w:val="00332929"/>
    <w:rsid w:val="003331F0"/>
    <w:rsid w:val="00333AF1"/>
    <w:rsid w:val="003401FD"/>
    <w:rsid w:val="00341CB0"/>
    <w:rsid w:val="00347F5A"/>
    <w:rsid w:val="0035183D"/>
    <w:rsid w:val="00356A6C"/>
    <w:rsid w:val="00360E53"/>
    <w:rsid w:val="0036316A"/>
    <w:rsid w:val="00364062"/>
    <w:rsid w:val="003640FD"/>
    <w:rsid w:val="003674F8"/>
    <w:rsid w:val="003721F2"/>
    <w:rsid w:val="0037393D"/>
    <w:rsid w:val="00374589"/>
    <w:rsid w:val="00374BC4"/>
    <w:rsid w:val="00374E0D"/>
    <w:rsid w:val="00381646"/>
    <w:rsid w:val="00391700"/>
    <w:rsid w:val="003950F8"/>
    <w:rsid w:val="003A1036"/>
    <w:rsid w:val="003A113B"/>
    <w:rsid w:val="003A33FA"/>
    <w:rsid w:val="003A34B5"/>
    <w:rsid w:val="003A74AF"/>
    <w:rsid w:val="003C0FAE"/>
    <w:rsid w:val="003C2096"/>
    <w:rsid w:val="003C7948"/>
    <w:rsid w:val="003D0C6E"/>
    <w:rsid w:val="003D1C54"/>
    <w:rsid w:val="003D223D"/>
    <w:rsid w:val="003D40B9"/>
    <w:rsid w:val="003E7B4F"/>
    <w:rsid w:val="003F14D3"/>
    <w:rsid w:val="003F46B4"/>
    <w:rsid w:val="003F65B1"/>
    <w:rsid w:val="003F706B"/>
    <w:rsid w:val="0040019B"/>
    <w:rsid w:val="00400D7E"/>
    <w:rsid w:val="0040517B"/>
    <w:rsid w:val="00405923"/>
    <w:rsid w:val="004059B7"/>
    <w:rsid w:val="004063F3"/>
    <w:rsid w:val="00406898"/>
    <w:rsid w:val="00412986"/>
    <w:rsid w:val="00420C45"/>
    <w:rsid w:val="004253A2"/>
    <w:rsid w:val="00431FD2"/>
    <w:rsid w:val="00432E1E"/>
    <w:rsid w:val="004332A9"/>
    <w:rsid w:val="004339A3"/>
    <w:rsid w:val="00434408"/>
    <w:rsid w:val="00435240"/>
    <w:rsid w:val="004456D8"/>
    <w:rsid w:val="00452F1A"/>
    <w:rsid w:val="004550C5"/>
    <w:rsid w:val="00457164"/>
    <w:rsid w:val="0046285E"/>
    <w:rsid w:val="00463738"/>
    <w:rsid w:val="00470940"/>
    <w:rsid w:val="00471B93"/>
    <w:rsid w:val="00474051"/>
    <w:rsid w:val="00476DC2"/>
    <w:rsid w:val="00477927"/>
    <w:rsid w:val="00477F2A"/>
    <w:rsid w:val="00481688"/>
    <w:rsid w:val="00481F32"/>
    <w:rsid w:val="004820EC"/>
    <w:rsid w:val="00483D3A"/>
    <w:rsid w:val="0048789E"/>
    <w:rsid w:val="0048791D"/>
    <w:rsid w:val="004901F8"/>
    <w:rsid w:val="00491C86"/>
    <w:rsid w:val="0049487C"/>
    <w:rsid w:val="004A0A15"/>
    <w:rsid w:val="004A0EE4"/>
    <w:rsid w:val="004A1FC7"/>
    <w:rsid w:val="004A2C90"/>
    <w:rsid w:val="004A2FF3"/>
    <w:rsid w:val="004A3C78"/>
    <w:rsid w:val="004A621B"/>
    <w:rsid w:val="004B1FFC"/>
    <w:rsid w:val="004B29B4"/>
    <w:rsid w:val="004B3AA5"/>
    <w:rsid w:val="004B6AB4"/>
    <w:rsid w:val="004B78AA"/>
    <w:rsid w:val="004C175A"/>
    <w:rsid w:val="004C1E30"/>
    <w:rsid w:val="004C39A9"/>
    <w:rsid w:val="004C72C7"/>
    <w:rsid w:val="004D2255"/>
    <w:rsid w:val="004D2DBE"/>
    <w:rsid w:val="004D2FC4"/>
    <w:rsid w:val="004D4CA7"/>
    <w:rsid w:val="004D575B"/>
    <w:rsid w:val="004D70D8"/>
    <w:rsid w:val="004E2141"/>
    <w:rsid w:val="004E46F1"/>
    <w:rsid w:val="004F394A"/>
    <w:rsid w:val="004F7506"/>
    <w:rsid w:val="005041AF"/>
    <w:rsid w:val="005046F0"/>
    <w:rsid w:val="005070E3"/>
    <w:rsid w:val="005073ED"/>
    <w:rsid w:val="00514D9B"/>
    <w:rsid w:val="00514F40"/>
    <w:rsid w:val="00520017"/>
    <w:rsid w:val="00520664"/>
    <w:rsid w:val="005220C8"/>
    <w:rsid w:val="00524C2F"/>
    <w:rsid w:val="00524CEC"/>
    <w:rsid w:val="00526564"/>
    <w:rsid w:val="00534D4A"/>
    <w:rsid w:val="00537B5F"/>
    <w:rsid w:val="005408B8"/>
    <w:rsid w:val="005415A1"/>
    <w:rsid w:val="0054248D"/>
    <w:rsid w:val="00547756"/>
    <w:rsid w:val="00550883"/>
    <w:rsid w:val="00552AF1"/>
    <w:rsid w:val="00552FD1"/>
    <w:rsid w:val="005532AC"/>
    <w:rsid w:val="005542B7"/>
    <w:rsid w:val="00556718"/>
    <w:rsid w:val="0055689D"/>
    <w:rsid w:val="00557D67"/>
    <w:rsid w:val="00570A20"/>
    <w:rsid w:val="00570A29"/>
    <w:rsid w:val="00570B15"/>
    <w:rsid w:val="00570E7E"/>
    <w:rsid w:val="005731B9"/>
    <w:rsid w:val="0057561E"/>
    <w:rsid w:val="00576021"/>
    <w:rsid w:val="00577C37"/>
    <w:rsid w:val="00580394"/>
    <w:rsid w:val="0058048B"/>
    <w:rsid w:val="00580BD5"/>
    <w:rsid w:val="00582597"/>
    <w:rsid w:val="0058767E"/>
    <w:rsid w:val="00596414"/>
    <w:rsid w:val="00596CB7"/>
    <w:rsid w:val="005A0BAC"/>
    <w:rsid w:val="005A1A20"/>
    <w:rsid w:val="005A1A79"/>
    <w:rsid w:val="005A4801"/>
    <w:rsid w:val="005A5483"/>
    <w:rsid w:val="005A7659"/>
    <w:rsid w:val="005B199C"/>
    <w:rsid w:val="005B318A"/>
    <w:rsid w:val="005B45CA"/>
    <w:rsid w:val="005B4A86"/>
    <w:rsid w:val="005B53C9"/>
    <w:rsid w:val="005B5594"/>
    <w:rsid w:val="005B6E3C"/>
    <w:rsid w:val="005C116F"/>
    <w:rsid w:val="005C17BE"/>
    <w:rsid w:val="005C1CBB"/>
    <w:rsid w:val="005C235D"/>
    <w:rsid w:val="005C27A2"/>
    <w:rsid w:val="005C5419"/>
    <w:rsid w:val="005D17AC"/>
    <w:rsid w:val="005D4FAF"/>
    <w:rsid w:val="005E1B9E"/>
    <w:rsid w:val="005E3366"/>
    <w:rsid w:val="005E3E08"/>
    <w:rsid w:val="005E4778"/>
    <w:rsid w:val="005E5098"/>
    <w:rsid w:val="005F0FDB"/>
    <w:rsid w:val="005F3ACB"/>
    <w:rsid w:val="005F3FF0"/>
    <w:rsid w:val="005F4B74"/>
    <w:rsid w:val="005F51D8"/>
    <w:rsid w:val="005F52BE"/>
    <w:rsid w:val="005F64E9"/>
    <w:rsid w:val="005F7AEA"/>
    <w:rsid w:val="0060106C"/>
    <w:rsid w:val="00603DAA"/>
    <w:rsid w:val="00606252"/>
    <w:rsid w:val="006071C4"/>
    <w:rsid w:val="00617168"/>
    <w:rsid w:val="006201A5"/>
    <w:rsid w:val="00623CB2"/>
    <w:rsid w:val="00626BDB"/>
    <w:rsid w:val="006278E7"/>
    <w:rsid w:val="006320BD"/>
    <w:rsid w:val="00633887"/>
    <w:rsid w:val="006341F7"/>
    <w:rsid w:val="00634590"/>
    <w:rsid w:val="00635DDD"/>
    <w:rsid w:val="0063779F"/>
    <w:rsid w:val="00642694"/>
    <w:rsid w:val="00642CFB"/>
    <w:rsid w:val="00644995"/>
    <w:rsid w:val="00650AB1"/>
    <w:rsid w:val="006549D3"/>
    <w:rsid w:val="00654C99"/>
    <w:rsid w:val="00655247"/>
    <w:rsid w:val="00660205"/>
    <w:rsid w:val="00664B96"/>
    <w:rsid w:val="00666D19"/>
    <w:rsid w:val="006768BC"/>
    <w:rsid w:val="00680F9B"/>
    <w:rsid w:val="00684156"/>
    <w:rsid w:val="00685120"/>
    <w:rsid w:val="00685C51"/>
    <w:rsid w:val="00691771"/>
    <w:rsid w:val="006921F4"/>
    <w:rsid w:val="0069249E"/>
    <w:rsid w:val="00693B5D"/>
    <w:rsid w:val="00694B52"/>
    <w:rsid w:val="006959CD"/>
    <w:rsid w:val="00696EC9"/>
    <w:rsid w:val="006977BC"/>
    <w:rsid w:val="006A0D1A"/>
    <w:rsid w:val="006A16BB"/>
    <w:rsid w:val="006A3698"/>
    <w:rsid w:val="006A53EF"/>
    <w:rsid w:val="006A600E"/>
    <w:rsid w:val="006B5BB6"/>
    <w:rsid w:val="006C4889"/>
    <w:rsid w:val="006D0F88"/>
    <w:rsid w:val="006D2852"/>
    <w:rsid w:val="006D3683"/>
    <w:rsid w:val="006D6E9C"/>
    <w:rsid w:val="006E5E38"/>
    <w:rsid w:val="006E5F5E"/>
    <w:rsid w:val="006F0DA6"/>
    <w:rsid w:val="006F1BBA"/>
    <w:rsid w:val="006F3680"/>
    <w:rsid w:val="006F63D2"/>
    <w:rsid w:val="006F785A"/>
    <w:rsid w:val="0070226C"/>
    <w:rsid w:val="00710158"/>
    <w:rsid w:val="00711A45"/>
    <w:rsid w:val="00714770"/>
    <w:rsid w:val="00717B2F"/>
    <w:rsid w:val="00725395"/>
    <w:rsid w:val="007275A0"/>
    <w:rsid w:val="00732129"/>
    <w:rsid w:val="00734CD9"/>
    <w:rsid w:val="00734EFF"/>
    <w:rsid w:val="0073692A"/>
    <w:rsid w:val="00737408"/>
    <w:rsid w:val="00737C52"/>
    <w:rsid w:val="00740F09"/>
    <w:rsid w:val="00742A4E"/>
    <w:rsid w:val="00742F1D"/>
    <w:rsid w:val="00745078"/>
    <w:rsid w:val="00753F9E"/>
    <w:rsid w:val="00755B51"/>
    <w:rsid w:val="00755B63"/>
    <w:rsid w:val="007573A1"/>
    <w:rsid w:val="00757C53"/>
    <w:rsid w:val="00770B4B"/>
    <w:rsid w:val="00770FF0"/>
    <w:rsid w:val="007715A4"/>
    <w:rsid w:val="007767C0"/>
    <w:rsid w:val="00782492"/>
    <w:rsid w:val="007863DA"/>
    <w:rsid w:val="0078728C"/>
    <w:rsid w:val="00790120"/>
    <w:rsid w:val="007971F7"/>
    <w:rsid w:val="007979C9"/>
    <w:rsid w:val="007A0A7A"/>
    <w:rsid w:val="007A4768"/>
    <w:rsid w:val="007A4DCB"/>
    <w:rsid w:val="007A5846"/>
    <w:rsid w:val="007B4748"/>
    <w:rsid w:val="007C0B13"/>
    <w:rsid w:val="007C2F22"/>
    <w:rsid w:val="007C35CE"/>
    <w:rsid w:val="007C7904"/>
    <w:rsid w:val="007D1587"/>
    <w:rsid w:val="007D22D4"/>
    <w:rsid w:val="007D2BFD"/>
    <w:rsid w:val="007D4F43"/>
    <w:rsid w:val="007D5B4F"/>
    <w:rsid w:val="007E5654"/>
    <w:rsid w:val="007E68D4"/>
    <w:rsid w:val="007E7F02"/>
    <w:rsid w:val="007F04A4"/>
    <w:rsid w:val="007F0AA6"/>
    <w:rsid w:val="007F3065"/>
    <w:rsid w:val="007F4131"/>
    <w:rsid w:val="007F6E01"/>
    <w:rsid w:val="007F7798"/>
    <w:rsid w:val="00801C7E"/>
    <w:rsid w:val="00801D19"/>
    <w:rsid w:val="00805569"/>
    <w:rsid w:val="00806B5A"/>
    <w:rsid w:val="00810F5E"/>
    <w:rsid w:val="00814B93"/>
    <w:rsid w:val="00814C41"/>
    <w:rsid w:val="00816D2D"/>
    <w:rsid w:val="008237AF"/>
    <w:rsid w:val="00823EFD"/>
    <w:rsid w:val="008260A5"/>
    <w:rsid w:val="00826122"/>
    <w:rsid w:val="008300DF"/>
    <w:rsid w:val="00832161"/>
    <w:rsid w:val="00836097"/>
    <w:rsid w:val="0084450B"/>
    <w:rsid w:val="008447DF"/>
    <w:rsid w:val="00851705"/>
    <w:rsid w:val="008524A0"/>
    <w:rsid w:val="008533EE"/>
    <w:rsid w:val="00854ECC"/>
    <w:rsid w:val="0085673B"/>
    <w:rsid w:val="008625D9"/>
    <w:rsid w:val="00863297"/>
    <w:rsid w:val="00865B26"/>
    <w:rsid w:val="00872779"/>
    <w:rsid w:val="00873244"/>
    <w:rsid w:val="00874DC9"/>
    <w:rsid w:val="008766BD"/>
    <w:rsid w:val="008806AC"/>
    <w:rsid w:val="00880EA9"/>
    <w:rsid w:val="00883E27"/>
    <w:rsid w:val="00884C1C"/>
    <w:rsid w:val="00885831"/>
    <w:rsid w:val="008903CE"/>
    <w:rsid w:val="00890DCE"/>
    <w:rsid w:val="008921F3"/>
    <w:rsid w:val="008923F1"/>
    <w:rsid w:val="008939DE"/>
    <w:rsid w:val="00896C22"/>
    <w:rsid w:val="008A286B"/>
    <w:rsid w:val="008A5877"/>
    <w:rsid w:val="008B273E"/>
    <w:rsid w:val="008B49FD"/>
    <w:rsid w:val="008C1659"/>
    <w:rsid w:val="008C23D0"/>
    <w:rsid w:val="008D12E7"/>
    <w:rsid w:val="008E6B46"/>
    <w:rsid w:val="008E7EE8"/>
    <w:rsid w:val="008F0F91"/>
    <w:rsid w:val="008F224F"/>
    <w:rsid w:val="008F2934"/>
    <w:rsid w:val="008F310C"/>
    <w:rsid w:val="008F48E8"/>
    <w:rsid w:val="008F4C09"/>
    <w:rsid w:val="00901C5E"/>
    <w:rsid w:val="00902556"/>
    <w:rsid w:val="00902D2A"/>
    <w:rsid w:val="009043AD"/>
    <w:rsid w:val="009069E1"/>
    <w:rsid w:val="009074B9"/>
    <w:rsid w:val="009132EE"/>
    <w:rsid w:val="009179EC"/>
    <w:rsid w:val="00917B22"/>
    <w:rsid w:val="00921A9A"/>
    <w:rsid w:val="00922A25"/>
    <w:rsid w:val="0092464E"/>
    <w:rsid w:val="00926613"/>
    <w:rsid w:val="00926DD5"/>
    <w:rsid w:val="00930160"/>
    <w:rsid w:val="009329F0"/>
    <w:rsid w:val="00934D7B"/>
    <w:rsid w:val="00935229"/>
    <w:rsid w:val="00936B2B"/>
    <w:rsid w:val="009378A7"/>
    <w:rsid w:val="00940E28"/>
    <w:rsid w:val="009445B9"/>
    <w:rsid w:val="0094588E"/>
    <w:rsid w:val="009461E4"/>
    <w:rsid w:val="00953A4F"/>
    <w:rsid w:val="00953DB4"/>
    <w:rsid w:val="00955658"/>
    <w:rsid w:val="00957A53"/>
    <w:rsid w:val="00957A8F"/>
    <w:rsid w:val="0096069D"/>
    <w:rsid w:val="00962EC1"/>
    <w:rsid w:val="00967DA6"/>
    <w:rsid w:val="00970954"/>
    <w:rsid w:val="00972B20"/>
    <w:rsid w:val="00981758"/>
    <w:rsid w:val="009828AB"/>
    <w:rsid w:val="0098368B"/>
    <w:rsid w:val="00985DEA"/>
    <w:rsid w:val="00985F13"/>
    <w:rsid w:val="009874B4"/>
    <w:rsid w:val="0098797A"/>
    <w:rsid w:val="00987EA8"/>
    <w:rsid w:val="00991A75"/>
    <w:rsid w:val="00991ADE"/>
    <w:rsid w:val="00992DE2"/>
    <w:rsid w:val="00996671"/>
    <w:rsid w:val="009977B5"/>
    <w:rsid w:val="009A1098"/>
    <w:rsid w:val="009A14F8"/>
    <w:rsid w:val="009A340E"/>
    <w:rsid w:val="009A3872"/>
    <w:rsid w:val="009A43F4"/>
    <w:rsid w:val="009B07F4"/>
    <w:rsid w:val="009B299E"/>
    <w:rsid w:val="009C1D41"/>
    <w:rsid w:val="009C3459"/>
    <w:rsid w:val="009D03B8"/>
    <w:rsid w:val="009E00DF"/>
    <w:rsid w:val="009E08A4"/>
    <w:rsid w:val="009E598A"/>
    <w:rsid w:val="009F6E49"/>
    <w:rsid w:val="00A02432"/>
    <w:rsid w:val="00A07C0B"/>
    <w:rsid w:val="00A13610"/>
    <w:rsid w:val="00A148A8"/>
    <w:rsid w:val="00A1775A"/>
    <w:rsid w:val="00A1795A"/>
    <w:rsid w:val="00A2031F"/>
    <w:rsid w:val="00A20FB2"/>
    <w:rsid w:val="00A21389"/>
    <w:rsid w:val="00A24A2A"/>
    <w:rsid w:val="00A269E3"/>
    <w:rsid w:val="00A27F0D"/>
    <w:rsid w:val="00A3295E"/>
    <w:rsid w:val="00A32C97"/>
    <w:rsid w:val="00A35990"/>
    <w:rsid w:val="00A42C15"/>
    <w:rsid w:val="00A47FA7"/>
    <w:rsid w:val="00A5007B"/>
    <w:rsid w:val="00A5108C"/>
    <w:rsid w:val="00A5431C"/>
    <w:rsid w:val="00A54EED"/>
    <w:rsid w:val="00A61166"/>
    <w:rsid w:val="00A612B1"/>
    <w:rsid w:val="00A6386E"/>
    <w:rsid w:val="00A64A5A"/>
    <w:rsid w:val="00A70A84"/>
    <w:rsid w:val="00A72E93"/>
    <w:rsid w:val="00A76B89"/>
    <w:rsid w:val="00A8113E"/>
    <w:rsid w:val="00A81EB3"/>
    <w:rsid w:val="00A828AF"/>
    <w:rsid w:val="00A84A6A"/>
    <w:rsid w:val="00A86815"/>
    <w:rsid w:val="00A900C2"/>
    <w:rsid w:val="00A91BDF"/>
    <w:rsid w:val="00A94892"/>
    <w:rsid w:val="00A972E5"/>
    <w:rsid w:val="00A97522"/>
    <w:rsid w:val="00AB12FC"/>
    <w:rsid w:val="00AB18D2"/>
    <w:rsid w:val="00AB1DA0"/>
    <w:rsid w:val="00AB291A"/>
    <w:rsid w:val="00AB5BD1"/>
    <w:rsid w:val="00AB6A99"/>
    <w:rsid w:val="00AB6AB5"/>
    <w:rsid w:val="00AC0122"/>
    <w:rsid w:val="00AC2600"/>
    <w:rsid w:val="00AC5261"/>
    <w:rsid w:val="00AC5E9E"/>
    <w:rsid w:val="00AC6CBC"/>
    <w:rsid w:val="00AC72BB"/>
    <w:rsid w:val="00AD16BA"/>
    <w:rsid w:val="00AD3C3F"/>
    <w:rsid w:val="00AD4424"/>
    <w:rsid w:val="00AD44A3"/>
    <w:rsid w:val="00AE027E"/>
    <w:rsid w:val="00AE26D9"/>
    <w:rsid w:val="00AE4164"/>
    <w:rsid w:val="00AE4D09"/>
    <w:rsid w:val="00AE5867"/>
    <w:rsid w:val="00AE72AE"/>
    <w:rsid w:val="00AE7D87"/>
    <w:rsid w:val="00AF045B"/>
    <w:rsid w:val="00AF3F6D"/>
    <w:rsid w:val="00AF4FDB"/>
    <w:rsid w:val="00AF5155"/>
    <w:rsid w:val="00AF6FD1"/>
    <w:rsid w:val="00B013BC"/>
    <w:rsid w:val="00B02D91"/>
    <w:rsid w:val="00B04B04"/>
    <w:rsid w:val="00B0641E"/>
    <w:rsid w:val="00B1790F"/>
    <w:rsid w:val="00B20A99"/>
    <w:rsid w:val="00B211B9"/>
    <w:rsid w:val="00B24E63"/>
    <w:rsid w:val="00B26AA8"/>
    <w:rsid w:val="00B27AA9"/>
    <w:rsid w:val="00B324D7"/>
    <w:rsid w:val="00B33937"/>
    <w:rsid w:val="00B36439"/>
    <w:rsid w:val="00B37B1F"/>
    <w:rsid w:val="00B438F8"/>
    <w:rsid w:val="00B44B02"/>
    <w:rsid w:val="00B45F5F"/>
    <w:rsid w:val="00B50D97"/>
    <w:rsid w:val="00B51C97"/>
    <w:rsid w:val="00B53472"/>
    <w:rsid w:val="00B53E0A"/>
    <w:rsid w:val="00B55466"/>
    <w:rsid w:val="00B577C2"/>
    <w:rsid w:val="00B61A9A"/>
    <w:rsid w:val="00B63193"/>
    <w:rsid w:val="00B64082"/>
    <w:rsid w:val="00B676C9"/>
    <w:rsid w:val="00B70F7D"/>
    <w:rsid w:val="00B74BDC"/>
    <w:rsid w:val="00B7587F"/>
    <w:rsid w:val="00B8248F"/>
    <w:rsid w:val="00B82B3C"/>
    <w:rsid w:val="00B92EAD"/>
    <w:rsid w:val="00BA3F95"/>
    <w:rsid w:val="00BA413F"/>
    <w:rsid w:val="00BA50CB"/>
    <w:rsid w:val="00BB01DF"/>
    <w:rsid w:val="00BB1C2B"/>
    <w:rsid w:val="00BB6F88"/>
    <w:rsid w:val="00BB7558"/>
    <w:rsid w:val="00BC1B89"/>
    <w:rsid w:val="00BC4D10"/>
    <w:rsid w:val="00BC5C0A"/>
    <w:rsid w:val="00BD32C8"/>
    <w:rsid w:val="00BD5AAD"/>
    <w:rsid w:val="00BE0892"/>
    <w:rsid w:val="00BE6FA9"/>
    <w:rsid w:val="00BE7B29"/>
    <w:rsid w:val="00BF02FC"/>
    <w:rsid w:val="00BF494E"/>
    <w:rsid w:val="00BF4C53"/>
    <w:rsid w:val="00BF6F1D"/>
    <w:rsid w:val="00BF6FCC"/>
    <w:rsid w:val="00BF7BF4"/>
    <w:rsid w:val="00C02681"/>
    <w:rsid w:val="00C02BE6"/>
    <w:rsid w:val="00C036B4"/>
    <w:rsid w:val="00C05322"/>
    <w:rsid w:val="00C06B15"/>
    <w:rsid w:val="00C07364"/>
    <w:rsid w:val="00C10A1E"/>
    <w:rsid w:val="00C20F97"/>
    <w:rsid w:val="00C253A4"/>
    <w:rsid w:val="00C272CA"/>
    <w:rsid w:val="00C303F9"/>
    <w:rsid w:val="00C32C15"/>
    <w:rsid w:val="00C4159E"/>
    <w:rsid w:val="00C41E95"/>
    <w:rsid w:val="00C448F7"/>
    <w:rsid w:val="00C50B66"/>
    <w:rsid w:val="00C533CB"/>
    <w:rsid w:val="00C60A2E"/>
    <w:rsid w:val="00C61C2A"/>
    <w:rsid w:val="00C63D1F"/>
    <w:rsid w:val="00C64B7E"/>
    <w:rsid w:val="00C674B1"/>
    <w:rsid w:val="00C70DE4"/>
    <w:rsid w:val="00C71D6C"/>
    <w:rsid w:val="00C72C3E"/>
    <w:rsid w:val="00C72FFC"/>
    <w:rsid w:val="00C73CDC"/>
    <w:rsid w:val="00C73D8A"/>
    <w:rsid w:val="00C7722E"/>
    <w:rsid w:val="00C81D63"/>
    <w:rsid w:val="00C84907"/>
    <w:rsid w:val="00C85272"/>
    <w:rsid w:val="00C86F59"/>
    <w:rsid w:val="00C95295"/>
    <w:rsid w:val="00C9765A"/>
    <w:rsid w:val="00CA0F85"/>
    <w:rsid w:val="00CA6186"/>
    <w:rsid w:val="00CA6973"/>
    <w:rsid w:val="00CB3AB1"/>
    <w:rsid w:val="00CB4EB5"/>
    <w:rsid w:val="00CB78C4"/>
    <w:rsid w:val="00CC0597"/>
    <w:rsid w:val="00CC36CB"/>
    <w:rsid w:val="00CC45B1"/>
    <w:rsid w:val="00CC6546"/>
    <w:rsid w:val="00CC76B9"/>
    <w:rsid w:val="00CD4701"/>
    <w:rsid w:val="00CD5F20"/>
    <w:rsid w:val="00CD784F"/>
    <w:rsid w:val="00CE2E3E"/>
    <w:rsid w:val="00CE582A"/>
    <w:rsid w:val="00CF3A02"/>
    <w:rsid w:val="00CF527B"/>
    <w:rsid w:val="00CF5961"/>
    <w:rsid w:val="00CF6D39"/>
    <w:rsid w:val="00D04A95"/>
    <w:rsid w:val="00D06B6E"/>
    <w:rsid w:val="00D078C8"/>
    <w:rsid w:val="00D1214B"/>
    <w:rsid w:val="00D13929"/>
    <w:rsid w:val="00D13D2E"/>
    <w:rsid w:val="00D15EA4"/>
    <w:rsid w:val="00D173F8"/>
    <w:rsid w:val="00D21B7A"/>
    <w:rsid w:val="00D22B4B"/>
    <w:rsid w:val="00D27016"/>
    <w:rsid w:val="00D278BB"/>
    <w:rsid w:val="00D414A1"/>
    <w:rsid w:val="00D475D1"/>
    <w:rsid w:val="00D5213A"/>
    <w:rsid w:val="00D5365D"/>
    <w:rsid w:val="00D542D5"/>
    <w:rsid w:val="00D55842"/>
    <w:rsid w:val="00D55940"/>
    <w:rsid w:val="00D61758"/>
    <w:rsid w:val="00D61BC7"/>
    <w:rsid w:val="00D63B76"/>
    <w:rsid w:val="00D6719C"/>
    <w:rsid w:val="00D7625A"/>
    <w:rsid w:val="00D77325"/>
    <w:rsid w:val="00D85950"/>
    <w:rsid w:val="00D9061D"/>
    <w:rsid w:val="00D90DC9"/>
    <w:rsid w:val="00D92184"/>
    <w:rsid w:val="00D92310"/>
    <w:rsid w:val="00D9397C"/>
    <w:rsid w:val="00D93C2F"/>
    <w:rsid w:val="00D9616C"/>
    <w:rsid w:val="00DA06FA"/>
    <w:rsid w:val="00DA1B75"/>
    <w:rsid w:val="00DA3609"/>
    <w:rsid w:val="00DA5964"/>
    <w:rsid w:val="00DA7EA6"/>
    <w:rsid w:val="00DC5BF8"/>
    <w:rsid w:val="00DC7889"/>
    <w:rsid w:val="00DD2F27"/>
    <w:rsid w:val="00DD4469"/>
    <w:rsid w:val="00DE0A55"/>
    <w:rsid w:val="00DE10BF"/>
    <w:rsid w:val="00DE4B7E"/>
    <w:rsid w:val="00DE4F45"/>
    <w:rsid w:val="00DE702F"/>
    <w:rsid w:val="00DE72C6"/>
    <w:rsid w:val="00DF06EF"/>
    <w:rsid w:val="00DF6922"/>
    <w:rsid w:val="00DF695B"/>
    <w:rsid w:val="00E01ABC"/>
    <w:rsid w:val="00E01E05"/>
    <w:rsid w:val="00E0302E"/>
    <w:rsid w:val="00E03C52"/>
    <w:rsid w:val="00E05104"/>
    <w:rsid w:val="00E055B4"/>
    <w:rsid w:val="00E05911"/>
    <w:rsid w:val="00E05C5B"/>
    <w:rsid w:val="00E06A23"/>
    <w:rsid w:val="00E11C70"/>
    <w:rsid w:val="00E12958"/>
    <w:rsid w:val="00E12D96"/>
    <w:rsid w:val="00E14474"/>
    <w:rsid w:val="00E14DDE"/>
    <w:rsid w:val="00E1606F"/>
    <w:rsid w:val="00E24635"/>
    <w:rsid w:val="00E26194"/>
    <w:rsid w:val="00E3126D"/>
    <w:rsid w:val="00E31694"/>
    <w:rsid w:val="00E31C48"/>
    <w:rsid w:val="00E330E9"/>
    <w:rsid w:val="00E362E3"/>
    <w:rsid w:val="00E41BBD"/>
    <w:rsid w:val="00E45F50"/>
    <w:rsid w:val="00E50743"/>
    <w:rsid w:val="00E539D7"/>
    <w:rsid w:val="00E53D8C"/>
    <w:rsid w:val="00E5432B"/>
    <w:rsid w:val="00E546F1"/>
    <w:rsid w:val="00E5494E"/>
    <w:rsid w:val="00E62F16"/>
    <w:rsid w:val="00E63359"/>
    <w:rsid w:val="00E63E00"/>
    <w:rsid w:val="00E64E8F"/>
    <w:rsid w:val="00E65681"/>
    <w:rsid w:val="00E6594A"/>
    <w:rsid w:val="00E673D4"/>
    <w:rsid w:val="00E721D7"/>
    <w:rsid w:val="00E739C9"/>
    <w:rsid w:val="00E77BF9"/>
    <w:rsid w:val="00E85C88"/>
    <w:rsid w:val="00EA0244"/>
    <w:rsid w:val="00EA1579"/>
    <w:rsid w:val="00EA2766"/>
    <w:rsid w:val="00EA3083"/>
    <w:rsid w:val="00EA318E"/>
    <w:rsid w:val="00EA6537"/>
    <w:rsid w:val="00EA6E72"/>
    <w:rsid w:val="00EB0893"/>
    <w:rsid w:val="00EB487F"/>
    <w:rsid w:val="00EB48CE"/>
    <w:rsid w:val="00EB5C9B"/>
    <w:rsid w:val="00EB76F0"/>
    <w:rsid w:val="00EC25EA"/>
    <w:rsid w:val="00EC3073"/>
    <w:rsid w:val="00EC5A20"/>
    <w:rsid w:val="00EC7EDB"/>
    <w:rsid w:val="00ED1CB2"/>
    <w:rsid w:val="00ED43AB"/>
    <w:rsid w:val="00ED5A30"/>
    <w:rsid w:val="00ED7DE3"/>
    <w:rsid w:val="00EE0C7F"/>
    <w:rsid w:val="00EF3831"/>
    <w:rsid w:val="00EF3E39"/>
    <w:rsid w:val="00EF5553"/>
    <w:rsid w:val="00EF6FCE"/>
    <w:rsid w:val="00F10430"/>
    <w:rsid w:val="00F113E7"/>
    <w:rsid w:val="00F15935"/>
    <w:rsid w:val="00F1769C"/>
    <w:rsid w:val="00F2323E"/>
    <w:rsid w:val="00F23EB2"/>
    <w:rsid w:val="00F269E0"/>
    <w:rsid w:val="00F30551"/>
    <w:rsid w:val="00F35D4B"/>
    <w:rsid w:val="00F456EF"/>
    <w:rsid w:val="00F505E5"/>
    <w:rsid w:val="00F51FA2"/>
    <w:rsid w:val="00F538FB"/>
    <w:rsid w:val="00F53F80"/>
    <w:rsid w:val="00F559E7"/>
    <w:rsid w:val="00F570FC"/>
    <w:rsid w:val="00F60617"/>
    <w:rsid w:val="00F623B8"/>
    <w:rsid w:val="00F6455E"/>
    <w:rsid w:val="00F654C3"/>
    <w:rsid w:val="00F84C1B"/>
    <w:rsid w:val="00F85926"/>
    <w:rsid w:val="00F8649F"/>
    <w:rsid w:val="00F86C9B"/>
    <w:rsid w:val="00F91562"/>
    <w:rsid w:val="00F95BBB"/>
    <w:rsid w:val="00FA46B9"/>
    <w:rsid w:val="00FA5857"/>
    <w:rsid w:val="00FA5C36"/>
    <w:rsid w:val="00FA604C"/>
    <w:rsid w:val="00FA617C"/>
    <w:rsid w:val="00FA6F45"/>
    <w:rsid w:val="00FA747F"/>
    <w:rsid w:val="00FB1129"/>
    <w:rsid w:val="00FB131D"/>
    <w:rsid w:val="00FB6F79"/>
    <w:rsid w:val="00FC0B84"/>
    <w:rsid w:val="00FC1D5F"/>
    <w:rsid w:val="00FC61E0"/>
    <w:rsid w:val="00FC62FE"/>
    <w:rsid w:val="00FD1DF7"/>
    <w:rsid w:val="00FD2C46"/>
    <w:rsid w:val="00FD4BC0"/>
    <w:rsid w:val="00FE33FB"/>
    <w:rsid w:val="00FE3E8B"/>
    <w:rsid w:val="00FE6D67"/>
    <w:rsid w:val="00FF0200"/>
    <w:rsid w:val="00FF218F"/>
    <w:rsid w:val="00FF3055"/>
    <w:rsid w:val="00FF4991"/>
    <w:rsid w:val="00FF4CB4"/>
    <w:rsid w:val="00FF583C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81C0C"/>
  <w15:docId w15:val="{F2C49FBB-2F73-449B-92AF-0627D773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1E0"/>
    <w:pPr>
      <w:spacing w:line="312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3F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3F3"/>
  </w:style>
  <w:style w:type="paragraph" w:styleId="Zpat">
    <w:name w:val="footer"/>
    <w:basedOn w:val="Normln"/>
    <w:link w:val="ZpatChar"/>
    <w:uiPriority w:val="99"/>
    <w:unhideWhenUsed/>
    <w:rsid w:val="004063F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3F3"/>
  </w:style>
  <w:style w:type="paragraph" w:styleId="Textbubliny">
    <w:name w:val="Balloon Text"/>
    <w:basedOn w:val="Normln"/>
    <w:link w:val="TextbublinyChar"/>
    <w:uiPriority w:val="99"/>
    <w:semiHidden/>
    <w:unhideWhenUsed/>
    <w:rsid w:val="004063F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3F3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4063F3"/>
  </w:style>
  <w:style w:type="paragraph" w:styleId="Zkladntext">
    <w:name w:val="Body Text"/>
    <w:basedOn w:val="Normln"/>
    <w:link w:val="ZkladntextChar"/>
    <w:rsid w:val="00EF3E39"/>
    <w:pPr>
      <w:widowControl w:val="0"/>
      <w:spacing w:line="288" w:lineRule="auto"/>
    </w:pPr>
    <w:rPr>
      <w:rFonts w:ascii="Times New Roman" w:eastAsia="Times New Roman" w:hAnsi="Times New Roman"/>
      <w:noProof/>
      <w:sz w:val="24"/>
      <w:szCs w:val="20"/>
    </w:rPr>
  </w:style>
  <w:style w:type="character" w:customStyle="1" w:styleId="ZkladntextChar">
    <w:name w:val="Základní text Char"/>
    <w:link w:val="Zkladntext"/>
    <w:rsid w:val="00EF3E39"/>
    <w:rPr>
      <w:rFonts w:ascii="Times New Roman" w:eastAsia="Times New Roman" w:hAnsi="Times New Roman"/>
      <w:noProof/>
      <w:sz w:val="24"/>
    </w:rPr>
  </w:style>
  <w:style w:type="paragraph" w:customStyle="1" w:styleId="Import1">
    <w:name w:val="Import 1"/>
    <w:basedOn w:val="Normln"/>
    <w:rsid w:val="00EF3E39"/>
    <w:pPr>
      <w:widowControl w:val="0"/>
      <w:tabs>
        <w:tab w:val="left" w:pos="720"/>
        <w:tab w:val="left" w:pos="4176"/>
        <w:tab w:val="left" w:pos="5760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008"/>
    </w:pPr>
    <w:rPr>
      <w:rFonts w:ascii="Courier New" w:eastAsia="Times New Roman" w:hAnsi="Courier New"/>
      <w:noProof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D0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0F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0F8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0F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0F88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3E0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63E00"/>
    <w:rPr>
      <w:lang w:eastAsia="en-US"/>
    </w:rPr>
  </w:style>
  <w:style w:type="character" w:styleId="Znakapoznpodarou">
    <w:name w:val="footnote reference"/>
    <w:uiPriority w:val="99"/>
    <w:semiHidden/>
    <w:unhideWhenUsed/>
    <w:rsid w:val="00E63E00"/>
    <w:rPr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820EC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4820E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A6065"/>
    <w:pPr>
      <w:ind w:left="720"/>
      <w:contextualSpacing/>
    </w:pPr>
  </w:style>
  <w:style w:type="table" w:styleId="Mkatabulky">
    <w:name w:val="Table Grid"/>
    <w:basedOn w:val="Normlntabulka"/>
    <w:uiPriority w:val="59"/>
    <w:rsid w:val="0031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27016"/>
    <w:rPr>
      <w:sz w:val="22"/>
      <w:szCs w:val="22"/>
      <w:lang w:eastAsia="en-US"/>
    </w:rPr>
  </w:style>
  <w:style w:type="paragraph" w:customStyle="1" w:styleId="Default">
    <w:name w:val="Default"/>
    <w:rsid w:val="00BE089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Zstupntext">
    <w:name w:val="Placeholder Text"/>
    <w:uiPriority w:val="99"/>
    <w:semiHidden/>
    <w:rsid w:val="00AE2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A62B-9321-492F-8510-EE5B8979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1596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Garanta CZ a.s.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vrbova</dc:creator>
  <cp:keywords/>
  <cp:lastModifiedBy>sladkovamonika</cp:lastModifiedBy>
  <cp:revision>5</cp:revision>
  <cp:lastPrinted>2013-02-15T11:41:00Z</cp:lastPrinted>
  <dcterms:created xsi:type="dcterms:W3CDTF">2024-05-20T07:02:00Z</dcterms:created>
  <dcterms:modified xsi:type="dcterms:W3CDTF">2024-07-10T11:53:00Z</dcterms:modified>
</cp:coreProperties>
</file>