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2B5F" w:rsidRDefault="00672A50">
      <w:pPr>
        <w:spacing w:after="1234" w:line="259" w:lineRule="auto"/>
        <w:ind w:left="259" w:right="0" w:firstLine="0"/>
        <w:jc w:val="left"/>
      </w:pPr>
      <w:r>
        <w:rPr>
          <w:noProof/>
        </w:rPr>
        <w:drawing>
          <wp:anchor distT="0" distB="0" distL="114300" distR="114300" simplePos="0" relativeHeight="251658240" behindDoc="0" locked="0" layoutInCell="1" allowOverlap="0">
            <wp:simplePos x="0" y="0"/>
            <wp:positionH relativeFrom="column">
              <wp:posOffset>164603</wp:posOffset>
            </wp:positionH>
            <wp:positionV relativeFrom="paragraph">
              <wp:posOffset>-38687</wp:posOffset>
            </wp:positionV>
            <wp:extent cx="1039438" cy="1112573"/>
            <wp:effectExtent l="0" t="0" r="0" b="0"/>
            <wp:wrapSquare wrapText="bothSides"/>
            <wp:docPr id="1827" name="Picture 1827"/>
            <wp:cNvGraphicFramePr/>
            <a:graphic xmlns:a="http://schemas.openxmlformats.org/drawingml/2006/main">
              <a:graphicData uri="http://schemas.openxmlformats.org/drawingml/2006/picture">
                <pic:pic xmlns:pic="http://schemas.openxmlformats.org/drawingml/2006/picture">
                  <pic:nvPicPr>
                    <pic:cNvPr id="1827" name="Picture 1827"/>
                    <pic:cNvPicPr/>
                  </pic:nvPicPr>
                  <pic:blipFill>
                    <a:blip r:embed="rId7"/>
                    <a:stretch>
                      <a:fillRect/>
                    </a:stretch>
                  </pic:blipFill>
                  <pic:spPr>
                    <a:xfrm>
                      <a:off x="0" y="0"/>
                      <a:ext cx="1039438" cy="1112573"/>
                    </a:xfrm>
                    <a:prstGeom prst="rect">
                      <a:avLst/>
                    </a:prstGeom>
                  </pic:spPr>
                </pic:pic>
              </a:graphicData>
            </a:graphic>
          </wp:anchor>
        </w:drawing>
      </w:r>
      <w:r>
        <w:rPr>
          <w:sz w:val="12"/>
        </w:rPr>
        <w:t>-207</w:t>
      </w:r>
      <w:r>
        <w:rPr>
          <w:sz w:val="12"/>
          <w:vertAlign w:val="superscript"/>
        </w:rPr>
        <w:t>0</w:t>
      </w:r>
    </w:p>
    <w:p w:rsidR="00252B5F" w:rsidRDefault="00672A50">
      <w:pPr>
        <w:pStyle w:val="Nadpis1"/>
      </w:pPr>
      <w:r>
        <w:t>SMLOUVA O DÍLO</w:t>
      </w:r>
    </w:p>
    <w:p w:rsidR="00252B5F" w:rsidRDefault="00672A50">
      <w:pPr>
        <w:spacing w:after="1048" w:line="244" w:lineRule="auto"/>
        <w:ind w:left="72" w:right="0" w:firstLine="0"/>
        <w:jc w:val="center"/>
      </w:pPr>
      <w:r>
        <w:rPr>
          <w:sz w:val="26"/>
        </w:rPr>
        <w:t>uzavřena dle S 2586 a násl. zákona č. 89/2012 Sb., občanského zákoníku, ve znění pozdějších předpisů (dále jen „smlouva”) mezi těmito smluvními stranami:</w:t>
      </w:r>
    </w:p>
    <w:p w:rsidR="00252B5F" w:rsidRDefault="00672A50">
      <w:pPr>
        <w:spacing w:after="0" w:line="250" w:lineRule="auto"/>
        <w:ind w:left="668" w:right="437" w:hanging="370"/>
      </w:pPr>
      <w:proofErr w:type="gramStart"/>
      <w:r>
        <w:rPr>
          <w:sz w:val="26"/>
        </w:rPr>
        <w:t>1 . Jubilejní</w:t>
      </w:r>
      <w:proofErr w:type="gramEnd"/>
      <w:r>
        <w:rPr>
          <w:sz w:val="26"/>
        </w:rPr>
        <w:t xml:space="preserve"> Masarykova základní škola a mateřská škola, Třinec, příspěvková organizace </w:t>
      </w:r>
      <w:r>
        <w:rPr>
          <w:noProof/>
        </w:rPr>
        <w:drawing>
          <wp:inline distT="0" distB="0" distL="0" distR="0">
            <wp:extent cx="6096" cy="3048"/>
            <wp:effectExtent l="0" t="0" r="0" b="0"/>
            <wp:docPr id="1400" name="Picture 1400"/>
            <wp:cNvGraphicFramePr/>
            <a:graphic xmlns:a="http://schemas.openxmlformats.org/drawingml/2006/main">
              <a:graphicData uri="http://schemas.openxmlformats.org/drawingml/2006/picture">
                <pic:pic xmlns:pic="http://schemas.openxmlformats.org/drawingml/2006/picture">
                  <pic:nvPicPr>
                    <pic:cNvPr id="1400" name="Picture 1400"/>
                    <pic:cNvPicPr/>
                  </pic:nvPicPr>
                  <pic:blipFill>
                    <a:blip r:embed="rId8"/>
                    <a:stretch>
                      <a:fillRect/>
                    </a:stretch>
                  </pic:blipFill>
                  <pic:spPr>
                    <a:xfrm>
                      <a:off x="0" y="0"/>
                      <a:ext cx="6096" cy="3048"/>
                    </a:xfrm>
                    <a:prstGeom prst="rect">
                      <a:avLst/>
                    </a:prstGeom>
                  </pic:spPr>
                </pic:pic>
              </a:graphicData>
            </a:graphic>
          </wp:inline>
        </w:drawing>
      </w:r>
      <w:r>
        <w:rPr>
          <w:sz w:val="26"/>
        </w:rPr>
        <w:t xml:space="preserve">adresa: U </w:t>
      </w:r>
      <w:proofErr w:type="spellStart"/>
      <w:r>
        <w:rPr>
          <w:sz w:val="26"/>
        </w:rPr>
        <w:t>Snlnł</w:t>
      </w:r>
      <w:proofErr w:type="spellEnd"/>
      <w:r>
        <w:rPr>
          <w:sz w:val="26"/>
        </w:rPr>
        <w:t>/</w:t>
      </w:r>
      <w:proofErr w:type="spellStart"/>
      <w:r>
        <w:rPr>
          <w:sz w:val="26"/>
        </w:rPr>
        <w:t>ll</w:t>
      </w:r>
      <w:proofErr w:type="spellEnd"/>
      <w:r>
        <w:rPr>
          <w:sz w:val="26"/>
        </w:rPr>
        <w:t xml:space="preserve"> 550. Třinec 739 61 </w:t>
      </w:r>
      <w:r>
        <w:rPr>
          <w:noProof/>
        </w:rPr>
        <w:drawing>
          <wp:inline distT="0" distB="0" distL="0" distR="0">
            <wp:extent cx="3048" cy="3048"/>
            <wp:effectExtent l="0" t="0" r="0" b="0"/>
            <wp:docPr id="1401" name="Picture 1401"/>
            <wp:cNvGraphicFramePr/>
            <a:graphic xmlns:a="http://schemas.openxmlformats.org/drawingml/2006/main">
              <a:graphicData uri="http://schemas.openxmlformats.org/drawingml/2006/picture">
                <pic:pic xmlns:pic="http://schemas.openxmlformats.org/drawingml/2006/picture">
                  <pic:nvPicPr>
                    <pic:cNvPr id="1401" name="Picture 1401"/>
                    <pic:cNvPicPr/>
                  </pic:nvPicPr>
                  <pic:blipFill>
                    <a:blip r:embed="rId9"/>
                    <a:stretch>
                      <a:fillRect/>
                    </a:stretch>
                  </pic:blipFill>
                  <pic:spPr>
                    <a:xfrm>
                      <a:off x="0" y="0"/>
                      <a:ext cx="3048" cy="3048"/>
                    </a:xfrm>
                    <a:prstGeom prst="rect">
                      <a:avLst/>
                    </a:prstGeom>
                  </pic:spPr>
                </pic:pic>
              </a:graphicData>
            </a:graphic>
          </wp:inline>
        </w:drawing>
      </w:r>
      <w:r>
        <w:rPr>
          <w:sz w:val="26"/>
        </w:rPr>
        <w:t>zastoupeno:</w:t>
      </w:r>
    </w:p>
    <w:p w:rsidR="00252B5F" w:rsidRDefault="00672A50">
      <w:pPr>
        <w:ind w:left="667" w:firstLine="48"/>
      </w:pPr>
      <w:r>
        <w:t xml:space="preserve">oprávněn jednat ve věcech smluvních: </w:t>
      </w:r>
      <w:r>
        <w:rPr>
          <w:noProof/>
        </w:rPr>
        <w:drawing>
          <wp:inline distT="0" distB="0" distL="0" distR="0">
            <wp:extent cx="6096" cy="3048"/>
            <wp:effectExtent l="0" t="0" r="0" b="0"/>
            <wp:docPr id="1402" name="Picture 1402"/>
            <wp:cNvGraphicFramePr/>
            <a:graphic xmlns:a="http://schemas.openxmlformats.org/drawingml/2006/main">
              <a:graphicData uri="http://schemas.openxmlformats.org/drawingml/2006/picture">
                <pic:pic xmlns:pic="http://schemas.openxmlformats.org/drawingml/2006/picture">
                  <pic:nvPicPr>
                    <pic:cNvPr id="1402" name="Picture 1402"/>
                    <pic:cNvPicPr/>
                  </pic:nvPicPr>
                  <pic:blipFill>
                    <a:blip r:embed="rId10"/>
                    <a:stretch>
                      <a:fillRect/>
                    </a:stretch>
                  </pic:blipFill>
                  <pic:spPr>
                    <a:xfrm>
                      <a:off x="0" y="0"/>
                      <a:ext cx="6096" cy="3048"/>
                    </a:xfrm>
                    <a:prstGeom prst="rect">
                      <a:avLst/>
                    </a:prstGeom>
                  </pic:spPr>
                </pic:pic>
              </a:graphicData>
            </a:graphic>
          </wp:inline>
        </w:drawing>
      </w:r>
      <w:r>
        <w:t>oprávněn jednat ve věcech technických: oprávněn jednat ve věcech reklamací:</w:t>
      </w:r>
    </w:p>
    <w:p w:rsidR="00252B5F" w:rsidRDefault="00672A50">
      <w:pPr>
        <w:tabs>
          <w:tab w:val="center" w:pos="929"/>
          <w:tab w:val="center" w:pos="3696"/>
        </w:tabs>
        <w:spacing w:after="249" w:line="259" w:lineRule="auto"/>
        <w:ind w:left="0" w:right="0" w:firstLine="0"/>
        <w:jc w:val="left"/>
      </w:pPr>
      <w:r>
        <w:tab/>
        <w:t>IČO:</w:t>
      </w:r>
      <w:r>
        <w:tab/>
        <w:t>7064009</w:t>
      </w:r>
    </w:p>
    <w:p w:rsidR="00252B5F" w:rsidRDefault="00672A50">
      <w:pPr>
        <w:spacing w:after="640"/>
        <w:ind w:left="691" w:right="14" w:firstLine="0"/>
      </w:pPr>
      <w:r>
        <w:t xml:space="preserve">jako objednatel na straně jedné (dále jen „objednatel”) </w:t>
      </w:r>
      <w:r>
        <w:rPr>
          <w:noProof/>
        </w:rPr>
        <w:drawing>
          <wp:inline distT="0" distB="0" distL="0" distR="0">
            <wp:extent cx="6097" cy="3048"/>
            <wp:effectExtent l="0" t="0" r="0" b="0"/>
            <wp:docPr id="1403" name="Picture 1403"/>
            <wp:cNvGraphicFramePr/>
            <a:graphic xmlns:a="http://schemas.openxmlformats.org/drawingml/2006/main">
              <a:graphicData uri="http://schemas.openxmlformats.org/drawingml/2006/picture">
                <pic:pic xmlns:pic="http://schemas.openxmlformats.org/drawingml/2006/picture">
                  <pic:nvPicPr>
                    <pic:cNvPr id="1403" name="Picture 1403"/>
                    <pic:cNvPicPr/>
                  </pic:nvPicPr>
                  <pic:blipFill>
                    <a:blip r:embed="rId11"/>
                    <a:stretch>
                      <a:fillRect/>
                    </a:stretch>
                  </pic:blipFill>
                  <pic:spPr>
                    <a:xfrm>
                      <a:off x="0" y="0"/>
                      <a:ext cx="6097" cy="3048"/>
                    </a:xfrm>
                    <a:prstGeom prst="rect">
                      <a:avLst/>
                    </a:prstGeom>
                  </pic:spPr>
                </pic:pic>
              </a:graphicData>
            </a:graphic>
          </wp:inline>
        </w:drawing>
      </w:r>
    </w:p>
    <w:p w:rsidR="00252B5F" w:rsidRDefault="00672A50">
      <w:pPr>
        <w:spacing w:after="522" w:line="259" w:lineRule="auto"/>
        <w:ind w:left="571" w:right="0" w:firstLine="0"/>
        <w:jc w:val="left"/>
      </w:pPr>
      <w:r>
        <w:rPr>
          <w:noProof/>
        </w:rPr>
        <w:drawing>
          <wp:inline distT="0" distB="0" distL="0" distR="0">
            <wp:extent cx="6096" cy="6096"/>
            <wp:effectExtent l="0" t="0" r="0" b="0"/>
            <wp:docPr id="1404" name="Picture 1404"/>
            <wp:cNvGraphicFramePr/>
            <a:graphic xmlns:a="http://schemas.openxmlformats.org/drawingml/2006/main">
              <a:graphicData uri="http://schemas.openxmlformats.org/drawingml/2006/picture">
                <pic:pic xmlns:pic="http://schemas.openxmlformats.org/drawingml/2006/picture">
                  <pic:nvPicPr>
                    <pic:cNvPr id="1404" name="Picture 1404"/>
                    <pic:cNvPicPr/>
                  </pic:nvPicPr>
                  <pic:blipFill>
                    <a:blip r:embed="rId12"/>
                    <a:stretch>
                      <a:fillRect/>
                    </a:stretch>
                  </pic:blipFill>
                  <pic:spPr>
                    <a:xfrm>
                      <a:off x="0" y="0"/>
                      <a:ext cx="6096" cy="6096"/>
                    </a:xfrm>
                    <a:prstGeom prst="rect">
                      <a:avLst/>
                    </a:prstGeom>
                  </pic:spPr>
                </pic:pic>
              </a:graphicData>
            </a:graphic>
          </wp:inline>
        </w:drawing>
      </w:r>
      <w:r>
        <w:rPr>
          <w:sz w:val="32"/>
        </w:rPr>
        <w:t xml:space="preserve"> a</w:t>
      </w:r>
    </w:p>
    <w:p w:rsidR="00252B5F" w:rsidRDefault="00672A50">
      <w:pPr>
        <w:spacing w:after="147" w:line="250" w:lineRule="auto"/>
        <w:ind w:left="288" w:right="0" w:hanging="10"/>
      </w:pPr>
      <w:r>
        <w:rPr>
          <w:sz w:val="26"/>
        </w:rPr>
        <w:t>2. Milan Holec stavební firma s.r.o.</w:t>
      </w:r>
    </w:p>
    <w:p w:rsidR="00252B5F" w:rsidRDefault="00672A50">
      <w:pPr>
        <w:spacing w:after="14"/>
        <w:ind w:left="653" w:right="840" w:firstLine="48"/>
      </w:pPr>
      <w:r>
        <w:t xml:space="preserve">sídlem: Nábřežní 1029, 739 61 Třinec </w:t>
      </w:r>
      <w:r>
        <w:rPr>
          <w:noProof/>
        </w:rPr>
        <w:drawing>
          <wp:inline distT="0" distB="0" distL="0" distR="0">
            <wp:extent cx="3048" cy="3048"/>
            <wp:effectExtent l="0" t="0" r="0" b="0"/>
            <wp:docPr id="1405" name="Picture 1405"/>
            <wp:cNvGraphicFramePr/>
            <a:graphic xmlns:a="http://schemas.openxmlformats.org/drawingml/2006/main">
              <a:graphicData uri="http://schemas.openxmlformats.org/drawingml/2006/picture">
                <pic:pic xmlns:pic="http://schemas.openxmlformats.org/drawingml/2006/picture">
                  <pic:nvPicPr>
                    <pic:cNvPr id="1405" name="Picture 1405"/>
                    <pic:cNvPicPr/>
                  </pic:nvPicPr>
                  <pic:blipFill>
                    <a:blip r:embed="rId13"/>
                    <a:stretch>
                      <a:fillRect/>
                    </a:stretch>
                  </pic:blipFill>
                  <pic:spPr>
                    <a:xfrm>
                      <a:off x="0" y="0"/>
                      <a:ext cx="3048" cy="3048"/>
                    </a:xfrm>
                    <a:prstGeom prst="rect">
                      <a:avLst/>
                    </a:prstGeom>
                  </pic:spPr>
                </pic:pic>
              </a:graphicData>
            </a:graphic>
          </wp:inline>
        </w:drawing>
      </w:r>
      <w:r>
        <w:t xml:space="preserve">zastoupena: Ing. Ivetou Holcovou, jednatelkou společnosti oprávněn jednat ve věcech smluvních: Ing. Iveta Holcová, Milan Holec — oba jednatelé </w:t>
      </w:r>
      <w:r>
        <w:rPr>
          <w:noProof/>
        </w:rPr>
        <w:drawing>
          <wp:inline distT="0" distB="0" distL="0" distR="0">
            <wp:extent cx="6096" cy="60963"/>
            <wp:effectExtent l="0" t="0" r="0" b="0"/>
            <wp:docPr id="142831" name="Picture 142831"/>
            <wp:cNvGraphicFramePr/>
            <a:graphic xmlns:a="http://schemas.openxmlformats.org/drawingml/2006/main">
              <a:graphicData uri="http://schemas.openxmlformats.org/drawingml/2006/picture">
                <pic:pic xmlns:pic="http://schemas.openxmlformats.org/drawingml/2006/picture">
                  <pic:nvPicPr>
                    <pic:cNvPr id="142831" name="Picture 142831"/>
                    <pic:cNvPicPr/>
                  </pic:nvPicPr>
                  <pic:blipFill>
                    <a:blip r:embed="rId14"/>
                    <a:stretch>
                      <a:fillRect/>
                    </a:stretch>
                  </pic:blipFill>
                  <pic:spPr>
                    <a:xfrm>
                      <a:off x="0" y="0"/>
                      <a:ext cx="6096" cy="60963"/>
                    </a:xfrm>
                    <a:prstGeom prst="rect">
                      <a:avLst/>
                    </a:prstGeom>
                  </pic:spPr>
                </pic:pic>
              </a:graphicData>
            </a:graphic>
          </wp:inline>
        </w:drawing>
      </w:r>
      <w:r>
        <w:t xml:space="preserve">oprávněn jednat ve věcech technických: Ing. Iveta Holcová, Milan Holec — oba jednatelé </w:t>
      </w:r>
      <w:r>
        <w:rPr>
          <w:noProof/>
        </w:rPr>
        <w:drawing>
          <wp:inline distT="0" distB="0" distL="0" distR="0">
            <wp:extent cx="6096" cy="3048"/>
            <wp:effectExtent l="0" t="0" r="0" b="0"/>
            <wp:docPr id="1408" name="Picture 1408"/>
            <wp:cNvGraphicFramePr/>
            <a:graphic xmlns:a="http://schemas.openxmlformats.org/drawingml/2006/main">
              <a:graphicData uri="http://schemas.openxmlformats.org/drawingml/2006/picture">
                <pic:pic xmlns:pic="http://schemas.openxmlformats.org/drawingml/2006/picture">
                  <pic:nvPicPr>
                    <pic:cNvPr id="1408" name="Picture 1408"/>
                    <pic:cNvPicPr/>
                  </pic:nvPicPr>
                  <pic:blipFill>
                    <a:blip r:embed="rId15"/>
                    <a:stretch>
                      <a:fillRect/>
                    </a:stretch>
                  </pic:blipFill>
                  <pic:spPr>
                    <a:xfrm>
                      <a:off x="0" y="0"/>
                      <a:ext cx="6096" cy="3048"/>
                    </a:xfrm>
                    <a:prstGeom prst="rect">
                      <a:avLst/>
                    </a:prstGeom>
                  </pic:spPr>
                </pic:pic>
              </a:graphicData>
            </a:graphic>
          </wp:inline>
        </w:drawing>
      </w:r>
      <w:r>
        <w:t>oprávněn jednat ve věcech reklamací: Ing. Iveta Holcová, Milan Holec — oba jednatelé IČO:</w:t>
      </w:r>
      <w:r>
        <w:tab/>
        <w:t>268 61 178 DIČ:</w:t>
      </w:r>
      <w:r>
        <w:rPr>
          <w:noProof/>
        </w:rPr>
        <w:drawing>
          <wp:inline distT="0" distB="0" distL="0" distR="0">
            <wp:extent cx="6096" cy="3049"/>
            <wp:effectExtent l="0" t="0" r="0" b="0"/>
            <wp:docPr id="1409" name="Picture 1409"/>
            <wp:cNvGraphicFramePr/>
            <a:graphic xmlns:a="http://schemas.openxmlformats.org/drawingml/2006/main">
              <a:graphicData uri="http://schemas.openxmlformats.org/drawingml/2006/picture">
                <pic:pic xmlns:pic="http://schemas.openxmlformats.org/drawingml/2006/picture">
                  <pic:nvPicPr>
                    <pic:cNvPr id="1409" name="Picture 1409"/>
                    <pic:cNvPicPr/>
                  </pic:nvPicPr>
                  <pic:blipFill>
                    <a:blip r:embed="rId16"/>
                    <a:stretch>
                      <a:fillRect/>
                    </a:stretch>
                  </pic:blipFill>
                  <pic:spPr>
                    <a:xfrm>
                      <a:off x="0" y="0"/>
                      <a:ext cx="6096" cy="3049"/>
                    </a:xfrm>
                    <a:prstGeom prst="rect">
                      <a:avLst/>
                    </a:prstGeom>
                  </pic:spPr>
                </pic:pic>
              </a:graphicData>
            </a:graphic>
          </wp:inline>
        </w:drawing>
      </w:r>
      <w:r>
        <w:tab/>
      </w:r>
      <w:proofErr w:type="gramStart"/>
      <w:r>
        <w:t>CZ26861178 e—mail</w:t>
      </w:r>
      <w:proofErr w:type="gramEnd"/>
      <w:r>
        <w:t xml:space="preserve">: </w:t>
      </w:r>
      <w:r>
        <w:rPr>
          <w:noProof/>
        </w:rPr>
        <w:drawing>
          <wp:inline distT="0" distB="0" distL="0" distR="0">
            <wp:extent cx="3048" cy="3048"/>
            <wp:effectExtent l="0" t="0" r="0" b="0"/>
            <wp:docPr id="1411" name="Picture 1411"/>
            <wp:cNvGraphicFramePr/>
            <a:graphic xmlns:a="http://schemas.openxmlformats.org/drawingml/2006/main">
              <a:graphicData uri="http://schemas.openxmlformats.org/drawingml/2006/picture">
                <pic:pic xmlns:pic="http://schemas.openxmlformats.org/drawingml/2006/picture">
                  <pic:nvPicPr>
                    <pic:cNvPr id="1411" name="Picture 1411"/>
                    <pic:cNvPicPr/>
                  </pic:nvPicPr>
                  <pic:blipFill>
                    <a:blip r:embed="rId17"/>
                    <a:stretch>
                      <a:fillRect/>
                    </a:stretch>
                  </pic:blipFill>
                  <pic:spPr>
                    <a:xfrm>
                      <a:off x="0" y="0"/>
                      <a:ext cx="3048" cy="3048"/>
                    </a:xfrm>
                    <a:prstGeom prst="rect">
                      <a:avLst/>
                    </a:prstGeom>
                  </pic:spPr>
                </pic:pic>
              </a:graphicData>
            </a:graphic>
          </wp:inline>
        </w:drawing>
      </w:r>
      <w:r>
        <w:t xml:space="preserve"> firma@milanholec.cz </w:t>
      </w:r>
      <w:r>
        <w:rPr>
          <w:noProof/>
        </w:rPr>
        <w:drawing>
          <wp:inline distT="0" distB="0" distL="0" distR="0">
            <wp:extent cx="3048" cy="3048"/>
            <wp:effectExtent l="0" t="0" r="0" b="0"/>
            <wp:docPr id="1410" name="Picture 1410"/>
            <wp:cNvGraphicFramePr/>
            <a:graphic xmlns:a="http://schemas.openxmlformats.org/drawingml/2006/main">
              <a:graphicData uri="http://schemas.openxmlformats.org/drawingml/2006/picture">
                <pic:pic xmlns:pic="http://schemas.openxmlformats.org/drawingml/2006/picture">
                  <pic:nvPicPr>
                    <pic:cNvPr id="1410" name="Picture 1410"/>
                    <pic:cNvPicPr/>
                  </pic:nvPicPr>
                  <pic:blipFill>
                    <a:blip r:embed="rId18"/>
                    <a:stretch>
                      <a:fillRect/>
                    </a:stretch>
                  </pic:blipFill>
                  <pic:spPr>
                    <a:xfrm>
                      <a:off x="0" y="0"/>
                      <a:ext cx="3048" cy="3048"/>
                    </a:xfrm>
                    <a:prstGeom prst="rect">
                      <a:avLst/>
                    </a:prstGeom>
                  </pic:spPr>
                </pic:pic>
              </a:graphicData>
            </a:graphic>
          </wp:inline>
        </w:drawing>
      </w:r>
      <w:r>
        <w:t>bankovní spojení: Česká spořitelna, a.s.</w:t>
      </w:r>
    </w:p>
    <w:p w:rsidR="00252B5F" w:rsidRDefault="00672A50">
      <w:pPr>
        <w:spacing w:after="254"/>
        <w:ind w:left="696" w:right="14" w:firstLine="0"/>
      </w:pPr>
      <w:r>
        <w:t>č. účtu:</w:t>
      </w:r>
    </w:p>
    <w:p w:rsidR="00252B5F" w:rsidRDefault="00672A50">
      <w:pPr>
        <w:spacing w:after="108"/>
        <w:ind w:left="677" w:right="14" w:firstLine="0"/>
      </w:pPr>
      <w:r>
        <w:t>jako zhotovitel na straně druhé (dále jen „zhotovitel”),</w:t>
      </w:r>
    </w:p>
    <w:p w:rsidR="00252B5F" w:rsidRDefault="00672A50">
      <w:pPr>
        <w:spacing w:after="1020" w:line="250" w:lineRule="auto"/>
        <w:ind w:left="706" w:right="0" w:hanging="10"/>
      </w:pPr>
      <w:r>
        <w:rPr>
          <w:sz w:val="26"/>
        </w:rPr>
        <w:t>(společně dále jen „smluvní strany”).</w:t>
      </w:r>
    </w:p>
    <w:p w:rsidR="00252B5F" w:rsidRDefault="00672A50">
      <w:pPr>
        <w:spacing w:after="50" w:line="250" w:lineRule="auto"/>
        <w:ind w:left="605" w:right="235" w:firstLine="82"/>
      </w:pPr>
      <w:r>
        <w:rPr>
          <w:sz w:val="26"/>
        </w:rPr>
        <w:t xml:space="preserve">Tato smlouva se mezi výše uvedenými smluvními stranami uzavírá na základě výsledku </w:t>
      </w:r>
      <w:r>
        <w:rPr>
          <w:noProof/>
        </w:rPr>
        <w:drawing>
          <wp:inline distT="0" distB="0" distL="0" distR="0">
            <wp:extent cx="3048" cy="6097"/>
            <wp:effectExtent l="0" t="0" r="0" b="0"/>
            <wp:docPr id="1412" name="Picture 1412"/>
            <wp:cNvGraphicFramePr/>
            <a:graphic xmlns:a="http://schemas.openxmlformats.org/drawingml/2006/main">
              <a:graphicData uri="http://schemas.openxmlformats.org/drawingml/2006/picture">
                <pic:pic xmlns:pic="http://schemas.openxmlformats.org/drawingml/2006/picture">
                  <pic:nvPicPr>
                    <pic:cNvPr id="1412" name="Picture 1412"/>
                    <pic:cNvPicPr/>
                  </pic:nvPicPr>
                  <pic:blipFill>
                    <a:blip r:embed="rId19"/>
                    <a:stretch>
                      <a:fillRect/>
                    </a:stretch>
                  </pic:blipFill>
                  <pic:spPr>
                    <a:xfrm>
                      <a:off x="0" y="0"/>
                      <a:ext cx="3048" cy="6097"/>
                    </a:xfrm>
                    <a:prstGeom prst="rect">
                      <a:avLst/>
                    </a:prstGeom>
                  </pic:spPr>
                </pic:pic>
              </a:graphicData>
            </a:graphic>
          </wp:inline>
        </w:drawing>
      </w:r>
      <w:r>
        <w:rPr>
          <w:sz w:val="26"/>
        </w:rPr>
        <w:t xml:space="preserve"> výběrového řízení na zadání veřejné zakázky malého rozsahu s názvem: „ZŠ U Splavu oprava podlah ve třídách”.</w:t>
      </w:r>
    </w:p>
    <w:p w:rsidR="00252B5F" w:rsidRDefault="00672A50">
      <w:pPr>
        <w:spacing w:after="163" w:line="259" w:lineRule="auto"/>
        <w:ind w:left="8617" w:right="0" w:firstLine="0"/>
        <w:jc w:val="left"/>
      </w:pPr>
      <w:r>
        <w:rPr>
          <w:noProof/>
        </w:rPr>
        <w:drawing>
          <wp:inline distT="0" distB="0" distL="0" distR="0">
            <wp:extent cx="33530" cy="36578"/>
            <wp:effectExtent l="0" t="0" r="0" b="0"/>
            <wp:docPr id="142833" name="Picture 142833"/>
            <wp:cNvGraphicFramePr/>
            <a:graphic xmlns:a="http://schemas.openxmlformats.org/drawingml/2006/main">
              <a:graphicData uri="http://schemas.openxmlformats.org/drawingml/2006/picture">
                <pic:pic xmlns:pic="http://schemas.openxmlformats.org/drawingml/2006/picture">
                  <pic:nvPicPr>
                    <pic:cNvPr id="142833" name="Picture 142833"/>
                    <pic:cNvPicPr/>
                  </pic:nvPicPr>
                  <pic:blipFill>
                    <a:blip r:embed="rId20"/>
                    <a:stretch>
                      <a:fillRect/>
                    </a:stretch>
                  </pic:blipFill>
                  <pic:spPr>
                    <a:xfrm>
                      <a:off x="0" y="0"/>
                      <a:ext cx="33530" cy="36578"/>
                    </a:xfrm>
                    <a:prstGeom prst="rect">
                      <a:avLst/>
                    </a:prstGeom>
                  </pic:spPr>
                </pic:pic>
              </a:graphicData>
            </a:graphic>
          </wp:inline>
        </w:drawing>
      </w:r>
    </w:p>
    <w:p w:rsidR="00252B5F" w:rsidRDefault="00672A50">
      <w:pPr>
        <w:spacing w:after="0" w:line="259" w:lineRule="auto"/>
        <w:ind w:left="350" w:right="0" w:firstLine="0"/>
        <w:jc w:val="center"/>
      </w:pPr>
      <w:r>
        <w:rPr>
          <w:sz w:val="34"/>
        </w:rPr>
        <w:t>l.</w:t>
      </w:r>
    </w:p>
    <w:p w:rsidR="00252B5F" w:rsidRDefault="00672A50">
      <w:pPr>
        <w:spacing w:after="38" w:line="259" w:lineRule="auto"/>
        <w:ind w:left="500" w:right="125" w:hanging="10"/>
        <w:jc w:val="center"/>
      </w:pPr>
      <w:r>
        <w:rPr>
          <w:sz w:val="28"/>
        </w:rPr>
        <w:lastRenderedPageBreak/>
        <w:t>PŘEDMĚT SMLOUVY</w:t>
      </w:r>
    </w:p>
    <w:p w:rsidR="00252B5F" w:rsidRDefault="00672A50">
      <w:pPr>
        <w:spacing w:after="117"/>
        <w:ind w:left="793" w:right="14"/>
      </w:pPr>
      <w:proofErr w:type="gramStart"/>
      <w:r>
        <w:t>1 . Předmětem</w:t>
      </w:r>
      <w:proofErr w:type="gramEnd"/>
      <w:r>
        <w:t xml:space="preserve"> této smlouvy je oprava podlah ve třídách základní školy. Jedná se o demontáž stávající podlahové krytiny včetně soklu, vyrovnání podlahového podkladu a pokládka nové podlahy, a to vše v rámci akce s názvem „ZS U Splavu — oprava podlah ve třídách” (dále jen „stavba” nebo „dílo”). Rozsah provedení díla je blíže určen v položkovém rozpočtu, který tvoří přílohu č. 1 této smlouvy. Zhotovitel prohlašuje, že je odborně způsobilý k zajištění předmětu plnění podle této smlouvy.</w:t>
      </w:r>
    </w:p>
    <w:p w:rsidR="00252B5F" w:rsidRDefault="00672A50">
      <w:pPr>
        <w:numPr>
          <w:ilvl w:val="0"/>
          <w:numId w:val="1"/>
        </w:numPr>
        <w:ind w:left="577" w:right="261"/>
      </w:pPr>
      <w:r>
        <w:t>Provedením stavby se rozumí úplné, funkční a bezvadné provedení všech stavebních a montážních prací, konstrukcí, dodávek materiálů, technických a technologických zařízení, včetně všech činností spojených s plněním předmětu smlouvy a nezbytných pro uvedení díla do užívání. V této souvislosti je zhotovitel zejména povinen:</w:t>
      </w:r>
    </w:p>
    <w:p w:rsidR="00252B5F" w:rsidRDefault="00672A50">
      <w:pPr>
        <w:numPr>
          <w:ilvl w:val="1"/>
          <w:numId w:val="1"/>
        </w:numPr>
        <w:ind w:right="14" w:hanging="374"/>
      </w:pPr>
      <w:r>
        <w:t>zajistit všechny nezbytné průzkumy nutné pro řádné provádění a ukončení díla v návaznosti na výsledky průzkumů předložených objednatelem,</w:t>
      </w:r>
    </w:p>
    <w:p w:rsidR="00252B5F" w:rsidRDefault="00672A50">
      <w:pPr>
        <w:numPr>
          <w:ilvl w:val="1"/>
          <w:numId w:val="1"/>
        </w:numPr>
        <w:spacing w:after="12"/>
        <w:ind w:right="14" w:hanging="374"/>
      </w:pPr>
      <w:r>
        <w:t>zajistit a provést všechna opatření organizačního a stavebně technologického charakteru k řádnému provedení díla,</w:t>
      </w:r>
    </w:p>
    <w:p w:rsidR="00252B5F" w:rsidRDefault="00672A50">
      <w:pPr>
        <w:numPr>
          <w:ilvl w:val="1"/>
          <w:numId w:val="1"/>
        </w:numPr>
        <w:spacing w:after="0"/>
        <w:ind w:right="14" w:hanging="374"/>
      </w:pPr>
      <w:r>
        <w:t>zřídit a odstranit zařízení místa, na kterém se provádí stavební činnost (dále jen staveniště” včetně zajištění napojení na inženýrské sítě,</w:t>
      </w:r>
    </w:p>
    <w:p w:rsidR="00252B5F" w:rsidRDefault="00672A50">
      <w:pPr>
        <w:spacing w:after="100" w:line="259" w:lineRule="auto"/>
        <w:ind w:left="1378" w:right="0" w:firstLine="0"/>
        <w:jc w:val="left"/>
      </w:pPr>
      <w:r>
        <w:rPr>
          <w:noProof/>
        </w:rPr>
        <w:drawing>
          <wp:inline distT="0" distB="0" distL="0" distR="0">
            <wp:extent cx="39627" cy="39626"/>
            <wp:effectExtent l="0" t="0" r="0" b="0"/>
            <wp:docPr id="142835" name="Picture 142835"/>
            <wp:cNvGraphicFramePr/>
            <a:graphic xmlns:a="http://schemas.openxmlformats.org/drawingml/2006/main">
              <a:graphicData uri="http://schemas.openxmlformats.org/drawingml/2006/picture">
                <pic:pic xmlns:pic="http://schemas.openxmlformats.org/drawingml/2006/picture">
                  <pic:nvPicPr>
                    <pic:cNvPr id="142835" name="Picture 142835"/>
                    <pic:cNvPicPr/>
                  </pic:nvPicPr>
                  <pic:blipFill>
                    <a:blip r:embed="rId21"/>
                    <a:stretch>
                      <a:fillRect/>
                    </a:stretch>
                  </pic:blipFill>
                  <pic:spPr>
                    <a:xfrm>
                      <a:off x="0" y="0"/>
                      <a:ext cx="39627" cy="39626"/>
                    </a:xfrm>
                    <a:prstGeom prst="rect">
                      <a:avLst/>
                    </a:prstGeom>
                  </pic:spPr>
                </pic:pic>
              </a:graphicData>
            </a:graphic>
          </wp:inline>
        </w:drawing>
      </w:r>
    </w:p>
    <w:p w:rsidR="00252B5F" w:rsidRDefault="00672A50">
      <w:pPr>
        <w:numPr>
          <w:ilvl w:val="1"/>
          <w:numId w:val="1"/>
        </w:numPr>
        <w:spacing w:after="40"/>
        <w:ind w:right="14" w:hanging="374"/>
      </w:pPr>
      <w:r>
        <w:t>provést bezpečnostní opatření na ochranu osob a majetku (zejména chodců a vozidel v místech dotčených stavbou),</w:t>
      </w:r>
    </w:p>
    <w:p w:rsidR="00252B5F" w:rsidRDefault="00672A50">
      <w:pPr>
        <w:numPr>
          <w:ilvl w:val="1"/>
          <w:numId w:val="1"/>
        </w:numPr>
        <w:spacing w:after="31"/>
        <w:ind w:right="14" w:hanging="374"/>
      </w:pPr>
      <w:r>
        <w:t>zajistit ostrahu stavby a staveniště, materiálů a strojů na staveništi,</w:t>
      </w:r>
    </w:p>
    <w:p w:rsidR="00252B5F" w:rsidRDefault="00672A50">
      <w:pPr>
        <w:numPr>
          <w:ilvl w:val="1"/>
          <w:numId w:val="1"/>
        </w:numPr>
        <w:spacing w:after="31"/>
        <w:ind w:right="14" w:hanging="374"/>
      </w:pPr>
      <w:r>
        <w:t>zajistit bezpečnost práce a ochrany životního prostředí,</w:t>
      </w:r>
    </w:p>
    <w:p w:rsidR="00252B5F" w:rsidRDefault="00672A50">
      <w:pPr>
        <w:numPr>
          <w:ilvl w:val="1"/>
          <w:numId w:val="1"/>
        </w:numPr>
        <w:ind w:right="14" w:hanging="374"/>
      </w:pPr>
      <w:r>
        <w:t>zajistit a provést všechny předepsané či dohodnuté zkoušky a revize vztahující se k prováděnému dílu včetně pořízení protokolů, zajistit atesty a doklady o požadovaných vlastnostech výrobků (prohlášení o shodě),</w:t>
      </w:r>
    </w:p>
    <w:p w:rsidR="00252B5F" w:rsidRDefault="00672A50">
      <w:pPr>
        <w:numPr>
          <w:ilvl w:val="1"/>
          <w:numId w:val="1"/>
        </w:numPr>
        <w:spacing w:after="31"/>
        <w:ind w:right="14" w:hanging="374"/>
      </w:pPr>
      <w:r>
        <w:t>zajistit odvoz, uložení a likvidaci odpadů v souladu s právními předpisy,</w:t>
      </w:r>
    </w:p>
    <w:p w:rsidR="00252B5F" w:rsidRDefault="00672A50">
      <w:pPr>
        <w:numPr>
          <w:ilvl w:val="1"/>
          <w:numId w:val="1"/>
        </w:numPr>
        <w:ind w:right="14" w:hanging="374"/>
      </w:pPr>
      <w:r>
        <w:t>uvést všechny povrchy dotčené stavbou do původního stavu (komunikace, chodníky, zeleň, příkopy, propustky apod.),</w:t>
      </w:r>
    </w:p>
    <w:p w:rsidR="00252B5F" w:rsidRDefault="00672A50">
      <w:pPr>
        <w:numPr>
          <w:ilvl w:val="1"/>
          <w:numId w:val="1"/>
        </w:numPr>
        <w:ind w:right="14" w:hanging="374"/>
      </w:pPr>
      <w:r>
        <w:t>zajistit vlastní podružné měření pro odběr vody, elektřiny,</w:t>
      </w:r>
    </w:p>
    <w:p w:rsidR="00252B5F" w:rsidRDefault="00672A50">
      <w:pPr>
        <w:numPr>
          <w:ilvl w:val="1"/>
          <w:numId w:val="1"/>
        </w:numPr>
        <w:spacing w:after="94"/>
        <w:ind w:right="14" w:hanging="374"/>
      </w:pPr>
      <w:r>
        <w:t>dodržet podmínky stanovené (ve smlouvách či v jiných dokumentech) správci inženýrských sítí, stanovené dotčenými orgány a vlastníky veřejné dopravní a technické infrastruktury,</w:t>
      </w:r>
    </w:p>
    <w:p w:rsidR="00252B5F" w:rsidRDefault="00672A50">
      <w:pPr>
        <w:numPr>
          <w:ilvl w:val="1"/>
          <w:numId w:val="1"/>
        </w:numPr>
        <w:spacing w:after="31"/>
        <w:ind w:right="14" w:hanging="374"/>
      </w:pPr>
      <w:r>
        <w:t>zajistit koordinační a kompletační činnost celé stavby,</w:t>
      </w:r>
    </w:p>
    <w:p w:rsidR="00252B5F" w:rsidRDefault="00672A50">
      <w:pPr>
        <w:numPr>
          <w:ilvl w:val="1"/>
          <w:numId w:val="1"/>
        </w:numPr>
        <w:ind w:right="14" w:hanging="374"/>
      </w:pPr>
      <w:r>
        <w:t>provádět denní úklid staveniště, průběžně odstraňovat znečištění komunikací či škod na nich,</w:t>
      </w:r>
    </w:p>
    <w:p w:rsidR="00252B5F" w:rsidRDefault="00672A50">
      <w:pPr>
        <w:numPr>
          <w:ilvl w:val="1"/>
          <w:numId w:val="1"/>
        </w:numPr>
        <w:ind w:right="14" w:hanging="374"/>
      </w:pPr>
      <w:r>
        <w:t>oplotit staveniště nebo jinak jej vhodně zabezpečit,</w:t>
      </w:r>
    </w:p>
    <w:p w:rsidR="00252B5F" w:rsidRDefault="00672A50">
      <w:pPr>
        <w:numPr>
          <w:ilvl w:val="1"/>
          <w:numId w:val="1"/>
        </w:numPr>
        <w:spacing w:after="31"/>
        <w:ind w:right="14" w:hanging="374"/>
      </w:pPr>
      <w:r>
        <w:t>označit staveniště v souladu s právními předpisy,</w:t>
      </w:r>
    </w:p>
    <w:p w:rsidR="00252B5F" w:rsidRDefault="00672A50">
      <w:pPr>
        <w:numPr>
          <w:ilvl w:val="1"/>
          <w:numId w:val="1"/>
        </w:numPr>
        <w:ind w:right="14" w:hanging="374"/>
      </w:pPr>
      <w:r>
        <w:t>zajistit v průběhu realizace díla plnou součinnost všech svých zástupců se zástupci objednatele, technického dozoru stavebníka, budoucího provozovatele a vlastníky okolních nemovitostí.</w:t>
      </w:r>
    </w:p>
    <w:p w:rsidR="00252B5F" w:rsidRDefault="00672A50">
      <w:pPr>
        <w:numPr>
          <w:ilvl w:val="0"/>
          <w:numId w:val="1"/>
        </w:numPr>
        <w:spacing w:after="424"/>
        <w:ind w:left="577" w:right="261"/>
      </w:pPr>
      <w:r>
        <w:t xml:space="preserve">Pro nastavení komunikace, výměnu dat, správu, archivaci dat a nastavení procesního řízení zakázek vjednom sdíleném prostředí využívá objednatel společné datové prostředí tzv. </w:t>
      </w:r>
      <w:proofErr w:type="spellStart"/>
      <w:r>
        <w:t>Common</w:t>
      </w:r>
      <w:proofErr w:type="spellEnd"/>
      <w:r>
        <w:t xml:space="preserve"> Data </w:t>
      </w:r>
      <w:proofErr w:type="spellStart"/>
      <w:r>
        <w:t>Environment</w:t>
      </w:r>
      <w:proofErr w:type="spellEnd"/>
      <w:r>
        <w:t xml:space="preserve"> (dále jen „CDE”), které je zastoupeno systémem </w:t>
      </w:r>
      <w:proofErr w:type="spellStart"/>
      <w:r>
        <w:t>ViewPoint</w:t>
      </w:r>
      <w:proofErr w:type="spellEnd"/>
      <w:r>
        <w:t xml:space="preserve"> </w:t>
      </w:r>
      <w:proofErr w:type="spellStart"/>
      <w:r>
        <w:t>For</w:t>
      </w:r>
      <w:proofErr w:type="spellEnd"/>
      <w:r>
        <w:t xml:space="preserve"> </w:t>
      </w:r>
      <w:proofErr w:type="spellStart"/>
      <w:r>
        <w:t>Projects</w:t>
      </w:r>
      <w:proofErr w:type="spellEnd"/>
      <w:r>
        <w:t xml:space="preserve">. Po podpisu této smlouvy získá zhotovitel do prostředí CDE přístup včetně základního uživatelského </w:t>
      </w:r>
      <w:r>
        <w:lastRenderedPageBreak/>
        <w:t>školení. Do této aplikace budou následně v průběhu realizace zakázky pravidelně vkládány fotografie, zápisy z kontrolních dnů, zápisy BOZP, certifikáty, revize a</w:t>
      </w:r>
    </w:p>
    <w:p w:rsidR="00252B5F" w:rsidRDefault="00672A50">
      <w:pPr>
        <w:spacing w:after="0" w:line="259" w:lineRule="auto"/>
        <w:ind w:left="0" w:right="394" w:firstLine="0"/>
        <w:jc w:val="right"/>
      </w:pPr>
      <w:r>
        <w:rPr>
          <w:sz w:val="14"/>
        </w:rPr>
        <w:t>1 1)</w:t>
      </w:r>
    </w:p>
    <w:p w:rsidR="00252B5F" w:rsidRDefault="00672A50">
      <w:pPr>
        <w:spacing w:after="116"/>
        <w:ind w:left="355" w:right="523" w:firstLine="5"/>
      </w:pPr>
      <w:r>
        <w:t>další dokumenty nutné k předání stavby uživateli. Na konci realizace zde bude rovněž vložen projekt skutečného provedení stavby. Veškeré dokumenty ukládané do CDE systému budou v nativním grafickém formátu programů: *.doc, *.</w:t>
      </w:r>
      <w:proofErr w:type="spellStart"/>
      <w:r>
        <w:t>xls</w:t>
      </w:r>
      <w:proofErr w:type="spellEnd"/>
      <w:r>
        <w:t>, *.</w:t>
      </w:r>
      <w:proofErr w:type="spellStart"/>
      <w:r>
        <w:t>pdf</w:t>
      </w:r>
      <w:proofErr w:type="spellEnd"/>
      <w:r>
        <w:t>, *.</w:t>
      </w:r>
      <w:proofErr w:type="spellStart"/>
      <w:r>
        <w:t>jpeg</w:t>
      </w:r>
      <w:proofErr w:type="spellEnd"/>
      <w:r>
        <w:t>, *.</w:t>
      </w:r>
      <w:proofErr w:type="spellStart"/>
      <w:r>
        <w:t>dwg</w:t>
      </w:r>
      <w:proofErr w:type="spellEnd"/>
      <w:r>
        <w:t>, *.</w:t>
      </w:r>
      <w:proofErr w:type="spellStart"/>
      <w:r>
        <w:t>ifc</w:t>
      </w:r>
      <w:proofErr w:type="spellEnd"/>
      <w:r>
        <w:t>, *.</w:t>
      </w:r>
      <w:proofErr w:type="spellStart"/>
      <w:r>
        <w:t>ecp</w:t>
      </w:r>
      <w:proofErr w:type="spellEnd"/>
      <w:r>
        <w:t>.</w:t>
      </w:r>
    </w:p>
    <w:p w:rsidR="00252B5F" w:rsidRDefault="00672A50">
      <w:pPr>
        <w:numPr>
          <w:ilvl w:val="0"/>
          <w:numId w:val="1"/>
        </w:numPr>
        <w:spacing w:after="173"/>
        <w:ind w:left="577" w:right="261"/>
      </w:pPr>
      <w:r>
        <w:t>Zhotovitel odevzdá v rámci předání staveniště objednateli nabídkový rozpočet stavebních prací, dodávek a služeb zpracovaný v podkladu poskytnutém v rámci výběrového řízení objednatelem (/formát *.</w:t>
      </w:r>
      <w:proofErr w:type="spellStart"/>
      <w:r>
        <w:t>xls</w:t>
      </w:r>
      <w:proofErr w:type="spellEnd"/>
      <w:r>
        <w:t>) v elektronické podobě.</w:t>
      </w:r>
    </w:p>
    <w:p w:rsidR="00252B5F" w:rsidRDefault="00672A50">
      <w:pPr>
        <w:numPr>
          <w:ilvl w:val="0"/>
          <w:numId w:val="1"/>
        </w:numPr>
        <w:spacing w:after="95"/>
        <w:ind w:left="577" w:right="261"/>
      </w:pPr>
      <w:r>
        <w:t xml:space="preserve">Práce a dodávky, na jejichž provedení objednatel trvá nebo s jejichž provedením nad sjednaný rámec díla souhlasí, se nazývají vícepráce. Objednatel si vyhrazuje právo omezit či zmenšit předmět smlouvy o práce a dodávky, jejichž provedení nepožaduje, což se poté považuje za </w:t>
      </w:r>
      <w:proofErr w:type="spellStart"/>
      <w:r>
        <w:t>méněpráce</w:t>
      </w:r>
      <w:proofErr w:type="spellEnd"/>
      <w:r>
        <w:t>.</w:t>
      </w:r>
    </w:p>
    <w:p w:rsidR="00252B5F" w:rsidRDefault="00672A50">
      <w:pPr>
        <w:numPr>
          <w:ilvl w:val="0"/>
          <w:numId w:val="2"/>
        </w:numPr>
        <w:ind w:right="492" w:hanging="350"/>
      </w:pPr>
      <w:r>
        <w:t>Zhotovitel potvrzuje, že se k datu podpisu této smlouvy seznámil s rozsahem, obsahem a povahou díla, řádně zkontroloval popis prací, výkaz výměr a všechny nejasné podmínky pro realizaci si vyjasnil objednatelem a prohlídkou místa stavby. Dále potvrzuje, že jsou mu známy veškeré podmínky technické, kvalitativní, místní podmínky na staveništi a jiné podmínky nezbytné k řádné realizaci díla.</w:t>
      </w:r>
    </w:p>
    <w:p w:rsidR="00252B5F" w:rsidRDefault="00672A50">
      <w:pPr>
        <w:numPr>
          <w:ilvl w:val="0"/>
          <w:numId w:val="2"/>
        </w:numPr>
        <w:spacing w:after="94"/>
        <w:ind w:right="492" w:hanging="350"/>
      </w:pPr>
      <w:r>
        <w:t>Objednatel se zavazuje předmět díla bez vad a nedodělků převzít ve smluvně sjednané době a zaplatit za 'provedení díla zhotoviteli cenu sjednanou touto smlouvou za podmínek dále stanovených.</w:t>
      </w:r>
    </w:p>
    <w:p w:rsidR="00252B5F" w:rsidRDefault="00672A50">
      <w:pPr>
        <w:numPr>
          <w:ilvl w:val="0"/>
          <w:numId w:val="2"/>
        </w:numPr>
        <w:ind w:right="492" w:hanging="350"/>
      </w:pPr>
      <w:r>
        <w:t>Zhotovitel je povinen provést dílo vlastním jménem, na vlastní odpovědnost a na své nebezpečí.</w:t>
      </w:r>
    </w:p>
    <w:p w:rsidR="00252B5F" w:rsidRDefault="00672A50">
      <w:pPr>
        <w:numPr>
          <w:ilvl w:val="0"/>
          <w:numId w:val="2"/>
        </w:numPr>
        <w:spacing w:after="601"/>
        <w:ind w:right="492" w:hanging="350"/>
      </w:pPr>
      <w:r>
        <w:t xml:space="preserve">Zhotovitel je povinen dodržet poddodavatelské schéma předložené v nabídce v rámci výběrového řízení, které je přílohou a nedílnou součástí této smlouvy (příloha č. 2). Bude-li chtít zhotovitel použít pro provedení díla jiného poddodavatele než je uvedeno v příloze č. 2 k této smlouvě, je zhotovitel povinen tuto změnu sdělit objednateli. O této skutečnosti musí být proveden záznam zhotovitele ve stavebním deníku a odsouhlasen objednatelem, v opačném případě není zhotovitel oprávněn poddodavateli umožnit práci na stavbě. Dochází-li ke změně poddodavatele, jehož prostřednictvím zhotovitel prokázal kvalifikaci, je zhotovitel povinen nahradit takového poddodavatele pouze takovým subjektem, který rovněž splňuje prokazovanou část kvalifikace. Nedodrží-li zhotovitel poddodavatelské schéma uvedené v příloze </w:t>
      </w:r>
      <w:proofErr w:type="gramStart"/>
      <w:r>
        <w:t>č. 2 této</w:t>
      </w:r>
      <w:proofErr w:type="gramEnd"/>
      <w:r>
        <w:t xml:space="preserve"> smlouvy nebo nenahradí-li zhotovitel poddodavatele odpovídajícím subjektem dle předchozí věty, je toto považováno za podstatné porušení této smlouvy a objednatel může od této smlouvy odstoupit.</w:t>
      </w:r>
    </w:p>
    <w:p w:rsidR="00252B5F" w:rsidRDefault="00672A50">
      <w:pPr>
        <w:spacing w:after="0" w:line="259" w:lineRule="auto"/>
        <w:ind w:left="500" w:right="912" w:hanging="10"/>
        <w:jc w:val="center"/>
      </w:pPr>
      <w:r>
        <w:rPr>
          <w:sz w:val="28"/>
        </w:rPr>
        <w:t>DOBA A MÍSTO PLNĚNÍ</w:t>
      </w:r>
    </w:p>
    <w:p w:rsidR="00252B5F" w:rsidRDefault="00672A50">
      <w:pPr>
        <w:numPr>
          <w:ilvl w:val="0"/>
          <w:numId w:val="3"/>
        </w:numPr>
        <w:spacing w:after="113"/>
        <w:ind w:right="14" w:hanging="360"/>
      </w:pPr>
      <w:r>
        <w:t>Zhotovitel je povinen převzít staveniště do 5 pracovních dnů ode dne doručení výzvy k převzetí staveniště, pokud se smluvní strany nedohodnou jinak. O předání staveniště bude zhotovitelem vyhotoven zápis. Zhotovitel je povinen zahájit realizaci díla nejpozději do 3 pracovních dnů ode dne protokolárního předání staveniště. Pokud zhotovitel nezahájí realizaci díla ve stanovené lhůtě, je objednatel oprávněn od této smlouvy odstoupit.</w:t>
      </w:r>
    </w:p>
    <w:p w:rsidR="00252B5F" w:rsidRDefault="00672A50">
      <w:pPr>
        <w:numPr>
          <w:ilvl w:val="0"/>
          <w:numId w:val="3"/>
        </w:numPr>
        <w:ind w:right="14" w:hanging="360"/>
      </w:pPr>
      <w:r>
        <w:t xml:space="preserve">Zhotovitel je povinen provést dílo v termínu do 30 dnů od protokolárního předání a převzetí staveniště. Smluvní strany se dohodly, že provedením díla se rozumí jeho řádné ukončení a převzetí díla objednatelem. Smluvní strany se dohodly, že řádným ukončením díla se rozumí, že dílo nebude vykazovat žádné vady ani nedodělky. Objednatel však může převzít i dílo, které vykazuje drobné vady </w:t>
      </w:r>
      <w:r>
        <w:lastRenderedPageBreak/>
        <w:t>nebo nedodělky, nebránící užívání díla. Při předání a převzetí díla s drobnými vadami a nedodělky se v zápise o předání a převzetí sjedná termín, ve kterém je zhotovitel povinen tyto vady nebo nedodělky odstranit.</w:t>
      </w:r>
    </w:p>
    <w:p w:rsidR="00252B5F" w:rsidRDefault="00252B5F">
      <w:pPr>
        <w:sectPr w:rsidR="00252B5F">
          <w:headerReference w:type="even" r:id="rId22"/>
          <w:headerReference w:type="default" r:id="rId23"/>
          <w:footerReference w:type="even" r:id="rId24"/>
          <w:footerReference w:type="default" r:id="rId25"/>
          <w:headerReference w:type="first" r:id="rId26"/>
          <w:footerReference w:type="first" r:id="rId27"/>
          <w:pgSz w:w="11900" w:h="16820"/>
          <w:pgMar w:top="1141" w:right="1013" w:bottom="957" w:left="720" w:header="1099" w:footer="708" w:gutter="0"/>
          <w:cols w:space="708"/>
          <w:titlePg/>
        </w:sectPr>
      </w:pPr>
    </w:p>
    <w:p w:rsidR="00252B5F" w:rsidRDefault="00672A50">
      <w:pPr>
        <w:numPr>
          <w:ilvl w:val="0"/>
          <w:numId w:val="3"/>
        </w:numPr>
        <w:spacing w:after="90"/>
        <w:ind w:right="14" w:hanging="360"/>
      </w:pPr>
      <w:r>
        <w:lastRenderedPageBreak/>
        <w:t>V případě, že o to objednatel požádá, přeruší zhotovitel práce na díle. Zhotoviteli z takového přerušení za žádných okolností nemůže vyplývat právo na účtování jakýchkoliv smluvních pokut, navýšení cen či náhrad škod. V případě přerušení prací na straně objednatele se o dobu přerušení prodlužuje termín pro dokončení díla.</w:t>
      </w:r>
    </w:p>
    <w:p w:rsidR="00252B5F" w:rsidRDefault="00672A50">
      <w:pPr>
        <w:numPr>
          <w:ilvl w:val="0"/>
          <w:numId w:val="3"/>
        </w:numPr>
        <w:spacing w:after="0"/>
        <w:ind w:right="14" w:hanging="360"/>
      </w:pPr>
      <w:r>
        <w:t xml:space="preserve">K posunutí termínu provedení prací na díle může dojít v případě, že nastanou takové klimatické podmínky, které vzhledem ke své povaze brání provádění prací na díle a brání dodržení technologických postupů. O existenci nepříznivých klimatických podmínek musí zhotovitel učinit zápis ve stavebním deníku, objednatel zápisem ve stavebním deníku </w:t>
      </w:r>
      <w:proofErr w:type="gramStart"/>
      <w:r>
        <w:t xml:space="preserve">uvede </w:t>
      </w:r>
      <w:r>
        <w:rPr>
          <w:noProof/>
        </w:rPr>
        <w:drawing>
          <wp:inline distT="0" distB="0" distL="0" distR="0">
            <wp:extent cx="18290" cy="36578"/>
            <wp:effectExtent l="0" t="0" r="0" b="0"/>
            <wp:docPr id="11275" name="Picture 11275"/>
            <wp:cNvGraphicFramePr/>
            <a:graphic xmlns:a="http://schemas.openxmlformats.org/drawingml/2006/main">
              <a:graphicData uri="http://schemas.openxmlformats.org/drawingml/2006/picture">
                <pic:pic xmlns:pic="http://schemas.openxmlformats.org/drawingml/2006/picture">
                  <pic:nvPicPr>
                    <pic:cNvPr id="11275" name="Picture 11275"/>
                    <pic:cNvPicPr/>
                  </pic:nvPicPr>
                  <pic:blipFill>
                    <a:blip r:embed="rId28"/>
                    <a:stretch>
                      <a:fillRect/>
                    </a:stretch>
                  </pic:blipFill>
                  <pic:spPr>
                    <a:xfrm>
                      <a:off x="0" y="0"/>
                      <a:ext cx="18290" cy="36578"/>
                    </a:xfrm>
                    <a:prstGeom prst="rect">
                      <a:avLst/>
                    </a:prstGeom>
                  </pic:spPr>
                </pic:pic>
              </a:graphicData>
            </a:graphic>
          </wp:inline>
        </w:drawing>
      </w:r>
      <w:r>
        <w:t>zda</w:t>
      </w:r>
      <w:proofErr w:type="gramEnd"/>
      <w:r>
        <w:t xml:space="preserve"> s neprováděním díla z tohoto důvodu souhlasí. V případě souhlasu objednatele s neprováděním díla, se termín provedení prací na díle dle této smlouvy posouvá o dobu, po kterou zhotovitel nemohl práce na díle z důvodu klimatických podmínek provádět.</w:t>
      </w:r>
    </w:p>
    <w:p w:rsidR="00252B5F" w:rsidRDefault="00672A50">
      <w:pPr>
        <w:numPr>
          <w:ilvl w:val="0"/>
          <w:numId w:val="3"/>
        </w:numPr>
        <w:spacing w:after="676"/>
        <w:ind w:right="14" w:hanging="360"/>
      </w:pPr>
      <w:r>
        <w:t>Místem plnění je Třinec, ZŠ U Splavu 550.</w:t>
      </w:r>
    </w:p>
    <w:p w:rsidR="00252B5F" w:rsidRDefault="00672A50">
      <w:pPr>
        <w:spacing w:after="0" w:line="259" w:lineRule="auto"/>
        <w:ind w:left="500" w:right="475" w:hanging="10"/>
        <w:jc w:val="center"/>
      </w:pPr>
      <w:r>
        <w:rPr>
          <w:sz w:val="28"/>
        </w:rPr>
        <w:t>CENA DÍLA</w:t>
      </w:r>
    </w:p>
    <w:p w:rsidR="00252B5F" w:rsidRDefault="00672A50">
      <w:pPr>
        <w:ind w:left="370" w:right="14"/>
      </w:pPr>
      <w:r>
        <w:t>1. Cena díla je sjednána v souladu s nabídkovou cenou uvedenou v nabídce zhotovitele, která je závazným podkladem pro uzavření této smlouvy a která činí:</w:t>
      </w:r>
    </w:p>
    <w:p w:rsidR="00252B5F" w:rsidRDefault="00672A50">
      <w:pPr>
        <w:pStyle w:val="Nadpis2"/>
        <w:tabs>
          <w:tab w:val="center" w:pos="1344"/>
          <w:tab w:val="center" w:pos="4299"/>
        </w:tabs>
        <w:spacing w:after="33"/>
        <w:ind w:left="0"/>
      </w:pPr>
      <w:r>
        <w:tab/>
        <w:t>Cena díla bez DPH</w:t>
      </w:r>
      <w:r>
        <w:tab/>
        <w:t>484 502,59 Kč</w:t>
      </w:r>
    </w:p>
    <w:p w:rsidR="00252B5F" w:rsidRDefault="00672A50">
      <w:pPr>
        <w:spacing w:after="0" w:line="259" w:lineRule="auto"/>
        <w:ind w:left="96" w:right="0" w:hanging="10"/>
        <w:jc w:val="center"/>
      </w:pPr>
      <w:r>
        <w:t>K ceně díla bez DPH bude připočtena daň z přidané hodnoty dle platných právních předpisů.</w:t>
      </w:r>
    </w:p>
    <w:p w:rsidR="00252B5F" w:rsidRDefault="00672A50">
      <w:pPr>
        <w:numPr>
          <w:ilvl w:val="0"/>
          <w:numId w:val="4"/>
        </w:numPr>
        <w:spacing w:after="163"/>
        <w:ind w:right="14" w:hanging="422"/>
      </w:pPr>
      <w:r>
        <w:rPr>
          <w:noProof/>
        </w:rPr>
        <w:drawing>
          <wp:anchor distT="0" distB="0" distL="114300" distR="114300" simplePos="0" relativeHeight="251659264" behindDoc="0" locked="0" layoutInCell="1" allowOverlap="0">
            <wp:simplePos x="0" y="0"/>
            <wp:positionH relativeFrom="page">
              <wp:posOffset>7151089</wp:posOffset>
            </wp:positionH>
            <wp:positionV relativeFrom="page">
              <wp:posOffset>624870</wp:posOffset>
            </wp:positionV>
            <wp:extent cx="228616" cy="832144"/>
            <wp:effectExtent l="0" t="0" r="0" b="0"/>
            <wp:wrapSquare wrapText="bothSides"/>
            <wp:docPr id="142837" name="Picture 142837"/>
            <wp:cNvGraphicFramePr/>
            <a:graphic xmlns:a="http://schemas.openxmlformats.org/drawingml/2006/main">
              <a:graphicData uri="http://schemas.openxmlformats.org/drawingml/2006/picture">
                <pic:pic xmlns:pic="http://schemas.openxmlformats.org/drawingml/2006/picture">
                  <pic:nvPicPr>
                    <pic:cNvPr id="142837" name="Picture 142837"/>
                    <pic:cNvPicPr/>
                  </pic:nvPicPr>
                  <pic:blipFill>
                    <a:blip r:embed="rId29"/>
                    <a:stretch>
                      <a:fillRect/>
                    </a:stretch>
                  </pic:blipFill>
                  <pic:spPr>
                    <a:xfrm>
                      <a:off x="0" y="0"/>
                      <a:ext cx="228616" cy="832144"/>
                    </a:xfrm>
                    <a:prstGeom prst="rect">
                      <a:avLst/>
                    </a:prstGeom>
                  </pic:spPr>
                </pic:pic>
              </a:graphicData>
            </a:graphic>
          </wp:anchor>
        </w:drawing>
      </w:r>
      <w:r>
        <w:t>Dílo nebude využíváno ani částečně pro ekonomickou činnost objednatele. Objednatel jej pořizuje výlučně pro výkon veřejné správy. Pokud jsou poskytnuté stavební a montážní práce zařazené pod číselnými kódy 41- 43 klasifikace produkce CZ-CPA, režim přenesení daňové povinnosti dle S 92e zákona č. 235/2004 Sb., o dani z přidané hodnoty, v platném znění, nebude použit.</w:t>
      </w:r>
    </w:p>
    <w:p w:rsidR="00252B5F" w:rsidRDefault="00672A50">
      <w:pPr>
        <w:numPr>
          <w:ilvl w:val="0"/>
          <w:numId w:val="4"/>
        </w:numPr>
        <w:spacing w:after="23"/>
        <w:ind w:right="14" w:hanging="422"/>
      </w:pPr>
      <w:r>
        <w:t>Smluvní strany prohlašují, že dílo je zadáno dle rozpočtu, který je pro obě smluvní strany závazný po celou dobu plnění dle této smlouvy. Položkový rozpočet je přílohou a nedílnou součástí této smlouvy (příloha č. 1). Jednotkové ceny uvedené v položkovém rozpočtu jsou ceny pevné a neměnné po celou dobu realizace stavby.</w:t>
      </w:r>
    </w:p>
    <w:p w:rsidR="00252B5F" w:rsidRDefault="00672A50">
      <w:pPr>
        <w:numPr>
          <w:ilvl w:val="0"/>
          <w:numId w:val="4"/>
        </w:numPr>
        <w:spacing w:after="31"/>
        <w:ind w:right="14" w:hanging="422"/>
      </w:pPr>
      <w:r>
        <w:t>V ceně jsou zahrnuty veškeré náklady zhotovitele nezbytné k provedení díla.</w:t>
      </w:r>
    </w:p>
    <w:p w:rsidR="00252B5F" w:rsidRDefault="00672A50">
      <w:pPr>
        <w:numPr>
          <w:ilvl w:val="0"/>
          <w:numId w:val="4"/>
        </w:numPr>
        <w:spacing w:after="15"/>
        <w:ind w:right="14" w:hanging="422"/>
      </w:pPr>
      <w:r>
        <w:t xml:space="preserve">Položkový rozpočet slouží k vykazování finančních objemů provedených prací a k ocenění víceprací a </w:t>
      </w:r>
      <w:proofErr w:type="spellStart"/>
      <w:r>
        <w:t>méněprací</w:t>
      </w:r>
      <w:proofErr w:type="spellEnd"/>
      <w:r>
        <w:t>.</w:t>
      </w:r>
    </w:p>
    <w:p w:rsidR="00252B5F" w:rsidRDefault="00672A50">
      <w:pPr>
        <w:numPr>
          <w:ilvl w:val="0"/>
          <w:numId w:val="4"/>
        </w:numPr>
        <w:spacing w:after="50" w:line="250" w:lineRule="auto"/>
        <w:ind w:right="14" w:hanging="422"/>
      </w:pPr>
      <w:r>
        <w:rPr>
          <w:sz w:val="26"/>
        </w:rPr>
        <w:t>Změna ceny:</w:t>
      </w:r>
    </w:p>
    <w:p w:rsidR="00252B5F" w:rsidRDefault="00672A50">
      <w:pPr>
        <w:numPr>
          <w:ilvl w:val="1"/>
          <w:numId w:val="4"/>
        </w:numPr>
        <w:ind w:right="14" w:hanging="422"/>
      </w:pPr>
      <w:r>
        <w:t>zhotovitel provede ocenění soupisu stavebních prací, dodávek a služeb, jež mají být provedeny navíc nebo jež nebudou provedeny do podkladu poskytnutého objednatele při podpisu smlouvy, který bude ve formátu *.</w:t>
      </w:r>
      <w:proofErr w:type="spellStart"/>
      <w:r>
        <w:t>ecp</w:t>
      </w:r>
      <w:proofErr w:type="spellEnd"/>
      <w:r>
        <w:t xml:space="preserve"> a je editovaný ve volně šiřitelném softwaru </w:t>
      </w:r>
      <w:proofErr w:type="spellStart"/>
      <w:r>
        <w:t>ecPartner</w:t>
      </w:r>
      <w:proofErr w:type="spellEnd"/>
      <w:r>
        <w:t>,</w:t>
      </w:r>
    </w:p>
    <w:p w:rsidR="00252B5F" w:rsidRDefault="00672A50">
      <w:pPr>
        <w:numPr>
          <w:ilvl w:val="1"/>
          <w:numId w:val="4"/>
        </w:numPr>
        <w:spacing w:after="20"/>
        <w:ind w:right="14" w:hanging="422"/>
      </w:pPr>
      <w:r>
        <w:t xml:space="preserve">v ceně </w:t>
      </w:r>
      <w:proofErr w:type="spellStart"/>
      <w:r>
        <w:t>méněprací</w:t>
      </w:r>
      <w:proofErr w:type="spellEnd"/>
      <w:r>
        <w:t xml:space="preserve"> je nutno zohlednit také odpovídající podíl nákladů u položek týkajících se celé stavby,</w:t>
      </w:r>
    </w:p>
    <w:p w:rsidR="00252B5F" w:rsidRDefault="00672A50">
      <w:pPr>
        <w:numPr>
          <w:ilvl w:val="1"/>
          <w:numId w:val="4"/>
        </w:numPr>
        <w:spacing w:after="77" w:line="216" w:lineRule="auto"/>
        <w:ind w:right="14" w:hanging="422"/>
      </w:pPr>
      <w:r>
        <w:t>pokud práce a dodávky tvořící vícepráce nebudou v položkovém rozpočtu obsaženy, pak zhotovitel použije jednotkové ceny maximálně do výše odpovídající cenám v ceníku ÚRS (cenová soustava pro stanovení ceny stavebního díla),</w:t>
      </w:r>
    </w:p>
    <w:p w:rsidR="00252B5F" w:rsidRDefault="00672A50">
      <w:pPr>
        <w:numPr>
          <w:ilvl w:val="1"/>
          <w:numId w:val="4"/>
        </w:numPr>
        <w:ind w:right="14" w:hanging="422"/>
      </w:pPr>
      <w:r>
        <w:t>v případech, kdy se dané položky v ceníku ÚRS (cenová soustava pro stanovení ceny stavebního díla) nenacházejí, mohou být ceny stanoveny individuální kalkulací zhotovitele, která bude součástí změnového listu; tato kalkulace podléhá odsouhlasení objednatelem,</w:t>
      </w:r>
    </w:p>
    <w:p w:rsidR="00252B5F" w:rsidRDefault="00672A50">
      <w:pPr>
        <w:numPr>
          <w:ilvl w:val="1"/>
          <w:numId w:val="4"/>
        </w:numPr>
        <w:spacing w:after="0" w:line="259" w:lineRule="auto"/>
        <w:ind w:right="14" w:hanging="422"/>
      </w:pPr>
      <w:r>
        <w:lastRenderedPageBreak/>
        <w:t xml:space="preserve">u víceprací a </w:t>
      </w:r>
      <w:proofErr w:type="spellStart"/>
      <w:r>
        <w:t>méněprací</w:t>
      </w:r>
      <w:proofErr w:type="spellEnd"/>
      <w:r>
        <w:t xml:space="preserve"> bude k ceně vyčíslena DPH ve výši dle právních předpisů.</w:t>
      </w:r>
    </w:p>
    <w:p w:rsidR="00252B5F" w:rsidRDefault="00672A50">
      <w:pPr>
        <w:numPr>
          <w:ilvl w:val="0"/>
          <w:numId w:val="4"/>
        </w:numPr>
        <w:spacing w:after="101"/>
        <w:ind w:right="14" w:hanging="422"/>
      </w:pPr>
      <w:r>
        <w:t xml:space="preserve">V případě změny ceny díla z důvodu </w:t>
      </w:r>
      <w:proofErr w:type="spellStart"/>
      <w:r>
        <w:t>méněprací</w:t>
      </w:r>
      <w:proofErr w:type="spellEnd"/>
      <w:r>
        <w:t xml:space="preserve"> či víceprací jsou smluvní strany povinny uzavřít dodatek k této smlouvě. Teprve po oboustranném podpisu tohoto dodatku má zhotovitel, v případě víceprací, právo na jejich úhradu; v případě </w:t>
      </w:r>
      <w:proofErr w:type="spellStart"/>
      <w:r>
        <w:t>méněprací</w:t>
      </w:r>
      <w:proofErr w:type="spellEnd"/>
      <w:r>
        <w:t xml:space="preserve"> se sníží cena díla.</w:t>
      </w:r>
    </w:p>
    <w:p w:rsidR="00252B5F" w:rsidRDefault="00672A50">
      <w:pPr>
        <w:numPr>
          <w:ilvl w:val="0"/>
          <w:numId w:val="4"/>
        </w:numPr>
        <w:spacing w:after="559"/>
        <w:ind w:right="14" w:hanging="422"/>
      </w:pPr>
      <w:r>
        <w:t xml:space="preserve">V případě vzniklé vícepráce — </w:t>
      </w:r>
      <w:proofErr w:type="spellStart"/>
      <w:r>
        <w:t>méněpráce</w:t>
      </w:r>
      <w:proofErr w:type="spellEnd"/>
      <w:r>
        <w:t xml:space="preserve"> během realizace stavby je nutné tuto bez zbytečného odkladu zpracovat do změnového listu ve formátu *.</w:t>
      </w:r>
      <w:proofErr w:type="spellStart"/>
      <w:r>
        <w:t>ecp</w:t>
      </w:r>
      <w:proofErr w:type="spellEnd"/>
      <w:r>
        <w:t xml:space="preserve"> při jejím vzniku, a to nejpozději do 2 pracovních dnů od jejich odsouhlasení ve stavebním deníku.</w:t>
      </w:r>
    </w:p>
    <w:p w:rsidR="00252B5F" w:rsidRDefault="00672A50">
      <w:pPr>
        <w:spacing w:after="61" w:line="259" w:lineRule="auto"/>
        <w:ind w:left="500" w:right="456" w:hanging="10"/>
        <w:jc w:val="center"/>
      </w:pPr>
      <w:r>
        <w:rPr>
          <w:sz w:val="28"/>
        </w:rPr>
        <w:t>PLATEBNÍ PODMÍNKY</w:t>
      </w:r>
    </w:p>
    <w:p w:rsidR="00252B5F" w:rsidRDefault="00672A50">
      <w:pPr>
        <w:ind w:left="417" w:right="14" w:hanging="403"/>
      </w:pPr>
      <w:proofErr w:type="gramStart"/>
      <w:r>
        <w:t>1 . Objednatel</w:t>
      </w:r>
      <w:proofErr w:type="gramEnd"/>
      <w:r>
        <w:t xml:space="preserve"> uhradí kompletně a řádně provedené dílo na základě daňového dokladu - faktury vystavené zhotovitelem po předání a převzetí díla. Podkladem pro vystavení faktury je soupis provedených prací ve formátu *.</w:t>
      </w:r>
      <w:proofErr w:type="spellStart"/>
      <w:r>
        <w:t>ecp</w:t>
      </w:r>
      <w:proofErr w:type="spellEnd"/>
      <w:r>
        <w:t xml:space="preserve">, který je editovatelný ve volně dostupném softwaru </w:t>
      </w:r>
      <w:proofErr w:type="spellStart"/>
      <w:r>
        <w:t>ecPartner</w:t>
      </w:r>
      <w:proofErr w:type="spellEnd"/>
      <w:r>
        <w:t>. Instalační soubor bude poskytnut v rámci uzavření této smlouvy. Objednatel je povinen se k tomuto soupisu vyjádřit nejpozději do 3 pracovních dnů ode dne jeho obdržení. Po odsouhlasení objednatelem je zhotovitel povinen vystavit fakturu nejpozději do 10-ti dnů ode dne vyslovení souhlasu objednatele se soupisem provedených prací.</w:t>
      </w:r>
    </w:p>
    <w:p w:rsidR="00252B5F" w:rsidRDefault="00672A50">
      <w:pPr>
        <w:numPr>
          <w:ilvl w:val="0"/>
          <w:numId w:val="5"/>
        </w:numPr>
        <w:spacing w:after="40"/>
        <w:ind w:right="14" w:hanging="432"/>
      </w:pPr>
      <w:r>
        <w:t>Lhůta splatnosti faktury za dílo činí 30 dnů od jejího doručení objednateli.</w:t>
      </w:r>
    </w:p>
    <w:p w:rsidR="00252B5F" w:rsidRDefault="00672A50">
      <w:pPr>
        <w:numPr>
          <w:ilvl w:val="0"/>
          <w:numId w:val="5"/>
        </w:numPr>
        <w:ind w:right="14" w:hanging="432"/>
      </w:pPr>
      <w:r>
        <w:t>Objednatel je oprávněn provést kontrolu vyúčtovaných prací dle stavebního deníku, soupisu provedených prací a přímo na staveništi.</w:t>
      </w:r>
    </w:p>
    <w:p w:rsidR="00252B5F" w:rsidRDefault="00672A50">
      <w:pPr>
        <w:numPr>
          <w:ilvl w:val="0"/>
          <w:numId w:val="5"/>
        </w:numPr>
        <w:spacing w:after="120"/>
        <w:ind w:right="14" w:hanging="432"/>
      </w:pPr>
      <w:r>
        <w:t>Faktura zhotovitele bude mít náležitosti daňového dokladu dle příslušných právních předpisů. Dále musí faktura obsahovat číslo smlouvy objednatele a číslo soupisu provedených prací. Součástí faktury bude příloha — soupis provedených prací oceněný podle položkového rozpočtu odsouhlasený objednatelem ve dvou vyhotoveních.</w:t>
      </w:r>
    </w:p>
    <w:p w:rsidR="00252B5F" w:rsidRDefault="00672A50">
      <w:pPr>
        <w:numPr>
          <w:ilvl w:val="0"/>
          <w:numId w:val="5"/>
        </w:numPr>
        <w:ind w:right="14" w:hanging="432"/>
      </w:pPr>
      <w:r>
        <w:t>Smluvní strany se dohodly, že v případě vyúčtuje-li zhotovitel práce, které neprovedl, vyúčtuje chybně cenu, faktura nebude obsahovat některou povinnou nebo dohodnutou náležitost nebo bude obsahovat nesprávné údaje, je objednatel oprávněn fakturu vrátit zhotoviteli s vyznačením důvodu vrácení. Zhotovitel provede opravu dle pokynů objednatele, a to vystavením nové faktury. Vrácením faktury zhotoviteli, přestává běžet původní lhůta splatnosti. Celá lhůta splatnosti běží znovu ode dne doručení nově vystavené faktury objednateli.</w:t>
      </w:r>
    </w:p>
    <w:p w:rsidR="00252B5F" w:rsidRDefault="00672A50">
      <w:pPr>
        <w:numPr>
          <w:ilvl w:val="0"/>
          <w:numId w:val="5"/>
        </w:numPr>
        <w:spacing w:after="0"/>
        <w:ind w:right="14" w:hanging="432"/>
      </w:pPr>
      <w:r>
        <w:t>Smluvní strany se dohodly, že povinnost zaplatit je splněna dnem odepsání příslušné částky z účtu objednatele.</w:t>
      </w:r>
    </w:p>
    <w:p w:rsidR="00252B5F" w:rsidRDefault="00672A50">
      <w:pPr>
        <w:numPr>
          <w:ilvl w:val="0"/>
          <w:numId w:val="5"/>
        </w:numPr>
        <w:spacing w:after="641"/>
        <w:ind w:right="14" w:hanging="432"/>
      </w:pPr>
      <w:r>
        <w:t>Smluvní strany se dohodly, že zhotovitel bude ve smlouvě a v dokladech při platebním styku s objednatelem užívat číslo účtu uveřejněné dle S 98 zák. č. 235/2004 Sb. v registru plátců a identifikovaných osob.</w:t>
      </w:r>
    </w:p>
    <w:p w:rsidR="00252B5F" w:rsidRDefault="00672A50">
      <w:pPr>
        <w:spacing w:after="21" w:line="259" w:lineRule="auto"/>
        <w:ind w:left="34" w:right="34" w:hanging="10"/>
        <w:jc w:val="center"/>
      </w:pPr>
      <w:r>
        <w:rPr>
          <w:sz w:val="30"/>
        </w:rPr>
        <w:t>JAKOST DÍLA</w:t>
      </w:r>
    </w:p>
    <w:p w:rsidR="00252B5F" w:rsidRDefault="00672A50">
      <w:pPr>
        <w:spacing w:after="99"/>
        <w:ind w:left="370" w:right="14"/>
      </w:pPr>
      <w:proofErr w:type="gramStart"/>
      <w:r>
        <w:t>1 . Zhotovitel</w:t>
      </w:r>
      <w:proofErr w:type="gramEnd"/>
      <w:r>
        <w:t xml:space="preserve"> je povinen dílo provést v souladu s touto smlouvou, právními předpisy, příkazy objednatele, zadávací dokumentací díla, v souladu se schválenými technologickými postupy stanovenými platnými i doporučenými českými nebo evropskými technickými normami, v souladu se současným standardem u používaných technologií a postupů pro tento typ díla tak, aby dodržel kvalitu díla.</w:t>
      </w:r>
    </w:p>
    <w:p w:rsidR="00252B5F" w:rsidRDefault="00672A50">
      <w:pPr>
        <w:numPr>
          <w:ilvl w:val="0"/>
          <w:numId w:val="6"/>
        </w:numPr>
        <w:spacing w:after="50" w:line="250" w:lineRule="auto"/>
        <w:ind w:right="7" w:hanging="370"/>
      </w:pPr>
      <w:r>
        <w:rPr>
          <w:sz w:val="26"/>
        </w:rPr>
        <w:t>Dílo se nesmí odchýlit od EN, ČSN a technických požadavků na výstavbu. Jakékoliv změny</w:t>
      </w:r>
    </w:p>
    <w:p w:rsidR="00252B5F" w:rsidRDefault="00672A50">
      <w:pPr>
        <w:spacing w:after="90"/>
        <w:ind w:left="365" w:right="14" w:firstLine="0"/>
      </w:pPr>
      <w:r>
        <w:lastRenderedPageBreak/>
        <w:t>stavby musí být předem odsouhlaseny objednatelem, technickým dozorem.</w:t>
      </w:r>
    </w:p>
    <w:p w:rsidR="00252B5F" w:rsidRDefault="00672A50">
      <w:pPr>
        <w:numPr>
          <w:ilvl w:val="0"/>
          <w:numId w:val="6"/>
        </w:numPr>
        <w:spacing w:after="10"/>
        <w:ind w:right="7" w:hanging="370"/>
      </w:pPr>
      <w:r>
        <w:t>Jakost dodávaných materiálů a konstrukcí bude dokladována předepsaným způsobem při kontrolních prohlídkách a při předání a převzetí díla.</w:t>
      </w:r>
    </w:p>
    <w:p w:rsidR="00252B5F" w:rsidRDefault="00672A50">
      <w:pPr>
        <w:spacing w:after="0" w:line="259" w:lineRule="auto"/>
        <w:ind w:left="500" w:right="518" w:hanging="10"/>
        <w:jc w:val="center"/>
      </w:pPr>
      <w:proofErr w:type="spellStart"/>
      <w:r>
        <w:rPr>
          <w:sz w:val="28"/>
        </w:rPr>
        <w:t>Vl</w:t>
      </w:r>
      <w:proofErr w:type="spellEnd"/>
      <w:r>
        <w:rPr>
          <w:sz w:val="28"/>
        </w:rPr>
        <w:t>.</w:t>
      </w:r>
    </w:p>
    <w:p w:rsidR="00252B5F" w:rsidRDefault="00672A50">
      <w:pPr>
        <w:spacing w:after="49" w:line="259" w:lineRule="auto"/>
        <w:ind w:left="500" w:right="494" w:hanging="10"/>
        <w:jc w:val="center"/>
      </w:pPr>
      <w:r>
        <w:rPr>
          <w:sz w:val="28"/>
        </w:rPr>
        <w:t>PROVÁDĚNÍ DÍLA</w:t>
      </w:r>
    </w:p>
    <w:p w:rsidR="00252B5F" w:rsidRDefault="00672A50">
      <w:pPr>
        <w:spacing w:after="41"/>
        <w:ind w:left="370" w:right="14"/>
      </w:pPr>
      <w:proofErr w:type="gramStart"/>
      <w:r>
        <w:t>1 . Zhotovitel</w:t>
      </w:r>
      <w:proofErr w:type="gramEnd"/>
      <w:r>
        <w:t xml:space="preserve"> je povinen po provedení prací upravit pozemky dotčené stavbou do původního stavu a zápisem o předání a převzetí je předat jejich vlastníkům.</w:t>
      </w:r>
    </w:p>
    <w:p w:rsidR="00252B5F" w:rsidRDefault="00672A50">
      <w:pPr>
        <w:numPr>
          <w:ilvl w:val="0"/>
          <w:numId w:val="7"/>
        </w:numPr>
        <w:spacing w:after="93"/>
        <w:ind w:right="14" w:hanging="413"/>
      </w:pPr>
      <w:r>
        <w:t>Zhotovitel zodpovídá za bezpečnost a ochranu všech osob v prostoru staveniště a je povinen zabezpečit jejich vybavení ochrannými pracovními pomůckami.</w:t>
      </w:r>
    </w:p>
    <w:p w:rsidR="00252B5F" w:rsidRDefault="00672A50">
      <w:pPr>
        <w:numPr>
          <w:ilvl w:val="0"/>
          <w:numId w:val="7"/>
        </w:numPr>
        <w:spacing w:after="123"/>
        <w:ind w:right="14" w:hanging="413"/>
      </w:pPr>
      <w:r>
        <w:t>Zhotovitel je povinen provádět dílo tak, aby nedošlo k ohrožování, nadměrnému nebo zbytečnému obtěžování okolí stavby. Smluvní strany se dohodly, že zhotovitel odpovídá za škodu, kterou způsobí objednateli či třetím osobám během provádění díla.</w:t>
      </w:r>
    </w:p>
    <w:p w:rsidR="00252B5F" w:rsidRDefault="00672A50">
      <w:pPr>
        <w:numPr>
          <w:ilvl w:val="0"/>
          <w:numId w:val="7"/>
        </w:numPr>
        <w:ind w:right="14" w:hanging="413"/>
      </w:pPr>
      <w:r>
        <w:t>Za účelem kontroly provádění díla sjednají smluvní strany při předání staveniště pravidelné kontrolní dny. Vyvstane-li potřeba svolat mimořádný kontrolní den, svolá jej objednatel, zhotovitel je povinen zúčastnit se mimořádného kontrolního dne. O průběhu a závěrech kontrolního dne se pořídí zápis, k jehož vypracování je povinen technický dozor, a nebude-li ho, pak zhotovitel.</w:t>
      </w:r>
    </w:p>
    <w:p w:rsidR="00252B5F" w:rsidRDefault="00672A50">
      <w:pPr>
        <w:numPr>
          <w:ilvl w:val="0"/>
          <w:numId w:val="7"/>
        </w:numPr>
        <w:spacing w:after="13"/>
        <w:ind w:right="14" w:hanging="413"/>
      </w:pPr>
      <w:r>
        <w:t>Zhotovitel je povinen vyzvat objednatele nebo jeho zástupce (resp. technický dozor) nejméně 3 pracovní dny předem ke kontrole a prověření prací, které v dalším postupu budou zakryty nebo se stanou nepřístupnými. Pokud tak zhotovitel neučiní, je povinen umožnit objednateli provedení dodatečné kontroly a nést náklady s tím spojené.</w:t>
      </w:r>
    </w:p>
    <w:p w:rsidR="00252B5F" w:rsidRDefault="00672A50">
      <w:pPr>
        <w:numPr>
          <w:ilvl w:val="0"/>
          <w:numId w:val="7"/>
        </w:numPr>
        <w:spacing w:after="110"/>
        <w:ind w:right="14" w:hanging="413"/>
      </w:pPr>
      <w:r>
        <w:rPr>
          <w:noProof/>
        </w:rPr>
        <w:drawing>
          <wp:anchor distT="0" distB="0" distL="114300" distR="114300" simplePos="0" relativeHeight="251660288" behindDoc="0" locked="0" layoutInCell="1" allowOverlap="0">
            <wp:simplePos x="0" y="0"/>
            <wp:positionH relativeFrom="page">
              <wp:posOffset>7248632</wp:posOffset>
            </wp:positionH>
            <wp:positionV relativeFrom="page">
              <wp:posOffset>621822</wp:posOffset>
            </wp:positionV>
            <wp:extent cx="188988" cy="591340"/>
            <wp:effectExtent l="0" t="0" r="0" b="0"/>
            <wp:wrapSquare wrapText="bothSides"/>
            <wp:docPr id="17455" name="Picture 17455"/>
            <wp:cNvGraphicFramePr/>
            <a:graphic xmlns:a="http://schemas.openxmlformats.org/drawingml/2006/main">
              <a:graphicData uri="http://schemas.openxmlformats.org/drawingml/2006/picture">
                <pic:pic xmlns:pic="http://schemas.openxmlformats.org/drawingml/2006/picture">
                  <pic:nvPicPr>
                    <pic:cNvPr id="17455" name="Picture 17455"/>
                    <pic:cNvPicPr/>
                  </pic:nvPicPr>
                  <pic:blipFill>
                    <a:blip r:embed="rId30"/>
                    <a:stretch>
                      <a:fillRect/>
                    </a:stretch>
                  </pic:blipFill>
                  <pic:spPr>
                    <a:xfrm>
                      <a:off x="0" y="0"/>
                      <a:ext cx="188988" cy="591340"/>
                    </a:xfrm>
                    <a:prstGeom prst="rect">
                      <a:avLst/>
                    </a:prstGeom>
                  </pic:spPr>
                </pic:pic>
              </a:graphicData>
            </a:graphic>
          </wp:anchor>
        </w:drawing>
      </w:r>
      <w:r>
        <w:t>O kontrole zakrývaných částí díla se učiní záznam ve stavebním deníku, který musí obsahovat souhlas objednatele nebo jeho zástupce (technického dozoru) se zakrytím předmětných částí díla. Nedostaví-li se objednatel ke kontrole, uvede se tato skutečnost do záznamu ve stavebním deníku místo souhlasu objednatele.</w:t>
      </w:r>
    </w:p>
    <w:p w:rsidR="00252B5F" w:rsidRDefault="00672A50">
      <w:pPr>
        <w:numPr>
          <w:ilvl w:val="0"/>
          <w:numId w:val="7"/>
        </w:numPr>
        <w:spacing w:after="89"/>
        <w:ind w:right="14" w:hanging="413"/>
      </w:pPr>
      <w:r>
        <w:t>Zhotovitel je povinen bez odkladu upozornit objednatele na případnou nevhodnost jeho příkazů.</w:t>
      </w:r>
    </w:p>
    <w:p w:rsidR="00252B5F" w:rsidRDefault="00672A50">
      <w:pPr>
        <w:numPr>
          <w:ilvl w:val="0"/>
          <w:numId w:val="7"/>
        </w:numPr>
        <w:spacing w:after="45"/>
        <w:ind w:right="14" w:hanging="413"/>
      </w:pPr>
      <w:r>
        <w:t>Zhotovitel tímto prohlašuje, že bere na sebe nebezpečí zcela mimořádných nepředvídatelných okolností, které podstatně ztěžují dokončení díla. Zhotovitel je také povinen zajistit a financovat veškeré poddodavatelské práce a nese za ně odpovědnost, jako by je prováděl sám.</w:t>
      </w:r>
    </w:p>
    <w:p w:rsidR="00252B5F" w:rsidRDefault="00672A50">
      <w:pPr>
        <w:numPr>
          <w:ilvl w:val="0"/>
          <w:numId w:val="7"/>
        </w:numPr>
        <w:spacing w:after="467"/>
        <w:ind w:right="14" w:hanging="413"/>
      </w:pPr>
      <w:r>
        <w:t>Zhotovitel je povinen nejpozději při podpisu této smlouvy předložit objednateli originál nebo úředně ověřenou kopii smlouvy o pojištění odpovědnosti zhotovitele za škodu, kterou může svou činností či nečinností způsobit v souvislosti s plněním předmětu této smlouvy objednateli či jakékoliv třetí osobě a odpovědnosti za škodu z podnikatelské činnosti (dále jen „pojistná smlouva”). Zhotovitel je povinen pojistnou smlouvu, příp. pojištění udržovat v platnosti a účinnosti po celou dobu trvání této smlouvy. Trvání pojistné smlouvy je zhotovitel povinen na požádání objednateli prokázat. Objednatel má mimo jiné právo odstoupit od této smlouvy, jestliže zhotovitel nesplní jakoukoliv povinnost uvedenou v tomto odstavci.</w:t>
      </w:r>
    </w:p>
    <w:p w:rsidR="00252B5F" w:rsidRDefault="00672A50">
      <w:pPr>
        <w:spacing w:after="0" w:line="259" w:lineRule="auto"/>
        <w:ind w:left="500" w:right="490" w:hanging="10"/>
        <w:jc w:val="center"/>
      </w:pPr>
      <w:r>
        <w:rPr>
          <w:sz w:val="28"/>
        </w:rPr>
        <w:t>VII.</w:t>
      </w:r>
    </w:p>
    <w:p w:rsidR="00252B5F" w:rsidRDefault="00672A50">
      <w:pPr>
        <w:spacing w:after="37" w:line="259" w:lineRule="auto"/>
        <w:ind w:left="500" w:right="475" w:hanging="10"/>
        <w:jc w:val="center"/>
      </w:pPr>
      <w:r>
        <w:rPr>
          <w:sz w:val="28"/>
        </w:rPr>
        <w:t>STAVEBNÍ DENÍK</w:t>
      </w:r>
    </w:p>
    <w:p w:rsidR="00252B5F" w:rsidRDefault="00672A50">
      <w:pPr>
        <w:spacing w:after="0"/>
        <w:ind w:left="370" w:right="14"/>
      </w:pPr>
      <w:proofErr w:type="gramStart"/>
      <w:r>
        <w:t>1 . Zhotovitel</w:t>
      </w:r>
      <w:proofErr w:type="gramEnd"/>
      <w:r>
        <w:t xml:space="preserve"> je povinen vést v souladu s právními předpisy stavební deník, a to formou denních záznamů ode dne převzetí staveniště do převzetí celé stavby objednatelem. Tato povinnost se týká i staveb podléhajících souhlasu s provedením ohlášené stavby.</w:t>
      </w:r>
    </w:p>
    <w:p w:rsidR="00252B5F" w:rsidRDefault="00672A50">
      <w:pPr>
        <w:numPr>
          <w:ilvl w:val="0"/>
          <w:numId w:val="8"/>
        </w:numPr>
        <w:spacing w:after="111"/>
        <w:ind w:right="14" w:hanging="350"/>
      </w:pPr>
      <w:r>
        <w:lastRenderedPageBreak/>
        <w:t>Zápisy v deníku nesmí být přepisovány, škrtány, z deníku nesmí být vytrhovány první stránky s originálním textem. Každý zápis musí být podepsán stavbyvedoucím zhotovitele nebo jeho oprávněným zástupcem.</w:t>
      </w:r>
    </w:p>
    <w:p w:rsidR="00252B5F" w:rsidRDefault="00672A50">
      <w:pPr>
        <w:numPr>
          <w:ilvl w:val="0"/>
          <w:numId w:val="8"/>
        </w:numPr>
        <w:ind w:right="14" w:hanging="350"/>
      </w:pPr>
      <w:r>
        <w:t>Zhotovitel bude odevzdávat objednateli nebo jeho oprávněnému zástupci originál denních záznamů ze stavebního deníku při prováděné kontrolní činnosti nebo jej odevzdá při převzetí celého díla objednatelem.</w:t>
      </w:r>
    </w:p>
    <w:p w:rsidR="00252B5F" w:rsidRDefault="00672A50">
      <w:pPr>
        <w:spacing w:after="21" w:line="259" w:lineRule="auto"/>
        <w:ind w:left="34" w:right="5" w:hanging="10"/>
        <w:jc w:val="center"/>
      </w:pPr>
      <w:r>
        <w:rPr>
          <w:sz w:val="30"/>
        </w:rPr>
        <w:t>vlil.</w:t>
      </w:r>
    </w:p>
    <w:p w:rsidR="00252B5F" w:rsidRDefault="00672A50">
      <w:pPr>
        <w:spacing w:after="36" w:line="259" w:lineRule="auto"/>
        <w:ind w:left="500" w:right="451" w:hanging="10"/>
        <w:jc w:val="center"/>
      </w:pPr>
      <w:r>
        <w:rPr>
          <w:sz w:val="28"/>
        </w:rPr>
        <w:t>PŘEDÁNÍ A PŘEVZETÍ DÍLA</w:t>
      </w:r>
    </w:p>
    <w:p w:rsidR="00252B5F" w:rsidRDefault="00672A50">
      <w:pPr>
        <w:spacing w:after="124"/>
        <w:ind w:left="370" w:right="14"/>
      </w:pPr>
      <w:proofErr w:type="gramStart"/>
      <w:r>
        <w:t>1 . Dílo</w:t>
      </w:r>
      <w:proofErr w:type="gramEnd"/>
      <w:r>
        <w:t xml:space="preserve"> bude předáno zápisem o předání a převzetí díla, který sepíše zhotovitel a bude obsahovat zejména: označení díla, označení objednatele a zhotovitele, číslo a datum uzavření této smlouvy, zahájení a ukončení prací na díle, prohlášení objednatele, že dílo přejímá/nepřejímá, datum a místo sepsání zápisu, jména a podpisy zástupců objednatele a zhotovitele, soupis nákladů od zahájení po ukončení díla, termín vyklizení staveniště, datum ukončení záruky na dílo.</w:t>
      </w:r>
    </w:p>
    <w:p w:rsidR="00252B5F" w:rsidRDefault="00672A50">
      <w:pPr>
        <w:numPr>
          <w:ilvl w:val="0"/>
          <w:numId w:val="9"/>
        </w:numPr>
        <w:spacing w:after="121"/>
        <w:ind w:left="370" w:right="14"/>
      </w:pPr>
      <w:r>
        <w:t>Při předání díla je zhotovitel povinen předat objednateli doklady o řádném provedení díla dle technických norem a předpisů, provedených zkouškách, atestech a dokumentaci podle této smlouvy, včetně prohlášení o shodě.</w:t>
      </w:r>
    </w:p>
    <w:p w:rsidR="00252B5F" w:rsidRDefault="00672A50">
      <w:pPr>
        <w:numPr>
          <w:ilvl w:val="0"/>
          <w:numId w:val="9"/>
        </w:numPr>
        <w:spacing w:after="695"/>
        <w:ind w:left="370" w:right="14"/>
      </w:pPr>
      <w:r>
        <w:t>Zhotovitel je povinen do 5 pracovních dnů po převzetí díla objednatelem odstranit zařízení staveniště a staveniště vyklidit.</w:t>
      </w:r>
    </w:p>
    <w:p w:rsidR="00252B5F" w:rsidRDefault="00672A50">
      <w:pPr>
        <w:spacing w:after="0" w:line="259" w:lineRule="auto"/>
        <w:ind w:left="500" w:right="494" w:hanging="10"/>
        <w:jc w:val="center"/>
      </w:pPr>
      <w:r>
        <w:rPr>
          <w:sz w:val="28"/>
        </w:rPr>
        <w:t>ZÁRUKA ZA DÍLO</w:t>
      </w:r>
    </w:p>
    <w:p w:rsidR="00252B5F" w:rsidRDefault="00672A50">
      <w:pPr>
        <w:spacing w:after="35"/>
        <w:ind w:left="370" w:right="14"/>
      </w:pPr>
      <w:proofErr w:type="gramStart"/>
      <w:r>
        <w:t>1 . Smluvní</w:t>
      </w:r>
      <w:proofErr w:type="gramEnd"/>
      <w:r>
        <w:t xml:space="preserve"> strany se dohodly, že dílo má vady, zejména jestliže jeho provedení neodpovídá požadavkům uvedeným v této smlouvě, příslušným právním předpisům, projektové dokumentaci, technickým normám, jiné dokumentaci vztahující se k provedení díla, příkazům objednatele, nebo pokud neumožňuje užívání, k němuž bylo určeno a provedeno.</w:t>
      </w:r>
    </w:p>
    <w:p w:rsidR="00252B5F" w:rsidRDefault="00672A50">
      <w:pPr>
        <w:numPr>
          <w:ilvl w:val="0"/>
          <w:numId w:val="10"/>
        </w:numPr>
        <w:spacing w:after="99"/>
        <w:ind w:left="370" w:right="14"/>
      </w:pPr>
      <w:r>
        <w:t>Zhotovitel odpovídá za vady, jež má dílo v průběhu výstavby, dále za vady, jež má dílo v době jeho předání a převzetí a vady, které se projeví v záruční lhůtě. Za vady díla, které se projeví po záruční lhůtě, odpovídá zhotovitel, jestliže byly způsobeny porušením jeho povinnosti.</w:t>
      </w:r>
    </w:p>
    <w:p w:rsidR="00252B5F" w:rsidRDefault="00672A50">
      <w:pPr>
        <w:numPr>
          <w:ilvl w:val="0"/>
          <w:numId w:val="10"/>
        </w:numPr>
        <w:ind w:left="370" w:right="14"/>
      </w:pPr>
      <w:r>
        <w:t>Zhotovitel se zprostí povinnosti z vady stavby, prokáže-li, že vadu způsobila jen chyba ve stavební dokumentaci dodané osobou, kterou si objednatel zvolil nebo jen selhání dozoru nad stavbou vykonávaného osobou, kterou si objednatel zvolil.</w:t>
      </w:r>
    </w:p>
    <w:p w:rsidR="00252B5F" w:rsidRDefault="00672A50">
      <w:pPr>
        <w:numPr>
          <w:ilvl w:val="0"/>
          <w:numId w:val="10"/>
        </w:numPr>
        <w:ind w:left="370" w:right="14"/>
      </w:pPr>
      <w:r>
        <w:t>Záruční doba na stavbu se sjednává v délce 60 měsíců. Veškeré dodávky strojů, zařízení, technologie, předměty postupné spotřeby mají záruku shodnou se zárukou poskytovanou výrobcem, zhotovitel však garantuje záruku nejméně 24 měsíců. Výše uvedené záruky platí za předpokladu dodržení všech pravidel provozu a údržby.</w:t>
      </w:r>
    </w:p>
    <w:p w:rsidR="00252B5F" w:rsidRDefault="00672A50">
      <w:pPr>
        <w:numPr>
          <w:ilvl w:val="0"/>
          <w:numId w:val="10"/>
        </w:numPr>
        <w:ind w:left="370" w:right="14"/>
      </w:pPr>
      <w:r>
        <w:t>Smluvní strany se dohodly,' že záruční lhůta začíná běžet dnem převzetí díla objednatelem.</w:t>
      </w:r>
    </w:p>
    <w:p w:rsidR="00252B5F" w:rsidRDefault="00672A50">
      <w:pPr>
        <w:numPr>
          <w:ilvl w:val="0"/>
          <w:numId w:val="10"/>
        </w:numPr>
        <w:spacing w:after="103"/>
        <w:ind w:left="370" w:right="14"/>
      </w:pPr>
      <w:r>
        <w:t>Záruční lhůta neběží po dobu, po kterou objednatel nemohl předmět díla užívat. Pro ty části díla, které byly v důsledku reklamace objednatele zhotovitelem opraveny, běží záruční lhůta opětovně od počátku ode dne provedení reklamační opravy.</w:t>
      </w:r>
    </w:p>
    <w:p w:rsidR="00252B5F" w:rsidRDefault="00672A50">
      <w:pPr>
        <w:numPr>
          <w:ilvl w:val="0"/>
          <w:numId w:val="10"/>
        </w:numPr>
        <w:spacing w:after="116"/>
        <w:ind w:left="370" w:right="14"/>
      </w:pPr>
      <w:r>
        <w:t>Objednatel oznámí písemně, tj. elektronicky na e-mail zhotovitele uvedený v záhlaví této smlouvy, výskyt vady a vadu popíše. Jakmile objednatel odeslal toto písemné oznámení, má se za to, že požaduje bezplatné odstranění vady, nestanoví-li objednatel jinak. Oznámení je považováno za doručené okamžikem odeslání elektronické zprávy na e-mailovou adresu zhotovitele.</w:t>
      </w:r>
    </w:p>
    <w:p w:rsidR="00252B5F" w:rsidRDefault="00672A50">
      <w:pPr>
        <w:numPr>
          <w:ilvl w:val="0"/>
          <w:numId w:val="10"/>
        </w:numPr>
        <w:spacing w:after="149"/>
        <w:ind w:left="370" w:right="14"/>
      </w:pPr>
      <w:r>
        <w:lastRenderedPageBreak/>
        <w:t>Zhotovitel je povinen nastoupit k odstranění reklamované vady nejpozději do 3 pracovních dnů od obdržení oznámení o reklamaci, a to i v případě, že reklamaci neuznává, nedohodnou-li se smluvní strany jinak. Vadu je zhotovitel povinen odstranit nejpozději do 5 pracovních dnů od oznámení vady objednatelem, pokud se smluvní strany nedohodnou jinak. V případě havárie je povinen zhotovitel nastoupit k odstranění vady, a to i v případě, že reklamaci neuznává, do 24 hodin od oznámení objednatelem, pokud se smluvní strany nedohodnou jinak. Havárii je zhotovitel povinen odstranit ve lhůtě stanovené písemnou dohodou obou smluvních stran.</w:t>
      </w:r>
    </w:p>
    <w:p w:rsidR="00252B5F" w:rsidRDefault="00672A50">
      <w:pPr>
        <w:numPr>
          <w:ilvl w:val="0"/>
          <w:numId w:val="10"/>
        </w:numPr>
        <w:spacing w:after="165"/>
        <w:ind w:left="370" w:right="14"/>
      </w:pPr>
      <w:r>
        <w:t>Náklady na odstranění reklamované vady nese zhotovitel i ve sporných případech až do rozhodnutí soudu.</w:t>
      </w:r>
    </w:p>
    <w:p w:rsidR="00252B5F" w:rsidRDefault="00672A50">
      <w:pPr>
        <w:numPr>
          <w:ilvl w:val="0"/>
          <w:numId w:val="10"/>
        </w:numPr>
        <w:spacing w:after="147"/>
        <w:ind w:left="370" w:right="14"/>
      </w:pPr>
      <w:r>
        <w:t>Neodstraní-li zhotovitel v objednatelem stanoveném termínu vadu, na niž se vztahuje záruka, nebo vadu, kterou mělo dílo v době převzetí objednatelem, je objednatel oprávněn pověřit odstraněním vady jinou osobu. Veškeré takto vzniklé náklady je zhotovitel povinen uhradit objednateli.</w:t>
      </w:r>
    </w:p>
    <w:p w:rsidR="00252B5F" w:rsidRDefault="00672A50">
      <w:pPr>
        <w:numPr>
          <w:ilvl w:val="0"/>
          <w:numId w:val="10"/>
        </w:numPr>
        <w:spacing w:after="144"/>
        <w:ind w:left="370" w:right="14"/>
      </w:pPr>
      <w:r>
        <w:t>Oznámení o provedení opravy vady zhotovitel objednateli předá písemně.</w:t>
      </w:r>
    </w:p>
    <w:p w:rsidR="00252B5F" w:rsidRDefault="00672A50">
      <w:pPr>
        <w:numPr>
          <w:ilvl w:val="0"/>
          <w:numId w:val="10"/>
        </w:numPr>
        <w:spacing w:after="106"/>
        <w:ind w:left="370" w:right="14"/>
      </w:pPr>
      <w:r>
        <w:t>Zhotovitel zabezpečí na své náklady dopravní značení, včetně organizace dopravy po dobu odstraňování vady.</w:t>
      </w:r>
    </w:p>
    <w:p w:rsidR="00252B5F" w:rsidRDefault="00672A50">
      <w:pPr>
        <w:spacing w:after="0" w:line="259" w:lineRule="auto"/>
        <w:ind w:left="24" w:right="0" w:firstLine="0"/>
        <w:jc w:val="center"/>
      </w:pPr>
      <w:r>
        <w:rPr>
          <w:sz w:val="36"/>
        </w:rPr>
        <w:t>x.</w:t>
      </w:r>
    </w:p>
    <w:p w:rsidR="00252B5F" w:rsidRDefault="00672A50">
      <w:pPr>
        <w:spacing w:after="21" w:line="259" w:lineRule="auto"/>
        <w:ind w:left="34" w:right="0" w:hanging="10"/>
        <w:jc w:val="center"/>
      </w:pPr>
      <w:r>
        <w:rPr>
          <w:sz w:val="30"/>
        </w:rPr>
        <w:t>SANKCE</w:t>
      </w:r>
    </w:p>
    <w:p w:rsidR="00252B5F" w:rsidRDefault="00672A50">
      <w:pPr>
        <w:numPr>
          <w:ilvl w:val="0"/>
          <w:numId w:val="11"/>
        </w:numPr>
        <w:spacing w:after="19"/>
        <w:ind w:left="370" w:right="14"/>
      </w:pPr>
      <w:r>
        <w:t>Pokud bude zhotovitel v prodlení se zahájením prací po předání staveniště dle podmínek sjednaných touto smlouvou, je objednatel oprávněn po zhotoviteli požadovat zaplacení smluvní pokuty ve výši 0,5 % z ceny díla za každý i započatý den prodlení.</w:t>
      </w:r>
    </w:p>
    <w:p w:rsidR="00252B5F" w:rsidRDefault="00672A50">
      <w:pPr>
        <w:numPr>
          <w:ilvl w:val="0"/>
          <w:numId w:val="11"/>
        </w:numPr>
        <w:spacing w:after="18"/>
        <w:ind w:left="370" w:right="14"/>
      </w:pPr>
      <w:r>
        <w:rPr>
          <w:noProof/>
        </w:rPr>
        <w:drawing>
          <wp:anchor distT="0" distB="0" distL="114300" distR="114300" simplePos="0" relativeHeight="251661312" behindDoc="0" locked="0" layoutInCell="1" allowOverlap="0">
            <wp:simplePos x="0" y="0"/>
            <wp:positionH relativeFrom="page">
              <wp:posOffset>7364463</wp:posOffset>
            </wp:positionH>
            <wp:positionV relativeFrom="page">
              <wp:posOffset>1115621</wp:posOffset>
            </wp:positionV>
            <wp:extent cx="48771" cy="100589"/>
            <wp:effectExtent l="0" t="0" r="0" b="0"/>
            <wp:wrapSquare wrapText="bothSides"/>
            <wp:docPr id="142839" name="Picture 142839"/>
            <wp:cNvGraphicFramePr/>
            <a:graphic xmlns:a="http://schemas.openxmlformats.org/drawingml/2006/main">
              <a:graphicData uri="http://schemas.openxmlformats.org/drawingml/2006/picture">
                <pic:pic xmlns:pic="http://schemas.openxmlformats.org/drawingml/2006/picture">
                  <pic:nvPicPr>
                    <pic:cNvPr id="142839" name="Picture 142839"/>
                    <pic:cNvPicPr/>
                  </pic:nvPicPr>
                  <pic:blipFill>
                    <a:blip r:embed="rId31"/>
                    <a:stretch>
                      <a:fillRect/>
                    </a:stretch>
                  </pic:blipFill>
                  <pic:spPr>
                    <a:xfrm>
                      <a:off x="0" y="0"/>
                      <a:ext cx="48771" cy="100589"/>
                    </a:xfrm>
                    <a:prstGeom prst="rect">
                      <a:avLst/>
                    </a:prstGeom>
                  </pic:spPr>
                </pic:pic>
              </a:graphicData>
            </a:graphic>
          </wp:anchor>
        </w:drawing>
      </w:r>
      <w:r>
        <w:t>Pokud bude zhotovitel v prodlení s provedením a předáním díla v termínu sjednaném dle této smlouvy, je objednatel oprávněn po zhotoviteli požadovat zaplacení smluvní pokuty ve výši 0,5 % z ceny díla za každý i započatý den prodlení.</w:t>
      </w:r>
    </w:p>
    <w:p w:rsidR="00252B5F" w:rsidRDefault="00672A50">
      <w:pPr>
        <w:numPr>
          <w:ilvl w:val="0"/>
          <w:numId w:val="11"/>
        </w:numPr>
        <w:spacing w:after="0"/>
        <w:ind w:left="370" w:right="14"/>
      </w:pPr>
      <w:r>
        <w:t xml:space="preserve">V případě, že zhotovitel bude v prodlení s oceněním víceprací nebo </w:t>
      </w:r>
      <w:proofErr w:type="spellStart"/>
      <w:r>
        <w:t>méněprací</w:t>
      </w:r>
      <w:proofErr w:type="spellEnd"/>
      <w:r>
        <w:t xml:space="preserve"> dle této smlouvy, je objednatel oprávněn po zhotoviteli požadovat zaplacení smluvní pokuty ve výši 0,3 % z ceny díla za každý i započatý den prodlení.</w:t>
      </w:r>
    </w:p>
    <w:p w:rsidR="00252B5F" w:rsidRDefault="00672A50">
      <w:pPr>
        <w:numPr>
          <w:ilvl w:val="0"/>
          <w:numId w:val="11"/>
        </w:numPr>
        <w:spacing w:after="155"/>
        <w:ind w:left="370" w:right="14"/>
      </w:pPr>
      <w:r>
        <w:t xml:space="preserve">V případě, že stavbu budou realizovat poddodavatelé v rozporu s poddodavatelským schématem uvedeným v příloze č. 2 </w:t>
      </w:r>
      <w:proofErr w:type="gramStart"/>
      <w:r>
        <w:t>této</w:t>
      </w:r>
      <w:proofErr w:type="gramEnd"/>
      <w:r>
        <w:t xml:space="preserve"> smlouvy, je objednatel oprávněn účtovat zhotoviteli smluvní pokutu ve výši 0,3 % z ceny díla za každý jednotlivý případ porušení poddodavatelského schématu.</w:t>
      </w:r>
    </w:p>
    <w:p w:rsidR="00252B5F" w:rsidRDefault="00672A50">
      <w:pPr>
        <w:numPr>
          <w:ilvl w:val="0"/>
          <w:numId w:val="11"/>
        </w:numPr>
        <w:spacing w:after="5"/>
        <w:ind w:left="370" w:right="14"/>
      </w:pPr>
      <w:r>
        <w:t>V případě nedodržení termínu vystavení faktury zhotovitelem a jejím doručením objednateli, je objednatel oprávněn po zhotoviteli požadovat zaplacení smluvní pokuty ve výši 0,3 % z ceny díla za každý i započatý den prodlení.</w:t>
      </w:r>
    </w:p>
    <w:p w:rsidR="00252B5F" w:rsidRDefault="00672A50">
      <w:pPr>
        <w:numPr>
          <w:ilvl w:val="0"/>
          <w:numId w:val="11"/>
        </w:numPr>
        <w:spacing w:after="43"/>
        <w:ind w:left="370" w:right="14"/>
      </w:pPr>
      <w:r>
        <w:t>V případě, že objednatel neuhradí ve sjednané lhůtě splatnosti fakturu zhotovitele vystavenou v souladu s touto smlouvou, je zhotovitel oprávněn požadovat po objednateli úhradu smluvní pokuty ve výši 0,3 % z dlužné částky za každý i započatý den prodlení s její úhradou.</w:t>
      </w:r>
    </w:p>
    <w:p w:rsidR="00252B5F" w:rsidRDefault="00672A50">
      <w:pPr>
        <w:numPr>
          <w:ilvl w:val="0"/>
          <w:numId w:val="11"/>
        </w:numPr>
        <w:spacing w:after="161"/>
        <w:ind w:left="370" w:right="14"/>
      </w:pPr>
      <w:r>
        <w:t>Objednatel je oprávněn po zhotoviteli požadovat zaplacení smluvní pokuty ve výši 0,3 % z ceny díla za každý prokazatelně zjištěný případ nedodržení pořádku na pracovišti nebo nedodržení BOZP. Nárok na uplatnění smluvní pokuty vzniká až poté, kdy zhotovitel zjištěné nedostatky ve stanovené lhůtě neodstraní.</w:t>
      </w:r>
    </w:p>
    <w:p w:rsidR="00252B5F" w:rsidRDefault="00672A50">
      <w:pPr>
        <w:numPr>
          <w:ilvl w:val="0"/>
          <w:numId w:val="11"/>
        </w:numPr>
        <w:spacing w:after="171"/>
        <w:ind w:left="370" w:right="14"/>
      </w:pPr>
      <w:r>
        <w:t>V případě nedodržení termínu k odstranění vady nebo nedodělku sepsaných v zápise o předání a převzetí stavby je objednatel oprávněn účtovat zhotoviteli smluvní pokutu ve výši 0,5 % z ceny díla za každou vadu nebo nedodělek a každý den prodlení s jejich odstraněním. Obdobně se postupuje i v případě, že zhotovitel k odstranění vady nebo nedodělku ve stanoveném termínu nenastoupí.</w:t>
      </w:r>
    </w:p>
    <w:p w:rsidR="00252B5F" w:rsidRDefault="00672A50">
      <w:pPr>
        <w:numPr>
          <w:ilvl w:val="0"/>
          <w:numId w:val="11"/>
        </w:numPr>
        <w:spacing w:after="122" w:line="216" w:lineRule="auto"/>
        <w:ind w:left="370" w:right="14"/>
      </w:pPr>
      <w:r>
        <w:lastRenderedPageBreak/>
        <w:t>V případě nedodržení termínu k odstranění vady nebo nedodělku, které se projevily v záruční lhůtě, je objednatel oprávněn účtovat zhotoviteli smluvní pokutu ve výši 0,3 % z ceny díla za každý den prodlení s jejich odstraněním, a to za každou jednotlivou vadu nebo nedodělek zvlášť. Obdobně se postupuje i v případě, že zhotovitel k odstranění vady nebo nedodělku ve stanoveném termínu nenastoupí.</w:t>
      </w:r>
    </w:p>
    <w:p w:rsidR="00252B5F" w:rsidRDefault="00672A50">
      <w:pPr>
        <w:numPr>
          <w:ilvl w:val="0"/>
          <w:numId w:val="11"/>
        </w:numPr>
        <w:spacing w:after="104"/>
        <w:ind w:left="370" w:right="14"/>
      </w:pPr>
      <w:r>
        <w:t>V případě nedodržení termínu k odstranění vady, která se projevila v záruční lhůtě a byla objednatelem označena jako havárie, je objednatel oprávněn účtovat zhotoviteli smluvní pokutu ve výši 0,5 % z ceny díla za každý i započatý den prodlení s jejím odstraněním. Obdobně se postupuje i v případě, že zhotovitel k odstranění vady nebo nedodělku ve stanoveném termínu nenastoupí.</w:t>
      </w:r>
    </w:p>
    <w:p w:rsidR="00252B5F" w:rsidRDefault="00672A50">
      <w:pPr>
        <w:numPr>
          <w:ilvl w:val="0"/>
          <w:numId w:val="11"/>
        </w:numPr>
        <w:ind w:left="370" w:right="14"/>
      </w:pPr>
      <w:r>
        <w:t>V případě nedodržení termínu odstranění zařízení staveniště a vyklizení staveniště po předání a převzetí díla, je objednatel oprávněn účtovat zhotoviteli smluvní pokutu ve výši 0,3 % z ceny díla za každý den prodlení.</w:t>
      </w:r>
    </w:p>
    <w:p w:rsidR="00252B5F" w:rsidRDefault="00672A50">
      <w:pPr>
        <w:numPr>
          <w:ilvl w:val="0"/>
          <w:numId w:val="11"/>
        </w:numPr>
        <w:spacing w:after="43"/>
        <w:ind w:left="370" w:right="14"/>
      </w:pPr>
      <w:r>
        <w:t>V případě, že závazek provést dílo zanikne před řádným ukončením díla, nezaniká nárok na smluvní pokutu, pokud vznikl dřívějším porušením povinnosti. Zánik závazku pozdním plněním neznamená zánik nároku na smluvní pokutu za prodlení s plněním.</w:t>
      </w:r>
    </w:p>
    <w:p w:rsidR="00252B5F" w:rsidRDefault="00672A50">
      <w:pPr>
        <w:numPr>
          <w:ilvl w:val="0"/>
          <w:numId w:val="11"/>
        </w:numPr>
        <w:spacing w:after="126"/>
        <w:ind w:left="370" w:right="14"/>
      </w:pPr>
      <w:r>
        <w:t>Smluvní strany se dohodly, že smluvní pokuty sjednané touto smlouvou zaplatí povinná strana nezávisle na zavinění a na tom, zda a v jaké výši vznikne druhé straně škoda, kterou lze vymáhat samostatně. Smluvní pokuty se nezapočítávají na náhradu případně vzniklé škody.</w:t>
      </w:r>
    </w:p>
    <w:p w:rsidR="00252B5F" w:rsidRDefault="00672A50">
      <w:pPr>
        <w:numPr>
          <w:ilvl w:val="0"/>
          <w:numId w:val="11"/>
        </w:numPr>
        <w:spacing w:after="0"/>
        <w:ind w:left="370" w:right="14"/>
      </w:pPr>
      <w:r>
        <w:t>Smluvní pokuty jsou smluvní strany oprávněny vzájemně započíst na pohledávku druhé smluvní strany, vzniklou z této smlouvy.</w:t>
      </w:r>
    </w:p>
    <w:p w:rsidR="00252B5F" w:rsidRDefault="00672A50">
      <w:pPr>
        <w:numPr>
          <w:ilvl w:val="0"/>
          <w:numId w:val="11"/>
        </w:numPr>
        <w:spacing w:after="615"/>
        <w:ind w:left="370" w:right="14"/>
      </w:pPr>
      <w:r>
        <w:t>Smluvní pokuta je splatná ve lhůtě 15 kalendářních dnů ode dne doručení výzvy k zaplacení povinné smluvní straně.</w:t>
      </w:r>
    </w:p>
    <w:p w:rsidR="00252B5F" w:rsidRDefault="00672A50">
      <w:pPr>
        <w:spacing w:after="84" w:line="259" w:lineRule="auto"/>
        <w:ind w:left="500" w:right="514" w:hanging="10"/>
        <w:jc w:val="center"/>
      </w:pPr>
      <w:r>
        <w:rPr>
          <w:sz w:val="28"/>
        </w:rPr>
        <w:t>ZÁNIK SMLOUVY</w:t>
      </w:r>
    </w:p>
    <w:p w:rsidR="00252B5F" w:rsidRDefault="00672A50">
      <w:pPr>
        <w:spacing w:after="89"/>
        <w:ind w:left="14" w:right="14" w:firstLine="0"/>
      </w:pPr>
      <w:proofErr w:type="gramStart"/>
      <w:r>
        <w:t>1 . Tato</w:t>
      </w:r>
      <w:proofErr w:type="gramEnd"/>
      <w:r>
        <w:t xml:space="preserve"> smlouva zaniká:</w:t>
      </w:r>
    </w:p>
    <w:p w:rsidR="00252B5F" w:rsidRDefault="00672A50">
      <w:pPr>
        <w:numPr>
          <w:ilvl w:val="0"/>
          <w:numId w:val="12"/>
        </w:numPr>
        <w:spacing w:after="32"/>
        <w:ind w:right="14" w:hanging="418"/>
      </w:pPr>
      <w:r>
        <w:t>písemnou dohodou smluvních stran nebo</w:t>
      </w:r>
    </w:p>
    <w:p w:rsidR="00252B5F" w:rsidRDefault="00672A50">
      <w:pPr>
        <w:numPr>
          <w:ilvl w:val="0"/>
          <w:numId w:val="12"/>
        </w:numPr>
        <w:spacing w:after="22"/>
        <w:ind w:right="14" w:hanging="418"/>
      </w:pPr>
      <w:r>
        <w:t>jednostranným odstoupením od smlouvy pro její podstatné porušení druhou smluvní stranou, s tím, že podstatným porušením smlouvy se rozumí zejména:</w:t>
      </w:r>
    </w:p>
    <w:p w:rsidR="00252B5F" w:rsidRDefault="00672A50">
      <w:pPr>
        <w:numPr>
          <w:ilvl w:val="0"/>
          <w:numId w:val="13"/>
        </w:numPr>
        <w:spacing w:after="12"/>
        <w:ind w:right="14"/>
      </w:pPr>
      <w:r>
        <w:t xml:space="preserve">nenastoupení zhotovitele k realizaci plnění díla v termínu stanoveném touto smlouvou, popř. objednatelem, </w:t>
      </w:r>
      <w:r>
        <w:rPr>
          <w:noProof/>
        </w:rPr>
        <w:drawing>
          <wp:inline distT="0" distB="0" distL="0" distR="0">
            <wp:extent cx="54868" cy="51819"/>
            <wp:effectExtent l="0" t="0" r="0" b="0"/>
            <wp:docPr id="27102" name="Picture 27102"/>
            <wp:cNvGraphicFramePr/>
            <a:graphic xmlns:a="http://schemas.openxmlformats.org/drawingml/2006/main">
              <a:graphicData uri="http://schemas.openxmlformats.org/drawingml/2006/picture">
                <pic:pic xmlns:pic="http://schemas.openxmlformats.org/drawingml/2006/picture">
                  <pic:nvPicPr>
                    <pic:cNvPr id="27102" name="Picture 27102"/>
                    <pic:cNvPicPr/>
                  </pic:nvPicPr>
                  <pic:blipFill>
                    <a:blip r:embed="rId32"/>
                    <a:stretch>
                      <a:fillRect/>
                    </a:stretch>
                  </pic:blipFill>
                  <pic:spPr>
                    <a:xfrm>
                      <a:off x="0" y="0"/>
                      <a:ext cx="54868" cy="51819"/>
                    </a:xfrm>
                    <a:prstGeom prst="rect">
                      <a:avLst/>
                    </a:prstGeom>
                  </pic:spPr>
                </pic:pic>
              </a:graphicData>
            </a:graphic>
          </wp:inline>
        </w:drawing>
      </w:r>
      <w:r>
        <w:t xml:space="preserve"> prodlení s plněním jednotlivých částí harmonogramu prací delší 5 pracovních dnů,</w:t>
      </w:r>
    </w:p>
    <w:p w:rsidR="00252B5F" w:rsidRDefault="00672A50">
      <w:pPr>
        <w:numPr>
          <w:ilvl w:val="0"/>
          <w:numId w:val="13"/>
        </w:numPr>
        <w:spacing w:after="87"/>
        <w:ind w:right="14"/>
      </w:pPr>
      <w:r>
        <w:t>neuhrazení ceny díla objednatelem ani po třetí výzvě zhotovitele k uhrazení dlužné částky, přičemž druhá a třetí výzva nesmí následovat dříve než 30 dnů po doručení předchozí výzvy.</w:t>
      </w:r>
    </w:p>
    <w:p w:rsidR="00252B5F" w:rsidRDefault="00672A50">
      <w:pPr>
        <w:numPr>
          <w:ilvl w:val="0"/>
          <w:numId w:val="14"/>
        </w:numPr>
        <w:spacing w:after="121"/>
        <w:ind w:right="14" w:hanging="360"/>
      </w:pPr>
      <w:r>
        <w:t>Objednatel je dále oprávněn od této smlouvy odstoupit v těchto případech:</w:t>
      </w:r>
    </w:p>
    <w:p w:rsidR="00252B5F" w:rsidRDefault="00672A50">
      <w:pPr>
        <w:numPr>
          <w:ilvl w:val="1"/>
          <w:numId w:val="14"/>
        </w:numPr>
        <w:ind w:right="14" w:hanging="418"/>
      </w:pPr>
      <w:r>
        <w:t>byl-li na zhotovitele podán návrh na zahájení insolvenčního řízení ve smyslu zákona č. 182/2006 Sb., o úpadku a způsobech jeho řešení (insolvenční zákon), ve znění pozdějších předpisů, či na jeho majetek bude nařízena exekuce,</w:t>
      </w:r>
    </w:p>
    <w:p w:rsidR="00252B5F" w:rsidRDefault="00672A50">
      <w:pPr>
        <w:numPr>
          <w:ilvl w:val="1"/>
          <w:numId w:val="14"/>
        </w:numPr>
        <w:ind w:right="14" w:hanging="418"/>
      </w:pPr>
      <w:r>
        <w:t>zhotovitel při realizaci díla nerespektuje podmínky objednatele,</w:t>
      </w:r>
    </w:p>
    <w:p w:rsidR="00252B5F" w:rsidRDefault="00672A50">
      <w:pPr>
        <w:numPr>
          <w:ilvl w:val="1"/>
          <w:numId w:val="14"/>
        </w:numPr>
        <w:ind w:right="14" w:hanging="418"/>
      </w:pPr>
      <w:r>
        <w:t>zhotovitel při realizaci díla opakovaně bezdůvodně nerespektuje připomínky technického dozoru,</w:t>
      </w:r>
    </w:p>
    <w:p w:rsidR="00252B5F" w:rsidRDefault="00672A50">
      <w:pPr>
        <w:numPr>
          <w:ilvl w:val="1"/>
          <w:numId w:val="14"/>
        </w:numPr>
        <w:ind w:right="14" w:hanging="418"/>
      </w:pPr>
      <w:r>
        <w:lastRenderedPageBreak/>
        <w:t>zhotovitel provádí práce na díle v rozporu s touto smlouvou či nekvalitně a nezjedná nápravu ani v přiměřené době poté, co byl na tuto skutečnost opakovaně upozorněn zápisem objednatele ve stavebním deníku,</w:t>
      </w:r>
    </w:p>
    <w:p w:rsidR="00252B5F" w:rsidRDefault="00672A50">
      <w:pPr>
        <w:numPr>
          <w:ilvl w:val="1"/>
          <w:numId w:val="14"/>
        </w:numPr>
        <w:ind w:right="14" w:hanging="418"/>
      </w:pPr>
      <w:r>
        <w:t>zhotovitel přestal plnit kvalifikaci požadovanou objednatelem, mj. i tím, že nezajistil realizaci díla nebo jeho části konkrétním poddodavatelem, s jehož pomocí prokazoval část své kvalifikace ve výběrovém řízení</w:t>
      </w:r>
    </w:p>
    <w:p w:rsidR="00252B5F" w:rsidRDefault="00672A50">
      <w:pPr>
        <w:numPr>
          <w:ilvl w:val="1"/>
          <w:numId w:val="14"/>
        </w:numPr>
        <w:ind w:right="14" w:hanging="418"/>
      </w:pPr>
      <w:r>
        <w:t xml:space="preserve">zhotovitel neprokáže platné a účinné </w:t>
      </w:r>
      <w:proofErr w:type="spellStart"/>
      <w:r>
        <w:t>poystení</w:t>
      </w:r>
      <w:proofErr w:type="spellEnd"/>
      <w:r>
        <w:t xml:space="preserve"> zhotovitele dle této smlouvy, a to kdykoliv v době trvání této smlouvy.</w:t>
      </w:r>
    </w:p>
    <w:p w:rsidR="00252B5F" w:rsidRDefault="00672A50">
      <w:pPr>
        <w:numPr>
          <w:ilvl w:val="0"/>
          <w:numId w:val="14"/>
        </w:numPr>
        <w:ind w:right="14" w:hanging="360"/>
      </w:pPr>
      <w:r>
        <w:t>Odstoupením od smlouvy smlouva zaniká dnem, kdy bude oznámení o odstoupení doručeno druhé smluvní straně. V případě odstoupení od smlouvy je zhotovitel povinen ihned po zániku smlouvy předat objednateli nedokončené dílo včetně věcí, které opatřil a které jsou součástí díla a uhradit případně vzniklou škodu. Objednatel je povinen uhradit zhotoviteli cenu díla včetně věcí, které převzal, a to pouze v rozsahu, v jakém došlo k plnění ze strany zhotovitele.</w:t>
      </w:r>
    </w:p>
    <w:p w:rsidR="00252B5F" w:rsidRDefault="00672A50">
      <w:pPr>
        <w:numPr>
          <w:ilvl w:val="0"/>
          <w:numId w:val="14"/>
        </w:numPr>
        <w:spacing w:after="315"/>
        <w:ind w:right="14" w:hanging="360"/>
      </w:pPr>
      <w:r>
        <w:t>Odstoupením od smlouvy není dotčeno právo oprávněné smluvní strany na zaplacení smluvní pokuty ani na náhradu škody vzniklé porušením smlouvy.</w:t>
      </w:r>
    </w:p>
    <w:p w:rsidR="00252B5F" w:rsidRDefault="00672A50">
      <w:pPr>
        <w:spacing w:after="0" w:line="259" w:lineRule="auto"/>
        <w:ind w:left="500" w:right="0" w:hanging="10"/>
        <w:jc w:val="center"/>
      </w:pPr>
      <w:r>
        <w:rPr>
          <w:sz w:val="28"/>
        </w:rPr>
        <w:t>XIII.</w:t>
      </w:r>
      <w:r>
        <w:rPr>
          <w:noProof/>
        </w:rPr>
        <w:drawing>
          <wp:inline distT="0" distB="0" distL="0" distR="0">
            <wp:extent cx="21337" cy="60963"/>
            <wp:effectExtent l="0" t="0" r="0" b="0"/>
            <wp:docPr id="142842" name="Picture 142842"/>
            <wp:cNvGraphicFramePr/>
            <a:graphic xmlns:a="http://schemas.openxmlformats.org/drawingml/2006/main">
              <a:graphicData uri="http://schemas.openxmlformats.org/drawingml/2006/picture">
                <pic:pic xmlns:pic="http://schemas.openxmlformats.org/drawingml/2006/picture">
                  <pic:nvPicPr>
                    <pic:cNvPr id="142842" name="Picture 142842"/>
                    <pic:cNvPicPr/>
                  </pic:nvPicPr>
                  <pic:blipFill>
                    <a:blip r:embed="rId33"/>
                    <a:stretch>
                      <a:fillRect/>
                    </a:stretch>
                  </pic:blipFill>
                  <pic:spPr>
                    <a:xfrm>
                      <a:off x="0" y="0"/>
                      <a:ext cx="21337" cy="60963"/>
                    </a:xfrm>
                    <a:prstGeom prst="rect">
                      <a:avLst/>
                    </a:prstGeom>
                  </pic:spPr>
                </pic:pic>
              </a:graphicData>
            </a:graphic>
          </wp:inline>
        </w:drawing>
      </w:r>
    </w:p>
    <w:p w:rsidR="00252B5F" w:rsidRDefault="00672A50">
      <w:pPr>
        <w:spacing w:after="56" w:line="259" w:lineRule="auto"/>
        <w:ind w:left="500" w:right="490" w:hanging="10"/>
        <w:jc w:val="center"/>
      </w:pPr>
      <w:r>
        <w:rPr>
          <w:sz w:val="28"/>
        </w:rPr>
        <w:t>ZÁVĚREČNÁ USTANOVENÍ</w:t>
      </w:r>
    </w:p>
    <w:p w:rsidR="00252B5F" w:rsidRDefault="00672A50">
      <w:pPr>
        <w:spacing w:after="113"/>
        <w:ind w:left="370" w:right="14"/>
      </w:pPr>
      <w:proofErr w:type="gramStart"/>
      <w:r>
        <w:t>1 . Smluvní</w:t>
      </w:r>
      <w:proofErr w:type="gramEnd"/>
      <w:r>
        <w:t xml:space="preserve"> strany se dohodly, že technický dozor u stavby nesmí provádět zhotovitel ani osoba s ním propojená. Porušení této povinnosti je považováno za podstatné porušení této smlouvy a objednatel může od této smlouvy odstoupit.</w:t>
      </w:r>
    </w:p>
    <w:p w:rsidR="00252B5F" w:rsidRDefault="00672A50">
      <w:pPr>
        <w:numPr>
          <w:ilvl w:val="0"/>
          <w:numId w:val="15"/>
        </w:numPr>
        <w:spacing w:after="91"/>
        <w:ind w:right="14" w:hanging="365"/>
      </w:pPr>
      <w:r>
        <w:rPr>
          <w:noProof/>
        </w:rPr>
        <w:drawing>
          <wp:anchor distT="0" distB="0" distL="114300" distR="114300" simplePos="0" relativeHeight="251662336" behindDoc="0" locked="0" layoutInCell="1" allowOverlap="0">
            <wp:simplePos x="0" y="0"/>
            <wp:positionH relativeFrom="page">
              <wp:posOffset>6858462</wp:posOffset>
            </wp:positionH>
            <wp:positionV relativeFrom="page">
              <wp:posOffset>1307654</wp:posOffset>
            </wp:positionV>
            <wp:extent cx="3048" cy="3048"/>
            <wp:effectExtent l="0" t="0" r="0" b="0"/>
            <wp:wrapSquare wrapText="bothSides"/>
            <wp:docPr id="30443" name="Picture 30443"/>
            <wp:cNvGraphicFramePr/>
            <a:graphic xmlns:a="http://schemas.openxmlformats.org/drawingml/2006/main">
              <a:graphicData uri="http://schemas.openxmlformats.org/drawingml/2006/picture">
                <pic:pic xmlns:pic="http://schemas.openxmlformats.org/drawingml/2006/picture">
                  <pic:nvPicPr>
                    <pic:cNvPr id="30443" name="Picture 30443"/>
                    <pic:cNvPicPr/>
                  </pic:nvPicPr>
                  <pic:blipFill>
                    <a:blip r:embed="rId34"/>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7245583</wp:posOffset>
            </wp:positionH>
            <wp:positionV relativeFrom="page">
              <wp:posOffset>649255</wp:posOffset>
            </wp:positionV>
            <wp:extent cx="188988" cy="624870"/>
            <wp:effectExtent l="0" t="0" r="0" b="0"/>
            <wp:wrapSquare wrapText="bothSides"/>
            <wp:docPr id="30509" name="Picture 30509"/>
            <wp:cNvGraphicFramePr/>
            <a:graphic xmlns:a="http://schemas.openxmlformats.org/drawingml/2006/main">
              <a:graphicData uri="http://schemas.openxmlformats.org/drawingml/2006/picture">
                <pic:pic xmlns:pic="http://schemas.openxmlformats.org/drawingml/2006/picture">
                  <pic:nvPicPr>
                    <pic:cNvPr id="30509" name="Picture 30509"/>
                    <pic:cNvPicPr/>
                  </pic:nvPicPr>
                  <pic:blipFill>
                    <a:blip r:embed="rId35"/>
                    <a:stretch>
                      <a:fillRect/>
                    </a:stretch>
                  </pic:blipFill>
                  <pic:spPr>
                    <a:xfrm>
                      <a:off x="0" y="0"/>
                      <a:ext cx="188988" cy="624870"/>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page">
              <wp:posOffset>7358367</wp:posOffset>
            </wp:positionH>
            <wp:positionV relativeFrom="page">
              <wp:posOffset>1106477</wp:posOffset>
            </wp:positionV>
            <wp:extent cx="3049" cy="3048"/>
            <wp:effectExtent l="0" t="0" r="0" b="0"/>
            <wp:wrapSquare wrapText="bothSides"/>
            <wp:docPr id="30434" name="Picture 30434"/>
            <wp:cNvGraphicFramePr/>
            <a:graphic xmlns:a="http://schemas.openxmlformats.org/drawingml/2006/main">
              <a:graphicData uri="http://schemas.openxmlformats.org/drawingml/2006/picture">
                <pic:pic xmlns:pic="http://schemas.openxmlformats.org/drawingml/2006/picture">
                  <pic:nvPicPr>
                    <pic:cNvPr id="30434" name="Picture 30434"/>
                    <pic:cNvPicPr/>
                  </pic:nvPicPr>
                  <pic:blipFill>
                    <a:blip r:embed="rId36"/>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page">
              <wp:posOffset>7370560</wp:posOffset>
            </wp:positionH>
            <wp:positionV relativeFrom="page">
              <wp:posOffset>1106477</wp:posOffset>
            </wp:positionV>
            <wp:extent cx="6097" cy="9144"/>
            <wp:effectExtent l="0" t="0" r="0" b="0"/>
            <wp:wrapSquare wrapText="bothSides"/>
            <wp:docPr id="30435" name="Picture 30435"/>
            <wp:cNvGraphicFramePr/>
            <a:graphic xmlns:a="http://schemas.openxmlformats.org/drawingml/2006/main">
              <a:graphicData uri="http://schemas.openxmlformats.org/drawingml/2006/picture">
                <pic:pic xmlns:pic="http://schemas.openxmlformats.org/drawingml/2006/picture">
                  <pic:nvPicPr>
                    <pic:cNvPr id="30435" name="Picture 30435"/>
                    <pic:cNvPicPr/>
                  </pic:nvPicPr>
                  <pic:blipFill>
                    <a:blip r:embed="rId37"/>
                    <a:stretch>
                      <a:fillRect/>
                    </a:stretch>
                  </pic:blipFill>
                  <pic:spPr>
                    <a:xfrm>
                      <a:off x="0" y="0"/>
                      <a:ext cx="6097" cy="9144"/>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page">
              <wp:posOffset>7370560</wp:posOffset>
            </wp:positionH>
            <wp:positionV relativeFrom="page">
              <wp:posOffset>1118669</wp:posOffset>
            </wp:positionV>
            <wp:extent cx="3049" cy="3048"/>
            <wp:effectExtent l="0" t="0" r="0" b="0"/>
            <wp:wrapSquare wrapText="bothSides"/>
            <wp:docPr id="30436" name="Picture 30436"/>
            <wp:cNvGraphicFramePr/>
            <a:graphic xmlns:a="http://schemas.openxmlformats.org/drawingml/2006/main">
              <a:graphicData uri="http://schemas.openxmlformats.org/drawingml/2006/picture">
                <pic:pic xmlns:pic="http://schemas.openxmlformats.org/drawingml/2006/picture">
                  <pic:nvPicPr>
                    <pic:cNvPr id="30436" name="Picture 30436"/>
                    <pic:cNvPicPr/>
                  </pic:nvPicPr>
                  <pic:blipFill>
                    <a:blip r:embed="rId38"/>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page">
              <wp:posOffset>7370560</wp:posOffset>
            </wp:positionH>
            <wp:positionV relativeFrom="page">
              <wp:posOffset>1127814</wp:posOffset>
            </wp:positionV>
            <wp:extent cx="6097" cy="3048"/>
            <wp:effectExtent l="0" t="0" r="0" b="0"/>
            <wp:wrapSquare wrapText="bothSides"/>
            <wp:docPr id="30437" name="Picture 30437"/>
            <wp:cNvGraphicFramePr/>
            <a:graphic xmlns:a="http://schemas.openxmlformats.org/drawingml/2006/main">
              <a:graphicData uri="http://schemas.openxmlformats.org/drawingml/2006/picture">
                <pic:pic xmlns:pic="http://schemas.openxmlformats.org/drawingml/2006/picture">
                  <pic:nvPicPr>
                    <pic:cNvPr id="30437" name="Picture 30437"/>
                    <pic:cNvPicPr/>
                  </pic:nvPicPr>
                  <pic:blipFill>
                    <a:blip r:embed="rId39"/>
                    <a:stretch>
                      <a:fillRect/>
                    </a:stretch>
                  </pic:blipFill>
                  <pic:spPr>
                    <a:xfrm>
                      <a:off x="0" y="0"/>
                      <a:ext cx="6097" cy="3048"/>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7370560</wp:posOffset>
            </wp:positionH>
            <wp:positionV relativeFrom="page">
              <wp:posOffset>1136958</wp:posOffset>
            </wp:positionV>
            <wp:extent cx="3049" cy="3048"/>
            <wp:effectExtent l="0" t="0" r="0" b="0"/>
            <wp:wrapSquare wrapText="bothSides"/>
            <wp:docPr id="30438" name="Picture 30438"/>
            <wp:cNvGraphicFramePr/>
            <a:graphic xmlns:a="http://schemas.openxmlformats.org/drawingml/2006/main">
              <a:graphicData uri="http://schemas.openxmlformats.org/drawingml/2006/picture">
                <pic:pic xmlns:pic="http://schemas.openxmlformats.org/drawingml/2006/picture">
                  <pic:nvPicPr>
                    <pic:cNvPr id="30438" name="Picture 30438"/>
                    <pic:cNvPicPr/>
                  </pic:nvPicPr>
                  <pic:blipFill>
                    <a:blip r:embed="rId38"/>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page">
              <wp:posOffset>7388850</wp:posOffset>
            </wp:positionH>
            <wp:positionV relativeFrom="page">
              <wp:posOffset>1140006</wp:posOffset>
            </wp:positionV>
            <wp:extent cx="6096" cy="6096"/>
            <wp:effectExtent l="0" t="0" r="0" b="0"/>
            <wp:wrapSquare wrapText="bothSides"/>
            <wp:docPr id="30439" name="Picture 30439"/>
            <wp:cNvGraphicFramePr/>
            <a:graphic xmlns:a="http://schemas.openxmlformats.org/drawingml/2006/main">
              <a:graphicData uri="http://schemas.openxmlformats.org/drawingml/2006/picture">
                <pic:pic xmlns:pic="http://schemas.openxmlformats.org/drawingml/2006/picture">
                  <pic:nvPicPr>
                    <pic:cNvPr id="30439" name="Picture 30439"/>
                    <pic:cNvPicPr/>
                  </pic:nvPicPr>
                  <pic:blipFill>
                    <a:blip r:embed="rId40"/>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page">
              <wp:posOffset>7388850</wp:posOffset>
            </wp:positionH>
            <wp:positionV relativeFrom="page">
              <wp:posOffset>1155247</wp:posOffset>
            </wp:positionV>
            <wp:extent cx="3048" cy="3048"/>
            <wp:effectExtent l="0" t="0" r="0" b="0"/>
            <wp:wrapSquare wrapText="bothSides"/>
            <wp:docPr id="30440" name="Picture 30440"/>
            <wp:cNvGraphicFramePr/>
            <a:graphic xmlns:a="http://schemas.openxmlformats.org/drawingml/2006/main">
              <a:graphicData uri="http://schemas.openxmlformats.org/drawingml/2006/picture">
                <pic:pic xmlns:pic="http://schemas.openxmlformats.org/drawingml/2006/picture">
                  <pic:nvPicPr>
                    <pic:cNvPr id="30440" name="Picture 30440"/>
                    <pic:cNvPicPr/>
                  </pic:nvPicPr>
                  <pic:blipFill>
                    <a:blip r:embed="rId41"/>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page">
              <wp:posOffset>7391898</wp:posOffset>
            </wp:positionH>
            <wp:positionV relativeFrom="page">
              <wp:posOffset>1164391</wp:posOffset>
            </wp:positionV>
            <wp:extent cx="3048" cy="3048"/>
            <wp:effectExtent l="0" t="0" r="0" b="0"/>
            <wp:wrapSquare wrapText="bothSides"/>
            <wp:docPr id="30441" name="Picture 30441"/>
            <wp:cNvGraphicFramePr/>
            <a:graphic xmlns:a="http://schemas.openxmlformats.org/drawingml/2006/main">
              <a:graphicData uri="http://schemas.openxmlformats.org/drawingml/2006/picture">
                <pic:pic xmlns:pic="http://schemas.openxmlformats.org/drawingml/2006/picture">
                  <pic:nvPicPr>
                    <pic:cNvPr id="30441" name="Picture 30441"/>
                    <pic:cNvPicPr/>
                  </pic:nvPicPr>
                  <pic:blipFill>
                    <a:blip r:embed="rId36"/>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72576" behindDoc="0" locked="0" layoutInCell="1" allowOverlap="0">
            <wp:simplePos x="0" y="0"/>
            <wp:positionH relativeFrom="page">
              <wp:posOffset>7385801</wp:posOffset>
            </wp:positionH>
            <wp:positionV relativeFrom="page">
              <wp:posOffset>1167440</wp:posOffset>
            </wp:positionV>
            <wp:extent cx="3049" cy="12193"/>
            <wp:effectExtent l="0" t="0" r="0" b="0"/>
            <wp:wrapSquare wrapText="bothSides"/>
            <wp:docPr id="30442" name="Picture 30442"/>
            <wp:cNvGraphicFramePr/>
            <a:graphic xmlns:a="http://schemas.openxmlformats.org/drawingml/2006/main">
              <a:graphicData uri="http://schemas.openxmlformats.org/drawingml/2006/picture">
                <pic:pic xmlns:pic="http://schemas.openxmlformats.org/drawingml/2006/picture">
                  <pic:nvPicPr>
                    <pic:cNvPr id="30442" name="Picture 30442"/>
                    <pic:cNvPicPr/>
                  </pic:nvPicPr>
                  <pic:blipFill>
                    <a:blip r:embed="rId42"/>
                    <a:stretch>
                      <a:fillRect/>
                    </a:stretch>
                  </pic:blipFill>
                  <pic:spPr>
                    <a:xfrm>
                      <a:off x="0" y="0"/>
                      <a:ext cx="3049" cy="12193"/>
                    </a:xfrm>
                    <a:prstGeom prst="rect">
                      <a:avLst/>
                    </a:prstGeom>
                  </pic:spPr>
                </pic:pic>
              </a:graphicData>
            </a:graphic>
          </wp:anchor>
        </w:drawing>
      </w:r>
      <w:r>
        <w:t>Zhotovitel tímto prohlašuje, že v době uzavření této smlouvy není v úpadku, likvidaci není vůči němu vedeno řízení dle insolvenčního zákona, na jeho majetek není nařízena exekuce a zavazuje se Objednatele bezodkladně písemně informovat o všech skutečnostech uvedených v tomto odstavci, které by v budoucnu nastaly.</w:t>
      </w:r>
    </w:p>
    <w:p w:rsidR="00252B5F" w:rsidRDefault="00672A50">
      <w:pPr>
        <w:numPr>
          <w:ilvl w:val="0"/>
          <w:numId w:val="15"/>
        </w:numPr>
        <w:spacing w:after="111"/>
        <w:ind w:right="14" w:hanging="365"/>
      </w:pPr>
      <w:r>
        <w:t>Zhotovitel tímto prohlašuje, že v době uzavření této smlouvy není v úpadku, likvidaci není vůči němu vedeno řízení dle insolvenčního zákona, na jeho majetek není nařízena exekuce a zavazuje se Objednatele bezodkladně písemně informovat o všech skutečnostech uvedených v tomto odstavci, které by v budoucnu nastaly.</w:t>
      </w:r>
    </w:p>
    <w:p w:rsidR="00252B5F" w:rsidRDefault="00672A50">
      <w:pPr>
        <w:numPr>
          <w:ilvl w:val="0"/>
          <w:numId w:val="15"/>
        </w:numPr>
        <w:spacing w:after="109"/>
        <w:ind w:right="14" w:hanging="365"/>
      </w:pPr>
      <w:r>
        <w:t>Tato smlouva nabývá platnosti dnem jejího podpisu oběma smluvními stranami a účinnosti dnem jejího uveřejnění v registru smluv. Smluvní strany se dohodly, že objednatel zašle správci registru smluv tuto smlouvu k uveřejnění. Tato povinnost se týká i všech dalších dodatků smlouvy uzavřených v budoucnosti.</w:t>
      </w:r>
    </w:p>
    <w:p w:rsidR="00252B5F" w:rsidRDefault="00672A50">
      <w:pPr>
        <w:numPr>
          <w:ilvl w:val="0"/>
          <w:numId w:val="15"/>
        </w:numPr>
        <w:spacing w:after="109"/>
        <w:ind w:right="14" w:hanging="365"/>
      </w:pPr>
      <w:r>
        <w:t>Změnit nebo doplnit tuto smlouvu mohou smluvní strany, jen v případě, že tím nebude porušen ZZVZ, a to formou písemných dodatků (vyjma změny poddodavatelského schématu, které se změní zápisem zhotovitele ve stavebním deníku a odsouhlasením objednatelem rovněž zápisem ve stavebním deníku).</w:t>
      </w:r>
    </w:p>
    <w:p w:rsidR="00252B5F" w:rsidRDefault="00672A50">
      <w:pPr>
        <w:numPr>
          <w:ilvl w:val="0"/>
          <w:numId w:val="15"/>
        </w:numPr>
        <w:spacing w:after="6"/>
        <w:ind w:right="14" w:hanging="365"/>
      </w:pPr>
      <w:r>
        <w:t xml:space="preserve">Smluvní strany shodně prohlašují, že se seznámily s celým textem smlouvy včetně jejích příloh a s celým obsahem smlouvy souhlasí. Současné prohlašují, že tato smlouva byla uzavřena po vzájemném projednání, podle jejich pravé a svobodné vůle určitě, vážně a srozumitelně, nikoliv v tísni nebo za nápadně nevýhodných podmínek, což stvrzují svými podpisy. Tato smlouva je vyhotovena v elektronické, nebo listinné podobě. Smlouva vyhotovená v elektronické podobě je opatřena kvalifikovanými elektronickými podpisy osob, které jsou oprávněny jednat jménem </w:t>
      </w:r>
      <w:r>
        <w:lastRenderedPageBreak/>
        <w:t>smluvních stran. Smlouva v listinné podobě je vyhotovena ve 3 stejnopisech s platností originálu s tím, že 2 z nich obdrží objednatel a 1 z nich obdrží zhotovitel.</w:t>
      </w:r>
    </w:p>
    <w:p w:rsidR="00252B5F" w:rsidRDefault="00672A50">
      <w:pPr>
        <w:numPr>
          <w:ilvl w:val="0"/>
          <w:numId w:val="15"/>
        </w:numPr>
        <w:spacing w:after="98"/>
        <w:ind w:right="14" w:hanging="365"/>
      </w:pPr>
      <w:r>
        <w:t>Přílohu této smlouvy a její nedílnou součást tvoří: 1. Položkový rozpočet</w:t>
      </w:r>
    </w:p>
    <w:tbl>
      <w:tblPr>
        <w:tblStyle w:val="TableGrid"/>
        <w:tblW w:w="7877" w:type="dxa"/>
        <w:tblInd w:w="-10" w:type="dxa"/>
        <w:tblLook w:val="04A0" w:firstRow="1" w:lastRow="0" w:firstColumn="1" w:lastColumn="0" w:noHBand="0" w:noVBand="1"/>
      </w:tblPr>
      <w:tblGrid>
        <w:gridCol w:w="4690"/>
        <w:gridCol w:w="3187"/>
      </w:tblGrid>
      <w:tr w:rsidR="00252B5F">
        <w:trPr>
          <w:trHeight w:val="280"/>
        </w:trPr>
        <w:tc>
          <w:tcPr>
            <w:tcW w:w="4690" w:type="dxa"/>
            <w:tcBorders>
              <w:top w:val="nil"/>
              <w:left w:val="nil"/>
              <w:bottom w:val="nil"/>
              <w:right w:val="nil"/>
            </w:tcBorders>
          </w:tcPr>
          <w:p w:rsidR="00252B5F" w:rsidRDefault="00672A50">
            <w:pPr>
              <w:spacing w:after="0" w:line="259" w:lineRule="auto"/>
              <w:ind w:left="0" w:right="0" w:firstLine="0"/>
              <w:jc w:val="left"/>
            </w:pPr>
            <w:r>
              <w:t xml:space="preserve">V Třinci </w:t>
            </w:r>
            <w:proofErr w:type="gramStart"/>
            <w:r>
              <w:t>20.6.2024</w:t>
            </w:r>
            <w:proofErr w:type="gramEnd"/>
          </w:p>
        </w:tc>
        <w:tc>
          <w:tcPr>
            <w:tcW w:w="3187" w:type="dxa"/>
            <w:tcBorders>
              <w:top w:val="nil"/>
              <w:left w:val="nil"/>
              <w:bottom w:val="nil"/>
              <w:right w:val="nil"/>
            </w:tcBorders>
          </w:tcPr>
          <w:p w:rsidR="00252B5F" w:rsidRDefault="00672A50">
            <w:pPr>
              <w:spacing w:after="0" w:line="259" w:lineRule="auto"/>
              <w:ind w:left="0" w:right="0" w:firstLine="0"/>
              <w:jc w:val="right"/>
            </w:pPr>
            <w:r>
              <w:t xml:space="preserve">V Třinci dne </w:t>
            </w:r>
            <w:proofErr w:type="gramStart"/>
            <w:r>
              <w:t>20.6.2024</w:t>
            </w:r>
            <w:proofErr w:type="gramEnd"/>
          </w:p>
        </w:tc>
      </w:tr>
      <w:tr w:rsidR="00252B5F">
        <w:trPr>
          <w:trHeight w:val="281"/>
        </w:trPr>
        <w:tc>
          <w:tcPr>
            <w:tcW w:w="4690" w:type="dxa"/>
            <w:tcBorders>
              <w:top w:val="nil"/>
              <w:left w:val="nil"/>
              <w:bottom w:val="nil"/>
              <w:right w:val="nil"/>
            </w:tcBorders>
          </w:tcPr>
          <w:p w:rsidR="00252B5F" w:rsidRDefault="00672A50">
            <w:pPr>
              <w:spacing w:after="0" w:line="259" w:lineRule="auto"/>
              <w:ind w:left="0" w:right="0" w:firstLine="0"/>
              <w:jc w:val="left"/>
            </w:pPr>
            <w:r>
              <w:t>za objednatele</w:t>
            </w:r>
          </w:p>
        </w:tc>
        <w:tc>
          <w:tcPr>
            <w:tcW w:w="3187" w:type="dxa"/>
            <w:tcBorders>
              <w:top w:val="nil"/>
              <w:left w:val="nil"/>
              <w:bottom w:val="nil"/>
              <w:right w:val="nil"/>
            </w:tcBorders>
          </w:tcPr>
          <w:p w:rsidR="00252B5F" w:rsidRDefault="00672A50">
            <w:pPr>
              <w:spacing w:after="0" w:line="259" w:lineRule="auto"/>
              <w:ind w:left="163" w:right="0" w:firstLine="0"/>
              <w:jc w:val="center"/>
            </w:pPr>
            <w:r>
              <w:t>za zhotovitele</w:t>
            </w:r>
          </w:p>
        </w:tc>
      </w:tr>
    </w:tbl>
    <w:p w:rsidR="00252B5F" w:rsidRDefault="00672A50">
      <w:pPr>
        <w:spacing w:after="1200" w:line="259" w:lineRule="auto"/>
        <w:ind w:left="-48" w:right="-34" w:firstLine="0"/>
        <w:jc w:val="left"/>
      </w:pPr>
      <w:r>
        <w:rPr>
          <w:noProof/>
          <w:sz w:val="22"/>
        </w:rPr>
        <mc:AlternateContent>
          <mc:Choice Requires="wpg">
            <w:drawing>
              <wp:inline distT="0" distB="0" distL="0" distR="0">
                <wp:extent cx="1597259" cy="6096"/>
                <wp:effectExtent l="0" t="0" r="0" b="0"/>
                <wp:docPr id="142851" name="Group 142851"/>
                <wp:cNvGraphicFramePr/>
                <a:graphic xmlns:a="http://schemas.openxmlformats.org/drawingml/2006/main">
                  <a:graphicData uri="http://schemas.microsoft.com/office/word/2010/wordprocessingGroup">
                    <wpg:wgp>
                      <wpg:cNvGrpSpPr/>
                      <wpg:grpSpPr>
                        <a:xfrm>
                          <a:off x="0" y="0"/>
                          <a:ext cx="1597259" cy="6096"/>
                          <a:chOff x="0" y="0"/>
                          <a:chExt cx="1597259" cy="6096"/>
                        </a:xfrm>
                      </wpg:grpSpPr>
                      <wps:wsp>
                        <wps:cNvPr id="142850" name="Shape 142850"/>
                        <wps:cNvSpPr/>
                        <wps:spPr>
                          <a:xfrm>
                            <a:off x="0" y="0"/>
                            <a:ext cx="1597259" cy="6096"/>
                          </a:xfrm>
                          <a:custGeom>
                            <a:avLst/>
                            <a:gdLst/>
                            <a:ahLst/>
                            <a:cxnLst/>
                            <a:rect l="0" t="0" r="0" b="0"/>
                            <a:pathLst>
                              <a:path w="1597259" h="6096">
                                <a:moveTo>
                                  <a:pt x="0" y="3048"/>
                                </a:moveTo>
                                <a:lnTo>
                                  <a:pt x="1597259" y="30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2851" style="width:125.768pt;height:0.480026pt;mso-position-horizontal-relative:char;mso-position-vertical-relative:line" coordsize="15972,60">
                <v:shape id="Shape 142850" style="position:absolute;width:15972;height:60;left:0;top:0;" coordsize="1597259,6096" path="m0,3048l1597259,3048">
                  <v:stroke weight="0.480026pt" endcap="flat" joinstyle="miter" miterlimit="1" on="true" color="#000000"/>
                  <v:fill on="false" color="#000000"/>
                </v:shape>
              </v:group>
            </w:pict>
          </mc:Fallback>
        </mc:AlternateContent>
      </w:r>
    </w:p>
    <w:p w:rsidR="00252B5F" w:rsidRDefault="00672A50">
      <w:pPr>
        <w:spacing w:after="39" w:line="216" w:lineRule="auto"/>
        <w:ind w:left="-15" w:right="0" w:firstLine="365"/>
      </w:pPr>
      <w:r>
        <w:rPr>
          <w:sz w:val="20"/>
        </w:rPr>
        <w:t xml:space="preserve">Jubilejní Masarykova základní škola a mateřská </w:t>
      </w:r>
      <w:proofErr w:type="spellStart"/>
      <w:r>
        <w:rPr>
          <w:sz w:val="20"/>
        </w:rPr>
        <w:t>Škota</w:t>
      </w:r>
      <w:proofErr w:type="spellEnd"/>
      <w:r>
        <w:rPr>
          <w:sz w:val="20"/>
        </w:rPr>
        <w:t>, Třinec, příspěvková organizace</w:t>
      </w:r>
      <w:r>
        <w:rPr>
          <w:noProof/>
        </w:rPr>
        <w:drawing>
          <wp:inline distT="0" distB="0" distL="0" distR="0">
            <wp:extent cx="6097" cy="3048"/>
            <wp:effectExtent l="0" t="0" r="0" b="0"/>
            <wp:docPr id="31505" name="Picture 31505"/>
            <wp:cNvGraphicFramePr/>
            <a:graphic xmlns:a="http://schemas.openxmlformats.org/drawingml/2006/main">
              <a:graphicData uri="http://schemas.openxmlformats.org/drawingml/2006/picture">
                <pic:pic xmlns:pic="http://schemas.openxmlformats.org/drawingml/2006/picture">
                  <pic:nvPicPr>
                    <pic:cNvPr id="31505" name="Picture 31505"/>
                    <pic:cNvPicPr/>
                  </pic:nvPicPr>
                  <pic:blipFill>
                    <a:blip r:embed="rId43"/>
                    <a:stretch>
                      <a:fillRect/>
                    </a:stretch>
                  </pic:blipFill>
                  <pic:spPr>
                    <a:xfrm>
                      <a:off x="0" y="0"/>
                      <a:ext cx="6097" cy="3048"/>
                    </a:xfrm>
                    <a:prstGeom prst="rect">
                      <a:avLst/>
                    </a:prstGeom>
                  </pic:spPr>
                </pic:pic>
              </a:graphicData>
            </a:graphic>
          </wp:inline>
        </w:drawing>
      </w:r>
    </w:p>
    <w:p w:rsidR="00252B5F" w:rsidRDefault="00672A50">
      <w:pPr>
        <w:spacing w:after="0" w:line="259" w:lineRule="auto"/>
        <w:ind w:left="-10" w:right="67" w:hanging="10"/>
        <w:jc w:val="center"/>
      </w:pPr>
      <w:r>
        <w:rPr>
          <w:noProof/>
        </w:rPr>
        <w:drawing>
          <wp:anchor distT="0" distB="0" distL="114300" distR="114300" simplePos="0" relativeHeight="251673600" behindDoc="0" locked="0" layoutInCell="1" allowOverlap="0">
            <wp:simplePos x="0" y="0"/>
            <wp:positionH relativeFrom="page">
              <wp:posOffset>5761108</wp:posOffset>
            </wp:positionH>
            <wp:positionV relativeFrom="page">
              <wp:posOffset>734603</wp:posOffset>
            </wp:positionV>
            <wp:extent cx="3048" cy="3048"/>
            <wp:effectExtent l="0" t="0" r="0" b="0"/>
            <wp:wrapTopAndBottom/>
            <wp:docPr id="31501" name="Picture 31501"/>
            <wp:cNvGraphicFramePr/>
            <a:graphic xmlns:a="http://schemas.openxmlformats.org/drawingml/2006/main">
              <a:graphicData uri="http://schemas.openxmlformats.org/drawingml/2006/picture">
                <pic:pic xmlns:pic="http://schemas.openxmlformats.org/drawingml/2006/picture">
                  <pic:nvPicPr>
                    <pic:cNvPr id="31501" name="Picture 31501"/>
                    <pic:cNvPicPr/>
                  </pic:nvPicPr>
                  <pic:blipFill>
                    <a:blip r:embed="rId44"/>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page">
              <wp:posOffset>7337028</wp:posOffset>
            </wp:positionH>
            <wp:positionV relativeFrom="page">
              <wp:posOffset>7449666</wp:posOffset>
            </wp:positionV>
            <wp:extent cx="100591" cy="2670175"/>
            <wp:effectExtent l="0" t="0" r="0" b="0"/>
            <wp:wrapTopAndBottom/>
            <wp:docPr id="142847" name="Picture 142847"/>
            <wp:cNvGraphicFramePr/>
            <a:graphic xmlns:a="http://schemas.openxmlformats.org/drawingml/2006/main">
              <a:graphicData uri="http://schemas.openxmlformats.org/drawingml/2006/picture">
                <pic:pic xmlns:pic="http://schemas.openxmlformats.org/drawingml/2006/picture">
                  <pic:nvPicPr>
                    <pic:cNvPr id="142847" name="Picture 142847"/>
                    <pic:cNvPicPr/>
                  </pic:nvPicPr>
                  <pic:blipFill>
                    <a:blip r:embed="rId45"/>
                    <a:stretch>
                      <a:fillRect/>
                    </a:stretch>
                  </pic:blipFill>
                  <pic:spPr>
                    <a:xfrm>
                      <a:off x="0" y="0"/>
                      <a:ext cx="100591" cy="2670175"/>
                    </a:xfrm>
                    <a:prstGeom prst="rect">
                      <a:avLst/>
                    </a:prstGeom>
                  </pic:spPr>
                </pic:pic>
              </a:graphicData>
            </a:graphic>
          </wp:anchor>
        </w:drawing>
      </w:r>
      <w:r>
        <w:rPr>
          <w:noProof/>
        </w:rPr>
        <w:drawing>
          <wp:inline distT="0" distB="0" distL="0" distR="0">
            <wp:extent cx="3048" cy="3048"/>
            <wp:effectExtent l="0" t="0" r="0" b="0"/>
            <wp:docPr id="31508" name="Picture 31508"/>
            <wp:cNvGraphicFramePr/>
            <a:graphic xmlns:a="http://schemas.openxmlformats.org/drawingml/2006/main">
              <a:graphicData uri="http://schemas.openxmlformats.org/drawingml/2006/picture">
                <pic:pic xmlns:pic="http://schemas.openxmlformats.org/drawingml/2006/picture">
                  <pic:nvPicPr>
                    <pic:cNvPr id="31508" name="Picture 31508"/>
                    <pic:cNvPicPr/>
                  </pic:nvPicPr>
                  <pic:blipFill>
                    <a:blip r:embed="rId46"/>
                    <a:stretch>
                      <a:fillRect/>
                    </a:stretch>
                  </pic:blipFill>
                  <pic:spPr>
                    <a:xfrm>
                      <a:off x="0" y="0"/>
                      <a:ext cx="3048" cy="3048"/>
                    </a:xfrm>
                    <a:prstGeom prst="rect">
                      <a:avLst/>
                    </a:prstGeom>
                  </pic:spPr>
                </pic:pic>
              </a:graphicData>
            </a:graphic>
          </wp:inline>
        </w:drawing>
      </w:r>
      <w:r>
        <w:rPr>
          <w:sz w:val="20"/>
        </w:rPr>
        <w:t xml:space="preserve"> U splavu 550, 739 61 Třinec</w:t>
      </w:r>
      <w:r>
        <w:rPr>
          <w:noProof/>
        </w:rPr>
        <w:drawing>
          <wp:inline distT="0" distB="0" distL="0" distR="0">
            <wp:extent cx="24386" cy="51818"/>
            <wp:effectExtent l="0" t="0" r="0" b="0"/>
            <wp:docPr id="142845" name="Picture 142845"/>
            <wp:cNvGraphicFramePr/>
            <a:graphic xmlns:a="http://schemas.openxmlformats.org/drawingml/2006/main">
              <a:graphicData uri="http://schemas.openxmlformats.org/drawingml/2006/picture">
                <pic:pic xmlns:pic="http://schemas.openxmlformats.org/drawingml/2006/picture">
                  <pic:nvPicPr>
                    <pic:cNvPr id="142845" name="Picture 142845"/>
                    <pic:cNvPicPr/>
                  </pic:nvPicPr>
                  <pic:blipFill>
                    <a:blip r:embed="rId47"/>
                    <a:stretch>
                      <a:fillRect/>
                    </a:stretch>
                  </pic:blipFill>
                  <pic:spPr>
                    <a:xfrm>
                      <a:off x="0" y="0"/>
                      <a:ext cx="24386" cy="51818"/>
                    </a:xfrm>
                    <a:prstGeom prst="rect">
                      <a:avLst/>
                    </a:prstGeom>
                  </pic:spPr>
                </pic:pic>
              </a:graphicData>
            </a:graphic>
          </wp:inline>
        </w:drawing>
      </w:r>
    </w:p>
    <w:p w:rsidR="00252B5F" w:rsidRDefault="00672A50">
      <w:pPr>
        <w:spacing w:after="247" w:line="259" w:lineRule="auto"/>
        <w:ind w:left="14" w:right="-10" w:hanging="10"/>
        <w:jc w:val="left"/>
      </w:pPr>
      <w:r>
        <w:rPr>
          <w:sz w:val="18"/>
        </w:rPr>
        <w:t>Tel: 558551500 IČO: 70640009</w:t>
      </w:r>
    </w:p>
    <w:p w:rsidR="00252B5F" w:rsidRDefault="00252B5F">
      <w:pPr>
        <w:sectPr w:rsidR="00252B5F">
          <w:headerReference w:type="even" r:id="rId48"/>
          <w:headerReference w:type="default" r:id="rId49"/>
          <w:footerReference w:type="even" r:id="rId50"/>
          <w:footerReference w:type="default" r:id="rId51"/>
          <w:headerReference w:type="first" r:id="rId52"/>
          <w:footerReference w:type="first" r:id="rId53"/>
          <w:pgSz w:w="11900" w:h="16820"/>
          <w:pgMar w:top="1703" w:right="1109" w:bottom="1669" w:left="917" w:header="1099" w:footer="1027" w:gutter="0"/>
          <w:cols w:space="708"/>
        </w:sectPr>
      </w:pPr>
    </w:p>
    <w:p w:rsidR="00252B5F" w:rsidRDefault="00672A50">
      <w:pPr>
        <w:spacing w:after="215" w:line="259" w:lineRule="auto"/>
        <w:ind w:left="53" w:right="-62" w:firstLine="0"/>
        <w:jc w:val="left"/>
      </w:pPr>
      <w:r>
        <w:rPr>
          <w:noProof/>
          <w:sz w:val="22"/>
        </w:rPr>
        <w:lastRenderedPageBreak/>
        <mc:AlternateContent>
          <mc:Choice Requires="wpg">
            <w:drawing>
              <wp:inline distT="0" distB="0" distL="0" distR="0">
                <wp:extent cx="1136981" cy="6096"/>
                <wp:effectExtent l="0" t="0" r="0" b="0"/>
                <wp:docPr id="142853" name="Group 142853"/>
                <wp:cNvGraphicFramePr/>
                <a:graphic xmlns:a="http://schemas.openxmlformats.org/drawingml/2006/main">
                  <a:graphicData uri="http://schemas.microsoft.com/office/word/2010/wordprocessingGroup">
                    <wpg:wgp>
                      <wpg:cNvGrpSpPr/>
                      <wpg:grpSpPr>
                        <a:xfrm>
                          <a:off x="0" y="0"/>
                          <a:ext cx="1136981" cy="6096"/>
                          <a:chOff x="0" y="0"/>
                          <a:chExt cx="1136981" cy="6096"/>
                        </a:xfrm>
                      </wpg:grpSpPr>
                      <wps:wsp>
                        <wps:cNvPr id="142852" name="Shape 142852"/>
                        <wps:cNvSpPr/>
                        <wps:spPr>
                          <a:xfrm>
                            <a:off x="0" y="0"/>
                            <a:ext cx="1136981" cy="6096"/>
                          </a:xfrm>
                          <a:custGeom>
                            <a:avLst/>
                            <a:gdLst/>
                            <a:ahLst/>
                            <a:cxnLst/>
                            <a:rect l="0" t="0" r="0" b="0"/>
                            <a:pathLst>
                              <a:path w="1136981" h="6096">
                                <a:moveTo>
                                  <a:pt x="0" y="3048"/>
                                </a:moveTo>
                                <a:lnTo>
                                  <a:pt x="1136981" y="30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2853" style="width:89.526pt;height:0.480026pt;mso-position-horizontal-relative:char;mso-position-vertical-relative:line" coordsize="11369,60">
                <v:shape id="Shape 142852" style="position:absolute;width:11369;height:60;left:0;top:0;" coordsize="1136981,6096" path="m0,3048l1136981,3048">
                  <v:stroke weight="0.480026pt" endcap="flat" joinstyle="miter" miterlimit="1" on="true" color="#000000"/>
                  <v:fill on="false" color="#000000"/>
                </v:shape>
              </v:group>
            </w:pict>
          </mc:Fallback>
        </mc:AlternateContent>
      </w:r>
    </w:p>
    <w:p w:rsidR="00252B5F" w:rsidRDefault="00672A50">
      <w:pPr>
        <w:spacing w:after="419" w:line="250" w:lineRule="auto"/>
        <w:ind w:left="-15" w:right="0" w:firstLine="67"/>
      </w:pPr>
      <w:r>
        <w:rPr>
          <w:sz w:val="26"/>
        </w:rPr>
        <w:t xml:space="preserve">Ing. Iveta Holcová </w:t>
      </w:r>
      <w:r>
        <w:rPr>
          <w:noProof/>
        </w:rPr>
        <w:drawing>
          <wp:inline distT="0" distB="0" distL="0" distR="0">
            <wp:extent cx="3048" cy="3048"/>
            <wp:effectExtent l="0" t="0" r="0" b="0"/>
            <wp:docPr id="31502" name="Picture 31502"/>
            <wp:cNvGraphicFramePr/>
            <a:graphic xmlns:a="http://schemas.openxmlformats.org/drawingml/2006/main">
              <a:graphicData uri="http://schemas.openxmlformats.org/drawingml/2006/picture">
                <pic:pic xmlns:pic="http://schemas.openxmlformats.org/drawingml/2006/picture">
                  <pic:nvPicPr>
                    <pic:cNvPr id="31502" name="Picture 31502"/>
                    <pic:cNvPicPr/>
                  </pic:nvPicPr>
                  <pic:blipFill>
                    <a:blip r:embed="rId54"/>
                    <a:stretch>
                      <a:fillRect/>
                    </a:stretch>
                  </pic:blipFill>
                  <pic:spPr>
                    <a:xfrm>
                      <a:off x="0" y="0"/>
                      <a:ext cx="3048" cy="3048"/>
                    </a:xfrm>
                    <a:prstGeom prst="rect">
                      <a:avLst/>
                    </a:prstGeom>
                  </pic:spPr>
                </pic:pic>
              </a:graphicData>
            </a:graphic>
          </wp:inline>
        </w:drawing>
      </w:r>
      <w:r>
        <w:rPr>
          <w:sz w:val="26"/>
        </w:rPr>
        <w:t>jednatelka</w:t>
      </w:r>
    </w:p>
    <w:p w:rsidR="00252B5F" w:rsidRDefault="00672A50">
      <w:pPr>
        <w:spacing w:after="0" w:line="259" w:lineRule="auto"/>
        <w:ind w:left="-245" w:right="-710" w:firstLine="0"/>
        <w:jc w:val="left"/>
      </w:pPr>
      <w:r>
        <w:rPr>
          <w:noProof/>
          <w:sz w:val="22"/>
        </w:rPr>
        <mc:AlternateContent>
          <mc:Choice Requires="wpg">
            <w:drawing>
              <wp:inline distT="0" distB="0" distL="0" distR="0">
                <wp:extent cx="1737477" cy="841288"/>
                <wp:effectExtent l="0" t="0" r="0" b="0"/>
                <wp:docPr id="142809" name="Group 142809"/>
                <wp:cNvGraphicFramePr/>
                <a:graphic xmlns:a="http://schemas.openxmlformats.org/drawingml/2006/main">
                  <a:graphicData uri="http://schemas.microsoft.com/office/word/2010/wordprocessingGroup">
                    <wpg:wgp>
                      <wpg:cNvGrpSpPr/>
                      <wpg:grpSpPr>
                        <a:xfrm>
                          <a:off x="0" y="0"/>
                          <a:ext cx="1737477" cy="841288"/>
                          <a:chOff x="0" y="0"/>
                          <a:chExt cx="1737477" cy="841288"/>
                        </a:xfrm>
                      </wpg:grpSpPr>
                      <pic:pic xmlns:pic="http://schemas.openxmlformats.org/drawingml/2006/picture">
                        <pic:nvPicPr>
                          <pic:cNvPr id="142849" name="Picture 142849"/>
                          <pic:cNvPicPr/>
                        </pic:nvPicPr>
                        <pic:blipFill>
                          <a:blip r:embed="rId55"/>
                          <a:stretch>
                            <a:fillRect/>
                          </a:stretch>
                        </pic:blipFill>
                        <pic:spPr>
                          <a:xfrm>
                            <a:off x="0" y="30481"/>
                            <a:ext cx="1737477" cy="755940"/>
                          </a:xfrm>
                          <a:prstGeom prst="rect">
                            <a:avLst/>
                          </a:prstGeom>
                        </pic:spPr>
                      </pic:pic>
                      <wps:wsp>
                        <wps:cNvPr id="31135" name="Rectangle 31135"/>
                        <wps:cNvSpPr/>
                        <wps:spPr>
                          <a:xfrm>
                            <a:off x="57916" y="0"/>
                            <a:ext cx="393249" cy="190539"/>
                          </a:xfrm>
                          <a:prstGeom prst="rect">
                            <a:avLst/>
                          </a:prstGeom>
                          <a:ln>
                            <a:noFill/>
                          </a:ln>
                        </wps:spPr>
                        <wps:txbx>
                          <w:txbxContent>
                            <w:p w:rsidR="00252B5F" w:rsidRDefault="00672A50">
                              <w:pPr>
                                <w:spacing w:after="160" w:line="259" w:lineRule="auto"/>
                                <w:ind w:left="0" w:right="0" w:firstLine="0"/>
                                <w:jc w:val="left"/>
                              </w:pPr>
                              <w:proofErr w:type="spellStart"/>
                              <w:r>
                                <w:rPr>
                                  <w:rFonts w:ascii="Times New Roman" w:eastAsia="Times New Roman" w:hAnsi="Times New Roman" w:cs="Times New Roman"/>
                                  <w:sz w:val="20"/>
                                </w:rPr>
                                <w:t>Mtldh</w:t>
                              </w:r>
                              <w:proofErr w:type="spellEnd"/>
                            </w:p>
                          </w:txbxContent>
                        </wps:txbx>
                        <wps:bodyPr horzOverflow="overflow" vert="horz" lIns="0" tIns="0" rIns="0" bIns="0" rtlCol="0">
                          <a:noAutofit/>
                        </wps:bodyPr>
                      </wps:wsp>
                      <wps:wsp>
                        <wps:cNvPr id="31142" name="Rectangle 31142"/>
                        <wps:cNvSpPr/>
                        <wps:spPr>
                          <a:xfrm>
                            <a:off x="1578970" y="685833"/>
                            <a:ext cx="81082" cy="206755"/>
                          </a:xfrm>
                          <a:prstGeom prst="rect">
                            <a:avLst/>
                          </a:prstGeom>
                          <a:ln>
                            <a:noFill/>
                          </a:ln>
                        </wps:spPr>
                        <wps:txbx>
                          <w:txbxContent>
                            <w:p w:rsidR="00252B5F" w:rsidRDefault="00672A50">
                              <w:pPr>
                                <w:spacing w:after="160" w:line="259" w:lineRule="auto"/>
                                <w:ind w:left="0" w:right="0" w:firstLine="0"/>
                                <w:jc w:val="left"/>
                              </w:pPr>
                              <w:r>
                                <w:rPr>
                                  <w:rFonts w:ascii="Times New Roman" w:eastAsia="Times New Roman" w:hAnsi="Times New Roman" w:cs="Times New Roman"/>
                                  <w:sz w:val="22"/>
                                </w:rPr>
                                <w:t>4</w:t>
                              </w:r>
                            </w:p>
                          </w:txbxContent>
                        </wps:txbx>
                        <wps:bodyPr horzOverflow="overflow" vert="horz" lIns="0" tIns="0" rIns="0" bIns="0" rtlCol="0">
                          <a:noAutofit/>
                        </wps:bodyPr>
                      </wps:wsp>
                    </wpg:wgp>
                  </a:graphicData>
                </a:graphic>
              </wp:inline>
            </w:drawing>
          </mc:Choice>
          <mc:Fallback xmlns:a="http://schemas.openxmlformats.org/drawingml/2006/main">
            <w:pict>
              <v:group id="Group 142809" style="width:136.809pt;height:66.2431pt;mso-position-horizontal-relative:char;mso-position-vertical-relative:line" coordsize="17374,8412">
                <v:shape id="Picture 142849" style="position:absolute;width:17374;height:7559;left:0;top:304;" filled="f">
                  <v:imagedata r:id="rId73"/>
                </v:shape>
                <v:rect id="Rectangle 31135" style="position:absolute;width:3932;height:1905;left:579;top:0;" filled="f" stroked="f">
                  <v:textbox inset="0,0,0,0">
                    <w:txbxContent>
                      <w:p>
                        <w:pPr>
                          <w:spacing w:before="0" w:after="160" w:line="259" w:lineRule="auto"/>
                          <w:ind w:left="0" w:right="0" w:firstLine="0"/>
                          <w:jc w:val="left"/>
                        </w:pPr>
                        <w:r>
                          <w:rPr>
                            <w:rFonts w:cs="Times New Roman" w:hAnsi="Times New Roman" w:eastAsia="Times New Roman" w:ascii="Times New Roman"/>
                            <w:sz w:val="20"/>
                          </w:rPr>
                          <w:t xml:space="preserve">Mtldh</w:t>
                        </w:r>
                      </w:p>
                    </w:txbxContent>
                  </v:textbox>
                </v:rect>
                <v:rect id="Rectangle 31142" style="position:absolute;width:810;height:2067;left:15789;top:6858;"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4</w:t>
                        </w:r>
                      </w:p>
                    </w:txbxContent>
                  </v:textbox>
                </v:rect>
              </v:group>
            </w:pict>
          </mc:Fallback>
        </mc:AlternateContent>
      </w:r>
    </w:p>
    <w:p w:rsidR="00252B5F" w:rsidRDefault="00252B5F">
      <w:pPr>
        <w:sectPr w:rsidR="00252B5F">
          <w:type w:val="continuous"/>
          <w:pgSz w:w="11900" w:h="16820"/>
          <w:pgMar w:top="1703" w:right="3423" w:bottom="11266" w:left="6696" w:header="708" w:footer="708" w:gutter="0"/>
          <w:cols w:space="708"/>
        </w:sectPr>
      </w:pPr>
      <w:bookmarkStart w:id="0" w:name="_GoBack"/>
      <w:bookmarkEnd w:id="0"/>
    </w:p>
    <w:p w:rsidR="00252B5F" w:rsidRDefault="00672A50">
      <w:pPr>
        <w:spacing w:after="249" w:line="250" w:lineRule="auto"/>
        <w:ind w:left="1705" w:right="0" w:hanging="10"/>
      </w:pPr>
      <w:r>
        <w:rPr>
          <w:sz w:val="26"/>
        </w:rPr>
        <w:lastRenderedPageBreak/>
        <w:t>ZŠ U splavu - oprava podlah ve třídách - SOD</w:t>
      </w:r>
    </w:p>
    <w:p w:rsidR="00252B5F" w:rsidRDefault="00672A50">
      <w:pPr>
        <w:tabs>
          <w:tab w:val="center" w:pos="4083"/>
          <w:tab w:val="center" w:pos="9017"/>
        </w:tabs>
        <w:spacing w:after="0" w:line="259" w:lineRule="auto"/>
        <w:ind w:left="0" w:right="0" w:firstLine="0"/>
        <w:jc w:val="left"/>
      </w:pPr>
      <w:r>
        <w:rPr>
          <w:sz w:val="20"/>
        </w:rPr>
        <w:tab/>
        <w:t>Popis</w:t>
      </w:r>
      <w:r>
        <w:rPr>
          <w:sz w:val="20"/>
        </w:rPr>
        <w:tab/>
        <w:t xml:space="preserve">Cena </w:t>
      </w:r>
      <w:r>
        <w:rPr>
          <w:noProof/>
        </w:rPr>
        <w:drawing>
          <wp:inline distT="0" distB="0" distL="0" distR="0">
            <wp:extent cx="3048" cy="3048"/>
            <wp:effectExtent l="0" t="0" r="0" b="0"/>
            <wp:docPr id="35281" name="Picture 35281"/>
            <wp:cNvGraphicFramePr/>
            <a:graphic xmlns:a="http://schemas.openxmlformats.org/drawingml/2006/main">
              <a:graphicData uri="http://schemas.openxmlformats.org/drawingml/2006/picture">
                <pic:pic xmlns:pic="http://schemas.openxmlformats.org/drawingml/2006/picture">
                  <pic:nvPicPr>
                    <pic:cNvPr id="35281" name="Picture 35281"/>
                    <pic:cNvPicPr/>
                  </pic:nvPicPr>
                  <pic:blipFill>
                    <a:blip r:embed="rId74"/>
                    <a:stretch>
                      <a:fillRect/>
                    </a:stretch>
                  </pic:blipFill>
                  <pic:spPr>
                    <a:xfrm>
                      <a:off x="0" y="0"/>
                      <a:ext cx="3048" cy="3048"/>
                    </a:xfrm>
                    <a:prstGeom prst="rect">
                      <a:avLst/>
                    </a:prstGeom>
                  </pic:spPr>
                </pic:pic>
              </a:graphicData>
            </a:graphic>
          </wp:inline>
        </w:drawing>
      </w:r>
    </w:p>
    <w:p w:rsidR="00252B5F" w:rsidRDefault="00672A50">
      <w:pPr>
        <w:spacing w:after="19" w:line="259" w:lineRule="auto"/>
        <w:ind w:left="-43" w:right="-53" w:firstLine="0"/>
        <w:jc w:val="left"/>
      </w:pPr>
      <w:r>
        <w:rPr>
          <w:noProof/>
          <w:sz w:val="22"/>
        </w:rPr>
        <mc:AlternateContent>
          <mc:Choice Requires="wpg">
            <w:drawing>
              <wp:inline distT="0" distB="0" distL="0" distR="0">
                <wp:extent cx="6236627" cy="18289"/>
                <wp:effectExtent l="0" t="0" r="0" b="0"/>
                <wp:docPr id="142861" name="Group 142861"/>
                <wp:cNvGraphicFramePr/>
                <a:graphic xmlns:a="http://schemas.openxmlformats.org/drawingml/2006/main">
                  <a:graphicData uri="http://schemas.microsoft.com/office/word/2010/wordprocessingGroup">
                    <wpg:wgp>
                      <wpg:cNvGrpSpPr/>
                      <wpg:grpSpPr>
                        <a:xfrm>
                          <a:off x="0" y="0"/>
                          <a:ext cx="6236627" cy="18289"/>
                          <a:chOff x="0" y="0"/>
                          <a:chExt cx="6236627" cy="18289"/>
                        </a:xfrm>
                      </wpg:grpSpPr>
                      <wps:wsp>
                        <wps:cNvPr id="142860" name="Shape 142860"/>
                        <wps:cNvSpPr/>
                        <wps:spPr>
                          <a:xfrm>
                            <a:off x="0" y="0"/>
                            <a:ext cx="6236627" cy="18289"/>
                          </a:xfrm>
                          <a:custGeom>
                            <a:avLst/>
                            <a:gdLst/>
                            <a:ahLst/>
                            <a:cxnLst/>
                            <a:rect l="0" t="0" r="0" b="0"/>
                            <a:pathLst>
                              <a:path w="6236627" h="18289">
                                <a:moveTo>
                                  <a:pt x="0" y="9145"/>
                                </a:moveTo>
                                <a:lnTo>
                                  <a:pt x="6236627" y="9145"/>
                                </a:lnTo>
                              </a:path>
                            </a:pathLst>
                          </a:custGeom>
                          <a:ln w="1828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2861" style="width:491.073pt;height:1.44007pt;mso-position-horizontal-relative:char;mso-position-vertical-relative:line" coordsize="62366,182">
                <v:shape id="Shape 142860" style="position:absolute;width:62366;height:182;left:0;top:0;" coordsize="6236627,18289" path="m0,9145l6236627,9145">
                  <v:stroke weight="1.44007pt" endcap="flat" joinstyle="miter" miterlimit="1" on="true" color="#000000"/>
                  <v:fill on="false" color="#000000"/>
                </v:shape>
              </v:group>
            </w:pict>
          </mc:Fallback>
        </mc:AlternateContent>
      </w:r>
    </w:p>
    <w:tbl>
      <w:tblPr>
        <w:tblStyle w:val="TableGrid"/>
        <w:tblpPr w:vertAnchor="text" w:tblpX="173" w:tblpY="1570"/>
        <w:tblOverlap w:val="never"/>
        <w:tblW w:w="9562" w:type="dxa"/>
        <w:tblInd w:w="0" w:type="dxa"/>
        <w:tblLook w:val="04A0" w:firstRow="1" w:lastRow="0" w:firstColumn="1" w:lastColumn="0" w:noHBand="0" w:noVBand="1"/>
      </w:tblPr>
      <w:tblGrid>
        <w:gridCol w:w="5328"/>
        <w:gridCol w:w="4234"/>
      </w:tblGrid>
      <w:tr w:rsidR="00252B5F">
        <w:trPr>
          <w:trHeight w:val="237"/>
        </w:trPr>
        <w:tc>
          <w:tcPr>
            <w:tcW w:w="5328" w:type="dxa"/>
            <w:tcBorders>
              <w:top w:val="nil"/>
              <w:left w:val="nil"/>
              <w:bottom w:val="nil"/>
              <w:right w:val="nil"/>
            </w:tcBorders>
          </w:tcPr>
          <w:p w:rsidR="00252B5F" w:rsidRDefault="00672A50">
            <w:pPr>
              <w:spacing w:after="0" w:line="259" w:lineRule="auto"/>
              <w:ind w:left="326" w:right="0" w:firstLine="0"/>
              <w:jc w:val="left"/>
            </w:pPr>
            <w:r>
              <w:rPr>
                <w:sz w:val="18"/>
              </w:rPr>
              <w:t xml:space="preserve">775: Podlahy skládané </w:t>
            </w:r>
            <w:r>
              <w:rPr>
                <w:noProof/>
              </w:rPr>
              <w:drawing>
                <wp:inline distT="0" distB="0" distL="0" distR="0">
                  <wp:extent cx="3048" cy="3048"/>
                  <wp:effectExtent l="0" t="0" r="0" b="0"/>
                  <wp:docPr id="34978" name="Picture 34978"/>
                  <wp:cNvGraphicFramePr/>
                  <a:graphic xmlns:a="http://schemas.openxmlformats.org/drawingml/2006/main">
                    <a:graphicData uri="http://schemas.openxmlformats.org/drawingml/2006/picture">
                      <pic:pic xmlns:pic="http://schemas.openxmlformats.org/drawingml/2006/picture">
                        <pic:nvPicPr>
                          <pic:cNvPr id="34978" name="Picture 34978"/>
                          <pic:cNvPicPr/>
                        </pic:nvPicPr>
                        <pic:blipFill>
                          <a:blip r:embed="rId75"/>
                          <a:stretch>
                            <a:fillRect/>
                          </a:stretch>
                        </pic:blipFill>
                        <pic:spPr>
                          <a:xfrm>
                            <a:off x="0" y="0"/>
                            <a:ext cx="3048" cy="3048"/>
                          </a:xfrm>
                          <a:prstGeom prst="rect">
                            <a:avLst/>
                          </a:prstGeom>
                        </pic:spPr>
                      </pic:pic>
                    </a:graphicData>
                  </a:graphic>
                </wp:inline>
              </w:drawing>
            </w:r>
          </w:p>
        </w:tc>
        <w:tc>
          <w:tcPr>
            <w:tcW w:w="4234" w:type="dxa"/>
            <w:tcBorders>
              <w:top w:val="nil"/>
              <w:left w:val="nil"/>
              <w:bottom w:val="nil"/>
              <w:right w:val="nil"/>
            </w:tcBorders>
          </w:tcPr>
          <w:p w:rsidR="00252B5F" w:rsidRDefault="00672A50">
            <w:pPr>
              <w:spacing w:after="0" w:line="259" w:lineRule="auto"/>
              <w:ind w:left="0" w:right="34" w:firstLine="0"/>
              <w:jc w:val="right"/>
            </w:pPr>
            <w:r>
              <w:rPr>
                <w:sz w:val="16"/>
              </w:rPr>
              <w:t>633,60</w:t>
            </w:r>
          </w:p>
        </w:tc>
      </w:tr>
      <w:tr w:rsidR="00252B5F">
        <w:trPr>
          <w:trHeight w:val="233"/>
        </w:trPr>
        <w:tc>
          <w:tcPr>
            <w:tcW w:w="5328" w:type="dxa"/>
            <w:tcBorders>
              <w:top w:val="nil"/>
              <w:left w:val="nil"/>
              <w:bottom w:val="nil"/>
              <w:right w:val="nil"/>
            </w:tcBorders>
          </w:tcPr>
          <w:p w:rsidR="00252B5F" w:rsidRDefault="00672A50">
            <w:pPr>
              <w:spacing w:after="0" w:line="259" w:lineRule="auto"/>
              <w:ind w:left="326" w:right="0" w:firstLine="0"/>
              <w:jc w:val="left"/>
            </w:pPr>
            <w:r>
              <w:rPr>
                <w:sz w:val="18"/>
              </w:rPr>
              <w:t>776: Podlahy povlakové</w:t>
            </w:r>
          </w:p>
        </w:tc>
        <w:tc>
          <w:tcPr>
            <w:tcW w:w="4234" w:type="dxa"/>
            <w:tcBorders>
              <w:top w:val="nil"/>
              <w:left w:val="nil"/>
              <w:bottom w:val="nil"/>
              <w:right w:val="nil"/>
            </w:tcBorders>
          </w:tcPr>
          <w:p w:rsidR="00252B5F" w:rsidRDefault="00672A50">
            <w:pPr>
              <w:spacing w:after="0" w:line="259" w:lineRule="auto"/>
              <w:ind w:left="0" w:right="34" w:firstLine="0"/>
              <w:jc w:val="right"/>
            </w:pPr>
            <w:r>
              <w:rPr>
                <w:sz w:val="16"/>
              </w:rPr>
              <w:t>54 200,14</w:t>
            </w:r>
          </w:p>
        </w:tc>
      </w:tr>
      <w:tr w:rsidR="00252B5F">
        <w:trPr>
          <w:trHeight w:val="231"/>
        </w:trPr>
        <w:tc>
          <w:tcPr>
            <w:tcW w:w="5328" w:type="dxa"/>
            <w:tcBorders>
              <w:top w:val="nil"/>
              <w:left w:val="nil"/>
              <w:bottom w:val="nil"/>
              <w:right w:val="nil"/>
            </w:tcBorders>
          </w:tcPr>
          <w:p w:rsidR="00252B5F" w:rsidRDefault="00672A50">
            <w:pPr>
              <w:spacing w:after="0" w:line="259" w:lineRule="auto"/>
              <w:ind w:left="326" w:right="0" w:firstLine="0"/>
              <w:jc w:val="left"/>
            </w:pPr>
            <w:r>
              <w:rPr>
                <w:sz w:val="18"/>
              </w:rPr>
              <w:t>783: Dokončovací práce - nátěry</w:t>
            </w:r>
          </w:p>
        </w:tc>
        <w:tc>
          <w:tcPr>
            <w:tcW w:w="4234" w:type="dxa"/>
            <w:tcBorders>
              <w:top w:val="nil"/>
              <w:left w:val="nil"/>
              <w:bottom w:val="nil"/>
              <w:right w:val="nil"/>
            </w:tcBorders>
          </w:tcPr>
          <w:p w:rsidR="00252B5F" w:rsidRDefault="00672A50">
            <w:pPr>
              <w:spacing w:after="0" w:line="259" w:lineRule="auto"/>
              <w:ind w:left="0" w:right="34" w:firstLine="0"/>
              <w:jc w:val="right"/>
            </w:pPr>
            <w:r>
              <w:rPr>
                <w:sz w:val="16"/>
              </w:rPr>
              <w:t>1 620,00</w:t>
            </w:r>
          </w:p>
        </w:tc>
      </w:tr>
      <w:tr w:rsidR="00252B5F">
        <w:trPr>
          <w:trHeight w:val="230"/>
        </w:trPr>
        <w:tc>
          <w:tcPr>
            <w:tcW w:w="5328" w:type="dxa"/>
            <w:tcBorders>
              <w:top w:val="nil"/>
              <w:left w:val="nil"/>
              <w:bottom w:val="nil"/>
              <w:right w:val="nil"/>
            </w:tcBorders>
          </w:tcPr>
          <w:p w:rsidR="00252B5F" w:rsidRDefault="00672A50">
            <w:pPr>
              <w:spacing w:after="0" w:line="259" w:lineRule="auto"/>
              <w:ind w:left="158" w:right="0" w:firstLine="0"/>
              <w:jc w:val="left"/>
            </w:pPr>
            <w:r>
              <w:rPr>
                <w:sz w:val="18"/>
              </w:rPr>
              <w:t>VRN: Vedlejší rozpočtové náklady</w:t>
            </w:r>
          </w:p>
        </w:tc>
        <w:tc>
          <w:tcPr>
            <w:tcW w:w="4234" w:type="dxa"/>
            <w:tcBorders>
              <w:top w:val="nil"/>
              <w:left w:val="nil"/>
              <w:bottom w:val="nil"/>
              <w:right w:val="nil"/>
            </w:tcBorders>
          </w:tcPr>
          <w:p w:rsidR="00252B5F" w:rsidRDefault="00672A50">
            <w:pPr>
              <w:spacing w:after="0" w:line="259" w:lineRule="auto"/>
              <w:ind w:left="0" w:right="34" w:firstLine="0"/>
              <w:jc w:val="right"/>
            </w:pPr>
            <w:r>
              <w:rPr>
                <w:sz w:val="16"/>
              </w:rPr>
              <w:t>1 500,00</w:t>
            </w:r>
          </w:p>
        </w:tc>
      </w:tr>
      <w:tr w:rsidR="00252B5F">
        <w:trPr>
          <w:trHeight w:val="231"/>
        </w:trPr>
        <w:tc>
          <w:tcPr>
            <w:tcW w:w="5328" w:type="dxa"/>
            <w:tcBorders>
              <w:top w:val="nil"/>
              <w:left w:val="nil"/>
              <w:bottom w:val="nil"/>
              <w:right w:val="nil"/>
            </w:tcBorders>
          </w:tcPr>
          <w:p w:rsidR="00252B5F" w:rsidRDefault="00672A50">
            <w:pPr>
              <w:spacing w:after="0" w:line="259" w:lineRule="auto"/>
              <w:ind w:left="326" w:right="0" w:firstLine="0"/>
              <w:jc w:val="left"/>
            </w:pPr>
            <w:r>
              <w:rPr>
                <w:sz w:val="18"/>
              </w:rPr>
              <w:t>VRN8: Přesun stavebních kapacit</w:t>
            </w:r>
          </w:p>
        </w:tc>
        <w:tc>
          <w:tcPr>
            <w:tcW w:w="4234" w:type="dxa"/>
            <w:tcBorders>
              <w:top w:val="nil"/>
              <w:left w:val="nil"/>
              <w:bottom w:val="nil"/>
              <w:right w:val="nil"/>
            </w:tcBorders>
          </w:tcPr>
          <w:p w:rsidR="00252B5F" w:rsidRDefault="00672A50">
            <w:pPr>
              <w:spacing w:after="0" w:line="259" w:lineRule="auto"/>
              <w:ind w:left="0" w:right="34" w:firstLine="0"/>
              <w:jc w:val="right"/>
            </w:pPr>
            <w:r>
              <w:rPr>
                <w:noProof/>
              </w:rPr>
              <w:drawing>
                <wp:inline distT="0" distB="0" distL="0" distR="0">
                  <wp:extent cx="3048" cy="3048"/>
                  <wp:effectExtent l="0" t="0" r="0" b="0"/>
                  <wp:docPr id="34868" name="Picture 34868"/>
                  <wp:cNvGraphicFramePr/>
                  <a:graphic xmlns:a="http://schemas.openxmlformats.org/drawingml/2006/main">
                    <a:graphicData uri="http://schemas.openxmlformats.org/drawingml/2006/picture">
                      <pic:pic xmlns:pic="http://schemas.openxmlformats.org/drawingml/2006/picture">
                        <pic:nvPicPr>
                          <pic:cNvPr id="34868" name="Picture 34868"/>
                          <pic:cNvPicPr/>
                        </pic:nvPicPr>
                        <pic:blipFill>
                          <a:blip r:embed="rId76"/>
                          <a:stretch>
                            <a:fillRect/>
                          </a:stretch>
                        </pic:blipFill>
                        <pic:spPr>
                          <a:xfrm>
                            <a:off x="0" y="0"/>
                            <a:ext cx="3048" cy="3048"/>
                          </a:xfrm>
                          <a:prstGeom prst="rect">
                            <a:avLst/>
                          </a:prstGeom>
                        </pic:spPr>
                      </pic:pic>
                    </a:graphicData>
                  </a:graphic>
                </wp:inline>
              </w:drawing>
            </w:r>
            <w:r>
              <w:rPr>
                <w:sz w:val="16"/>
              </w:rPr>
              <w:t>1 500,00</w:t>
            </w:r>
          </w:p>
        </w:tc>
      </w:tr>
      <w:tr w:rsidR="00252B5F">
        <w:trPr>
          <w:trHeight w:val="231"/>
        </w:trPr>
        <w:tc>
          <w:tcPr>
            <w:tcW w:w="5328" w:type="dxa"/>
            <w:tcBorders>
              <w:top w:val="nil"/>
              <w:left w:val="nil"/>
              <w:bottom w:val="nil"/>
              <w:right w:val="nil"/>
            </w:tcBorders>
          </w:tcPr>
          <w:p w:rsidR="00252B5F" w:rsidRDefault="00672A50">
            <w:pPr>
              <w:spacing w:after="0" w:line="259" w:lineRule="auto"/>
              <w:ind w:left="0" w:right="0" w:firstLine="0"/>
              <w:jc w:val="left"/>
            </w:pPr>
            <w:r>
              <w:rPr>
                <w:sz w:val="20"/>
              </w:rPr>
              <w:t xml:space="preserve">2: Učebna </w:t>
            </w:r>
            <w:proofErr w:type="spellStart"/>
            <w:proofErr w:type="gramStart"/>
            <w:r>
              <w:rPr>
                <w:sz w:val="20"/>
              </w:rPr>
              <w:t>m.č</w:t>
            </w:r>
            <w:proofErr w:type="spellEnd"/>
            <w:r>
              <w:rPr>
                <w:sz w:val="20"/>
              </w:rPr>
              <w:t>.</w:t>
            </w:r>
            <w:proofErr w:type="gramEnd"/>
            <w:r>
              <w:rPr>
                <w:sz w:val="20"/>
              </w:rPr>
              <w:t xml:space="preserve"> 2.24</w:t>
            </w:r>
          </w:p>
        </w:tc>
        <w:tc>
          <w:tcPr>
            <w:tcW w:w="4234" w:type="dxa"/>
            <w:tcBorders>
              <w:top w:val="nil"/>
              <w:left w:val="nil"/>
              <w:bottom w:val="nil"/>
              <w:right w:val="nil"/>
            </w:tcBorders>
          </w:tcPr>
          <w:p w:rsidR="00252B5F" w:rsidRDefault="00672A50">
            <w:pPr>
              <w:spacing w:after="0" w:line="259" w:lineRule="auto"/>
              <w:ind w:left="0" w:right="58" w:firstLine="0"/>
              <w:jc w:val="right"/>
            </w:pPr>
            <w:r>
              <w:rPr>
                <w:sz w:val="18"/>
              </w:rPr>
              <w:t>118 539,61</w:t>
            </w:r>
          </w:p>
        </w:tc>
      </w:tr>
      <w:tr w:rsidR="00252B5F">
        <w:trPr>
          <w:trHeight w:val="219"/>
        </w:trPr>
        <w:tc>
          <w:tcPr>
            <w:tcW w:w="5328" w:type="dxa"/>
            <w:tcBorders>
              <w:top w:val="nil"/>
              <w:left w:val="nil"/>
              <w:bottom w:val="nil"/>
              <w:right w:val="nil"/>
            </w:tcBorders>
          </w:tcPr>
          <w:p w:rsidR="00252B5F" w:rsidRDefault="00672A50">
            <w:pPr>
              <w:spacing w:after="0" w:line="259" w:lineRule="auto"/>
              <w:ind w:left="168" w:right="0" w:firstLine="0"/>
              <w:jc w:val="left"/>
            </w:pPr>
            <w:r>
              <w:rPr>
                <w:sz w:val="18"/>
              </w:rPr>
              <w:t>HSV: Práce a dodávky HSV</w:t>
            </w:r>
          </w:p>
        </w:tc>
        <w:tc>
          <w:tcPr>
            <w:tcW w:w="4234" w:type="dxa"/>
            <w:tcBorders>
              <w:top w:val="nil"/>
              <w:left w:val="nil"/>
              <w:bottom w:val="nil"/>
              <w:right w:val="nil"/>
            </w:tcBorders>
          </w:tcPr>
          <w:p w:rsidR="00252B5F" w:rsidRDefault="00672A50">
            <w:pPr>
              <w:spacing w:after="0" w:line="259" w:lineRule="auto"/>
              <w:ind w:left="0" w:right="34" w:firstLine="0"/>
              <w:jc w:val="right"/>
            </w:pPr>
            <w:r>
              <w:rPr>
                <w:sz w:val="16"/>
              </w:rPr>
              <w:t>8 852,36</w:t>
            </w:r>
          </w:p>
        </w:tc>
      </w:tr>
      <w:tr w:rsidR="00252B5F">
        <w:trPr>
          <w:trHeight w:val="234"/>
        </w:trPr>
        <w:tc>
          <w:tcPr>
            <w:tcW w:w="5328" w:type="dxa"/>
            <w:tcBorders>
              <w:top w:val="nil"/>
              <w:left w:val="nil"/>
              <w:bottom w:val="nil"/>
              <w:right w:val="nil"/>
            </w:tcBorders>
          </w:tcPr>
          <w:p w:rsidR="00252B5F" w:rsidRDefault="00672A50">
            <w:pPr>
              <w:spacing w:after="0" w:line="259" w:lineRule="auto"/>
              <w:ind w:left="331" w:right="0" w:firstLine="0"/>
              <w:jc w:val="left"/>
            </w:pPr>
            <w:r>
              <w:rPr>
                <w:sz w:val="18"/>
              </w:rPr>
              <w:t>997: Přesun sutě</w:t>
            </w:r>
          </w:p>
        </w:tc>
        <w:tc>
          <w:tcPr>
            <w:tcW w:w="4234" w:type="dxa"/>
            <w:tcBorders>
              <w:top w:val="nil"/>
              <w:left w:val="nil"/>
              <w:bottom w:val="nil"/>
              <w:right w:val="nil"/>
            </w:tcBorders>
          </w:tcPr>
          <w:p w:rsidR="00252B5F" w:rsidRDefault="00672A50">
            <w:pPr>
              <w:spacing w:after="0" w:line="259" w:lineRule="auto"/>
              <w:ind w:left="0" w:right="29" w:firstLine="0"/>
              <w:jc w:val="right"/>
            </w:pPr>
            <w:r>
              <w:rPr>
                <w:sz w:val="16"/>
              </w:rPr>
              <w:t>8 852,36</w:t>
            </w:r>
          </w:p>
        </w:tc>
      </w:tr>
      <w:tr w:rsidR="00252B5F">
        <w:trPr>
          <w:trHeight w:val="223"/>
        </w:trPr>
        <w:tc>
          <w:tcPr>
            <w:tcW w:w="5328" w:type="dxa"/>
            <w:tcBorders>
              <w:top w:val="nil"/>
              <w:left w:val="nil"/>
              <w:bottom w:val="nil"/>
              <w:right w:val="nil"/>
            </w:tcBorders>
          </w:tcPr>
          <w:p w:rsidR="00252B5F" w:rsidRDefault="00672A50">
            <w:pPr>
              <w:spacing w:after="0" w:line="259" w:lineRule="auto"/>
              <w:ind w:left="168" w:right="0" w:firstLine="0"/>
              <w:jc w:val="left"/>
            </w:pPr>
            <w:r>
              <w:rPr>
                <w:sz w:val="18"/>
              </w:rPr>
              <w:t>PSV: Práce a dodávky PSV</w:t>
            </w:r>
          </w:p>
        </w:tc>
        <w:tc>
          <w:tcPr>
            <w:tcW w:w="4234" w:type="dxa"/>
            <w:tcBorders>
              <w:top w:val="nil"/>
              <w:left w:val="nil"/>
              <w:bottom w:val="nil"/>
              <w:right w:val="nil"/>
            </w:tcBorders>
          </w:tcPr>
          <w:p w:rsidR="00252B5F" w:rsidRDefault="00672A50">
            <w:pPr>
              <w:spacing w:after="0" w:line="259" w:lineRule="auto"/>
              <w:ind w:left="0" w:right="29" w:firstLine="0"/>
              <w:jc w:val="right"/>
            </w:pPr>
            <w:r>
              <w:rPr>
                <w:sz w:val="18"/>
              </w:rPr>
              <w:t>108 187,25</w:t>
            </w:r>
          </w:p>
        </w:tc>
      </w:tr>
      <w:tr w:rsidR="00252B5F">
        <w:trPr>
          <w:trHeight w:val="230"/>
        </w:trPr>
        <w:tc>
          <w:tcPr>
            <w:tcW w:w="5328" w:type="dxa"/>
            <w:tcBorders>
              <w:top w:val="nil"/>
              <w:left w:val="nil"/>
              <w:bottom w:val="nil"/>
              <w:right w:val="nil"/>
            </w:tcBorders>
          </w:tcPr>
          <w:p w:rsidR="00252B5F" w:rsidRDefault="00672A50">
            <w:pPr>
              <w:spacing w:after="0" w:line="259" w:lineRule="auto"/>
              <w:ind w:left="336" w:right="0" w:firstLine="0"/>
              <w:jc w:val="left"/>
            </w:pPr>
            <w:r>
              <w:rPr>
                <w:sz w:val="18"/>
              </w:rPr>
              <w:t>762: Konstrukce tesařské</w:t>
            </w:r>
          </w:p>
        </w:tc>
        <w:tc>
          <w:tcPr>
            <w:tcW w:w="4234" w:type="dxa"/>
            <w:tcBorders>
              <w:top w:val="nil"/>
              <w:left w:val="nil"/>
              <w:bottom w:val="nil"/>
              <w:right w:val="nil"/>
            </w:tcBorders>
          </w:tcPr>
          <w:p w:rsidR="00252B5F" w:rsidRDefault="00672A50">
            <w:pPr>
              <w:spacing w:after="0" w:line="259" w:lineRule="auto"/>
              <w:ind w:left="0" w:right="29" w:firstLine="0"/>
              <w:jc w:val="right"/>
            </w:pPr>
            <w:r>
              <w:rPr>
                <w:sz w:val="16"/>
              </w:rPr>
              <w:t>44 185,38</w:t>
            </w:r>
          </w:p>
        </w:tc>
      </w:tr>
      <w:tr w:rsidR="00252B5F">
        <w:trPr>
          <w:trHeight w:val="232"/>
        </w:trPr>
        <w:tc>
          <w:tcPr>
            <w:tcW w:w="5328" w:type="dxa"/>
            <w:tcBorders>
              <w:top w:val="nil"/>
              <w:left w:val="nil"/>
              <w:bottom w:val="nil"/>
              <w:right w:val="nil"/>
            </w:tcBorders>
          </w:tcPr>
          <w:p w:rsidR="00252B5F" w:rsidRDefault="00672A50">
            <w:pPr>
              <w:spacing w:after="0" w:line="259" w:lineRule="auto"/>
              <w:ind w:left="331" w:right="0" w:firstLine="0"/>
              <w:jc w:val="left"/>
            </w:pPr>
            <w:r>
              <w:rPr>
                <w:sz w:val="18"/>
              </w:rPr>
              <w:t>767: Konstrukce zámečnické</w:t>
            </w:r>
          </w:p>
        </w:tc>
        <w:tc>
          <w:tcPr>
            <w:tcW w:w="4234" w:type="dxa"/>
            <w:tcBorders>
              <w:top w:val="nil"/>
              <w:left w:val="nil"/>
              <w:bottom w:val="nil"/>
              <w:right w:val="nil"/>
            </w:tcBorders>
          </w:tcPr>
          <w:p w:rsidR="00252B5F" w:rsidRDefault="00672A50">
            <w:pPr>
              <w:spacing w:after="0" w:line="259" w:lineRule="auto"/>
              <w:ind w:left="0" w:right="24" w:firstLine="0"/>
              <w:jc w:val="right"/>
            </w:pPr>
            <w:r>
              <w:rPr>
                <w:sz w:val="16"/>
              </w:rPr>
              <w:t>7 700,00</w:t>
            </w:r>
          </w:p>
        </w:tc>
      </w:tr>
      <w:tr w:rsidR="00252B5F">
        <w:trPr>
          <w:trHeight w:val="228"/>
        </w:trPr>
        <w:tc>
          <w:tcPr>
            <w:tcW w:w="5328" w:type="dxa"/>
            <w:tcBorders>
              <w:top w:val="nil"/>
              <w:left w:val="nil"/>
              <w:bottom w:val="nil"/>
              <w:right w:val="nil"/>
            </w:tcBorders>
          </w:tcPr>
          <w:p w:rsidR="00252B5F" w:rsidRDefault="00672A50">
            <w:pPr>
              <w:spacing w:after="0" w:line="259" w:lineRule="auto"/>
              <w:ind w:left="336" w:right="0" w:firstLine="0"/>
              <w:jc w:val="left"/>
            </w:pPr>
            <w:r>
              <w:rPr>
                <w:sz w:val="18"/>
              </w:rPr>
              <w:t>775: Podlahy skládané</w:t>
            </w:r>
          </w:p>
        </w:tc>
        <w:tc>
          <w:tcPr>
            <w:tcW w:w="4234" w:type="dxa"/>
            <w:tcBorders>
              <w:top w:val="nil"/>
              <w:left w:val="nil"/>
              <w:bottom w:val="nil"/>
              <w:right w:val="nil"/>
            </w:tcBorders>
          </w:tcPr>
          <w:p w:rsidR="00252B5F" w:rsidRDefault="00672A50">
            <w:pPr>
              <w:spacing w:after="0" w:line="259" w:lineRule="auto"/>
              <w:ind w:left="0" w:right="29" w:firstLine="0"/>
              <w:jc w:val="right"/>
            </w:pPr>
            <w:r>
              <w:rPr>
                <w:sz w:val="16"/>
              </w:rPr>
              <w:t>633,60</w:t>
            </w:r>
          </w:p>
        </w:tc>
      </w:tr>
      <w:tr w:rsidR="00252B5F">
        <w:trPr>
          <w:trHeight w:val="232"/>
        </w:trPr>
        <w:tc>
          <w:tcPr>
            <w:tcW w:w="5328" w:type="dxa"/>
            <w:tcBorders>
              <w:top w:val="nil"/>
              <w:left w:val="nil"/>
              <w:bottom w:val="nil"/>
              <w:right w:val="nil"/>
            </w:tcBorders>
          </w:tcPr>
          <w:p w:rsidR="00252B5F" w:rsidRDefault="00672A50">
            <w:pPr>
              <w:spacing w:after="0" w:line="259" w:lineRule="auto"/>
              <w:ind w:left="341" w:right="0" w:firstLine="0"/>
              <w:jc w:val="left"/>
            </w:pPr>
            <w:r>
              <w:rPr>
                <w:sz w:val="18"/>
              </w:rPr>
              <w:t>776: Podlahy povlakové</w:t>
            </w:r>
          </w:p>
        </w:tc>
        <w:tc>
          <w:tcPr>
            <w:tcW w:w="4234" w:type="dxa"/>
            <w:tcBorders>
              <w:top w:val="nil"/>
              <w:left w:val="nil"/>
              <w:bottom w:val="nil"/>
              <w:right w:val="nil"/>
            </w:tcBorders>
          </w:tcPr>
          <w:p w:rsidR="00252B5F" w:rsidRDefault="00672A50">
            <w:pPr>
              <w:spacing w:after="0" w:line="259" w:lineRule="auto"/>
              <w:ind w:left="0" w:right="19" w:firstLine="0"/>
              <w:jc w:val="right"/>
            </w:pPr>
            <w:r>
              <w:rPr>
                <w:sz w:val="16"/>
              </w:rPr>
              <w:t>54 048,27</w:t>
            </w:r>
          </w:p>
          <w:p w:rsidR="00252B5F" w:rsidRDefault="00672A50">
            <w:pPr>
              <w:spacing w:after="0" w:line="259" w:lineRule="auto"/>
              <w:ind w:left="4003" w:right="0" w:firstLine="0"/>
              <w:jc w:val="left"/>
            </w:pPr>
            <w:r>
              <w:rPr>
                <w:noProof/>
              </w:rPr>
              <w:drawing>
                <wp:inline distT="0" distB="0" distL="0" distR="0">
                  <wp:extent cx="3049" cy="3048"/>
                  <wp:effectExtent l="0" t="0" r="0" b="0"/>
                  <wp:docPr id="34871" name="Picture 34871"/>
                  <wp:cNvGraphicFramePr/>
                  <a:graphic xmlns:a="http://schemas.openxmlformats.org/drawingml/2006/main">
                    <a:graphicData uri="http://schemas.openxmlformats.org/drawingml/2006/picture">
                      <pic:pic xmlns:pic="http://schemas.openxmlformats.org/drawingml/2006/picture">
                        <pic:nvPicPr>
                          <pic:cNvPr id="34871" name="Picture 34871"/>
                          <pic:cNvPicPr/>
                        </pic:nvPicPr>
                        <pic:blipFill>
                          <a:blip r:embed="rId77"/>
                          <a:stretch>
                            <a:fillRect/>
                          </a:stretch>
                        </pic:blipFill>
                        <pic:spPr>
                          <a:xfrm>
                            <a:off x="0" y="0"/>
                            <a:ext cx="3049" cy="3048"/>
                          </a:xfrm>
                          <a:prstGeom prst="rect">
                            <a:avLst/>
                          </a:prstGeom>
                        </pic:spPr>
                      </pic:pic>
                    </a:graphicData>
                  </a:graphic>
                </wp:inline>
              </w:drawing>
            </w:r>
          </w:p>
        </w:tc>
      </w:tr>
      <w:tr w:rsidR="00252B5F">
        <w:trPr>
          <w:trHeight w:val="231"/>
        </w:trPr>
        <w:tc>
          <w:tcPr>
            <w:tcW w:w="5328" w:type="dxa"/>
            <w:tcBorders>
              <w:top w:val="nil"/>
              <w:left w:val="nil"/>
              <w:bottom w:val="nil"/>
              <w:right w:val="nil"/>
            </w:tcBorders>
          </w:tcPr>
          <w:p w:rsidR="00252B5F" w:rsidRDefault="00672A50">
            <w:pPr>
              <w:spacing w:after="0" w:line="259" w:lineRule="auto"/>
              <w:ind w:left="336" w:right="0" w:firstLine="0"/>
              <w:jc w:val="left"/>
            </w:pPr>
            <w:r>
              <w:rPr>
                <w:sz w:val="18"/>
              </w:rPr>
              <w:t>783: Dokončovací práce - nátěry</w:t>
            </w:r>
          </w:p>
        </w:tc>
        <w:tc>
          <w:tcPr>
            <w:tcW w:w="4234" w:type="dxa"/>
            <w:tcBorders>
              <w:top w:val="nil"/>
              <w:left w:val="nil"/>
              <w:bottom w:val="nil"/>
              <w:right w:val="nil"/>
            </w:tcBorders>
          </w:tcPr>
          <w:p w:rsidR="00252B5F" w:rsidRDefault="00672A50">
            <w:pPr>
              <w:spacing w:after="0" w:line="259" w:lineRule="auto"/>
              <w:ind w:left="0" w:right="24" w:firstLine="0"/>
              <w:jc w:val="right"/>
            </w:pPr>
            <w:r>
              <w:rPr>
                <w:sz w:val="16"/>
              </w:rPr>
              <w:t>1 620,00</w:t>
            </w:r>
          </w:p>
        </w:tc>
      </w:tr>
      <w:tr w:rsidR="00252B5F">
        <w:trPr>
          <w:trHeight w:val="230"/>
        </w:trPr>
        <w:tc>
          <w:tcPr>
            <w:tcW w:w="5328" w:type="dxa"/>
            <w:tcBorders>
              <w:top w:val="nil"/>
              <w:left w:val="nil"/>
              <w:bottom w:val="nil"/>
              <w:right w:val="nil"/>
            </w:tcBorders>
          </w:tcPr>
          <w:p w:rsidR="00252B5F" w:rsidRDefault="00672A50">
            <w:pPr>
              <w:spacing w:after="0" w:line="259" w:lineRule="auto"/>
              <w:ind w:left="173" w:right="0" w:firstLine="0"/>
              <w:jc w:val="left"/>
            </w:pPr>
            <w:r>
              <w:rPr>
                <w:sz w:val="18"/>
              </w:rPr>
              <w:t>VRN: Vedlejší rozpočtové náklady</w:t>
            </w:r>
          </w:p>
        </w:tc>
        <w:tc>
          <w:tcPr>
            <w:tcW w:w="4234" w:type="dxa"/>
            <w:tcBorders>
              <w:top w:val="nil"/>
              <w:left w:val="nil"/>
              <w:bottom w:val="nil"/>
              <w:right w:val="nil"/>
            </w:tcBorders>
          </w:tcPr>
          <w:p w:rsidR="00252B5F" w:rsidRDefault="00672A50">
            <w:pPr>
              <w:spacing w:after="0" w:line="259" w:lineRule="auto"/>
              <w:ind w:left="0" w:right="24" w:firstLine="0"/>
              <w:jc w:val="right"/>
            </w:pPr>
            <w:r>
              <w:rPr>
                <w:sz w:val="16"/>
              </w:rPr>
              <w:t>1 500,00</w:t>
            </w:r>
          </w:p>
        </w:tc>
      </w:tr>
      <w:tr w:rsidR="00252B5F">
        <w:trPr>
          <w:trHeight w:val="231"/>
        </w:trPr>
        <w:tc>
          <w:tcPr>
            <w:tcW w:w="5328" w:type="dxa"/>
            <w:tcBorders>
              <w:top w:val="nil"/>
              <w:left w:val="nil"/>
              <w:bottom w:val="nil"/>
              <w:right w:val="nil"/>
            </w:tcBorders>
          </w:tcPr>
          <w:p w:rsidR="00252B5F" w:rsidRDefault="00672A50">
            <w:pPr>
              <w:spacing w:after="0" w:line="259" w:lineRule="auto"/>
              <w:ind w:left="336" w:right="0" w:firstLine="0"/>
              <w:jc w:val="left"/>
            </w:pPr>
            <w:r>
              <w:rPr>
                <w:sz w:val="18"/>
              </w:rPr>
              <w:t>VRN8: Přesun stavebních kapacit</w:t>
            </w:r>
          </w:p>
        </w:tc>
        <w:tc>
          <w:tcPr>
            <w:tcW w:w="4234" w:type="dxa"/>
            <w:tcBorders>
              <w:top w:val="nil"/>
              <w:left w:val="nil"/>
              <w:bottom w:val="nil"/>
              <w:right w:val="nil"/>
            </w:tcBorders>
          </w:tcPr>
          <w:p w:rsidR="00252B5F" w:rsidRDefault="00672A50">
            <w:pPr>
              <w:spacing w:after="0" w:line="259" w:lineRule="auto"/>
              <w:ind w:left="0" w:right="19" w:firstLine="0"/>
              <w:jc w:val="right"/>
            </w:pPr>
            <w:r>
              <w:rPr>
                <w:sz w:val="16"/>
              </w:rPr>
              <w:t>1 500,00</w:t>
            </w:r>
          </w:p>
        </w:tc>
      </w:tr>
      <w:tr w:rsidR="00252B5F">
        <w:trPr>
          <w:trHeight w:val="229"/>
        </w:trPr>
        <w:tc>
          <w:tcPr>
            <w:tcW w:w="5328" w:type="dxa"/>
            <w:tcBorders>
              <w:top w:val="nil"/>
              <w:left w:val="nil"/>
              <w:bottom w:val="nil"/>
              <w:right w:val="nil"/>
            </w:tcBorders>
          </w:tcPr>
          <w:p w:rsidR="00252B5F" w:rsidRDefault="00672A50">
            <w:pPr>
              <w:spacing w:after="0" w:line="259" w:lineRule="auto"/>
              <w:ind w:left="14" w:right="0" w:firstLine="0"/>
              <w:jc w:val="left"/>
            </w:pPr>
            <w:r>
              <w:rPr>
                <w:sz w:val="20"/>
              </w:rPr>
              <w:t xml:space="preserve">3: Učebna </w:t>
            </w:r>
            <w:proofErr w:type="spellStart"/>
            <w:proofErr w:type="gramStart"/>
            <w:r>
              <w:rPr>
                <w:sz w:val="20"/>
              </w:rPr>
              <w:t>m.č</w:t>
            </w:r>
            <w:proofErr w:type="spellEnd"/>
            <w:r>
              <w:rPr>
                <w:sz w:val="20"/>
              </w:rPr>
              <w:t>.</w:t>
            </w:r>
            <w:proofErr w:type="gramEnd"/>
            <w:r>
              <w:rPr>
                <w:sz w:val="20"/>
              </w:rPr>
              <w:t xml:space="preserve"> 3.09</w:t>
            </w:r>
          </w:p>
        </w:tc>
        <w:tc>
          <w:tcPr>
            <w:tcW w:w="4234" w:type="dxa"/>
            <w:tcBorders>
              <w:top w:val="nil"/>
              <w:left w:val="nil"/>
              <w:bottom w:val="nil"/>
              <w:right w:val="nil"/>
            </w:tcBorders>
          </w:tcPr>
          <w:p w:rsidR="00252B5F" w:rsidRDefault="00672A50">
            <w:pPr>
              <w:spacing w:after="0" w:line="259" w:lineRule="auto"/>
              <w:ind w:left="0" w:right="29" w:firstLine="0"/>
              <w:jc w:val="right"/>
            </w:pPr>
            <w:r>
              <w:rPr>
                <w:sz w:val="18"/>
              </w:rPr>
              <w:t>126 933,46</w:t>
            </w:r>
          </w:p>
        </w:tc>
      </w:tr>
      <w:tr w:rsidR="00252B5F">
        <w:trPr>
          <w:trHeight w:val="218"/>
        </w:trPr>
        <w:tc>
          <w:tcPr>
            <w:tcW w:w="5328" w:type="dxa"/>
            <w:tcBorders>
              <w:top w:val="nil"/>
              <w:left w:val="nil"/>
              <w:bottom w:val="nil"/>
              <w:right w:val="nil"/>
            </w:tcBorders>
          </w:tcPr>
          <w:p w:rsidR="00252B5F" w:rsidRDefault="00672A50">
            <w:pPr>
              <w:spacing w:after="0" w:line="259" w:lineRule="auto"/>
              <w:ind w:left="182" w:right="0" w:firstLine="0"/>
              <w:jc w:val="left"/>
            </w:pPr>
            <w:r>
              <w:rPr>
                <w:sz w:val="18"/>
              </w:rPr>
              <w:t>HSV: Práce a dodávky HSV</w:t>
            </w:r>
          </w:p>
        </w:tc>
        <w:tc>
          <w:tcPr>
            <w:tcW w:w="4234" w:type="dxa"/>
            <w:tcBorders>
              <w:top w:val="nil"/>
              <w:left w:val="nil"/>
              <w:bottom w:val="nil"/>
              <w:right w:val="nil"/>
            </w:tcBorders>
          </w:tcPr>
          <w:p w:rsidR="00252B5F" w:rsidRDefault="00672A50">
            <w:pPr>
              <w:spacing w:after="0" w:line="259" w:lineRule="auto"/>
              <w:ind w:left="0" w:right="14" w:firstLine="0"/>
              <w:jc w:val="right"/>
            </w:pPr>
            <w:r>
              <w:rPr>
                <w:sz w:val="16"/>
              </w:rPr>
              <w:t>9 551,37</w:t>
            </w:r>
          </w:p>
        </w:tc>
      </w:tr>
      <w:tr w:rsidR="00252B5F">
        <w:trPr>
          <w:trHeight w:val="234"/>
        </w:trPr>
        <w:tc>
          <w:tcPr>
            <w:tcW w:w="5328" w:type="dxa"/>
            <w:tcBorders>
              <w:top w:val="nil"/>
              <w:left w:val="nil"/>
              <w:bottom w:val="nil"/>
              <w:right w:val="nil"/>
            </w:tcBorders>
          </w:tcPr>
          <w:p w:rsidR="00252B5F" w:rsidRDefault="00672A50">
            <w:pPr>
              <w:spacing w:after="0" w:line="259" w:lineRule="auto"/>
              <w:ind w:left="341" w:right="0" w:firstLine="0"/>
              <w:jc w:val="left"/>
            </w:pPr>
            <w:r>
              <w:rPr>
                <w:sz w:val="18"/>
              </w:rPr>
              <w:t>997: Přesun sutě</w:t>
            </w:r>
          </w:p>
        </w:tc>
        <w:tc>
          <w:tcPr>
            <w:tcW w:w="4234" w:type="dxa"/>
            <w:tcBorders>
              <w:top w:val="nil"/>
              <w:left w:val="nil"/>
              <w:bottom w:val="nil"/>
              <w:right w:val="nil"/>
            </w:tcBorders>
          </w:tcPr>
          <w:p w:rsidR="00252B5F" w:rsidRDefault="00672A50">
            <w:pPr>
              <w:spacing w:after="0" w:line="259" w:lineRule="auto"/>
              <w:ind w:left="0" w:right="19" w:firstLine="0"/>
              <w:jc w:val="right"/>
            </w:pPr>
            <w:r>
              <w:rPr>
                <w:sz w:val="16"/>
              </w:rPr>
              <w:t>9 551,37</w:t>
            </w:r>
          </w:p>
        </w:tc>
      </w:tr>
      <w:tr w:rsidR="00252B5F">
        <w:trPr>
          <w:trHeight w:val="227"/>
        </w:trPr>
        <w:tc>
          <w:tcPr>
            <w:tcW w:w="5328" w:type="dxa"/>
            <w:tcBorders>
              <w:top w:val="nil"/>
              <w:left w:val="nil"/>
              <w:bottom w:val="nil"/>
              <w:right w:val="nil"/>
            </w:tcBorders>
          </w:tcPr>
          <w:p w:rsidR="00252B5F" w:rsidRDefault="00672A50">
            <w:pPr>
              <w:spacing w:after="0" w:line="259" w:lineRule="auto"/>
              <w:ind w:left="182" w:right="0" w:firstLine="0"/>
              <w:jc w:val="left"/>
            </w:pPr>
            <w:r>
              <w:rPr>
                <w:sz w:val="18"/>
              </w:rPr>
              <w:t>PSV: Práce a dodávky PSV</w:t>
            </w:r>
          </w:p>
        </w:tc>
        <w:tc>
          <w:tcPr>
            <w:tcW w:w="4234" w:type="dxa"/>
            <w:tcBorders>
              <w:top w:val="nil"/>
              <w:left w:val="nil"/>
              <w:bottom w:val="nil"/>
              <w:right w:val="nil"/>
            </w:tcBorders>
          </w:tcPr>
          <w:p w:rsidR="00252B5F" w:rsidRDefault="00672A50">
            <w:pPr>
              <w:spacing w:after="0" w:line="259" w:lineRule="auto"/>
              <w:ind w:left="0" w:right="19" w:firstLine="0"/>
              <w:jc w:val="right"/>
            </w:pPr>
            <w:r>
              <w:rPr>
                <w:sz w:val="16"/>
              </w:rPr>
              <w:t>115 882,09</w:t>
            </w:r>
          </w:p>
        </w:tc>
      </w:tr>
      <w:tr w:rsidR="00252B5F">
        <w:trPr>
          <w:trHeight w:val="232"/>
        </w:trPr>
        <w:tc>
          <w:tcPr>
            <w:tcW w:w="5328" w:type="dxa"/>
            <w:tcBorders>
              <w:top w:val="nil"/>
              <w:left w:val="nil"/>
              <w:bottom w:val="nil"/>
              <w:right w:val="nil"/>
            </w:tcBorders>
          </w:tcPr>
          <w:p w:rsidR="00252B5F" w:rsidRDefault="00672A50">
            <w:pPr>
              <w:spacing w:after="0" w:line="259" w:lineRule="auto"/>
              <w:ind w:left="341" w:right="0" w:firstLine="0"/>
              <w:jc w:val="left"/>
            </w:pPr>
            <w:r>
              <w:rPr>
                <w:sz w:val="18"/>
              </w:rPr>
              <w:t>762: Konstrukce tesařské</w:t>
            </w:r>
          </w:p>
        </w:tc>
        <w:tc>
          <w:tcPr>
            <w:tcW w:w="4234" w:type="dxa"/>
            <w:tcBorders>
              <w:top w:val="nil"/>
              <w:left w:val="nil"/>
              <w:bottom w:val="nil"/>
              <w:right w:val="nil"/>
            </w:tcBorders>
          </w:tcPr>
          <w:p w:rsidR="00252B5F" w:rsidRDefault="00672A50">
            <w:pPr>
              <w:spacing w:after="0" w:line="259" w:lineRule="auto"/>
              <w:ind w:left="0" w:right="14" w:firstLine="0"/>
              <w:jc w:val="right"/>
            </w:pPr>
            <w:r>
              <w:rPr>
                <w:sz w:val="16"/>
              </w:rPr>
              <w:t>47 367,52</w:t>
            </w:r>
          </w:p>
        </w:tc>
      </w:tr>
      <w:tr w:rsidR="00252B5F">
        <w:trPr>
          <w:trHeight w:val="230"/>
        </w:trPr>
        <w:tc>
          <w:tcPr>
            <w:tcW w:w="5328" w:type="dxa"/>
            <w:tcBorders>
              <w:top w:val="nil"/>
              <w:left w:val="nil"/>
              <w:bottom w:val="nil"/>
              <w:right w:val="nil"/>
            </w:tcBorders>
          </w:tcPr>
          <w:p w:rsidR="00252B5F" w:rsidRDefault="00672A50">
            <w:pPr>
              <w:spacing w:after="0" w:line="259" w:lineRule="auto"/>
              <w:ind w:left="346" w:right="0" w:firstLine="0"/>
              <w:jc w:val="left"/>
            </w:pPr>
            <w:r>
              <w:rPr>
                <w:sz w:val="18"/>
              </w:rPr>
              <w:t>767: Konstrukce zámečnické</w:t>
            </w:r>
          </w:p>
        </w:tc>
        <w:tc>
          <w:tcPr>
            <w:tcW w:w="4234" w:type="dxa"/>
            <w:tcBorders>
              <w:top w:val="nil"/>
              <w:left w:val="nil"/>
              <w:bottom w:val="nil"/>
              <w:right w:val="nil"/>
            </w:tcBorders>
          </w:tcPr>
          <w:p w:rsidR="00252B5F" w:rsidRDefault="00672A50">
            <w:pPr>
              <w:spacing w:after="0" w:line="259" w:lineRule="auto"/>
              <w:ind w:left="0" w:right="14" w:firstLine="0"/>
              <w:jc w:val="right"/>
            </w:pPr>
            <w:r>
              <w:rPr>
                <w:sz w:val="16"/>
              </w:rPr>
              <w:t>7 700,00</w:t>
            </w:r>
          </w:p>
        </w:tc>
      </w:tr>
      <w:tr w:rsidR="00252B5F">
        <w:trPr>
          <w:trHeight w:val="228"/>
        </w:trPr>
        <w:tc>
          <w:tcPr>
            <w:tcW w:w="5328" w:type="dxa"/>
            <w:tcBorders>
              <w:top w:val="nil"/>
              <w:left w:val="nil"/>
              <w:bottom w:val="nil"/>
              <w:right w:val="nil"/>
            </w:tcBorders>
          </w:tcPr>
          <w:p w:rsidR="00252B5F" w:rsidRDefault="00672A50">
            <w:pPr>
              <w:spacing w:after="0" w:line="259" w:lineRule="auto"/>
              <w:ind w:left="346" w:right="0" w:firstLine="0"/>
              <w:jc w:val="left"/>
            </w:pPr>
            <w:r>
              <w:rPr>
                <w:sz w:val="18"/>
              </w:rPr>
              <w:t>775: Podlahy skládané</w:t>
            </w:r>
          </w:p>
        </w:tc>
        <w:tc>
          <w:tcPr>
            <w:tcW w:w="4234" w:type="dxa"/>
            <w:tcBorders>
              <w:top w:val="nil"/>
              <w:left w:val="nil"/>
              <w:bottom w:val="nil"/>
              <w:right w:val="nil"/>
            </w:tcBorders>
          </w:tcPr>
          <w:p w:rsidR="00252B5F" w:rsidRDefault="00672A50">
            <w:pPr>
              <w:spacing w:after="0" w:line="259" w:lineRule="auto"/>
              <w:ind w:left="0" w:right="14" w:firstLine="0"/>
              <w:jc w:val="right"/>
            </w:pPr>
            <w:r>
              <w:rPr>
                <w:sz w:val="16"/>
              </w:rPr>
              <w:t>633,60</w:t>
            </w:r>
          </w:p>
        </w:tc>
      </w:tr>
      <w:tr w:rsidR="00252B5F">
        <w:trPr>
          <w:trHeight w:val="230"/>
        </w:trPr>
        <w:tc>
          <w:tcPr>
            <w:tcW w:w="5328" w:type="dxa"/>
            <w:tcBorders>
              <w:top w:val="nil"/>
              <w:left w:val="nil"/>
              <w:bottom w:val="nil"/>
              <w:right w:val="nil"/>
            </w:tcBorders>
          </w:tcPr>
          <w:p w:rsidR="00252B5F" w:rsidRDefault="00672A50">
            <w:pPr>
              <w:spacing w:after="0" w:line="259" w:lineRule="auto"/>
              <w:ind w:left="346" w:right="0" w:firstLine="0"/>
              <w:jc w:val="left"/>
            </w:pPr>
            <w:r>
              <w:rPr>
                <w:sz w:val="18"/>
              </w:rPr>
              <w:t>776: Podlahy povlakové</w:t>
            </w:r>
          </w:p>
        </w:tc>
        <w:tc>
          <w:tcPr>
            <w:tcW w:w="4234" w:type="dxa"/>
            <w:tcBorders>
              <w:top w:val="nil"/>
              <w:left w:val="nil"/>
              <w:bottom w:val="nil"/>
              <w:right w:val="nil"/>
            </w:tcBorders>
          </w:tcPr>
          <w:p w:rsidR="00252B5F" w:rsidRDefault="00672A50">
            <w:pPr>
              <w:spacing w:after="0" w:line="259" w:lineRule="auto"/>
              <w:ind w:left="0" w:right="14" w:firstLine="0"/>
              <w:jc w:val="right"/>
            </w:pPr>
            <w:r>
              <w:rPr>
                <w:sz w:val="16"/>
              </w:rPr>
              <w:t>58 560,97</w:t>
            </w:r>
          </w:p>
        </w:tc>
      </w:tr>
      <w:tr w:rsidR="00252B5F">
        <w:trPr>
          <w:trHeight w:val="232"/>
        </w:trPr>
        <w:tc>
          <w:tcPr>
            <w:tcW w:w="5328" w:type="dxa"/>
            <w:tcBorders>
              <w:top w:val="nil"/>
              <w:left w:val="nil"/>
              <w:bottom w:val="nil"/>
              <w:right w:val="nil"/>
            </w:tcBorders>
          </w:tcPr>
          <w:p w:rsidR="00252B5F" w:rsidRDefault="00672A50">
            <w:pPr>
              <w:spacing w:after="0" w:line="259" w:lineRule="auto"/>
              <w:ind w:left="350" w:right="0" w:firstLine="0"/>
              <w:jc w:val="left"/>
            </w:pPr>
            <w:r>
              <w:rPr>
                <w:sz w:val="18"/>
              </w:rPr>
              <w:t>783: Dokončovací práce - nátěry</w:t>
            </w:r>
          </w:p>
        </w:tc>
        <w:tc>
          <w:tcPr>
            <w:tcW w:w="4234" w:type="dxa"/>
            <w:tcBorders>
              <w:top w:val="nil"/>
              <w:left w:val="nil"/>
              <w:bottom w:val="nil"/>
              <w:right w:val="nil"/>
            </w:tcBorders>
          </w:tcPr>
          <w:p w:rsidR="00252B5F" w:rsidRDefault="00672A50">
            <w:pPr>
              <w:spacing w:after="0" w:line="259" w:lineRule="auto"/>
              <w:ind w:left="0" w:right="10" w:firstLine="0"/>
              <w:jc w:val="right"/>
            </w:pPr>
            <w:r>
              <w:rPr>
                <w:sz w:val="16"/>
              </w:rPr>
              <w:t>1 620,00</w:t>
            </w:r>
          </w:p>
        </w:tc>
      </w:tr>
      <w:tr w:rsidR="00252B5F">
        <w:trPr>
          <w:trHeight w:val="228"/>
        </w:trPr>
        <w:tc>
          <w:tcPr>
            <w:tcW w:w="5328" w:type="dxa"/>
            <w:tcBorders>
              <w:top w:val="nil"/>
              <w:left w:val="nil"/>
              <w:bottom w:val="nil"/>
              <w:right w:val="nil"/>
            </w:tcBorders>
          </w:tcPr>
          <w:p w:rsidR="00252B5F" w:rsidRDefault="00672A50">
            <w:pPr>
              <w:spacing w:after="0" w:line="259" w:lineRule="auto"/>
              <w:ind w:left="178" w:right="0" w:firstLine="0"/>
              <w:jc w:val="left"/>
            </w:pPr>
            <w:r>
              <w:rPr>
                <w:sz w:val="18"/>
              </w:rPr>
              <w:t>VRN: Vedlejší rozpočtové náklady</w:t>
            </w:r>
          </w:p>
        </w:tc>
        <w:tc>
          <w:tcPr>
            <w:tcW w:w="4234" w:type="dxa"/>
            <w:tcBorders>
              <w:top w:val="nil"/>
              <w:left w:val="nil"/>
              <w:bottom w:val="nil"/>
              <w:right w:val="nil"/>
            </w:tcBorders>
          </w:tcPr>
          <w:p w:rsidR="00252B5F" w:rsidRDefault="00672A50">
            <w:pPr>
              <w:spacing w:after="0" w:line="259" w:lineRule="auto"/>
              <w:ind w:left="0" w:right="10" w:firstLine="0"/>
              <w:jc w:val="right"/>
            </w:pPr>
            <w:r>
              <w:rPr>
                <w:sz w:val="16"/>
              </w:rPr>
              <w:t>1 500,00</w:t>
            </w:r>
          </w:p>
        </w:tc>
      </w:tr>
      <w:tr w:rsidR="00252B5F">
        <w:trPr>
          <w:trHeight w:val="229"/>
        </w:trPr>
        <w:tc>
          <w:tcPr>
            <w:tcW w:w="5328" w:type="dxa"/>
            <w:tcBorders>
              <w:top w:val="nil"/>
              <w:left w:val="nil"/>
              <w:bottom w:val="nil"/>
              <w:right w:val="nil"/>
            </w:tcBorders>
          </w:tcPr>
          <w:p w:rsidR="00252B5F" w:rsidRDefault="00672A50">
            <w:pPr>
              <w:spacing w:after="0" w:line="259" w:lineRule="auto"/>
              <w:ind w:left="346" w:right="0" w:firstLine="0"/>
              <w:jc w:val="left"/>
            </w:pPr>
            <w:r>
              <w:rPr>
                <w:sz w:val="18"/>
              </w:rPr>
              <w:t>VRN8: Přesun stavebních kapacit</w:t>
            </w:r>
          </w:p>
        </w:tc>
        <w:tc>
          <w:tcPr>
            <w:tcW w:w="4234" w:type="dxa"/>
            <w:tcBorders>
              <w:top w:val="nil"/>
              <w:left w:val="nil"/>
              <w:bottom w:val="nil"/>
              <w:right w:val="nil"/>
            </w:tcBorders>
          </w:tcPr>
          <w:p w:rsidR="00252B5F" w:rsidRDefault="00672A50">
            <w:pPr>
              <w:spacing w:after="0" w:line="259" w:lineRule="auto"/>
              <w:ind w:left="0" w:right="10" w:firstLine="0"/>
              <w:jc w:val="right"/>
            </w:pPr>
            <w:r>
              <w:rPr>
                <w:sz w:val="16"/>
              </w:rPr>
              <w:t>1 500,00</w:t>
            </w:r>
          </w:p>
        </w:tc>
      </w:tr>
      <w:tr w:rsidR="00252B5F">
        <w:trPr>
          <w:trHeight w:val="230"/>
        </w:trPr>
        <w:tc>
          <w:tcPr>
            <w:tcW w:w="5328" w:type="dxa"/>
            <w:tcBorders>
              <w:top w:val="nil"/>
              <w:left w:val="nil"/>
              <w:bottom w:val="nil"/>
              <w:right w:val="nil"/>
            </w:tcBorders>
          </w:tcPr>
          <w:p w:rsidR="00252B5F" w:rsidRDefault="00672A50">
            <w:pPr>
              <w:spacing w:after="0" w:line="259" w:lineRule="auto"/>
              <w:ind w:left="24" w:right="0" w:firstLine="0"/>
              <w:jc w:val="left"/>
            </w:pPr>
            <w:r>
              <w:rPr>
                <w:sz w:val="20"/>
              </w:rPr>
              <w:t xml:space="preserve">4: Učebna </w:t>
            </w:r>
            <w:proofErr w:type="spellStart"/>
            <w:proofErr w:type="gramStart"/>
            <w:r>
              <w:rPr>
                <w:sz w:val="20"/>
              </w:rPr>
              <w:t>m.č</w:t>
            </w:r>
            <w:proofErr w:type="spellEnd"/>
            <w:r>
              <w:rPr>
                <w:sz w:val="20"/>
              </w:rPr>
              <w:t>.</w:t>
            </w:r>
            <w:proofErr w:type="gramEnd"/>
            <w:r>
              <w:rPr>
                <w:sz w:val="20"/>
              </w:rPr>
              <w:t xml:space="preserve"> 3.15</w:t>
            </w:r>
          </w:p>
        </w:tc>
        <w:tc>
          <w:tcPr>
            <w:tcW w:w="4234" w:type="dxa"/>
            <w:tcBorders>
              <w:top w:val="nil"/>
              <w:left w:val="nil"/>
              <w:bottom w:val="nil"/>
              <w:right w:val="nil"/>
            </w:tcBorders>
          </w:tcPr>
          <w:p w:rsidR="00252B5F" w:rsidRDefault="00672A50">
            <w:pPr>
              <w:spacing w:after="0" w:line="259" w:lineRule="auto"/>
              <w:ind w:left="0" w:right="14" w:firstLine="0"/>
              <w:jc w:val="right"/>
            </w:pPr>
            <w:r>
              <w:rPr>
                <w:sz w:val="18"/>
              </w:rPr>
              <w:t>120 083,02</w:t>
            </w:r>
          </w:p>
        </w:tc>
      </w:tr>
      <w:tr w:rsidR="00252B5F">
        <w:trPr>
          <w:trHeight w:val="219"/>
        </w:trPr>
        <w:tc>
          <w:tcPr>
            <w:tcW w:w="5328" w:type="dxa"/>
            <w:tcBorders>
              <w:top w:val="nil"/>
              <w:left w:val="nil"/>
              <w:bottom w:val="nil"/>
              <w:right w:val="nil"/>
            </w:tcBorders>
          </w:tcPr>
          <w:p w:rsidR="00252B5F" w:rsidRDefault="00672A50">
            <w:pPr>
              <w:spacing w:after="0" w:line="259" w:lineRule="auto"/>
              <w:ind w:left="192" w:right="0" w:firstLine="0"/>
              <w:jc w:val="left"/>
            </w:pPr>
            <w:r>
              <w:rPr>
                <w:sz w:val="18"/>
              </w:rPr>
              <w:t>HSV: Práce a dodávky HSV</w:t>
            </w:r>
          </w:p>
        </w:tc>
        <w:tc>
          <w:tcPr>
            <w:tcW w:w="4234" w:type="dxa"/>
            <w:tcBorders>
              <w:top w:val="nil"/>
              <w:left w:val="nil"/>
              <w:bottom w:val="nil"/>
              <w:right w:val="nil"/>
            </w:tcBorders>
          </w:tcPr>
          <w:p w:rsidR="00252B5F" w:rsidRDefault="00672A50">
            <w:pPr>
              <w:spacing w:after="0" w:line="259" w:lineRule="auto"/>
              <w:ind w:left="0" w:right="5" w:firstLine="0"/>
              <w:jc w:val="right"/>
            </w:pPr>
            <w:r>
              <w:rPr>
                <w:sz w:val="16"/>
              </w:rPr>
              <w:t>8 976,37</w:t>
            </w:r>
          </w:p>
        </w:tc>
      </w:tr>
      <w:tr w:rsidR="00252B5F">
        <w:trPr>
          <w:trHeight w:val="234"/>
        </w:trPr>
        <w:tc>
          <w:tcPr>
            <w:tcW w:w="5328" w:type="dxa"/>
            <w:tcBorders>
              <w:top w:val="nil"/>
              <w:left w:val="nil"/>
              <w:bottom w:val="nil"/>
              <w:right w:val="nil"/>
            </w:tcBorders>
          </w:tcPr>
          <w:p w:rsidR="00252B5F" w:rsidRDefault="00672A50">
            <w:pPr>
              <w:spacing w:after="0" w:line="259" w:lineRule="auto"/>
              <w:ind w:left="355" w:right="0" w:firstLine="0"/>
              <w:jc w:val="left"/>
            </w:pPr>
            <w:r>
              <w:rPr>
                <w:sz w:val="18"/>
              </w:rPr>
              <w:t>997: Přesun sutě</w:t>
            </w:r>
          </w:p>
        </w:tc>
        <w:tc>
          <w:tcPr>
            <w:tcW w:w="4234" w:type="dxa"/>
            <w:tcBorders>
              <w:top w:val="nil"/>
              <w:left w:val="nil"/>
              <w:bottom w:val="nil"/>
              <w:right w:val="nil"/>
            </w:tcBorders>
          </w:tcPr>
          <w:p w:rsidR="00252B5F" w:rsidRDefault="00672A50">
            <w:pPr>
              <w:spacing w:after="0" w:line="259" w:lineRule="auto"/>
              <w:ind w:left="0" w:right="5" w:firstLine="0"/>
              <w:jc w:val="right"/>
            </w:pPr>
            <w:r>
              <w:rPr>
                <w:sz w:val="16"/>
              </w:rPr>
              <w:t>8 976,37</w:t>
            </w:r>
          </w:p>
        </w:tc>
      </w:tr>
      <w:tr w:rsidR="00252B5F">
        <w:trPr>
          <w:trHeight w:val="227"/>
        </w:trPr>
        <w:tc>
          <w:tcPr>
            <w:tcW w:w="5328" w:type="dxa"/>
            <w:tcBorders>
              <w:top w:val="nil"/>
              <w:left w:val="nil"/>
              <w:bottom w:val="nil"/>
              <w:right w:val="nil"/>
            </w:tcBorders>
          </w:tcPr>
          <w:p w:rsidR="00252B5F" w:rsidRDefault="00672A50">
            <w:pPr>
              <w:spacing w:after="0" w:line="259" w:lineRule="auto"/>
              <w:ind w:left="192" w:right="0" w:firstLine="0"/>
              <w:jc w:val="left"/>
            </w:pPr>
            <w:r>
              <w:rPr>
                <w:sz w:val="18"/>
              </w:rPr>
              <w:t>PSV: Práce a dodávky PSV</w:t>
            </w:r>
          </w:p>
        </w:tc>
        <w:tc>
          <w:tcPr>
            <w:tcW w:w="4234" w:type="dxa"/>
            <w:tcBorders>
              <w:top w:val="nil"/>
              <w:left w:val="nil"/>
              <w:bottom w:val="nil"/>
              <w:right w:val="nil"/>
            </w:tcBorders>
          </w:tcPr>
          <w:p w:rsidR="00252B5F" w:rsidRDefault="00672A50">
            <w:pPr>
              <w:spacing w:after="0" w:line="259" w:lineRule="auto"/>
              <w:ind w:left="0" w:right="0" w:firstLine="0"/>
              <w:jc w:val="right"/>
            </w:pPr>
            <w:r>
              <w:rPr>
                <w:sz w:val="16"/>
              </w:rPr>
              <w:t>109 606,65</w:t>
            </w:r>
          </w:p>
        </w:tc>
      </w:tr>
      <w:tr w:rsidR="00252B5F">
        <w:trPr>
          <w:trHeight w:val="214"/>
        </w:trPr>
        <w:tc>
          <w:tcPr>
            <w:tcW w:w="5328" w:type="dxa"/>
            <w:tcBorders>
              <w:top w:val="nil"/>
              <w:left w:val="nil"/>
              <w:bottom w:val="nil"/>
              <w:right w:val="nil"/>
            </w:tcBorders>
          </w:tcPr>
          <w:p w:rsidR="00252B5F" w:rsidRDefault="00672A50">
            <w:pPr>
              <w:spacing w:after="0" w:line="259" w:lineRule="auto"/>
              <w:ind w:left="355" w:right="0" w:firstLine="0"/>
              <w:jc w:val="left"/>
            </w:pPr>
            <w:r>
              <w:rPr>
                <w:sz w:val="18"/>
              </w:rPr>
              <w:t>762: Konstrukce tesařské</w:t>
            </w:r>
          </w:p>
        </w:tc>
        <w:tc>
          <w:tcPr>
            <w:tcW w:w="4234" w:type="dxa"/>
            <w:tcBorders>
              <w:top w:val="nil"/>
              <w:left w:val="nil"/>
              <w:bottom w:val="nil"/>
              <w:right w:val="nil"/>
            </w:tcBorders>
          </w:tcPr>
          <w:p w:rsidR="00252B5F" w:rsidRDefault="00672A50">
            <w:pPr>
              <w:spacing w:after="0" w:line="259" w:lineRule="auto"/>
              <w:ind w:left="0" w:right="19" w:firstLine="0"/>
              <w:jc w:val="right"/>
            </w:pPr>
            <w:r>
              <w:rPr>
                <w:sz w:val="16"/>
              </w:rPr>
              <w:t>45 015,71</w:t>
            </w:r>
          </w:p>
        </w:tc>
      </w:tr>
    </w:tbl>
    <w:p w:rsidR="00252B5F" w:rsidRDefault="00672A50">
      <w:pPr>
        <w:tabs>
          <w:tab w:val="right" w:pos="9725"/>
        </w:tabs>
        <w:spacing w:after="39" w:line="216" w:lineRule="auto"/>
        <w:ind w:left="-15" w:right="0" w:firstLine="0"/>
        <w:jc w:val="left"/>
      </w:pPr>
      <w:r>
        <w:rPr>
          <w:noProof/>
        </w:rPr>
        <w:drawing>
          <wp:anchor distT="0" distB="0" distL="114300" distR="114300" simplePos="0" relativeHeight="251675648" behindDoc="0" locked="0" layoutInCell="1" allowOverlap="0">
            <wp:simplePos x="0" y="0"/>
            <wp:positionH relativeFrom="page">
              <wp:posOffset>6675569</wp:posOffset>
            </wp:positionH>
            <wp:positionV relativeFrom="page">
              <wp:posOffset>3913818</wp:posOffset>
            </wp:positionV>
            <wp:extent cx="9145" cy="3048"/>
            <wp:effectExtent l="0" t="0" r="0" b="0"/>
            <wp:wrapTopAndBottom/>
            <wp:docPr id="34869" name="Picture 34869"/>
            <wp:cNvGraphicFramePr/>
            <a:graphic xmlns:a="http://schemas.openxmlformats.org/drawingml/2006/main">
              <a:graphicData uri="http://schemas.openxmlformats.org/drawingml/2006/picture">
                <pic:pic xmlns:pic="http://schemas.openxmlformats.org/drawingml/2006/picture">
                  <pic:nvPicPr>
                    <pic:cNvPr id="34869" name="Picture 34869"/>
                    <pic:cNvPicPr/>
                  </pic:nvPicPr>
                  <pic:blipFill>
                    <a:blip r:embed="rId78"/>
                    <a:stretch>
                      <a:fillRect/>
                    </a:stretch>
                  </pic:blipFill>
                  <pic:spPr>
                    <a:xfrm>
                      <a:off x="0" y="0"/>
                      <a:ext cx="9145" cy="3048"/>
                    </a:xfrm>
                    <a:prstGeom prst="rect">
                      <a:avLst/>
                    </a:prstGeom>
                  </pic:spPr>
                </pic:pic>
              </a:graphicData>
            </a:graphic>
          </wp:anchor>
        </w:drawing>
      </w:r>
      <w:r>
        <w:rPr>
          <w:noProof/>
        </w:rPr>
        <w:drawing>
          <wp:anchor distT="0" distB="0" distL="114300" distR="114300" simplePos="0" relativeHeight="251676672" behindDoc="0" locked="0" layoutInCell="1" allowOverlap="0">
            <wp:simplePos x="0" y="0"/>
            <wp:positionH relativeFrom="page">
              <wp:posOffset>6678617</wp:posOffset>
            </wp:positionH>
            <wp:positionV relativeFrom="page">
              <wp:posOffset>4160718</wp:posOffset>
            </wp:positionV>
            <wp:extent cx="3048" cy="3048"/>
            <wp:effectExtent l="0" t="0" r="0" b="0"/>
            <wp:wrapTopAndBottom/>
            <wp:docPr id="34870" name="Picture 34870"/>
            <wp:cNvGraphicFramePr/>
            <a:graphic xmlns:a="http://schemas.openxmlformats.org/drawingml/2006/main">
              <a:graphicData uri="http://schemas.openxmlformats.org/drawingml/2006/picture">
                <pic:pic xmlns:pic="http://schemas.openxmlformats.org/drawingml/2006/picture">
                  <pic:nvPicPr>
                    <pic:cNvPr id="34870" name="Picture 34870"/>
                    <pic:cNvPicPr/>
                  </pic:nvPicPr>
                  <pic:blipFill>
                    <a:blip r:embed="rId79"/>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77696" behindDoc="0" locked="0" layoutInCell="1" allowOverlap="0">
            <wp:simplePos x="0" y="0"/>
            <wp:positionH relativeFrom="page">
              <wp:posOffset>6681665</wp:posOffset>
            </wp:positionH>
            <wp:positionV relativeFrom="page">
              <wp:posOffset>4489918</wp:posOffset>
            </wp:positionV>
            <wp:extent cx="3049" cy="6097"/>
            <wp:effectExtent l="0" t="0" r="0" b="0"/>
            <wp:wrapTopAndBottom/>
            <wp:docPr id="34872" name="Picture 34872"/>
            <wp:cNvGraphicFramePr/>
            <a:graphic xmlns:a="http://schemas.openxmlformats.org/drawingml/2006/main">
              <a:graphicData uri="http://schemas.openxmlformats.org/drawingml/2006/picture">
                <pic:pic xmlns:pic="http://schemas.openxmlformats.org/drawingml/2006/picture">
                  <pic:nvPicPr>
                    <pic:cNvPr id="34872" name="Picture 34872"/>
                    <pic:cNvPicPr/>
                  </pic:nvPicPr>
                  <pic:blipFill>
                    <a:blip r:embed="rId80"/>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678720" behindDoc="0" locked="0" layoutInCell="1" allowOverlap="0">
            <wp:simplePos x="0" y="0"/>
            <wp:positionH relativeFrom="page">
              <wp:posOffset>6681665</wp:posOffset>
            </wp:positionH>
            <wp:positionV relativeFrom="page">
              <wp:posOffset>5178798</wp:posOffset>
            </wp:positionV>
            <wp:extent cx="6097" cy="6097"/>
            <wp:effectExtent l="0" t="0" r="0" b="0"/>
            <wp:wrapTopAndBottom/>
            <wp:docPr id="34873" name="Picture 34873"/>
            <wp:cNvGraphicFramePr/>
            <a:graphic xmlns:a="http://schemas.openxmlformats.org/drawingml/2006/main">
              <a:graphicData uri="http://schemas.openxmlformats.org/drawingml/2006/picture">
                <pic:pic xmlns:pic="http://schemas.openxmlformats.org/drawingml/2006/picture">
                  <pic:nvPicPr>
                    <pic:cNvPr id="34873" name="Picture 34873"/>
                    <pic:cNvPicPr/>
                  </pic:nvPicPr>
                  <pic:blipFill>
                    <a:blip r:embed="rId81"/>
                    <a:stretch>
                      <a:fillRect/>
                    </a:stretch>
                  </pic:blipFill>
                  <pic:spPr>
                    <a:xfrm>
                      <a:off x="0" y="0"/>
                      <a:ext cx="6097" cy="6097"/>
                    </a:xfrm>
                    <a:prstGeom prst="rect">
                      <a:avLst/>
                    </a:prstGeom>
                  </pic:spPr>
                </pic:pic>
              </a:graphicData>
            </a:graphic>
          </wp:anchor>
        </w:drawing>
      </w:r>
      <w:r>
        <w:rPr>
          <w:noProof/>
        </w:rPr>
        <w:drawing>
          <wp:anchor distT="0" distB="0" distL="114300" distR="114300" simplePos="0" relativeHeight="251679744" behindDoc="0" locked="0" layoutInCell="1" allowOverlap="0">
            <wp:simplePos x="0" y="0"/>
            <wp:positionH relativeFrom="page">
              <wp:posOffset>6687762</wp:posOffset>
            </wp:positionH>
            <wp:positionV relativeFrom="page">
              <wp:posOffset>6062760</wp:posOffset>
            </wp:positionV>
            <wp:extent cx="3048" cy="3048"/>
            <wp:effectExtent l="0" t="0" r="0" b="0"/>
            <wp:wrapTopAndBottom/>
            <wp:docPr id="34874" name="Picture 34874"/>
            <wp:cNvGraphicFramePr/>
            <a:graphic xmlns:a="http://schemas.openxmlformats.org/drawingml/2006/main">
              <a:graphicData uri="http://schemas.openxmlformats.org/drawingml/2006/picture">
                <pic:pic xmlns:pic="http://schemas.openxmlformats.org/drawingml/2006/picture">
                  <pic:nvPicPr>
                    <pic:cNvPr id="34874" name="Picture 34874"/>
                    <pic:cNvPicPr/>
                  </pic:nvPicPr>
                  <pic:blipFill>
                    <a:blip r:embed="rId82"/>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80768" behindDoc="0" locked="0" layoutInCell="1" allowOverlap="0">
            <wp:simplePos x="0" y="0"/>
            <wp:positionH relativeFrom="page">
              <wp:posOffset>6666424</wp:posOffset>
            </wp:positionH>
            <wp:positionV relativeFrom="page">
              <wp:posOffset>7111323</wp:posOffset>
            </wp:positionV>
            <wp:extent cx="3049" cy="3048"/>
            <wp:effectExtent l="0" t="0" r="0" b="0"/>
            <wp:wrapTopAndBottom/>
            <wp:docPr id="34875" name="Picture 34875"/>
            <wp:cNvGraphicFramePr/>
            <a:graphic xmlns:a="http://schemas.openxmlformats.org/drawingml/2006/main">
              <a:graphicData uri="http://schemas.openxmlformats.org/drawingml/2006/picture">
                <pic:pic xmlns:pic="http://schemas.openxmlformats.org/drawingml/2006/picture">
                  <pic:nvPicPr>
                    <pic:cNvPr id="34875" name="Picture 34875"/>
                    <pic:cNvPicPr/>
                  </pic:nvPicPr>
                  <pic:blipFill>
                    <a:blip r:embed="rId83"/>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681792" behindDoc="0" locked="0" layoutInCell="1" allowOverlap="0">
            <wp:simplePos x="0" y="0"/>
            <wp:positionH relativeFrom="page">
              <wp:posOffset>6666424</wp:posOffset>
            </wp:positionH>
            <wp:positionV relativeFrom="page">
              <wp:posOffset>1319847</wp:posOffset>
            </wp:positionV>
            <wp:extent cx="3049" cy="3048"/>
            <wp:effectExtent l="0" t="0" r="0" b="0"/>
            <wp:wrapSquare wrapText="bothSides"/>
            <wp:docPr id="35282" name="Picture 35282"/>
            <wp:cNvGraphicFramePr/>
            <a:graphic xmlns:a="http://schemas.openxmlformats.org/drawingml/2006/main">
              <a:graphicData uri="http://schemas.openxmlformats.org/drawingml/2006/picture">
                <pic:pic xmlns:pic="http://schemas.openxmlformats.org/drawingml/2006/picture">
                  <pic:nvPicPr>
                    <pic:cNvPr id="35282" name="Picture 35282"/>
                    <pic:cNvPicPr/>
                  </pic:nvPicPr>
                  <pic:blipFill>
                    <a:blip r:embed="rId84"/>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682816" behindDoc="0" locked="0" layoutInCell="1" allowOverlap="0">
            <wp:simplePos x="0" y="0"/>
            <wp:positionH relativeFrom="column">
              <wp:posOffset>1265005</wp:posOffset>
            </wp:positionH>
            <wp:positionV relativeFrom="paragraph">
              <wp:posOffset>990918</wp:posOffset>
            </wp:positionV>
            <wp:extent cx="256049" cy="6096"/>
            <wp:effectExtent l="0" t="0" r="0" b="0"/>
            <wp:wrapSquare wrapText="bothSides"/>
            <wp:docPr id="142854" name="Picture 142854"/>
            <wp:cNvGraphicFramePr/>
            <a:graphic xmlns:a="http://schemas.openxmlformats.org/drawingml/2006/main">
              <a:graphicData uri="http://schemas.openxmlformats.org/drawingml/2006/picture">
                <pic:pic xmlns:pic="http://schemas.openxmlformats.org/drawingml/2006/picture">
                  <pic:nvPicPr>
                    <pic:cNvPr id="142854" name="Picture 142854"/>
                    <pic:cNvPicPr/>
                  </pic:nvPicPr>
                  <pic:blipFill>
                    <a:blip r:embed="rId85"/>
                    <a:stretch>
                      <a:fillRect/>
                    </a:stretch>
                  </pic:blipFill>
                  <pic:spPr>
                    <a:xfrm>
                      <a:off x="0" y="0"/>
                      <a:ext cx="256049" cy="6096"/>
                    </a:xfrm>
                    <a:prstGeom prst="rect">
                      <a:avLst/>
                    </a:prstGeom>
                  </pic:spPr>
                </pic:pic>
              </a:graphicData>
            </a:graphic>
          </wp:anchor>
        </w:drawing>
      </w:r>
      <w:proofErr w:type="spellStart"/>
      <w:r>
        <w:rPr>
          <w:sz w:val="20"/>
        </w:rPr>
        <w:t>šk</w:t>
      </w:r>
      <w:proofErr w:type="spellEnd"/>
      <w:r>
        <w:rPr>
          <w:sz w:val="20"/>
        </w:rPr>
        <w:t xml:space="preserve"> 2024: Jubilejní Masarykova ZŠ a </w:t>
      </w:r>
      <w:proofErr w:type="spellStart"/>
      <w:proofErr w:type="gramStart"/>
      <w:r>
        <w:rPr>
          <w:sz w:val="20"/>
        </w:rPr>
        <w:t>MŠ,Třinec</w:t>
      </w:r>
      <w:proofErr w:type="spellEnd"/>
      <w:proofErr w:type="gramEnd"/>
      <w:r>
        <w:rPr>
          <w:sz w:val="20"/>
        </w:rPr>
        <w:t>, U Splavu 550 - oprava podlah ve třídách</w:t>
      </w:r>
      <w:r>
        <w:rPr>
          <w:sz w:val="20"/>
        </w:rPr>
        <w:tab/>
        <w:t>484 502,59</w:t>
      </w:r>
    </w:p>
    <w:tbl>
      <w:tblPr>
        <w:tblStyle w:val="TableGrid"/>
        <w:tblW w:w="9524" w:type="dxa"/>
        <w:tblInd w:w="173" w:type="dxa"/>
        <w:tblLook w:val="04A0" w:firstRow="1" w:lastRow="0" w:firstColumn="1" w:lastColumn="0" w:noHBand="0" w:noVBand="1"/>
      </w:tblPr>
      <w:tblGrid>
        <w:gridCol w:w="173"/>
        <w:gridCol w:w="5328"/>
        <w:gridCol w:w="2981"/>
        <w:gridCol w:w="902"/>
        <w:gridCol w:w="140"/>
      </w:tblGrid>
      <w:tr w:rsidR="00252B5F">
        <w:trPr>
          <w:gridBefore w:val="1"/>
          <w:gridAfter w:val="1"/>
          <w:wBefore w:w="173" w:type="dxa"/>
          <w:wAfter w:w="140" w:type="dxa"/>
          <w:trHeight w:val="224"/>
        </w:trPr>
        <w:tc>
          <w:tcPr>
            <w:tcW w:w="5328" w:type="dxa"/>
            <w:tcBorders>
              <w:top w:val="nil"/>
              <w:left w:val="nil"/>
              <w:bottom w:val="nil"/>
              <w:right w:val="nil"/>
            </w:tcBorders>
          </w:tcPr>
          <w:p w:rsidR="00252B5F" w:rsidRDefault="00672A50">
            <w:pPr>
              <w:spacing w:after="0" w:line="259" w:lineRule="auto"/>
              <w:ind w:left="0" w:right="0" w:firstLine="0"/>
              <w:jc w:val="left"/>
            </w:pPr>
            <w:r>
              <w:rPr>
                <w:sz w:val="20"/>
              </w:rPr>
              <w:t xml:space="preserve">1: Učebna </w:t>
            </w:r>
            <w:proofErr w:type="spellStart"/>
            <w:proofErr w:type="gramStart"/>
            <w:r>
              <w:rPr>
                <w:sz w:val="20"/>
              </w:rPr>
              <w:t>m.č</w:t>
            </w:r>
            <w:proofErr w:type="spellEnd"/>
            <w:r>
              <w:rPr>
                <w:sz w:val="20"/>
              </w:rPr>
              <w:t>.</w:t>
            </w:r>
            <w:proofErr w:type="gramEnd"/>
            <w:r>
              <w:rPr>
                <w:sz w:val="20"/>
              </w:rPr>
              <w:t xml:space="preserve"> 2.21</w:t>
            </w:r>
          </w:p>
        </w:tc>
        <w:tc>
          <w:tcPr>
            <w:tcW w:w="4195" w:type="dxa"/>
            <w:gridSpan w:val="2"/>
            <w:tcBorders>
              <w:top w:val="nil"/>
              <w:left w:val="nil"/>
              <w:bottom w:val="nil"/>
              <w:right w:val="nil"/>
            </w:tcBorders>
          </w:tcPr>
          <w:p w:rsidR="00252B5F" w:rsidRDefault="00672A50">
            <w:pPr>
              <w:spacing w:after="0" w:line="259" w:lineRule="auto"/>
              <w:ind w:left="0" w:right="14" w:firstLine="0"/>
              <w:jc w:val="right"/>
            </w:pPr>
            <w:r>
              <w:rPr>
                <w:sz w:val="18"/>
              </w:rPr>
              <w:t>118 946,49</w:t>
            </w:r>
          </w:p>
        </w:tc>
      </w:tr>
      <w:tr w:rsidR="00252B5F">
        <w:trPr>
          <w:gridBefore w:val="1"/>
          <w:gridAfter w:val="1"/>
          <w:wBefore w:w="173" w:type="dxa"/>
          <w:wAfter w:w="140" w:type="dxa"/>
          <w:trHeight w:val="223"/>
        </w:trPr>
        <w:tc>
          <w:tcPr>
            <w:tcW w:w="5328" w:type="dxa"/>
            <w:tcBorders>
              <w:top w:val="nil"/>
              <w:left w:val="nil"/>
              <w:bottom w:val="nil"/>
              <w:right w:val="nil"/>
            </w:tcBorders>
          </w:tcPr>
          <w:p w:rsidR="00252B5F" w:rsidRDefault="00672A50">
            <w:pPr>
              <w:spacing w:after="0" w:line="259" w:lineRule="auto"/>
              <w:ind w:left="158" w:right="0" w:firstLine="0"/>
              <w:jc w:val="left"/>
            </w:pPr>
            <w:r>
              <w:rPr>
                <w:sz w:val="18"/>
              </w:rPr>
              <w:t>HSV: Práce a dodávky HSV</w:t>
            </w:r>
          </w:p>
        </w:tc>
        <w:tc>
          <w:tcPr>
            <w:tcW w:w="4195" w:type="dxa"/>
            <w:gridSpan w:val="2"/>
            <w:tcBorders>
              <w:top w:val="nil"/>
              <w:left w:val="nil"/>
              <w:bottom w:val="nil"/>
              <w:right w:val="nil"/>
            </w:tcBorders>
          </w:tcPr>
          <w:p w:rsidR="00252B5F" w:rsidRDefault="00672A50">
            <w:pPr>
              <w:spacing w:after="0" w:line="259" w:lineRule="auto"/>
              <w:ind w:left="0" w:right="0" w:firstLine="0"/>
              <w:jc w:val="right"/>
            </w:pPr>
            <w:r>
              <w:rPr>
                <w:sz w:val="16"/>
              </w:rPr>
              <w:t>8 887,89</w:t>
            </w:r>
          </w:p>
        </w:tc>
      </w:tr>
      <w:tr w:rsidR="00252B5F">
        <w:trPr>
          <w:gridBefore w:val="1"/>
          <w:gridAfter w:val="1"/>
          <w:wBefore w:w="173" w:type="dxa"/>
          <w:wAfter w:w="140" w:type="dxa"/>
          <w:trHeight w:val="230"/>
        </w:trPr>
        <w:tc>
          <w:tcPr>
            <w:tcW w:w="5328" w:type="dxa"/>
            <w:tcBorders>
              <w:top w:val="nil"/>
              <w:left w:val="nil"/>
              <w:bottom w:val="nil"/>
              <w:right w:val="nil"/>
            </w:tcBorders>
          </w:tcPr>
          <w:p w:rsidR="00252B5F" w:rsidRDefault="00672A50">
            <w:pPr>
              <w:spacing w:after="0" w:line="259" w:lineRule="auto"/>
              <w:ind w:left="322" w:right="0" w:firstLine="0"/>
              <w:jc w:val="left"/>
            </w:pPr>
            <w:r>
              <w:rPr>
                <w:sz w:val="18"/>
              </w:rPr>
              <w:t>997: Přesun sutě</w:t>
            </w:r>
          </w:p>
        </w:tc>
        <w:tc>
          <w:tcPr>
            <w:tcW w:w="4195" w:type="dxa"/>
            <w:gridSpan w:val="2"/>
            <w:tcBorders>
              <w:top w:val="nil"/>
              <w:left w:val="nil"/>
              <w:bottom w:val="nil"/>
              <w:right w:val="nil"/>
            </w:tcBorders>
          </w:tcPr>
          <w:p w:rsidR="00252B5F" w:rsidRDefault="00672A50">
            <w:pPr>
              <w:spacing w:after="0" w:line="259" w:lineRule="auto"/>
              <w:ind w:left="0" w:right="5" w:firstLine="0"/>
              <w:jc w:val="right"/>
            </w:pPr>
            <w:r>
              <w:rPr>
                <w:sz w:val="16"/>
              </w:rPr>
              <w:t>8 887,89</w:t>
            </w:r>
          </w:p>
        </w:tc>
      </w:tr>
      <w:tr w:rsidR="00252B5F">
        <w:trPr>
          <w:gridBefore w:val="1"/>
          <w:gridAfter w:val="1"/>
          <w:wBefore w:w="173" w:type="dxa"/>
          <w:wAfter w:w="140" w:type="dxa"/>
          <w:trHeight w:val="229"/>
        </w:trPr>
        <w:tc>
          <w:tcPr>
            <w:tcW w:w="5328" w:type="dxa"/>
            <w:tcBorders>
              <w:top w:val="nil"/>
              <w:left w:val="nil"/>
              <w:bottom w:val="nil"/>
              <w:right w:val="nil"/>
            </w:tcBorders>
          </w:tcPr>
          <w:p w:rsidR="00252B5F" w:rsidRDefault="00672A50">
            <w:pPr>
              <w:spacing w:after="0" w:line="259" w:lineRule="auto"/>
              <w:ind w:left="163" w:right="0" w:firstLine="0"/>
              <w:jc w:val="left"/>
            </w:pPr>
            <w:r>
              <w:rPr>
                <w:sz w:val="18"/>
              </w:rPr>
              <w:t>PSV: Práce a dodávky PSV</w:t>
            </w:r>
          </w:p>
        </w:tc>
        <w:tc>
          <w:tcPr>
            <w:tcW w:w="4195" w:type="dxa"/>
            <w:gridSpan w:val="2"/>
            <w:tcBorders>
              <w:top w:val="nil"/>
              <w:left w:val="nil"/>
              <w:bottom w:val="nil"/>
              <w:right w:val="nil"/>
            </w:tcBorders>
          </w:tcPr>
          <w:p w:rsidR="00252B5F" w:rsidRDefault="00672A50">
            <w:pPr>
              <w:spacing w:after="0" w:line="259" w:lineRule="auto"/>
              <w:ind w:left="0" w:right="0" w:firstLine="0"/>
              <w:jc w:val="right"/>
            </w:pPr>
            <w:r>
              <w:rPr>
                <w:sz w:val="16"/>
              </w:rPr>
              <w:t>108 558,60</w:t>
            </w:r>
          </w:p>
        </w:tc>
      </w:tr>
      <w:tr w:rsidR="00252B5F">
        <w:trPr>
          <w:gridBefore w:val="1"/>
          <w:gridAfter w:val="1"/>
          <w:wBefore w:w="173" w:type="dxa"/>
          <w:wAfter w:w="140" w:type="dxa"/>
          <w:trHeight w:val="229"/>
        </w:trPr>
        <w:tc>
          <w:tcPr>
            <w:tcW w:w="5328" w:type="dxa"/>
            <w:tcBorders>
              <w:top w:val="nil"/>
              <w:left w:val="nil"/>
              <w:bottom w:val="nil"/>
              <w:right w:val="nil"/>
            </w:tcBorders>
          </w:tcPr>
          <w:p w:rsidR="00252B5F" w:rsidRDefault="00672A50">
            <w:pPr>
              <w:spacing w:after="0" w:line="259" w:lineRule="auto"/>
              <w:ind w:left="322" w:right="0" w:firstLine="0"/>
              <w:jc w:val="left"/>
            </w:pPr>
            <w:r>
              <w:rPr>
                <w:sz w:val="18"/>
              </w:rPr>
              <w:t>762: Konstrukce tesařské</w:t>
            </w:r>
          </w:p>
        </w:tc>
        <w:tc>
          <w:tcPr>
            <w:tcW w:w="4195" w:type="dxa"/>
            <w:gridSpan w:val="2"/>
            <w:tcBorders>
              <w:top w:val="nil"/>
              <w:left w:val="nil"/>
              <w:bottom w:val="nil"/>
              <w:right w:val="nil"/>
            </w:tcBorders>
          </w:tcPr>
          <w:p w:rsidR="00252B5F" w:rsidRDefault="00672A50">
            <w:pPr>
              <w:spacing w:after="0" w:line="259" w:lineRule="auto"/>
              <w:ind w:left="0" w:right="0" w:firstLine="0"/>
              <w:jc w:val="right"/>
            </w:pPr>
            <w:r>
              <w:rPr>
                <w:sz w:val="16"/>
              </w:rPr>
              <w:t>44 404,86</w:t>
            </w:r>
          </w:p>
        </w:tc>
      </w:tr>
      <w:tr w:rsidR="00252B5F">
        <w:trPr>
          <w:gridBefore w:val="1"/>
          <w:gridAfter w:val="1"/>
          <w:wBefore w:w="173" w:type="dxa"/>
          <w:wAfter w:w="140" w:type="dxa"/>
          <w:trHeight w:val="209"/>
        </w:trPr>
        <w:tc>
          <w:tcPr>
            <w:tcW w:w="5328" w:type="dxa"/>
            <w:tcBorders>
              <w:top w:val="nil"/>
              <w:left w:val="nil"/>
              <w:bottom w:val="nil"/>
              <w:right w:val="nil"/>
            </w:tcBorders>
          </w:tcPr>
          <w:p w:rsidR="00252B5F" w:rsidRDefault="00672A50">
            <w:pPr>
              <w:spacing w:after="0" w:line="259" w:lineRule="auto"/>
              <w:ind w:left="326" w:right="0" w:firstLine="0"/>
              <w:jc w:val="left"/>
            </w:pPr>
            <w:r>
              <w:rPr>
                <w:sz w:val="18"/>
              </w:rPr>
              <w:t>767: Konstrukce zámečnické</w:t>
            </w:r>
          </w:p>
        </w:tc>
        <w:tc>
          <w:tcPr>
            <w:tcW w:w="4195" w:type="dxa"/>
            <w:gridSpan w:val="2"/>
            <w:tcBorders>
              <w:top w:val="nil"/>
              <w:left w:val="nil"/>
              <w:bottom w:val="nil"/>
              <w:right w:val="nil"/>
            </w:tcBorders>
          </w:tcPr>
          <w:p w:rsidR="00252B5F" w:rsidRDefault="00672A50">
            <w:pPr>
              <w:spacing w:after="0" w:line="259" w:lineRule="auto"/>
              <w:ind w:left="0" w:right="0" w:firstLine="0"/>
              <w:jc w:val="right"/>
            </w:pPr>
            <w:r>
              <w:rPr>
                <w:sz w:val="16"/>
              </w:rPr>
              <w:t>7 700,00</w:t>
            </w:r>
          </w:p>
        </w:tc>
      </w:tr>
      <w:tr w:rsidR="00252B5F">
        <w:tblPrEx>
          <w:tblCellMar>
            <w:top w:w="4" w:type="dxa"/>
            <w:right w:w="96" w:type="dxa"/>
          </w:tblCellMar>
        </w:tblPrEx>
        <w:trPr>
          <w:trHeight w:val="1520"/>
        </w:trPr>
        <w:tc>
          <w:tcPr>
            <w:tcW w:w="8794" w:type="dxa"/>
            <w:gridSpan w:val="3"/>
            <w:tcBorders>
              <w:top w:val="nil"/>
              <w:left w:val="nil"/>
              <w:bottom w:val="single" w:sz="2" w:space="0" w:color="000000"/>
              <w:right w:val="nil"/>
            </w:tcBorders>
          </w:tcPr>
          <w:p w:rsidR="00252B5F" w:rsidRDefault="00672A50">
            <w:pPr>
              <w:spacing w:after="30" w:line="259" w:lineRule="auto"/>
              <w:ind w:left="533" w:right="0" w:firstLine="0"/>
              <w:jc w:val="left"/>
            </w:pPr>
            <w:r>
              <w:rPr>
                <w:sz w:val="18"/>
              </w:rPr>
              <w:t>767: Konstrukce zámečnické</w:t>
            </w:r>
          </w:p>
          <w:p w:rsidR="00252B5F" w:rsidRDefault="00672A50">
            <w:pPr>
              <w:spacing w:after="23" w:line="259" w:lineRule="auto"/>
              <w:ind w:left="528" w:right="0" w:firstLine="0"/>
              <w:jc w:val="left"/>
            </w:pPr>
            <w:r>
              <w:rPr>
                <w:sz w:val="18"/>
              </w:rPr>
              <w:t>775: Podlahy skládané</w:t>
            </w:r>
          </w:p>
          <w:p w:rsidR="00252B5F" w:rsidRDefault="00672A50">
            <w:pPr>
              <w:spacing w:after="19" w:line="259" w:lineRule="auto"/>
              <w:ind w:left="533" w:right="0" w:firstLine="0"/>
              <w:jc w:val="left"/>
            </w:pPr>
            <w:r>
              <w:rPr>
                <w:sz w:val="18"/>
              </w:rPr>
              <w:t>776: Podlahy povlakové</w:t>
            </w:r>
          </w:p>
          <w:p w:rsidR="00252B5F" w:rsidRDefault="00672A50">
            <w:pPr>
              <w:spacing w:after="2" w:line="259" w:lineRule="auto"/>
              <w:ind w:left="528" w:right="0" w:firstLine="0"/>
              <w:jc w:val="left"/>
            </w:pPr>
            <w:r>
              <w:rPr>
                <w:sz w:val="18"/>
              </w:rPr>
              <w:t>783: Dokončovací práce - nátěry</w:t>
            </w:r>
          </w:p>
          <w:p w:rsidR="00252B5F" w:rsidRDefault="00672A50">
            <w:pPr>
              <w:spacing w:after="0" w:line="259" w:lineRule="auto"/>
              <w:ind w:left="365" w:right="0" w:firstLine="0"/>
              <w:jc w:val="left"/>
            </w:pPr>
            <w:r>
              <w:rPr>
                <w:sz w:val="18"/>
              </w:rPr>
              <w:t>VRN: Vedlejší rozpočtové náklady</w:t>
            </w:r>
          </w:p>
          <w:p w:rsidR="00252B5F" w:rsidRDefault="00672A50">
            <w:pPr>
              <w:spacing w:after="0" w:line="259" w:lineRule="auto"/>
              <w:ind w:left="533" w:right="0" w:firstLine="0"/>
              <w:jc w:val="left"/>
            </w:pPr>
            <w:r>
              <w:rPr>
                <w:sz w:val="18"/>
              </w:rPr>
              <w:t>VRN8: Přesun stavebních kapacit</w:t>
            </w:r>
          </w:p>
        </w:tc>
        <w:tc>
          <w:tcPr>
            <w:tcW w:w="1042" w:type="dxa"/>
            <w:gridSpan w:val="2"/>
            <w:tcBorders>
              <w:top w:val="nil"/>
              <w:left w:val="nil"/>
              <w:bottom w:val="single" w:sz="2" w:space="0" w:color="000000"/>
              <w:right w:val="nil"/>
            </w:tcBorders>
          </w:tcPr>
          <w:p w:rsidR="00252B5F" w:rsidRDefault="00672A50">
            <w:pPr>
              <w:spacing w:after="0" w:line="259" w:lineRule="auto"/>
              <w:ind w:left="374" w:right="0" w:firstLine="0"/>
              <w:jc w:val="left"/>
            </w:pPr>
            <w:r>
              <w:rPr>
                <w:sz w:val="16"/>
              </w:rPr>
              <w:t>7 700,00</w:t>
            </w:r>
          </w:p>
          <w:p w:rsidR="00252B5F" w:rsidRDefault="00672A50">
            <w:pPr>
              <w:spacing w:after="23" w:line="259" w:lineRule="auto"/>
              <w:ind w:left="499" w:right="0" w:firstLine="0"/>
              <w:jc w:val="left"/>
            </w:pPr>
            <w:r>
              <w:rPr>
                <w:sz w:val="16"/>
              </w:rPr>
              <w:t>633,60</w:t>
            </w:r>
          </w:p>
          <w:p w:rsidR="00252B5F" w:rsidRDefault="00672A50">
            <w:pPr>
              <w:spacing w:after="1" w:line="259" w:lineRule="auto"/>
              <w:ind w:left="293" w:right="0" w:firstLine="0"/>
              <w:jc w:val="left"/>
            </w:pPr>
            <w:r>
              <w:rPr>
                <w:sz w:val="16"/>
              </w:rPr>
              <w:t>54 637,33</w:t>
            </w:r>
          </w:p>
          <w:p w:rsidR="00252B5F" w:rsidRDefault="00672A50">
            <w:pPr>
              <w:spacing w:after="0" w:line="259" w:lineRule="auto"/>
              <w:ind w:left="384" w:right="0" w:firstLine="0"/>
              <w:jc w:val="left"/>
            </w:pPr>
            <w:r>
              <w:rPr>
                <w:sz w:val="16"/>
              </w:rPr>
              <w:t>1 620,00</w:t>
            </w:r>
          </w:p>
          <w:p w:rsidR="00252B5F" w:rsidRDefault="00672A50">
            <w:pPr>
              <w:spacing w:after="0" w:line="259" w:lineRule="auto"/>
              <w:ind w:left="384" w:right="0" w:firstLine="0"/>
              <w:jc w:val="left"/>
            </w:pPr>
            <w:r>
              <w:rPr>
                <w:sz w:val="16"/>
              </w:rPr>
              <w:t>1 500,00</w:t>
            </w:r>
          </w:p>
          <w:p w:rsidR="00252B5F" w:rsidRDefault="00672A50">
            <w:pPr>
              <w:spacing w:after="0" w:line="259" w:lineRule="auto"/>
              <w:ind w:left="384" w:right="0" w:firstLine="0"/>
              <w:jc w:val="left"/>
            </w:pPr>
            <w:r>
              <w:rPr>
                <w:sz w:val="16"/>
              </w:rPr>
              <w:t>1 500,00</w:t>
            </w:r>
          </w:p>
        </w:tc>
      </w:tr>
      <w:tr w:rsidR="00252B5F">
        <w:tblPrEx>
          <w:tblCellMar>
            <w:top w:w="4" w:type="dxa"/>
            <w:right w:w="96" w:type="dxa"/>
          </w:tblCellMar>
        </w:tblPrEx>
        <w:trPr>
          <w:trHeight w:val="917"/>
        </w:trPr>
        <w:tc>
          <w:tcPr>
            <w:tcW w:w="8794" w:type="dxa"/>
            <w:gridSpan w:val="3"/>
            <w:tcBorders>
              <w:top w:val="single" w:sz="2" w:space="0" w:color="000000"/>
              <w:left w:val="nil"/>
              <w:bottom w:val="single" w:sz="2" w:space="0" w:color="000000"/>
              <w:right w:val="nil"/>
            </w:tcBorders>
          </w:tcPr>
          <w:p w:rsidR="00252B5F" w:rsidRDefault="00672A50">
            <w:pPr>
              <w:spacing w:after="199" w:line="216" w:lineRule="auto"/>
              <w:ind w:left="53" w:right="6706" w:hanging="10"/>
              <w:jc w:val="left"/>
            </w:pPr>
            <w:r>
              <w:rPr>
                <w:sz w:val="22"/>
              </w:rPr>
              <w:lastRenderedPageBreak/>
              <w:t>Celkem (bez DPH) DPH</w:t>
            </w:r>
          </w:p>
          <w:p w:rsidR="00252B5F" w:rsidRDefault="00672A50">
            <w:pPr>
              <w:spacing w:after="0" w:line="259" w:lineRule="auto"/>
              <w:ind w:left="58" w:right="0" w:firstLine="0"/>
              <w:jc w:val="left"/>
            </w:pPr>
            <w:r>
              <w:rPr>
                <w:sz w:val="22"/>
                <w:u w:val="single" w:color="000000"/>
              </w:rPr>
              <w:t xml:space="preserve">DPH 21 % ze </w:t>
            </w:r>
            <w:proofErr w:type="spellStart"/>
            <w:r>
              <w:rPr>
                <w:sz w:val="22"/>
                <w:u w:val="single" w:color="000000"/>
              </w:rPr>
              <w:t>zákl</w:t>
            </w:r>
            <w:r>
              <w:rPr>
                <w:sz w:val="22"/>
              </w:rPr>
              <w:t>adn</w:t>
            </w:r>
            <w:proofErr w:type="spellEnd"/>
            <w:r>
              <w:rPr>
                <w:sz w:val="22"/>
              </w:rPr>
              <w:t xml:space="preserve"> : 484 503</w:t>
            </w:r>
          </w:p>
        </w:tc>
        <w:tc>
          <w:tcPr>
            <w:tcW w:w="1042" w:type="dxa"/>
            <w:gridSpan w:val="2"/>
            <w:tcBorders>
              <w:top w:val="single" w:sz="2" w:space="0" w:color="000000"/>
              <w:left w:val="nil"/>
              <w:bottom w:val="single" w:sz="2" w:space="0" w:color="000000"/>
              <w:right w:val="nil"/>
            </w:tcBorders>
          </w:tcPr>
          <w:p w:rsidR="00252B5F" w:rsidRDefault="00672A50">
            <w:pPr>
              <w:spacing w:after="0" w:line="259" w:lineRule="auto"/>
              <w:ind w:left="0" w:right="0" w:firstLine="0"/>
              <w:jc w:val="left"/>
            </w:pPr>
            <w:r>
              <w:rPr>
                <w:sz w:val="20"/>
              </w:rPr>
              <w:t>484 502,59</w:t>
            </w:r>
          </w:p>
          <w:p w:rsidR="00252B5F" w:rsidRDefault="00672A50">
            <w:pPr>
              <w:spacing w:after="168" w:line="259" w:lineRule="auto"/>
              <w:ind w:left="19" w:right="0" w:firstLine="0"/>
              <w:jc w:val="left"/>
            </w:pPr>
            <w:r>
              <w:rPr>
                <w:sz w:val="20"/>
              </w:rPr>
              <w:t>101 745,54</w:t>
            </w:r>
          </w:p>
          <w:p w:rsidR="00252B5F" w:rsidRDefault="00672A50">
            <w:pPr>
              <w:spacing w:after="0" w:line="259" w:lineRule="auto"/>
              <w:ind w:left="24" w:right="0" w:firstLine="0"/>
              <w:jc w:val="left"/>
            </w:pPr>
            <w:r>
              <w:rPr>
                <w:sz w:val="20"/>
              </w:rPr>
              <w:t>101 745,54</w:t>
            </w:r>
          </w:p>
        </w:tc>
      </w:tr>
    </w:tbl>
    <w:p w:rsidR="00252B5F" w:rsidRDefault="00672A50">
      <w:pPr>
        <w:tabs>
          <w:tab w:val="right" w:pos="9725"/>
        </w:tabs>
        <w:spacing w:after="494" w:line="259" w:lineRule="auto"/>
        <w:ind w:left="0" w:right="0" w:firstLine="0"/>
        <w:jc w:val="left"/>
      </w:pPr>
      <w:r>
        <w:rPr>
          <w:sz w:val="22"/>
        </w:rPr>
        <w:t>Celkem (včetně DPH)</w:t>
      </w:r>
      <w:r>
        <w:rPr>
          <w:sz w:val="22"/>
        </w:rPr>
        <w:tab/>
        <w:t>586 248,13</w:t>
      </w:r>
    </w:p>
    <w:p w:rsidR="00252B5F" w:rsidRDefault="00672A50">
      <w:pPr>
        <w:spacing w:after="0" w:line="259" w:lineRule="auto"/>
        <w:ind w:left="3514" w:right="758" w:firstLine="0"/>
        <w:jc w:val="center"/>
      </w:pPr>
      <w:r>
        <w:rPr>
          <w:noProof/>
        </w:rPr>
        <w:drawing>
          <wp:anchor distT="0" distB="0" distL="114300" distR="114300" simplePos="0" relativeHeight="251685888" behindDoc="0" locked="0" layoutInCell="1" allowOverlap="0" wp14:anchorId="0921E80A" wp14:editId="74CF85D2">
            <wp:simplePos x="0" y="0"/>
            <wp:positionH relativeFrom="column">
              <wp:posOffset>2292250</wp:posOffset>
            </wp:positionH>
            <wp:positionV relativeFrom="paragraph">
              <wp:posOffset>518368</wp:posOffset>
            </wp:positionV>
            <wp:extent cx="6096" cy="3048"/>
            <wp:effectExtent l="0" t="0" r="0" b="0"/>
            <wp:wrapSquare wrapText="bothSides"/>
            <wp:docPr id="35287" name="Picture 35287"/>
            <wp:cNvGraphicFramePr/>
            <a:graphic xmlns:a="http://schemas.openxmlformats.org/drawingml/2006/main">
              <a:graphicData uri="http://schemas.openxmlformats.org/drawingml/2006/picture">
                <pic:pic xmlns:pic="http://schemas.openxmlformats.org/drawingml/2006/picture">
                  <pic:nvPicPr>
                    <pic:cNvPr id="35287" name="Picture 35287"/>
                    <pic:cNvPicPr/>
                  </pic:nvPicPr>
                  <pic:blipFill>
                    <a:blip r:embed="rId86"/>
                    <a:stretch>
                      <a:fillRect/>
                    </a:stretch>
                  </pic:blipFill>
                  <pic:spPr>
                    <a:xfrm>
                      <a:off x="0" y="0"/>
                      <a:ext cx="6096" cy="3048"/>
                    </a:xfrm>
                    <a:prstGeom prst="rect">
                      <a:avLst/>
                    </a:prstGeom>
                  </pic:spPr>
                </pic:pic>
              </a:graphicData>
            </a:graphic>
          </wp:anchor>
        </w:drawing>
      </w:r>
      <w:r>
        <w:rPr>
          <w:noProof/>
        </w:rPr>
        <w:drawing>
          <wp:inline distT="0" distB="0" distL="0" distR="0" wp14:anchorId="584DC059" wp14:editId="39D9084C">
            <wp:extent cx="3048" cy="3049"/>
            <wp:effectExtent l="0" t="0" r="0" b="0"/>
            <wp:docPr id="35283" name="Picture 35283"/>
            <wp:cNvGraphicFramePr/>
            <a:graphic xmlns:a="http://schemas.openxmlformats.org/drawingml/2006/main">
              <a:graphicData uri="http://schemas.openxmlformats.org/drawingml/2006/picture">
                <pic:pic xmlns:pic="http://schemas.openxmlformats.org/drawingml/2006/picture">
                  <pic:nvPicPr>
                    <pic:cNvPr id="35283" name="Picture 35283"/>
                    <pic:cNvPicPr/>
                  </pic:nvPicPr>
                  <pic:blipFill>
                    <a:blip r:embed="rId44"/>
                    <a:stretch>
                      <a:fillRect/>
                    </a:stretch>
                  </pic:blipFill>
                  <pic:spPr>
                    <a:xfrm>
                      <a:off x="0" y="0"/>
                      <a:ext cx="3048" cy="3049"/>
                    </a:xfrm>
                    <a:prstGeom prst="rect">
                      <a:avLst/>
                    </a:prstGeom>
                  </pic:spPr>
                </pic:pic>
              </a:graphicData>
            </a:graphic>
          </wp:inline>
        </w:drawing>
      </w:r>
      <w:r>
        <w:rPr>
          <w:sz w:val="18"/>
        </w:rPr>
        <w:t>•</w:t>
      </w:r>
      <w:proofErr w:type="spellStart"/>
      <w:r>
        <w:rPr>
          <w:sz w:val="18"/>
        </w:rPr>
        <w:t>Ailan</w:t>
      </w:r>
      <w:proofErr w:type="spellEnd"/>
      <w:r>
        <w:rPr>
          <w:sz w:val="18"/>
        </w:rPr>
        <w:t xml:space="preserve"> Holec</w:t>
      </w:r>
    </w:p>
    <w:p w:rsidR="00252B5F" w:rsidRDefault="00672A50">
      <w:pPr>
        <w:spacing w:after="0" w:line="259" w:lineRule="auto"/>
        <w:ind w:left="4143" w:right="758" w:hanging="10"/>
        <w:jc w:val="center"/>
      </w:pPr>
      <w:r>
        <w:rPr>
          <w:sz w:val="20"/>
        </w:rPr>
        <w:t>Stavební firma s.r.o.</w:t>
      </w:r>
    </w:p>
    <w:p w:rsidR="00252B5F" w:rsidRDefault="00672A50">
      <w:pPr>
        <w:spacing w:after="300" w:line="259" w:lineRule="auto"/>
        <w:ind w:left="4075" w:right="758" w:firstLine="0"/>
        <w:jc w:val="center"/>
      </w:pPr>
      <w:r>
        <w:rPr>
          <w:sz w:val="14"/>
        </w:rPr>
        <w:t>Nábřežní 1029, 73961 TŘINEC</w:t>
      </w:r>
      <w:r>
        <w:rPr>
          <w:noProof/>
        </w:rPr>
        <w:drawing>
          <wp:inline distT="0" distB="0" distL="0" distR="0">
            <wp:extent cx="3048" cy="3049"/>
            <wp:effectExtent l="0" t="0" r="0" b="0"/>
            <wp:docPr id="35284" name="Picture 35284"/>
            <wp:cNvGraphicFramePr/>
            <a:graphic xmlns:a="http://schemas.openxmlformats.org/drawingml/2006/main">
              <a:graphicData uri="http://schemas.openxmlformats.org/drawingml/2006/picture">
                <pic:pic xmlns:pic="http://schemas.openxmlformats.org/drawingml/2006/picture">
                  <pic:nvPicPr>
                    <pic:cNvPr id="35284" name="Picture 35284"/>
                    <pic:cNvPicPr/>
                  </pic:nvPicPr>
                  <pic:blipFill>
                    <a:blip r:embed="rId87"/>
                    <a:stretch>
                      <a:fillRect/>
                    </a:stretch>
                  </pic:blipFill>
                  <pic:spPr>
                    <a:xfrm>
                      <a:off x="0" y="0"/>
                      <a:ext cx="3048" cy="3049"/>
                    </a:xfrm>
                    <a:prstGeom prst="rect">
                      <a:avLst/>
                    </a:prstGeom>
                  </pic:spPr>
                </pic:pic>
              </a:graphicData>
            </a:graphic>
          </wp:inline>
        </w:drawing>
      </w:r>
    </w:p>
    <w:p w:rsidR="00252B5F" w:rsidRDefault="00672A50">
      <w:pPr>
        <w:spacing w:after="160" w:line="216" w:lineRule="auto"/>
        <w:ind w:left="1162" w:right="1075" w:hanging="10"/>
      </w:pPr>
      <w:proofErr w:type="spellStart"/>
      <w:r>
        <w:rPr>
          <w:sz w:val="20"/>
        </w:rPr>
        <w:t>Tfinec</w:t>
      </w:r>
      <w:proofErr w:type="spellEnd"/>
      <w:r>
        <w:rPr>
          <w:sz w:val="20"/>
        </w:rPr>
        <w:t xml:space="preserve">, Jubilejní příspěvková škola </w:t>
      </w:r>
      <w:proofErr w:type="spellStart"/>
      <w:r>
        <w:rPr>
          <w:sz w:val="20"/>
        </w:rPr>
        <w:t>Masarykovaa</w:t>
      </w:r>
      <w:proofErr w:type="spellEnd"/>
      <w:r>
        <w:rPr>
          <w:sz w:val="20"/>
        </w:rPr>
        <w:t xml:space="preserve"> mateřská </w:t>
      </w:r>
      <w:proofErr w:type="spellStart"/>
      <w:r>
        <w:rPr>
          <w:sz w:val="20"/>
        </w:rPr>
        <w:t>organizaceškola</w:t>
      </w:r>
      <w:proofErr w:type="spellEnd"/>
      <w:r>
        <w:rPr>
          <w:sz w:val="20"/>
        </w:rPr>
        <w:t>,</w:t>
      </w:r>
      <w:r>
        <w:rPr>
          <w:sz w:val="20"/>
        </w:rPr>
        <w:tab/>
        <w:t xml:space="preserve">ICO: 556 26861 33' 025;178 DIČ. CZ26861178lec.a základní </w:t>
      </w:r>
    </w:p>
    <w:p w:rsidR="00252B5F" w:rsidRDefault="00672A50">
      <w:pPr>
        <w:spacing w:after="39" w:line="216" w:lineRule="auto"/>
        <w:ind w:left="1316" w:right="1978" w:hanging="10"/>
      </w:pPr>
      <w:r>
        <w:rPr>
          <w:noProof/>
        </w:rPr>
        <w:drawing>
          <wp:inline distT="0" distB="0" distL="0" distR="0">
            <wp:extent cx="3048" cy="3048"/>
            <wp:effectExtent l="0" t="0" r="0" b="0"/>
            <wp:docPr id="35292" name="Picture 35292"/>
            <wp:cNvGraphicFramePr/>
            <a:graphic xmlns:a="http://schemas.openxmlformats.org/drawingml/2006/main">
              <a:graphicData uri="http://schemas.openxmlformats.org/drawingml/2006/picture">
                <pic:pic xmlns:pic="http://schemas.openxmlformats.org/drawingml/2006/picture">
                  <pic:nvPicPr>
                    <pic:cNvPr id="35292" name="Picture 35292"/>
                    <pic:cNvPicPr/>
                  </pic:nvPicPr>
                  <pic:blipFill>
                    <a:blip r:embed="rId88"/>
                    <a:stretch>
                      <a:fillRect/>
                    </a:stretch>
                  </pic:blipFill>
                  <pic:spPr>
                    <a:xfrm>
                      <a:off x="0" y="0"/>
                      <a:ext cx="3048" cy="3048"/>
                    </a:xfrm>
                    <a:prstGeom prst="rect">
                      <a:avLst/>
                    </a:prstGeom>
                  </pic:spPr>
                </pic:pic>
              </a:graphicData>
            </a:graphic>
          </wp:inline>
        </w:drawing>
      </w:r>
      <w:r>
        <w:rPr>
          <w:sz w:val="20"/>
        </w:rPr>
        <w:t>U splavu 550, 739 61 Třinec</w:t>
      </w:r>
      <w:r>
        <w:rPr>
          <w:noProof/>
        </w:rPr>
        <w:drawing>
          <wp:inline distT="0" distB="0" distL="0" distR="0">
            <wp:extent cx="6097" cy="3048"/>
            <wp:effectExtent l="0" t="0" r="0" b="0"/>
            <wp:docPr id="35291" name="Picture 35291"/>
            <wp:cNvGraphicFramePr/>
            <a:graphic xmlns:a="http://schemas.openxmlformats.org/drawingml/2006/main">
              <a:graphicData uri="http://schemas.openxmlformats.org/drawingml/2006/picture">
                <pic:pic xmlns:pic="http://schemas.openxmlformats.org/drawingml/2006/picture">
                  <pic:nvPicPr>
                    <pic:cNvPr id="35291" name="Picture 35291"/>
                    <pic:cNvPicPr/>
                  </pic:nvPicPr>
                  <pic:blipFill>
                    <a:blip r:embed="rId89"/>
                    <a:stretch>
                      <a:fillRect/>
                    </a:stretch>
                  </pic:blipFill>
                  <pic:spPr>
                    <a:xfrm>
                      <a:off x="0" y="0"/>
                      <a:ext cx="6097" cy="3048"/>
                    </a:xfrm>
                    <a:prstGeom prst="rect">
                      <a:avLst/>
                    </a:prstGeom>
                  </pic:spPr>
                </pic:pic>
              </a:graphicData>
            </a:graphic>
          </wp:inline>
        </w:drawing>
      </w:r>
    </w:p>
    <w:p w:rsidR="00252B5F" w:rsidRDefault="00672A50">
      <w:pPr>
        <w:tabs>
          <w:tab w:val="center" w:pos="2052"/>
          <w:tab w:val="center" w:pos="3399"/>
        </w:tabs>
        <w:spacing w:after="247" w:line="259" w:lineRule="auto"/>
        <w:ind w:left="0" w:right="0" w:firstLine="0"/>
        <w:jc w:val="left"/>
      </w:pPr>
      <w:r>
        <w:rPr>
          <w:sz w:val="18"/>
        </w:rPr>
        <w:tab/>
        <w:t xml:space="preserve">Tel: 558551500 IČO: 7 </w:t>
      </w:r>
      <w:r>
        <w:rPr>
          <w:sz w:val="18"/>
        </w:rPr>
        <w:tab/>
        <w:t>0009</w:t>
      </w:r>
    </w:p>
    <w:p w:rsidR="00252B5F" w:rsidRDefault="00672A50">
      <w:pPr>
        <w:spacing w:after="0" w:line="259" w:lineRule="auto"/>
        <w:ind w:left="0" w:right="-10344" w:firstLine="0"/>
        <w:jc w:val="left"/>
      </w:pPr>
      <w:r>
        <w:rPr>
          <w:noProof/>
        </w:rPr>
        <w:lastRenderedPageBreak/>
        <w:drawing>
          <wp:inline distT="0" distB="0" distL="0" distR="0">
            <wp:extent cx="6581075" cy="9464490"/>
            <wp:effectExtent l="0" t="0" r="0" b="0"/>
            <wp:docPr id="142862" name="Picture 142862"/>
            <wp:cNvGraphicFramePr/>
            <a:graphic xmlns:a="http://schemas.openxmlformats.org/drawingml/2006/main">
              <a:graphicData uri="http://schemas.openxmlformats.org/drawingml/2006/picture">
                <pic:pic xmlns:pic="http://schemas.openxmlformats.org/drawingml/2006/picture">
                  <pic:nvPicPr>
                    <pic:cNvPr id="142862" name="Picture 142862"/>
                    <pic:cNvPicPr/>
                  </pic:nvPicPr>
                  <pic:blipFill>
                    <a:blip r:embed="rId90"/>
                    <a:stretch>
                      <a:fillRect/>
                    </a:stretch>
                  </pic:blipFill>
                  <pic:spPr>
                    <a:xfrm>
                      <a:off x="0" y="0"/>
                      <a:ext cx="6581075" cy="9464490"/>
                    </a:xfrm>
                    <a:prstGeom prst="rect">
                      <a:avLst/>
                    </a:prstGeom>
                  </pic:spPr>
                </pic:pic>
              </a:graphicData>
            </a:graphic>
          </wp:inline>
        </w:drawing>
      </w:r>
    </w:p>
    <w:p w:rsidR="00252B5F" w:rsidRDefault="00672A50">
      <w:pPr>
        <w:spacing w:after="0" w:line="259" w:lineRule="auto"/>
        <w:ind w:left="-941" w:right="961" w:firstLine="0"/>
        <w:jc w:val="left"/>
      </w:pPr>
      <w:r>
        <w:rPr>
          <w:noProof/>
        </w:rPr>
        <w:lastRenderedPageBreak/>
        <w:drawing>
          <wp:anchor distT="0" distB="0" distL="114300" distR="114300" simplePos="0" relativeHeight="251686912" behindDoc="0" locked="0" layoutInCell="1" allowOverlap="0">
            <wp:simplePos x="0" y="0"/>
            <wp:positionH relativeFrom="page">
              <wp:posOffset>7035257</wp:posOffset>
            </wp:positionH>
            <wp:positionV relativeFrom="page">
              <wp:posOffset>8961546</wp:posOffset>
            </wp:positionV>
            <wp:extent cx="146314" cy="1103429"/>
            <wp:effectExtent l="0" t="0" r="0" b="0"/>
            <wp:wrapTopAndBottom/>
            <wp:docPr id="49718" name="Picture 49718"/>
            <wp:cNvGraphicFramePr/>
            <a:graphic xmlns:a="http://schemas.openxmlformats.org/drawingml/2006/main">
              <a:graphicData uri="http://schemas.openxmlformats.org/drawingml/2006/picture">
                <pic:pic xmlns:pic="http://schemas.openxmlformats.org/drawingml/2006/picture">
                  <pic:nvPicPr>
                    <pic:cNvPr id="49718" name="Picture 49718"/>
                    <pic:cNvPicPr/>
                  </pic:nvPicPr>
                  <pic:blipFill>
                    <a:blip r:embed="rId91"/>
                    <a:stretch>
                      <a:fillRect/>
                    </a:stretch>
                  </pic:blipFill>
                  <pic:spPr>
                    <a:xfrm>
                      <a:off x="0" y="0"/>
                      <a:ext cx="146314" cy="1103429"/>
                    </a:xfrm>
                    <a:prstGeom prst="rect">
                      <a:avLst/>
                    </a:prstGeom>
                  </pic:spPr>
                </pic:pic>
              </a:graphicData>
            </a:graphic>
          </wp:anchor>
        </w:drawing>
      </w:r>
      <w:r>
        <w:rPr>
          <w:noProof/>
        </w:rPr>
        <w:drawing>
          <wp:anchor distT="0" distB="0" distL="114300" distR="114300" simplePos="0" relativeHeight="251687936" behindDoc="0" locked="0" layoutInCell="1" allowOverlap="0">
            <wp:simplePos x="0" y="0"/>
            <wp:positionH relativeFrom="column">
              <wp:posOffset>0</wp:posOffset>
            </wp:positionH>
            <wp:positionV relativeFrom="paragraph">
              <wp:posOffset>0</wp:posOffset>
            </wp:positionV>
            <wp:extent cx="6004964" cy="9488875"/>
            <wp:effectExtent l="0" t="0" r="0" b="0"/>
            <wp:wrapSquare wrapText="bothSides"/>
            <wp:docPr id="142864" name="Picture 142864"/>
            <wp:cNvGraphicFramePr/>
            <a:graphic xmlns:a="http://schemas.openxmlformats.org/drawingml/2006/main">
              <a:graphicData uri="http://schemas.openxmlformats.org/drawingml/2006/picture">
                <pic:pic xmlns:pic="http://schemas.openxmlformats.org/drawingml/2006/picture">
                  <pic:nvPicPr>
                    <pic:cNvPr id="142864" name="Picture 142864"/>
                    <pic:cNvPicPr/>
                  </pic:nvPicPr>
                  <pic:blipFill>
                    <a:blip r:embed="rId92"/>
                    <a:stretch>
                      <a:fillRect/>
                    </a:stretch>
                  </pic:blipFill>
                  <pic:spPr>
                    <a:xfrm>
                      <a:off x="0" y="0"/>
                      <a:ext cx="6004964" cy="9488875"/>
                    </a:xfrm>
                    <a:prstGeom prst="rect">
                      <a:avLst/>
                    </a:prstGeom>
                  </pic:spPr>
                </pic:pic>
              </a:graphicData>
            </a:graphic>
          </wp:anchor>
        </w:drawing>
      </w:r>
      <w:r>
        <w:br w:type="page"/>
      </w:r>
    </w:p>
    <w:p w:rsidR="00252B5F" w:rsidRDefault="00672A50">
      <w:pPr>
        <w:spacing w:after="0" w:line="259" w:lineRule="auto"/>
        <w:ind w:left="0" w:right="-10310" w:firstLine="0"/>
        <w:jc w:val="left"/>
      </w:pPr>
      <w:r>
        <w:rPr>
          <w:noProof/>
        </w:rPr>
        <w:lastRenderedPageBreak/>
        <w:drawing>
          <wp:inline distT="0" distB="0" distL="0" distR="0">
            <wp:extent cx="6559738" cy="9464491"/>
            <wp:effectExtent l="0" t="0" r="0" b="0"/>
            <wp:docPr id="142866" name="Picture 142866"/>
            <wp:cNvGraphicFramePr/>
            <a:graphic xmlns:a="http://schemas.openxmlformats.org/drawingml/2006/main">
              <a:graphicData uri="http://schemas.openxmlformats.org/drawingml/2006/picture">
                <pic:pic xmlns:pic="http://schemas.openxmlformats.org/drawingml/2006/picture">
                  <pic:nvPicPr>
                    <pic:cNvPr id="142866" name="Picture 142866"/>
                    <pic:cNvPicPr/>
                  </pic:nvPicPr>
                  <pic:blipFill>
                    <a:blip r:embed="rId93"/>
                    <a:stretch>
                      <a:fillRect/>
                    </a:stretch>
                  </pic:blipFill>
                  <pic:spPr>
                    <a:xfrm>
                      <a:off x="0" y="0"/>
                      <a:ext cx="6559738" cy="9464491"/>
                    </a:xfrm>
                    <a:prstGeom prst="rect">
                      <a:avLst/>
                    </a:prstGeom>
                  </pic:spPr>
                </pic:pic>
              </a:graphicData>
            </a:graphic>
          </wp:inline>
        </w:drawing>
      </w:r>
    </w:p>
    <w:p w:rsidR="00252B5F" w:rsidRDefault="00252B5F">
      <w:pPr>
        <w:sectPr w:rsidR="00252B5F">
          <w:headerReference w:type="even" r:id="rId94"/>
          <w:headerReference w:type="default" r:id="rId95"/>
          <w:footerReference w:type="even" r:id="rId96"/>
          <w:footerReference w:type="default" r:id="rId97"/>
          <w:headerReference w:type="first" r:id="rId98"/>
          <w:footerReference w:type="first" r:id="rId99"/>
          <w:pgSz w:w="11900" w:h="16820"/>
          <w:pgMar w:top="922" w:right="1416" w:bottom="900" w:left="758" w:header="708" w:footer="708" w:gutter="0"/>
          <w:cols w:space="708"/>
          <w:titlePg/>
        </w:sectPr>
      </w:pPr>
    </w:p>
    <w:p w:rsidR="00252B5F" w:rsidRDefault="00672A50">
      <w:pPr>
        <w:spacing w:after="0" w:line="259" w:lineRule="auto"/>
        <w:ind w:left="0" w:right="20" w:firstLine="0"/>
        <w:jc w:val="left"/>
      </w:pPr>
      <w:r>
        <w:rPr>
          <w:noProof/>
        </w:rPr>
        <w:lastRenderedPageBreak/>
        <w:drawing>
          <wp:anchor distT="0" distB="0" distL="114300" distR="114300" simplePos="0" relativeHeight="251688960" behindDoc="0" locked="0" layoutInCell="1" allowOverlap="0">
            <wp:simplePos x="0" y="0"/>
            <wp:positionH relativeFrom="page">
              <wp:posOffset>0</wp:posOffset>
            </wp:positionH>
            <wp:positionV relativeFrom="page">
              <wp:posOffset>609667</wp:posOffset>
            </wp:positionV>
            <wp:extent cx="5656237" cy="8635933"/>
            <wp:effectExtent l="0" t="0" r="0" b="0"/>
            <wp:wrapTopAndBottom/>
            <wp:docPr id="142868" name="Picture 142868"/>
            <wp:cNvGraphicFramePr/>
            <a:graphic xmlns:a="http://schemas.openxmlformats.org/drawingml/2006/main">
              <a:graphicData uri="http://schemas.openxmlformats.org/drawingml/2006/picture">
                <pic:pic xmlns:pic="http://schemas.openxmlformats.org/drawingml/2006/picture">
                  <pic:nvPicPr>
                    <pic:cNvPr id="142868" name="Picture 142868"/>
                    <pic:cNvPicPr/>
                  </pic:nvPicPr>
                  <pic:blipFill>
                    <a:blip r:embed="rId100"/>
                    <a:stretch>
                      <a:fillRect/>
                    </a:stretch>
                  </pic:blipFill>
                  <pic:spPr>
                    <a:xfrm>
                      <a:off x="0" y="0"/>
                      <a:ext cx="5656237" cy="8635933"/>
                    </a:xfrm>
                    <a:prstGeom prst="rect">
                      <a:avLst/>
                    </a:prstGeom>
                  </pic:spPr>
                </pic:pic>
              </a:graphicData>
            </a:graphic>
          </wp:anchor>
        </w:drawing>
      </w:r>
    </w:p>
    <w:p w:rsidR="00252B5F" w:rsidRDefault="00252B5F">
      <w:pPr>
        <w:sectPr w:rsidR="00252B5F">
          <w:headerReference w:type="even" r:id="rId101"/>
          <w:headerReference w:type="default" r:id="rId102"/>
          <w:footerReference w:type="even" r:id="rId103"/>
          <w:footerReference w:type="default" r:id="rId104"/>
          <w:headerReference w:type="first" r:id="rId105"/>
          <w:footerReference w:type="first" r:id="rId106"/>
          <w:pgSz w:w="10300" w:h="14560"/>
          <w:pgMar w:top="1440" w:right="1440" w:bottom="1440" w:left="1440" w:header="1080" w:footer="708" w:gutter="0"/>
          <w:cols w:space="708"/>
        </w:sectPr>
      </w:pPr>
    </w:p>
    <w:p w:rsidR="00252B5F" w:rsidRDefault="00672A50">
      <w:pPr>
        <w:spacing w:after="0" w:line="259" w:lineRule="auto"/>
        <w:ind w:left="-192" w:right="212" w:firstLine="0"/>
        <w:jc w:val="left"/>
      </w:pPr>
      <w:r>
        <w:rPr>
          <w:noProof/>
        </w:rPr>
        <w:lastRenderedPageBreak/>
        <w:drawing>
          <wp:anchor distT="0" distB="0" distL="114300" distR="114300" simplePos="0" relativeHeight="251689984" behindDoc="0" locked="0" layoutInCell="1" allowOverlap="0">
            <wp:simplePos x="0" y="0"/>
            <wp:positionH relativeFrom="page">
              <wp:posOffset>7059643</wp:posOffset>
            </wp:positionH>
            <wp:positionV relativeFrom="page">
              <wp:posOffset>8949354</wp:posOffset>
            </wp:positionV>
            <wp:extent cx="124976" cy="1079044"/>
            <wp:effectExtent l="0" t="0" r="0" b="0"/>
            <wp:wrapTopAndBottom/>
            <wp:docPr id="76269" name="Picture 76269"/>
            <wp:cNvGraphicFramePr/>
            <a:graphic xmlns:a="http://schemas.openxmlformats.org/drawingml/2006/main">
              <a:graphicData uri="http://schemas.openxmlformats.org/drawingml/2006/picture">
                <pic:pic xmlns:pic="http://schemas.openxmlformats.org/drawingml/2006/picture">
                  <pic:nvPicPr>
                    <pic:cNvPr id="76269" name="Picture 76269"/>
                    <pic:cNvPicPr/>
                  </pic:nvPicPr>
                  <pic:blipFill>
                    <a:blip r:embed="rId107"/>
                    <a:stretch>
                      <a:fillRect/>
                    </a:stretch>
                  </pic:blipFill>
                  <pic:spPr>
                    <a:xfrm>
                      <a:off x="0" y="0"/>
                      <a:ext cx="124976" cy="1079044"/>
                    </a:xfrm>
                    <a:prstGeom prst="rect">
                      <a:avLst/>
                    </a:prstGeom>
                  </pic:spPr>
                </pic:pic>
              </a:graphicData>
            </a:graphic>
          </wp:anchor>
        </w:drawing>
      </w:r>
      <w:r>
        <w:rPr>
          <w:noProof/>
        </w:rPr>
        <w:drawing>
          <wp:anchor distT="0" distB="0" distL="114300" distR="114300" simplePos="0" relativeHeight="251691008" behindDoc="0" locked="0" layoutInCell="1" allowOverlap="0">
            <wp:simplePos x="0" y="0"/>
            <wp:positionH relativeFrom="page">
              <wp:posOffset>7434572</wp:posOffset>
            </wp:positionH>
            <wp:positionV relativeFrom="page">
              <wp:posOffset>6236505</wp:posOffset>
            </wp:positionV>
            <wp:extent cx="3048" cy="557811"/>
            <wp:effectExtent l="0" t="0" r="0" b="0"/>
            <wp:wrapTopAndBottom/>
            <wp:docPr id="76268" name="Picture 76268"/>
            <wp:cNvGraphicFramePr/>
            <a:graphic xmlns:a="http://schemas.openxmlformats.org/drawingml/2006/main">
              <a:graphicData uri="http://schemas.openxmlformats.org/drawingml/2006/picture">
                <pic:pic xmlns:pic="http://schemas.openxmlformats.org/drawingml/2006/picture">
                  <pic:nvPicPr>
                    <pic:cNvPr id="76268" name="Picture 76268"/>
                    <pic:cNvPicPr/>
                  </pic:nvPicPr>
                  <pic:blipFill>
                    <a:blip r:embed="rId108"/>
                    <a:stretch>
                      <a:fillRect/>
                    </a:stretch>
                  </pic:blipFill>
                  <pic:spPr>
                    <a:xfrm>
                      <a:off x="0" y="0"/>
                      <a:ext cx="3048" cy="557811"/>
                    </a:xfrm>
                    <a:prstGeom prst="rect">
                      <a:avLst/>
                    </a:prstGeom>
                  </pic:spPr>
                </pic:pic>
              </a:graphicData>
            </a:graphic>
          </wp:anchor>
        </w:drawing>
      </w:r>
      <w:r>
        <w:rPr>
          <w:noProof/>
        </w:rPr>
        <w:drawing>
          <wp:anchor distT="0" distB="0" distL="114300" distR="114300" simplePos="0" relativeHeight="251692032" behindDoc="0" locked="0" layoutInCell="1" allowOverlap="0">
            <wp:simplePos x="0" y="0"/>
            <wp:positionH relativeFrom="column">
              <wp:posOffset>0</wp:posOffset>
            </wp:positionH>
            <wp:positionV relativeFrom="paragraph">
              <wp:posOffset>0</wp:posOffset>
            </wp:positionV>
            <wp:extent cx="6544496" cy="9851605"/>
            <wp:effectExtent l="0" t="0" r="0" b="0"/>
            <wp:wrapSquare wrapText="bothSides"/>
            <wp:docPr id="142870" name="Picture 142870"/>
            <wp:cNvGraphicFramePr/>
            <a:graphic xmlns:a="http://schemas.openxmlformats.org/drawingml/2006/main">
              <a:graphicData uri="http://schemas.openxmlformats.org/drawingml/2006/picture">
                <pic:pic xmlns:pic="http://schemas.openxmlformats.org/drawingml/2006/picture">
                  <pic:nvPicPr>
                    <pic:cNvPr id="142870" name="Picture 142870"/>
                    <pic:cNvPicPr/>
                  </pic:nvPicPr>
                  <pic:blipFill>
                    <a:blip r:embed="rId109"/>
                    <a:stretch>
                      <a:fillRect/>
                    </a:stretch>
                  </pic:blipFill>
                  <pic:spPr>
                    <a:xfrm>
                      <a:off x="0" y="0"/>
                      <a:ext cx="6544496" cy="9851605"/>
                    </a:xfrm>
                    <a:prstGeom prst="rect">
                      <a:avLst/>
                    </a:prstGeom>
                  </pic:spPr>
                </pic:pic>
              </a:graphicData>
            </a:graphic>
          </wp:anchor>
        </w:drawing>
      </w:r>
      <w:r>
        <w:br w:type="page"/>
      </w:r>
    </w:p>
    <w:tbl>
      <w:tblPr>
        <w:tblStyle w:val="TableGrid"/>
        <w:tblpPr w:vertAnchor="text"/>
        <w:tblOverlap w:val="never"/>
        <w:tblW w:w="9610" w:type="dxa"/>
        <w:tblInd w:w="0" w:type="dxa"/>
        <w:tblLook w:val="04A0" w:firstRow="1" w:lastRow="0" w:firstColumn="1" w:lastColumn="0" w:noHBand="0" w:noVBand="1"/>
      </w:tblPr>
      <w:tblGrid>
        <w:gridCol w:w="6706"/>
        <w:gridCol w:w="2910"/>
      </w:tblGrid>
      <w:tr w:rsidR="00252B5F">
        <w:trPr>
          <w:trHeight w:val="14852"/>
        </w:trPr>
        <w:tc>
          <w:tcPr>
            <w:tcW w:w="6711" w:type="dxa"/>
            <w:tcBorders>
              <w:top w:val="nil"/>
              <w:left w:val="nil"/>
              <w:bottom w:val="nil"/>
              <w:right w:val="nil"/>
            </w:tcBorders>
          </w:tcPr>
          <w:p w:rsidR="00252B5F" w:rsidRDefault="00672A50">
            <w:pPr>
              <w:spacing w:after="0" w:line="259" w:lineRule="auto"/>
              <w:ind w:left="0" w:right="0" w:firstLine="0"/>
              <w:jc w:val="left"/>
            </w:pPr>
            <w:r>
              <w:rPr>
                <w:noProof/>
              </w:rPr>
              <w:lastRenderedPageBreak/>
              <w:drawing>
                <wp:inline distT="0" distB="0" distL="0" distR="0">
                  <wp:extent cx="4258342" cy="9424864"/>
                  <wp:effectExtent l="0" t="0" r="0" b="0"/>
                  <wp:docPr id="142872" name="Picture 142872"/>
                  <wp:cNvGraphicFramePr/>
                  <a:graphic xmlns:a="http://schemas.openxmlformats.org/drawingml/2006/main">
                    <a:graphicData uri="http://schemas.openxmlformats.org/drawingml/2006/picture">
                      <pic:pic xmlns:pic="http://schemas.openxmlformats.org/drawingml/2006/picture">
                        <pic:nvPicPr>
                          <pic:cNvPr id="142872" name="Picture 142872"/>
                          <pic:cNvPicPr/>
                        </pic:nvPicPr>
                        <pic:blipFill>
                          <a:blip r:embed="rId110"/>
                          <a:stretch>
                            <a:fillRect/>
                          </a:stretch>
                        </pic:blipFill>
                        <pic:spPr>
                          <a:xfrm>
                            <a:off x="0" y="0"/>
                            <a:ext cx="4258342" cy="9424864"/>
                          </a:xfrm>
                          <a:prstGeom prst="rect">
                            <a:avLst/>
                          </a:prstGeom>
                        </pic:spPr>
                      </pic:pic>
                    </a:graphicData>
                  </a:graphic>
                </wp:inline>
              </w:drawing>
            </w:r>
          </w:p>
        </w:tc>
        <w:tc>
          <w:tcPr>
            <w:tcW w:w="2899" w:type="dxa"/>
            <w:tcBorders>
              <w:top w:val="nil"/>
              <w:left w:val="nil"/>
              <w:bottom w:val="nil"/>
              <w:right w:val="nil"/>
            </w:tcBorders>
          </w:tcPr>
          <w:p w:rsidR="00252B5F" w:rsidRDefault="00252B5F">
            <w:pPr>
              <w:spacing w:after="0" w:line="259" w:lineRule="auto"/>
              <w:ind w:left="-7768" w:right="706" w:firstLine="0"/>
              <w:jc w:val="left"/>
            </w:pPr>
          </w:p>
          <w:tbl>
            <w:tblPr>
              <w:tblStyle w:val="TableGrid"/>
              <w:tblW w:w="2893" w:type="dxa"/>
              <w:tblInd w:w="5" w:type="dxa"/>
              <w:tblCellMar>
                <w:bottom w:w="2" w:type="dxa"/>
              </w:tblCellMar>
              <w:tblLook w:val="04A0" w:firstRow="1" w:lastRow="0" w:firstColumn="1" w:lastColumn="0" w:noHBand="0" w:noVBand="1"/>
            </w:tblPr>
            <w:tblGrid>
              <w:gridCol w:w="392"/>
              <w:gridCol w:w="408"/>
              <w:gridCol w:w="664"/>
              <w:gridCol w:w="540"/>
              <w:gridCol w:w="547"/>
              <w:gridCol w:w="348"/>
            </w:tblGrid>
            <w:tr w:rsidR="00252B5F">
              <w:trPr>
                <w:trHeight w:val="1056"/>
              </w:trPr>
              <w:tc>
                <w:tcPr>
                  <w:tcW w:w="392" w:type="dxa"/>
                  <w:tcBorders>
                    <w:top w:val="nil"/>
                    <w:left w:val="single" w:sz="2" w:space="0" w:color="000000"/>
                    <w:bottom w:val="single" w:sz="2" w:space="0" w:color="000000"/>
                    <w:right w:val="single" w:sz="2" w:space="0" w:color="000000"/>
                  </w:tcBorders>
                </w:tcPr>
                <w:p w:rsidR="00252B5F" w:rsidRDefault="00252B5F" w:rsidP="00312376">
                  <w:pPr>
                    <w:framePr w:wrap="around" w:vAnchor="text" w:hAnchor="text"/>
                    <w:spacing w:after="160" w:line="259" w:lineRule="auto"/>
                    <w:ind w:left="0" w:right="0" w:firstLine="0"/>
                    <w:suppressOverlap/>
                    <w:jc w:val="left"/>
                  </w:pPr>
                </w:p>
              </w:tc>
              <w:tc>
                <w:tcPr>
                  <w:tcW w:w="416" w:type="dxa"/>
                  <w:tcBorders>
                    <w:top w:val="nil"/>
                    <w:left w:val="single" w:sz="2" w:space="0" w:color="000000"/>
                    <w:bottom w:val="single" w:sz="2" w:space="0" w:color="000000"/>
                    <w:right w:val="single" w:sz="2" w:space="0" w:color="000000"/>
                  </w:tcBorders>
                  <w:vAlign w:val="center"/>
                </w:tcPr>
                <w:p w:rsidR="00252B5F" w:rsidRDefault="00252B5F" w:rsidP="00312376">
                  <w:pPr>
                    <w:framePr w:wrap="around" w:vAnchor="text" w:hAnchor="text"/>
                    <w:spacing w:after="160" w:line="259" w:lineRule="auto"/>
                    <w:ind w:left="0" w:right="0" w:firstLine="0"/>
                    <w:suppressOverlap/>
                    <w:jc w:val="left"/>
                  </w:pPr>
                </w:p>
              </w:tc>
              <w:tc>
                <w:tcPr>
                  <w:tcW w:w="661" w:type="dxa"/>
                  <w:tcBorders>
                    <w:top w:val="nil"/>
                    <w:left w:val="single" w:sz="2" w:space="0" w:color="000000"/>
                    <w:bottom w:val="single" w:sz="2" w:space="0" w:color="000000"/>
                    <w:right w:val="single" w:sz="2" w:space="0" w:color="000000"/>
                  </w:tcBorders>
                  <w:vAlign w:val="bottom"/>
                </w:tcPr>
                <w:p w:rsidR="00252B5F" w:rsidRDefault="00252B5F" w:rsidP="00312376">
                  <w:pPr>
                    <w:framePr w:wrap="around" w:vAnchor="text" w:hAnchor="text"/>
                    <w:spacing w:after="160" w:line="259" w:lineRule="auto"/>
                    <w:ind w:left="0" w:right="0" w:firstLine="0"/>
                    <w:suppressOverlap/>
                    <w:jc w:val="left"/>
                  </w:pPr>
                </w:p>
              </w:tc>
              <w:tc>
                <w:tcPr>
                  <w:tcW w:w="530" w:type="dxa"/>
                  <w:tcBorders>
                    <w:top w:val="nil"/>
                    <w:left w:val="single" w:sz="2" w:space="0" w:color="000000"/>
                    <w:bottom w:val="single" w:sz="2" w:space="0" w:color="000000"/>
                    <w:right w:val="single" w:sz="2" w:space="0" w:color="000000"/>
                  </w:tcBorders>
                </w:tcPr>
                <w:p w:rsidR="00252B5F" w:rsidRDefault="00252B5F" w:rsidP="00312376">
                  <w:pPr>
                    <w:framePr w:wrap="around" w:vAnchor="text" w:hAnchor="text"/>
                    <w:spacing w:after="160" w:line="259" w:lineRule="auto"/>
                    <w:ind w:left="0" w:right="0" w:firstLine="0"/>
                    <w:suppressOverlap/>
                    <w:jc w:val="left"/>
                  </w:pPr>
                </w:p>
              </w:tc>
              <w:tc>
                <w:tcPr>
                  <w:tcW w:w="545" w:type="dxa"/>
                  <w:tcBorders>
                    <w:top w:val="nil"/>
                    <w:left w:val="single" w:sz="2" w:space="0" w:color="000000"/>
                    <w:bottom w:val="single" w:sz="2" w:space="0" w:color="000000"/>
                    <w:right w:val="single" w:sz="2" w:space="0" w:color="000000"/>
                  </w:tcBorders>
                </w:tcPr>
                <w:p w:rsidR="00252B5F" w:rsidRDefault="00672A50" w:rsidP="00312376">
                  <w:pPr>
                    <w:framePr w:wrap="around" w:vAnchor="text" w:hAnchor="text"/>
                    <w:spacing w:after="0" w:line="259" w:lineRule="auto"/>
                    <w:ind w:left="5" w:right="0" w:firstLine="0"/>
                    <w:suppressOverlap/>
                    <w:jc w:val="left"/>
                  </w:pPr>
                  <w:r>
                    <w:rPr>
                      <w:noProof/>
                    </w:rPr>
                    <w:drawing>
                      <wp:inline distT="0" distB="0" distL="0" distR="0">
                        <wp:extent cx="115832" cy="566955"/>
                        <wp:effectExtent l="0" t="0" r="0" b="0"/>
                        <wp:docPr id="81014" name="Picture 81014"/>
                        <wp:cNvGraphicFramePr/>
                        <a:graphic xmlns:a="http://schemas.openxmlformats.org/drawingml/2006/main">
                          <a:graphicData uri="http://schemas.openxmlformats.org/drawingml/2006/picture">
                            <pic:pic xmlns:pic="http://schemas.openxmlformats.org/drawingml/2006/picture">
                              <pic:nvPicPr>
                                <pic:cNvPr id="81014" name="Picture 81014"/>
                                <pic:cNvPicPr/>
                              </pic:nvPicPr>
                              <pic:blipFill>
                                <a:blip r:embed="rId111"/>
                                <a:stretch>
                                  <a:fillRect/>
                                </a:stretch>
                              </pic:blipFill>
                              <pic:spPr>
                                <a:xfrm>
                                  <a:off x="0" y="0"/>
                                  <a:ext cx="115832" cy="566955"/>
                                </a:xfrm>
                                <a:prstGeom prst="rect">
                                  <a:avLst/>
                                </a:prstGeom>
                              </pic:spPr>
                            </pic:pic>
                          </a:graphicData>
                        </a:graphic>
                      </wp:inline>
                    </w:drawing>
                  </w:r>
                </w:p>
              </w:tc>
              <w:tc>
                <w:tcPr>
                  <w:tcW w:w="349" w:type="dxa"/>
                  <w:tcBorders>
                    <w:top w:val="nil"/>
                    <w:left w:val="single" w:sz="2" w:space="0" w:color="000000"/>
                    <w:bottom w:val="single" w:sz="2" w:space="0" w:color="000000"/>
                    <w:right w:val="single" w:sz="2" w:space="0" w:color="000000"/>
                  </w:tcBorders>
                  <w:vAlign w:val="center"/>
                </w:tcPr>
                <w:p w:rsidR="00252B5F" w:rsidRDefault="00252B5F" w:rsidP="00312376">
                  <w:pPr>
                    <w:framePr w:wrap="around" w:vAnchor="text" w:hAnchor="text"/>
                    <w:spacing w:after="160" w:line="259" w:lineRule="auto"/>
                    <w:ind w:left="0" w:right="0" w:firstLine="0"/>
                    <w:suppressOverlap/>
                    <w:jc w:val="left"/>
                  </w:pPr>
                </w:p>
              </w:tc>
            </w:tr>
            <w:tr w:rsidR="00252B5F">
              <w:trPr>
                <w:trHeight w:val="1174"/>
              </w:trPr>
              <w:tc>
                <w:tcPr>
                  <w:tcW w:w="392" w:type="dxa"/>
                  <w:tcBorders>
                    <w:top w:val="single" w:sz="2" w:space="0" w:color="000000"/>
                    <w:left w:val="single" w:sz="2" w:space="0" w:color="000000"/>
                    <w:bottom w:val="single" w:sz="2" w:space="0" w:color="000000"/>
                    <w:right w:val="single" w:sz="2" w:space="0" w:color="000000"/>
                  </w:tcBorders>
                  <w:vAlign w:val="center"/>
                </w:tcPr>
                <w:p w:rsidR="00252B5F" w:rsidRDefault="00672A50" w:rsidP="00312376">
                  <w:pPr>
                    <w:framePr w:wrap="around" w:vAnchor="text" w:hAnchor="text"/>
                    <w:spacing w:after="0" w:line="259" w:lineRule="auto"/>
                    <w:ind w:left="133" w:right="0" w:firstLine="0"/>
                    <w:suppressOverlap/>
                    <w:jc w:val="left"/>
                  </w:pPr>
                  <w:r>
                    <w:rPr>
                      <w:noProof/>
                    </w:rPr>
                    <w:drawing>
                      <wp:inline distT="0" distB="0" distL="0" distR="0">
                        <wp:extent cx="161554" cy="420644"/>
                        <wp:effectExtent l="0" t="0" r="0" b="0"/>
                        <wp:docPr id="80591" name="Picture 80591"/>
                        <wp:cNvGraphicFramePr/>
                        <a:graphic xmlns:a="http://schemas.openxmlformats.org/drawingml/2006/main">
                          <a:graphicData uri="http://schemas.openxmlformats.org/drawingml/2006/picture">
                            <pic:pic xmlns:pic="http://schemas.openxmlformats.org/drawingml/2006/picture">
                              <pic:nvPicPr>
                                <pic:cNvPr id="80591" name="Picture 80591"/>
                                <pic:cNvPicPr/>
                              </pic:nvPicPr>
                              <pic:blipFill>
                                <a:blip r:embed="rId112"/>
                                <a:stretch>
                                  <a:fillRect/>
                                </a:stretch>
                              </pic:blipFill>
                              <pic:spPr>
                                <a:xfrm>
                                  <a:off x="0" y="0"/>
                                  <a:ext cx="161554" cy="420644"/>
                                </a:xfrm>
                                <a:prstGeom prst="rect">
                                  <a:avLst/>
                                </a:prstGeom>
                              </pic:spPr>
                            </pic:pic>
                          </a:graphicData>
                        </a:graphic>
                      </wp:inline>
                    </w:drawing>
                  </w:r>
                </w:p>
              </w:tc>
              <w:tc>
                <w:tcPr>
                  <w:tcW w:w="416" w:type="dxa"/>
                  <w:tcBorders>
                    <w:top w:val="single" w:sz="2" w:space="0" w:color="000000"/>
                    <w:left w:val="single" w:sz="2" w:space="0" w:color="000000"/>
                    <w:bottom w:val="single" w:sz="2" w:space="0" w:color="000000"/>
                    <w:right w:val="single" w:sz="2" w:space="0" w:color="000000"/>
                  </w:tcBorders>
                  <w:vAlign w:val="bottom"/>
                </w:tcPr>
                <w:p w:rsidR="00252B5F" w:rsidRDefault="00672A50" w:rsidP="00312376">
                  <w:pPr>
                    <w:framePr w:wrap="around" w:vAnchor="text" w:hAnchor="text"/>
                    <w:spacing w:after="0" w:line="259" w:lineRule="auto"/>
                    <w:ind w:left="-5" w:right="0" w:firstLine="0"/>
                    <w:suppressOverlap/>
                    <w:jc w:val="left"/>
                  </w:pPr>
                  <w:r>
                    <w:rPr>
                      <w:noProof/>
                    </w:rPr>
                    <w:drawing>
                      <wp:inline distT="0" distB="0" distL="0" distR="0">
                        <wp:extent cx="207278" cy="170696"/>
                        <wp:effectExtent l="0" t="0" r="0" b="0"/>
                        <wp:docPr id="80636" name="Picture 80636"/>
                        <wp:cNvGraphicFramePr/>
                        <a:graphic xmlns:a="http://schemas.openxmlformats.org/drawingml/2006/main">
                          <a:graphicData uri="http://schemas.openxmlformats.org/drawingml/2006/picture">
                            <pic:pic xmlns:pic="http://schemas.openxmlformats.org/drawingml/2006/picture">
                              <pic:nvPicPr>
                                <pic:cNvPr id="80636" name="Picture 80636"/>
                                <pic:cNvPicPr/>
                              </pic:nvPicPr>
                              <pic:blipFill>
                                <a:blip r:embed="rId113"/>
                                <a:stretch>
                                  <a:fillRect/>
                                </a:stretch>
                              </pic:blipFill>
                              <pic:spPr>
                                <a:xfrm>
                                  <a:off x="0" y="0"/>
                                  <a:ext cx="207278" cy="170696"/>
                                </a:xfrm>
                                <a:prstGeom prst="rect">
                                  <a:avLst/>
                                </a:prstGeom>
                              </pic:spPr>
                            </pic:pic>
                          </a:graphicData>
                        </a:graphic>
                      </wp:inline>
                    </w:drawing>
                  </w:r>
                </w:p>
              </w:tc>
              <w:tc>
                <w:tcPr>
                  <w:tcW w:w="661" w:type="dxa"/>
                  <w:tcBorders>
                    <w:top w:val="single" w:sz="2" w:space="0" w:color="000000"/>
                    <w:left w:val="single" w:sz="2" w:space="0" w:color="000000"/>
                    <w:bottom w:val="single" w:sz="2" w:space="0" w:color="000000"/>
                    <w:right w:val="single" w:sz="2" w:space="0" w:color="000000"/>
                  </w:tcBorders>
                </w:tcPr>
                <w:p w:rsidR="00252B5F" w:rsidRDefault="00672A50" w:rsidP="00312376">
                  <w:pPr>
                    <w:framePr w:wrap="around" w:vAnchor="text" w:hAnchor="text"/>
                    <w:spacing w:after="0" w:line="259" w:lineRule="auto"/>
                    <w:ind w:left="20" w:right="0" w:firstLine="0"/>
                    <w:suppressOverlap/>
                    <w:jc w:val="left"/>
                  </w:pPr>
                  <w:r>
                    <w:rPr>
                      <w:noProof/>
                    </w:rPr>
                    <w:drawing>
                      <wp:inline distT="0" distB="0" distL="0" distR="0">
                        <wp:extent cx="393219" cy="734603"/>
                        <wp:effectExtent l="0" t="0" r="0" b="0"/>
                        <wp:docPr id="142874" name="Picture 142874"/>
                        <wp:cNvGraphicFramePr/>
                        <a:graphic xmlns:a="http://schemas.openxmlformats.org/drawingml/2006/main">
                          <a:graphicData uri="http://schemas.openxmlformats.org/drawingml/2006/picture">
                            <pic:pic xmlns:pic="http://schemas.openxmlformats.org/drawingml/2006/picture">
                              <pic:nvPicPr>
                                <pic:cNvPr id="142874" name="Picture 142874"/>
                                <pic:cNvPicPr/>
                              </pic:nvPicPr>
                              <pic:blipFill>
                                <a:blip r:embed="rId114"/>
                                <a:stretch>
                                  <a:fillRect/>
                                </a:stretch>
                              </pic:blipFill>
                              <pic:spPr>
                                <a:xfrm>
                                  <a:off x="0" y="0"/>
                                  <a:ext cx="393219" cy="734603"/>
                                </a:xfrm>
                                <a:prstGeom prst="rect">
                                  <a:avLst/>
                                </a:prstGeom>
                              </pic:spPr>
                            </pic:pic>
                          </a:graphicData>
                        </a:graphic>
                      </wp:inline>
                    </w:drawing>
                  </w:r>
                </w:p>
              </w:tc>
              <w:tc>
                <w:tcPr>
                  <w:tcW w:w="530" w:type="dxa"/>
                  <w:tcBorders>
                    <w:top w:val="single" w:sz="2" w:space="0" w:color="000000"/>
                    <w:left w:val="single" w:sz="2" w:space="0" w:color="000000"/>
                    <w:bottom w:val="single" w:sz="2" w:space="0" w:color="000000"/>
                    <w:right w:val="single" w:sz="2" w:space="0" w:color="000000"/>
                  </w:tcBorders>
                </w:tcPr>
                <w:p w:rsidR="00252B5F" w:rsidRDefault="00672A50" w:rsidP="00312376">
                  <w:pPr>
                    <w:framePr w:wrap="around" w:vAnchor="text" w:hAnchor="text"/>
                    <w:spacing w:after="0" w:line="259" w:lineRule="auto"/>
                    <w:ind w:left="-2" w:right="-5" w:firstLine="0"/>
                    <w:suppressOverlap/>
                    <w:jc w:val="left"/>
                  </w:pPr>
                  <w:r>
                    <w:rPr>
                      <w:noProof/>
                    </w:rPr>
                    <w:drawing>
                      <wp:inline distT="0" distB="0" distL="0" distR="0">
                        <wp:extent cx="341399" cy="731555"/>
                        <wp:effectExtent l="0" t="0" r="0" b="0"/>
                        <wp:docPr id="142876" name="Picture 142876"/>
                        <wp:cNvGraphicFramePr/>
                        <a:graphic xmlns:a="http://schemas.openxmlformats.org/drawingml/2006/main">
                          <a:graphicData uri="http://schemas.openxmlformats.org/drawingml/2006/picture">
                            <pic:pic xmlns:pic="http://schemas.openxmlformats.org/drawingml/2006/picture">
                              <pic:nvPicPr>
                                <pic:cNvPr id="142876" name="Picture 142876"/>
                                <pic:cNvPicPr/>
                              </pic:nvPicPr>
                              <pic:blipFill>
                                <a:blip r:embed="rId115"/>
                                <a:stretch>
                                  <a:fillRect/>
                                </a:stretch>
                              </pic:blipFill>
                              <pic:spPr>
                                <a:xfrm>
                                  <a:off x="0" y="0"/>
                                  <a:ext cx="341399" cy="731555"/>
                                </a:xfrm>
                                <a:prstGeom prst="rect">
                                  <a:avLst/>
                                </a:prstGeom>
                              </pic:spPr>
                            </pic:pic>
                          </a:graphicData>
                        </a:graphic>
                      </wp:inline>
                    </w:drawing>
                  </w:r>
                </w:p>
              </w:tc>
              <w:tc>
                <w:tcPr>
                  <w:tcW w:w="545" w:type="dxa"/>
                  <w:tcBorders>
                    <w:top w:val="single" w:sz="2" w:space="0" w:color="000000"/>
                    <w:left w:val="single" w:sz="2" w:space="0" w:color="000000"/>
                    <w:bottom w:val="single" w:sz="2" w:space="0" w:color="000000"/>
                    <w:right w:val="single" w:sz="2" w:space="0" w:color="000000"/>
                  </w:tcBorders>
                </w:tcPr>
                <w:p w:rsidR="00252B5F" w:rsidRDefault="00252B5F" w:rsidP="00312376">
                  <w:pPr>
                    <w:framePr w:wrap="around" w:vAnchor="text" w:hAnchor="text"/>
                    <w:spacing w:after="160" w:line="259" w:lineRule="auto"/>
                    <w:ind w:left="0" w:right="0" w:firstLine="0"/>
                    <w:suppressOverlap/>
                    <w:jc w:val="left"/>
                  </w:pPr>
                </w:p>
              </w:tc>
              <w:tc>
                <w:tcPr>
                  <w:tcW w:w="349" w:type="dxa"/>
                  <w:tcBorders>
                    <w:top w:val="single" w:sz="2" w:space="0" w:color="000000"/>
                    <w:left w:val="single" w:sz="2" w:space="0" w:color="000000"/>
                    <w:bottom w:val="single" w:sz="2" w:space="0" w:color="000000"/>
                    <w:right w:val="single" w:sz="2" w:space="0" w:color="000000"/>
                  </w:tcBorders>
                </w:tcPr>
                <w:p w:rsidR="00252B5F" w:rsidRDefault="00252B5F" w:rsidP="00312376">
                  <w:pPr>
                    <w:framePr w:wrap="around" w:vAnchor="text" w:hAnchor="text"/>
                    <w:spacing w:after="160" w:line="259" w:lineRule="auto"/>
                    <w:ind w:left="0" w:right="0" w:firstLine="0"/>
                    <w:suppressOverlap/>
                    <w:jc w:val="left"/>
                  </w:pPr>
                </w:p>
              </w:tc>
            </w:tr>
            <w:tr w:rsidR="00252B5F">
              <w:trPr>
                <w:trHeight w:val="1357"/>
              </w:trPr>
              <w:tc>
                <w:tcPr>
                  <w:tcW w:w="392" w:type="dxa"/>
                  <w:tcBorders>
                    <w:top w:val="single" w:sz="2" w:space="0" w:color="000000"/>
                    <w:left w:val="single" w:sz="2" w:space="0" w:color="000000"/>
                    <w:bottom w:val="single" w:sz="2" w:space="0" w:color="000000"/>
                    <w:right w:val="single" w:sz="2" w:space="0" w:color="000000"/>
                  </w:tcBorders>
                </w:tcPr>
                <w:p w:rsidR="00252B5F" w:rsidRDefault="00672A50" w:rsidP="00312376">
                  <w:pPr>
                    <w:framePr w:wrap="around" w:vAnchor="text" w:hAnchor="text"/>
                    <w:spacing w:after="0" w:line="259" w:lineRule="auto"/>
                    <w:ind w:left="-11" w:right="0" w:firstLine="0"/>
                    <w:suppressOverlap/>
                    <w:jc w:val="left"/>
                  </w:pPr>
                  <w:r>
                    <w:rPr>
                      <w:noProof/>
                    </w:rPr>
                    <w:drawing>
                      <wp:inline distT="0" distB="0" distL="0" distR="0">
                        <wp:extent cx="253001" cy="804710"/>
                        <wp:effectExtent l="0" t="0" r="0" b="0"/>
                        <wp:docPr id="142878" name="Picture 142878"/>
                        <wp:cNvGraphicFramePr/>
                        <a:graphic xmlns:a="http://schemas.openxmlformats.org/drawingml/2006/main">
                          <a:graphicData uri="http://schemas.openxmlformats.org/drawingml/2006/picture">
                            <pic:pic xmlns:pic="http://schemas.openxmlformats.org/drawingml/2006/picture">
                              <pic:nvPicPr>
                                <pic:cNvPr id="142878" name="Picture 142878"/>
                                <pic:cNvPicPr/>
                              </pic:nvPicPr>
                              <pic:blipFill>
                                <a:blip r:embed="rId116"/>
                                <a:stretch>
                                  <a:fillRect/>
                                </a:stretch>
                              </pic:blipFill>
                              <pic:spPr>
                                <a:xfrm>
                                  <a:off x="0" y="0"/>
                                  <a:ext cx="253001" cy="804710"/>
                                </a:xfrm>
                                <a:prstGeom prst="rect">
                                  <a:avLst/>
                                </a:prstGeom>
                              </pic:spPr>
                            </pic:pic>
                          </a:graphicData>
                        </a:graphic>
                      </wp:inline>
                    </w:drawing>
                  </w:r>
                </w:p>
              </w:tc>
              <w:tc>
                <w:tcPr>
                  <w:tcW w:w="416" w:type="dxa"/>
                  <w:tcBorders>
                    <w:top w:val="single" w:sz="2" w:space="0" w:color="000000"/>
                    <w:left w:val="single" w:sz="2" w:space="0" w:color="000000"/>
                    <w:bottom w:val="single" w:sz="2" w:space="0" w:color="000000"/>
                    <w:right w:val="single" w:sz="2" w:space="0" w:color="000000"/>
                  </w:tcBorders>
                </w:tcPr>
                <w:p w:rsidR="00252B5F" w:rsidRDefault="00672A50" w:rsidP="00312376">
                  <w:pPr>
                    <w:framePr w:wrap="around" w:vAnchor="text" w:hAnchor="text"/>
                    <w:spacing w:after="0" w:line="259" w:lineRule="auto"/>
                    <w:ind w:left="-5" w:right="0" w:firstLine="0"/>
                    <w:suppressOverlap/>
                    <w:jc w:val="left"/>
                  </w:pPr>
                  <w:r>
                    <w:rPr>
                      <w:noProof/>
                    </w:rPr>
                    <w:drawing>
                      <wp:inline distT="0" distB="0" distL="0" distR="0">
                        <wp:extent cx="259097" cy="789470"/>
                        <wp:effectExtent l="0" t="0" r="0" b="0"/>
                        <wp:docPr id="142880" name="Picture 142880"/>
                        <wp:cNvGraphicFramePr/>
                        <a:graphic xmlns:a="http://schemas.openxmlformats.org/drawingml/2006/main">
                          <a:graphicData uri="http://schemas.openxmlformats.org/drawingml/2006/picture">
                            <pic:pic xmlns:pic="http://schemas.openxmlformats.org/drawingml/2006/picture">
                              <pic:nvPicPr>
                                <pic:cNvPr id="142880" name="Picture 142880"/>
                                <pic:cNvPicPr/>
                              </pic:nvPicPr>
                              <pic:blipFill>
                                <a:blip r:embed="rId117"/>
                                <a:stretch>
                                  <a:fillRect/>
                                </a:stretch>
                              </pic:blipFill>
                              <pic:spPr>
                                <a:xfrm>
                                  <a:off x="0" y="0"/>
                                  <a:ext cx="259097" cy="789470"/>
                                </a:xfrm>
                                <a:prstGeom prst="rect">
                                  <a:avLst/>
                                </a:prstGeom>
                              </pic:spPr>
                            </pic:pic>
                          </a:graphicData>
                        </a:graphic>
                      </wp:inline>
                    </w:drawing>
                  </w:r>
                </w:p>
              </w:tc>
              <w:tc>
                <w:tcPr>
                  <w:tcW w:w="661" w:type="dxa"/>
                  <w:tcBorders>
                    <w:top w:val="single" w:sz="2" w:space="0" w:color="000000"/>
                    <w:left w:val="single" w:sz="2" w:space="0" w:color="000000"/>
                    <w:bottom w:val="single" w:sz="2" w:space="0" w:color="000000"/>
                    <w:right w:val="single" w:sz="2" w:space="0" w:color="000000"/>
                  </w:tcBorders>
                </w:tcPr>
                <w:p w:rsidR="00252B5F" w:rsidRDefault="00672A50" w:rsidP="00312376">
                  <w:pPr>
                    <w:framePr w:wrap="around" w:vAnchor="text" w:hAnchor="text"/>
                    <w:spacing w:after="0" w:line="259" w:lineRule="auto"/>
                    <w:ind w:left="-13" w:right="0" w:firstLine="0"/>
                    <w:suppressOverlap/>
                    <w:jc w:val="left"/>
                  </w:pPr>
                  <w:r>
                    <w:rPr>
                      <w:noProof/>
                    </w:rPr>
                    <w:drawing>
                      <wp:inline distT="0" distB="0" distL="0" distR="0">
                        <wp:extent cx="426749" cy="804710"/>
                        <wp:effectExtent l="0" t="0" r="0" b="0"/>
                        <wp:docPr id="81898" name="Picture 81898"/>
                        <wp:cNvGraphicFramePr/>
                        <a:graphic xmlns:a="http://schemas.openxmlformats.org/drawingml/2006/main">
                          <a:graphicData uri="http://schemas.openxmlformats.org/drawingml/2006/picture">
                            <pic:pic xmlns:pic="http://schemas.openxmlformats.org/drawingml/2006/picture">
                              <pic:nvPicPr>
                                <pic:cNvPr id="81898" name="Picture 81898"/>
                                <pic:cNvPicPr/>
                              </pic:nvPicPr>
                              <pic:blipFill>
                                <a:blip r:embed="rId118"/>
                                <a:stretch>
                                  <a:fillRect/>
                                </a:stretch>
                              </pic:blipFill>
                              <pic:spPr>
                                <a:xfrm>
                                  <a:off x="0" y="0"/>
                                  <a:ext cx="426749" cy="804710"/>
                                </a:xfrm>
                                <a:prstGeom prst="rect">
                                  <a:avLst/>
                                </a:prstGeom>
                              </pic:spPr>
                            </pic:pic>
                          </a:graphicData>
                        </a:graphic>
                      </wp:inline>
                    </w:drawing>
                  </w:r>
                </w:p>
              </w:tc>
              <w:tc>
                <w:tcPr>
                  <w:tcW w:w="530" w:type="dxa"/>
                  <w:tcBorders>
                    <w:top w:val="single" w:sz="2" w:space="0" w:color="000000"/>
                    <w:left w:val="single" w:sz="2" w:space="0" w:color="000000"/>
                    <w:bottom w:val="single" w:sz="2" w:space="0" w:color="000000"/>
                    <w:right w:val="single" w:sz="2" w:space="0" w:color="000000"/>
                  </w:tcBorders>
                </w:tcPr>
                <w:p w:rsidR="00252B5F" w:rsidRDefault="00672A50" w:rsidP="00312376">
                  <w:pPr>
                    <w:framePr w:wrap="around" w:vAnchor="text" w:hAnchor="text"/>
                    <w:spacing w:after="0" w:line="259" w:lineRule="auto"/>
                    <w:ind w:left="-2" w:right="-5" w:firstLine="0"/>
                    <w:suppressOverlap/>
                    <w:jc w:val="left"/>
                  </w:pPr>
                  <w:r>
                    <w:rPr>
                      <w:noProof/>
                    </w:rPr>
                    <w:drawing>
                      <wp:inline distT="0" distB="0" distL="0" distR="0">
                        <wp:extent cx="341399" cy="801662"/>
                        <wp:effectExtent l="0" t="0" r="0" b="0"/>
                        <wp:docPr id="81609" name="Picture 81609"/>
                        <wp:cNvGraphicFramePr/>
                        <a:graphic xmlns:a="http://schemas.openxmlformats.org/drawingml/2006/main">
                          <a:graphicData uri="http://schemas.openxmlformats.org/drawingml/2006/picture">
                            <pic:pic xmlns:pic="http://schemas.openxmlformats.org/drawingml/2006/picture">
                              <pic:nvPicPr>
                                <pic:cNvPr id="81609" name="Picture 81609"/>
                                <pic:cNvPicPr/>
                              </pic:nvPicPr>
                              <pic:blipFill>
                                <a:blip r:embed="rId119"/>
                                <a:stretch>
                                  <a:fillRect/>
                                </a:stretch>
                              </pic:blipFill>
                              <pic:spPr>
                                <a:xfrm>
                                  <a:off x="0" y="0"/>
                                  <a:ext cx="341399" cy="801662"/>
                                </a:xfrm>
                                <a:prstGeom prst="rect">
                                  <a:avLst/>
                                </a:prstGeom>
                              </pic:spPr>
                            </pic:pic>
                          </a:graphicData>
                        </a:graphic>
                      </wp:inline>
                    </w:drawing>
                  </w:r>
                </w:p>
              </w:tc>
              <w:tc>
                <w:tcPr>
                  <w:tcW w:w="545" w:type="dxa"/>
                  <w:tcBorders>
                    <w:top w:val="single" w:sz="2" w:space="0" w:color="000000"/>
                    <w:left w:val="single" w:sz="2" w:space="0" w:color="000000"/>
                    <w:bottom w:val="single" w:sz="2" w:space="0" w:color="000000"/>
                    <w:right w:val="single" w:sz="2" w:space="0" w:color="000000"/>
                  </w:tcBorders>
                </w:tcPr>
                <w:p w:rsidR="00252B5F" w:rsidRDefault="00672A50" w:rsidP="00312376">
                  <w:pPr>
                    <w:framePr w:wrap="around" w:vAnchor="text" w:hAnchor="text"/>
                    <w:spacing w:after="0" w:line="259" w:lineRule="auto"/>
                    <w:ind w:left="5" w:right="0" w:firstLine="0"/>
                    <w:suppressOverlap/>
                    <w:jc w:val="left"/>
                  </w:pPr>
                  <w:r>
                    <w:rPr>
                      <w:noProof/>
                    </w:rPr>
                    <w:drawing>
                      <wp:inline distT="0" distB="0" distL="0" distR="0">
                        <wp:extent cx="341399" cy="810807"/>
                        <wp:effectExtent l="0" t="0" r="0" b="0"/>
                        <wp:docPr id="81525" name="Picture 81525"/>
                        <wp:cNvGraphicFramePr/>
                        <a:graphic xmlns:a="http://schemas.openxmlformats.org/drawingml/2006/main">
                          <a:graphicData uri="http://schemas.openxmlformats.org/drawingml/2006/picture">
                            <pic:pic xmlns:pic="http://schemas.openxmlformats.org/drawingml/2006/picture">
                              <pic:nvPicPr>
                                <pic:cNvPr id="81525" name="Picture 81525"/>
                                <pic:cNvPicPr/>
                              </pic:nvPicPr>
                              <pic:blipFill>
                                <a:blip r:embed="rId120"/>
                                <a:stretch>
                                  <a:fillRect/>
                                </a:stretch>
                              </pic:blipFill>
                              <pic:spPr>
                                <a:xfrm>
                                  <a:off x="0" y="0"/>
                                  <a:ext cx="341399" cy="810807"/>
                                </a:xfrm>
                                <a:prstGeom prst="rect">
                                  <a:avLst/>
                                </a:prstGeom>
                              </pic:spPr>
                            </pic:pic>
                          </a:graphicData>
                        </a:graphic>
                      </wp:inline>
                    </w:drawing>
                  </w:r>
                </w:p>
              </w:tc>
              <w:tc>
                <w:tcPr>
                  <w:tcW w:w="349" w:type="dxa"/>
                  <w:tcBorders>
                    <w:top w:val="single" w:sz="2" w:space="0" w:color="000000"/>
                    <w:left w:val="single" w:sz="2" w:space="0" w:color="000000"/>
                    <w:bottom w:val="single" w:sz="2" w:space="0" w:color="000000"/>
                    <w:right w:val="single" w:sz="2" w:space="0" w:color="000000"/>
                  </w:tcBorders>
                </w:tcPr>
                <w:p w:rsidR="00252B5F" w:rsidRDefault="00672A50" w:rsidP="00312376">
                  <w:pPr>
                    <w:framePr w:wrap="around" w:vAnchor="text" w:hAnchor="text"/>
                    <w:spacing w:after="0" w:line="259" w:lineRule="auto"/>
                    <w:ind w:left="-2" w:right="0" w:firstLine="0"/>
                    <w:suppressOverlap/>
                    <w:jc w:val="left"/>
                  </w:pPr>
                  <w:r>
                    <w:rPr>
                      <w:noProof/>
                    </w:rPr>
                    <w:drawing>
                      <wp:inline distT="0" distB="0" distL="0" distR="0">
                        <wp:extent cx="219471" cy="798614"/>
                        <wp:effectExtent l="0" t="0" r="0" b="0"/>
                        <wp:docPr id="80502" name="Picture 80502"/>
                        <wp:cNvGraphicFramePr/>
                        <a:graphic xmlns:a="http://schemas.openxmlformats.org/drawingml/2006/main">
                          <a:graphicData uri="http://schemas.openxmlformats.org/drawingml/2006/picture">
                            <pic:pic xmlns:pic="http://schemas.openxmlformats.org/drawingml/2006/picture">
                              <pic:nvPicPr>
                                <pic:cNvPr id="80502" name="Picture 80502"/>
                                <pic:cNvPicPr/>
                              </pic:nvPicPr>
                              <pic:blipFill>
                                <a:blip r:embed="rId121"/>
                                <a:stretch>
                                  <a:fillRect/>
                                </a:stretch>
                              </pic:blipFill>
                              <pic:spPr>
                                <a:xfrm>
                                  <a:off x="0" y="0"/>
                                  <a:ext cx="219471" cy="798614"/>
                                </a:xfrm>
                                <a:prstGeom prst="rect">
                                  <a:avLst/>
                                </a:prstGeom>
                              </pic:spPr>
                            </pic:pic>
                          </a:graphicData>
                        </a:graphic>
                      </wp:inline>
                    </w:drawing>
                  </w:r>
                </w:p>
              </w:tc>
            </w:tr>
            <w:tr w:rsidR="00252B5F">
              <w:trPr>
                <w:trHeight w:val="328"/>
              </w:trPr>
              <w:tc>
                <w:tcPr>
                  <w:tcW w:w="392" w:type="dxa"/>
                  <w:vMerge w:val="restart"/>
                  <w:tcBorders>
                    <w:top w:val="single" w:sz="2" w:space="0" w:color="000000"/>
                    <w:left w:val="single" w:sz="2" w:space="0" w:color="000000"/>
                    <w:bottom w:val="single" w:sz="2" w:space="0" w:color="000000"/>
                    <w:right w:val="single" w:sz="2" w:space="0" w:color="000000"/>
                  </w:tcBorders>
                </w:tcPr>
                <w:p w:rsidR="00252B5F" w:rsidRDefault="00672A50" w:rsidP="00312376">
                  <w:pPr>
                    <w:framePr w:wrap="around" w:vAnchor="text" w:hAnchor="text"/>
                    <w:spacing w:after="133" w:line="259" w:lineRule="auto"/>
                    <w:ind w:left="-16" w:right="0" w:firstLine="0"/>
                    <w:suppressOverlap/>
                    <w:jc w:val="left"/>
                  </w:pPr>
                  <w:proofErr w:type="spellStart"/>
                  <w:r>
                    <w:rPr>
                      <w:rFonts w:ascii="Times New Roman" w:eastAsia="Times New Roman" w:hAnsi="Times New Roman" w:cs="Times New Roman"/>
                      <w:sz w:val="12"/>
                    </w:rPr>
                    <w:t>ιη</w:t>
                  </w:r>
                  <w:proofErr w:type="spellEnd"/>
                </w:p>
                <w:p w:rsidR="00252B5F" w:rsidRDefault="00672A50" w:rsidP="00312376">
                  <w:pPr>
                    <w:framePr w:wrap="around" w:vAnchor="text" w:hAnchor="text"/>
                    <w:spacing w:after="0" w:line="259" w:lineRule="auto"/>
                    <w:ind w:left="-16" w:right="0" w:firstLine="0"/>
                    <w:suppressOverlap/>
                    <w:jc w:val="left"/>
                  </w:pPr>
                  <w:r>
                    <w:rPr>
                      <w:rFonts w:ascii="Times New Roman" w:eastAsia="Times New Roman" w:hAnsi="Times New Roman" w:cs="Times New Roman"/>
                      <w:sz w:val="8"/>
                    </w:rPr>
                    <w:t>ΙΩ</w:t>
                  </w:r>
                </w:p>
              </w:tc>
              <w:tc>
                <w:tcPr>
                  <w:tcW w:w="416" w:type="dxa"/>
                  <w:vMerge w:val="restart"/>
                  <w:tcBorders>
                    <w:top w:val="single" w:sz="2" w:space="0" w:color="000000"/>
                    <w:left w:val="single" w:sz="2" w:space="0" w:color="000000"/>
                    <w:bottom w:val="single" w:sz="2" w:space="0" w:color="000000"/>
                    <w:right w:val="single" w:sz="2" w:space="0" w:color="000000"/>
                  </w:tcBorders>
                </w:tcPr>
                <w:p w:rsidR="00252B5F" w:rsidRDefault="00672A50" w:rsidP="00312376">
                  <w:pPr>
                    <w:framePr w:wrap="around" w:vAnchor="text" w:hAnchor="text"/>
                    <w:spacing w:after="0" w:line="259" w:lineRule="auto"/>
                    <w:ind w:left="-5" w:right="0" w:firstLine="0"/>
                    <w:suppressOverlap/>
                    <w:jc w:val="left"/>
                  </w:pPr>
                  <w:r>
                    <w:rPr>
                      <w:noProof/>
                    </w:rPr>
                    <w:drawing>
                      <wp:inline distT="0" distB="0" distL="0" distR="0">
                        <wp:extent cx="118880" cy="225563"/>
                        <wp:effectExtent l="0" t="0" r="0" b="0"/>
                        <wp:docPr id="80682" name="Picture 80682"/>
                        <wp:cNvGraphicFramePr/>
                        <a:graphic xmlns:a="http://schemas.openxmlformats.org/drawingml/2006/main">
                          <a:graphicData uri="http://schemas.openxmlformats.org/drawingml/2006/picture">
                            <pic:pic xmlns:pic="http://schemas.openxmlformats.org/drawingml/2006/picture">
                              <pic:nvPicPr>
                                <pic:cNvPr id="80682" name="Picture 80682"/>
                                <pic:cNvPicPr/>
                              </pic:nvPicPr>
                              <pic:blipFill>
                                <a:blip r:embed="rId122"/>
                                <a:stretch>
                                  <a:fillRect/>
                                </a:stretch>
                              </pic:blipFill>
                              <pic:spPr>
                                <a:xfrm>
                                  <a:off x="0" y="0"/>
                                  <a:ext cx="118880" cy="225563"/>
                                </a:xfrm>
                                <a:prstGeom prst="rect">
                                  <a:avLst/>
                                </a:prstGeom>
                              </pic:spPr>
                            </pic:pic>
                          </a:graphicData>
                        </a:graphic>
                      </wp:inline>
                    </w:drawing>
                  </w:r>
                </w:p>
              </w:tc>
              <w:tc>
                <w:tcPr>
                  <w:tcW w:w="661" w:type="dxa"/>
                  <w:vMerge w:val="restart"/>
                  <w:tcBorders>
                    <w:top w:val="single" w:sz="2" w:space="0" w:color="000000"/>
                    <w:left w:val="single" w:sz="2" w:space="0" w:color="000000"/>
                    <w:bottom w:val="single" w:sz="2" w:space="0" w:color="000000"/>
                    <w:right w:val="single" w:sz="2" w:space="0" w:color="000000"/>
                  </w:tcBorders>
                </w:tcPr>
                <w:p w:rsidR="00252B5F" w:rsidRDefault="00672A50" w:rsidP="00312376">
                  <w:pPr>
                    <w:framePr w:wrap="around" w:vAnchor="text" w:hAnchor="text"/>
                    <w:spacing w:after="0" w:line="259" w:lineRule="auto"/>
                    <w:ind w:left="-13" w:right="0" w:firstLine="0"/>
                    <w:suppressOverlap/>
                    <w:jc w:val="left"/>
                  </w:pPr>
                  <w:r>
                    <w:rPr>
                      <w:noProof/>
                    </w:rPr>
                    <w:drawing>
                      <wp:inline distT="0" distB="0" distL="0" distR="0">
                        <wp:extent cx="109736" cy="225563"/>
                        <wp:effectExtent l="0" t="0" r="0" b="0"/>
                        <wp:docPr id="81786" name="Picture 81786"/>
                        <wp:cNvGraphicFramePr/>
                        <a:graphic xmlns:a="http://schemas.openxmlformats.org/drawingml/2006/main">
                          <a:graphicData uri="http://schemas.openxmlformats.org/drawingml/2006/picture">
                            <pic:pic xmlns:pic="http://schemas.openxmlformats.org/drawingml/2006/picture">
                              <pic:nvPicPr>
                                <pic:cNvPr id="81786" name="Picture 81786"/>
                                <pic:cNvPicPr/>
                              </pic:nvPicPr>
                              <pic:blipFill>
                                <a:blip r:embed="rId123"/>
                                <a:stretch>
                                  <a:fillRect/>
                                </a:stretch>
                              </pic:blipFill>
                              <pic:spPr>
                                <a:xfrm>
                                  <a:off x="0" y="0"/>
                                  <a:ext cx="109736" cy="225563"/>
                                </a:xfrm>
                                <a:prstGeom prst="rect">
                                  <a:avLst/>
                                </a:prstGeom>
                              </pic:spPr>
                            </pic:pic>
                          </a:graphicData>
                        </a:graphic>
                      </wp:inline>
                    </w:drawing>
                  </w:r>
                </w:p>
              </w:tc>
              <w:tc>
                <w:tcPr>
                  <w:tcW w:w="530" w:type="dxa"/>
                  <w:vMerge w:val="restart"/>
                  <w:tcBorders>
                    <w:top w:val="single" w:sz="2" w:space="0" w:color="000000"/>
                    <w:left w:val="single" w:sz="2" w:space="0" w:color="000000"/>
                    <w:bottom w:val="single" w:sz="2" w:space="0" w:color="000000"/>
                    <w:right w:val="single" w:sz="2" w:space="0" w:color="000000"/>
                  </w:tcBorders>
                  <w:vAlign w:val="center"/>
                </w:tcPr>
                <w:p w:rsidR="00252B5F" w:rsidRDefault="00252B5F" w:rsidP="00312376">
                  <w:pPr>
                    <w:framePr w:wrap="around" w:vAnchor="text" w:hAnchor="text"/>
                    <w:spacing w:after="160" w:line="259" w:lineRule="auto"/>
                    <w:ind w:left="0" w:right="0" w:firstLine="0"/>
                    <w:suppressOverlap/>
                    <w:jc w:val="left"/>
                  </w:pPr>
                </w:p>
              </w:tc>
              <w:tc>
                <w:tcPr>
                  <w:tcW w:w="545" w:type="dxa"/>
                  <w:vMerge w:val="restart"/>
                  <w:tcBorders>
                    <w:top w:val="single" w:sz="2" w:space="0" w:color="000000"/>
                    <w:left w:val="single" w:sz="2" w:space="0" w:color="000000"/>
                    <w:bottom w:val="single" w:sz="2" w:space="0" w:color="000000"/>
                    <w:right w:val="single" w:sz="2" w:space="0" w:color="000000"/>
                  </w:tcBorders>
                </w:tcPr>
                <w:p w:rsidR="00252B5F" w:rsidRDefault="00252B5F" w:rsidP="00312376">
                  <w:pPr>
                    <w:framePr w:wrap="around" w:vAnchor="text" w:hAnchor="text"/>
                    <w:spacing w:after="160" w:line="259" w:lineRule="auto"/>
                    <w:ind w:left="0" w:right="0" w:firstLine="0"/>
                    <w:suppressOverlap/>
                    <w:jc w:val="left"/>
                  </w:pPr>
                </w:p>
              </w:tc>
              <w:tc>
                <w:tcPr>
                  <w:tcW w:w="349" w:type="dxa"/>
                  <w:vMerge w:val="restart"/>
                  <w:tcBorders>
                    <w:top w:val="single" w:sz="2" w:space="0" w:color="000000"/>
                    <w:left w:val="single" w:sz="2" w:space="0" w:color="000000"/>
                    <w:bottom w:val="single" w:sz="2" w:space="0" w:color="000000"/>
                    <w:right w:val="single" w:sz="2" w:space="0" w:color="000000"/>
                  </w:tcBorders>
                </w:tcPr>
                <w:p w:rsidR="00252B5F" w:rsidRDefault="00672A50" w:rsidP="00312376">
                  <w:pPr>
                    <w:framePr w:wrap="around" w:vAnchor="text" w:hAnchor="text"/>
                    <w:spacing w:after="0" w:line="259" w:lineRule="auto"/>
                    <w:ind w:left="-2" w:right="0" w:firstLine="0"/>
                    <w:suppressOverlap/>
                    <w:jc w:val="left"/>
                  </w:pPr>
                  <w:r>
                    <w:rPr>
                      <w:noProof/>
                    </w:rPr>
                    <w:drawing>
                      <wp:inline distT="0" distB="0" distL="0" distR="0">
                        <wp:extent cx="103639" cy="274333"/>
                        <wp:effectExtent l="0" t="0" r="0" b="0"/>
                        <wp:docPr id="80405" name="Picture 80405"/>
                        <wp:cNvGraphicFramePr/>
                        <a:graphic xmlns:a="http://schemas.openxmlformats.org/drawingml/2006/main">
                          <a:graphicData uri="http://schemas.openxmlformats.org/drawingml/2006/picture">
                            <pic:pic xmlns:pic="http://schemas.openxmlformats.org/drawingml/2006/picture">
                              <pic:nvPicPr>
                                <pic:cNvPr id="80405" name="Picture 80405"/>
                                <pic:cNvPicPr/>
                              </pic:nvPicPr>
                              <pic:blipFill>
                                <a:blip r:embed="rId124"/>
                                <a:stretch>
                                  <a:fillRect/>
                                </a:stretch>
                              </pic:blipFill>
                              <pic:spPr>
                                <a:xfrm>
                                  <a:off x="0" y="0"/>
                                  <a:ext cx="103639" cy="274333"/>
                                </a:xfrm>
                                <a:prstGeom prst="rect">
                                  <a:avLst/>
                                </a:prstGeom>
                              </pic:spPr>
                            </pic:pic>
                          </a:graphicData>
                        </a:graphic>
                      </wp:inline>
                    </w:drawing>
                  </w:r>
                </w:p>
              </w:tc>
            </w:tr>
            <w:tr w:rsidR="00252B5F">
              <w:trPr>
                <w:trHeight w:val="910"/>
              </w:trPr>
              <w:tc>
                <w:tcPr>
                  <w:tcW w:w="0" w:type="auto"/>
                  <w:vMerge/>
                  <w:tcBorders>
                    <w:top w:val="nil"/>
                    <w:left w:val="single" w:sz="2" w:space="0" w:color="000000"/>
                    <w:bottom w:val="single" w:sz="2" w:space="0" w:color="000000"/>
                    <w:right w:val="single" w:sz="2" w:space="0" w:color="000000"/>
                  </w:tcBorders>
                  <w:vAlign w:val="center"/>
                </w:tcPr>
                <w:p w:rsidR="00252B5F" w:rsidRDefault="00252B5F" w:rsidP="00312376">
                  <w:pPr>
                    <w:framePr w:wrap="around" w:vAnchor="text" w:hAnchor="text"/>
                    <w:spacing w:after="160" w:line="259" w:lineRule="auto"/>
                    <w:ind w:left="0" w:right="0" w:firstLine="0"/>
                    <w:suppressOverlap/>
                    <w:jc w:val="left"/>
                  </w:pPr>
                </w:p>
              </w:tc>
              <w:tc>
                <w:tcPr>
                  <w:tcW w:w="0" w:type="auto"/>
                  <w:vMerge/>
                  <w:tcBorders>
                    <w:top w:val="nil"/>
                    <w:left w:val="single" w:sz="2" w:space="0" w:color="000000"/>
                    <w:bottom w:val="single" w:sz="2" w:space="0" w:color="000000"/>
                    <w:right w:val="single" w:sz="2" w:space="0" w:color="000000"/>
                  </w:tcBorders>
                </w:tcPr>
                <w:p w:rsidR="00252B5F" w:rsidRDefault="00252B5F" w:rsidP="00312376">
                  <w:pPr>
                    <w:framePr w:wrap="around" w:vAnchor="text" w:hAnchor="text"/>
                    <w:spacing w:after="160" w:line="259" w:lineRule="auto"/>
                    <w:ind w:left="0" w:right="0" w:firstLine="0"/>
                    <w:suppressOverlap/>
                    <w:jc w:val="left"/>
                  </w:pPr>
                </w:p>
              </w:tc>
              <w:tc>
                <w:tcPr>
                  <w:tcW w:w="0" w:type="auto"/>
                  <w:vMerge/>
                  <w:tcBorders>
                    <w:top w:val="nil"/>
                    <w:left w:val="single" w:sz="2" w:space="0" w:color="000000"/>
                    <w:bottom w:val="single" w:sz="2" w:space="0" w:color="000000"/>
                    <w:right w:val="single" w:sz="2" w:space="0" w:color="000000"/>
                  </w:tcBorders>
                </w:tcPr>
                <w:p w:rsidR="00252B5F" w:rsidRDefault="00252B5F" w:rsidP="00312376">
                  <w:pPr>
                    <w:framePr w:wrap="around" w:vAnchor="text" w:hAnchor="text"/>
                    <w:spacing w:after="160" w:line="259" w:lineRule="auto"/>
                    <w:ind w:left="0" w:right="0" w:firstLine="0"/>
                    <w:suppressOverlap/>
                    <w:jc w:val="left"/>
                  </w:pPr>
                </w:p>
              </w:tc>
              <w:tc>
                <w:tcPr>
                  <w:tcW w:w="0" w:type="auto"/>
                  <w:vMerge/>
                  <w:tcBorders>
                    <w:top w:val="nil"/>
                    <w:left w:val="single" w:sz="2" w:space="0" w:color="000000"/>
                    <w:bottom w:val="single" w:sz="2" w:space="0" w:color="000000"/>
                    <w:right w:val="single" w:sz="2" w:space="0" w:color="000000"/>
                  </w:tcBorders>
                </w:tcPr>
                <w:p w:rsidR="00252B5F" w:rsidRDefault="00252B5F" w:rsidP="00312376">
                  <w:pPr>
                    <w:framePr w:wrap="around" w:vAnchor="text" w:hAnchor="text"/>
                    <w:spacing w:after="160" w:line="259" w:lineRule="auto"/>
                    <w:ind w:left="0" w:right="0" w:firstLine="0"/>
                    <w:suppressOverlap/>
                    <w:jc w:val="left"/>
                  </w:pPr>
                </w:p>
              </w:tc>
              <w:tc>
                <w:tcPr>
                  <w:tcW w:w="0" w:type="auto"/>
                  <w:vMerge/>
                  <w:tcBorders>
                    <w:top w:val="nil"/>
                    <w:left w:val="single" w:sz="2" w:space="0" w:color="000000"/>
                    <w:bottom w:val="single" w:sz="2" w:space="0" w:color="000000"/>
                    <w:right w:val="single" w:sz="2" w:space="0" w:color="000000"/>
                  </w:tcBorders>
                </w:tcPr>
                <w:p w:rsidR="00252B5F" w:rsidRDefault="00252B5F" w:rsidP="00312376">
                  <w:pPr>
                    <w:framePr w:wrap="around" w:vAnchor="text" w:hAnchor="text"/>
                    <w:spacing w:after="160" w:line="259" w:lineRule="auto"/>
                    <w:ind w:left="0" w:right="0" w:firstLine="0"/>
                    <w:suppressOverlap/>
                    <w:jc w:val="left"/>
                  </w:pPr>
                </w:p>
              </w:tc>
              <w:tc>
                <w:tcPr>
                  <w:tcW w:w="0" w:type="auto"/>
                  <w:vMerge/>
                  <w:tcBorders>
                    <w:top w:val="nil"/>
                    <w:left w:val="single" w:sz="2" w:space="0" w:color="000000"/>
                    <w:bottom w:val="single" w:sz="2" w:space="0" w:color="000000"/>
                    <w:right w:val="single" w:sz="2" w:space="0" w:color="000000"/>
                  </w:tcBorders>
                </w:tcPr>
                <w:p w:rsidR="00252B5F" w:rsidRDefault="00252B5F" w:rsidP="00312376">
                  <w:pPr>
                    <w:framePr w:wrap="around" w:vAnchor="text" w:hAnchor="text"/>
                    <w:spacing w:after="160" w:line="259" w:lineRule="auto"/>
                    <w:ind w:left="0" w:right="0" w:firstLine="0"/>
                    <w:suppressOverlap/>
                    <w:jc w:val="left"/>
                  </w:pPr>
                </w:p>
              </w:tc>
            </w:tr>
            <w:tr w:rsidR="00252B5F">
              <w:trPr>
                <w:trHeight w:val="911"/>
              </w:trPr>
              <w:tc>
                <w:tcPr>
                  <w:tcW w:w="392" w:type="dxa"/>
                  <w:tcBorders>
                    <w:top w:val="single" w:sz="2" w:space="0" w:color="000000"/>
                    <w:left w:val="single" w:sz="2" w:space="0" w:color="000000"/>
                    <w:bottom w:val="single" w:sz="2" w:space="0" w:color="000000"/>
                    <w:right w:val="single" w:sz="2" w:space="0" w:color="000000"/>
                  </w:tcBorders>
                </w:tcPr>
                <w:p w:rsidR="00252B5F" w:rsidRDefault="00672A50" w:rsidP="00312376">
                  <w:pPr>
                    <w:framePr w:wrap="around" w:vAnchor="text" w:hAnchor="text"/>
                    <w:spacing w:after="0" w:line="259" w:lineRule="auto"/>
                    <w:ind w:left="-11" w:right="0" w:firstLine="0"/>
                    <w:suppressOverlap/>
                    <w:jc w:val="left"/>
                  </w:pPr>
                  <w:r>
                    <w:rPr>
                      <w:noProof/>
                    </w:rPr>
                    <w:drawing>
                      <wp:inline distT="0" distB="0" distL="0" distR="0">
                        <wp:extent cx="253001" cy="326152"/>
                        <wp:effectExtent l="0" t="0" r="0" b="0"/>
                        <wp:docPr id="142882" name="Picture 142882"/>
                        <wp:cNvGraphicFramePr/>
                        <a:graphic xmlns:a="http://schemas.openxmlformats.org/drawingml/2006/main">
                          <a:graphicData uri="http://schemas.openxmlformats.org/drawingml/2006/picture">
                            <pic:pic xmlns:pic="http://schemas.openxmlformats.org/drawingml/2006/picture">
                              <pic:nvPicPr>
                                <pic:cNvPr id="142882" name="Picture 142882"/>
                                <pic:cNvPicPr/>
                              </pic:nvPicPr>
                              <pic:blipFill>
                                <a:blip r:embed="rId125"/>
                                <a:stretch>
                                  <a:fillRect/>
                                </a:stretch>
                              </pic:blipFill>
                              <pic:spPr>
                                <a:xfrm>
                                  <a:off x="0" y="0"/>
                                  <a:ext cx="253001" cy="326152"/>
                                </a:xfrm>
                                <a:prstGeom prst="rect">
                                  <a:avLst/>
                                </a:prstGeom>
                              </pic:spPr>
                            </pic:pic>
                          </a:graphicData>
                        </a:graphic>
                      </wp:inline>
                    </w:drawing>
                  </w:r>
                </w:p>
              </w:tc>
              <w:tc>
                <w:tcPr>
                  <w:tcW w:w="416" w:type="dxa"/>
                  <w:tcBorders>
                    <w:top w:val="single" w:sz="2" w:space="0" w:color="000000"/>
                    <w:left w:val="single" w:sz="2" w:space="0" w:color="000000"/>
                    <w:bottom w:val="single" w:sz="2" w:space="0" w:color="000000"/>
                    <w:right w:val="single" w:sz="2" w:space="0" w:color="000000"/>
                  </w:tcBorders>
                </w:tcPr>
                <w:p w:rsidR="00252B5F" w:rsidRDefault="00672A50" w:rsidP="00312376">
                  <w:pPr>
                    <w:framePr w:wrap="around" w:vAnchor="text" w:hAnchor="text"/>
                    <w:spacing w:after="0" w:line="259" w:lineRule="auto"/>
                    <w:ind w:left="-5" w:right="0" w:firstLine="0"/>
                    <w:suppressOverlap/>
                    <w:jc w:val="left"/>
                  </w:pPr>
                  <w:r>
                    <w:rPr>
                      <w:noProof/>
                    </w:rPr>
                    <w:drawing>
                      <wp:inline distT="0" distB="0" distL="0" distR="0">
                        <wp:extent cx="259097" cy="441981"/>
                        <wp:effectExtent l="0" t="0" r="0" b="0"/>
                        <wp:docPr id="142884" name="Picture 142884"/>
                        <wp:cNvGraphicFramePr/>
                        <a:graphic xmlns:a="http://schemas.openxmlformats.org/drawingml/2006/main">
                          <a:graphicData uri="http://schemas.openxmlformats.org/drawingml/2006/picture">
                            <pic:pic xmlns:pic="http://schemas.openxmlformats.org/drawingml/2006/picture">
                              <pic:nvPicPr>
                                <pic:cNvPr id="142884" name="Picture 142884"/>
                                <pic:cNvPicPr/>
                              </pic:nvPicPr>
                              <pic:blipFill>
                                <a:blip r:embed="rId126"/>
                                <a:stretch>
                                  <a:fillRect/>
                                </a:stretch>
                              </pic:blipFill>
                              <pic:spPr>
                                <a:xfrm>
                                  <a:off x="0" y="0"/>
                                  <a:ext cx="259097" cy="441981"/>
                                </a:xfrm>
                                <a:prstGeom prst="rect">
                                  <a:avLst/>
                                </a:prstGeom>
                              </pic:spPr>
                            </pic:pic>
                          </a:graphicData>
                        </a:graphic>
                      </wp:inline>
                    </w:drawing>
                  </w:r>
                </w:p>
              </w:tc>
              <w:tc>
                <w:tcPr>
                  <w:tcW w:w="661" w:type="dxa"/>
                  <w:tcBorders>
                    <w:top w:val="single" w:sz="2" w:space="0" w:color="000000"/>
                    <w:left w:val="single" w:sz="2" w:space="0" w:color="000000"/>
                    <w:bottom w:val="single" w:sz="2" w:space="0" w:color="000000"/>
                    <w:right w:val="single" w:sz="2" w:space="0" w:color="000000"/>
                  </w:tcBorders>
                </w:tcPr>
                <w:p w:rsidR="00252B5F" w:rsidRDefault="00672A50" w:rsidP="00312376">
                  <w:pPr>
                    <w:framePr w:wrap="around" w:vAnchor="text" w:hAnchor="text"/>
                    <w:spacing w:after="0" w:line="259" w:lineRule="auto"/>
                    <w:ind w:left="-13" w:right="0" w:firstLine="0"/>
                    <w:suppressOverlap/>
                    <w:jc w:val="left"/>
                  </w:pPr>
                  <w:r>
                    <w:rPr>
                      <w:noProof/>
                    </w:rPr>
                    <w:drawing>
                      <wp:inline distT="0" distB="0" distL="0" distR="0">
                        <wp:extent cx="426749" cy="597436"/>
                        <wp:effectExtent l="0" t="0" r="0" b="0"/>
                        <wp:docPr id="81423" name="Picture 81423"/>
                        <wp:cNvGraphicFramePr/>
                        <a:graphic xmlns:a="http://schemas.openxmlformats.org/drawingml/2006/main">
                          <a:graphicData uri="http://schemas.openxmlformats.org/drawingml/2006/picture">
                            <pic:pic xmlns:pic="http://schemas.openxmlformats.org/drawingml/2006/picture">
                              <pic:nvPicPr>
                                <pic:cNvPr id="81423" name="Picture 81423"/>
                                <pic:cNvPicPr/>
                              </pic:nvPicPr>
                              <pic:blipFill>
                                <a:blip r:embed="rId127"/>
                                <a:stretch>
                                  <a:fillRect/>
                                </a:stretch>
                              </pic:blipFill>
                              <pic:spPr>
                                <a:xfrm>
                                  <a:off x="0" y="0"/>
                                  <a:ext cx="426749" cy="597436"/>
                                </a:xfrm>
                                <a:prstGeom prst="rect">
                                  <a:avLst/>
                                </a:prstGeom>
                              </pic:spPr>
                            </pic:pic>
                          </a:graphicData>
                        </a:graphic>
                      </wp:inline>
                    </w:drawing>
                  </w:r>
                </w:p>
              </w:tc>
              <w:tc>
                <w:tcPr>
                  <w:tcW w:w="530" w:type="dxa"/>
                  <w:tcBorders>
                    <w:top w:val="single" w:sz="2" w:space="0" w:color="000000"/>
                    <w:left w:val="single" w:sz="2" w:space="0" w:color="000000"/>
                    <w:bottom w:val="single" w:sz="2" w:space="0" w:color="000000"/>
                    <w:right w:val="single" w:sz="2" w:space="0" w:color="000000"/>
                  </w:tcBorders>
                </w:tcPr>
                <w:p w:rsidR="00252B5F" w:rsidRDefault="00672A50" w:rsidP="00312376">
                  <w:pPr>
                    <w:framePr w:wrap="around" w:vAnchor="text" w:hAnchor="text"/>
                    <w:spacing w:after="0" w:line="259" w:lineRule="auto"/>
                    <w:ind w:left="-2" w:right="-5" w:firstLine="0"/>
                    <w:suppressOverlap/>
                    <w:jc w:val="left"/>
                  </w:pPr>
                  <w:r>
                    <w:rPr>
                      <w:noProof/>
                    </w:rPr>
                    <w:drawing>
                      <wp:inline distT="0" distB="0" distL="0" distR="0">
                        <wp:extent cx="341399" cy="606581"/>
                        <wp:effectExtent l="0" t="0" r="0" b="0"/>
                        <wp:docPr id="80971" name="Picture 80971"/>
                        <wp:cNvGraphicFramePr/>
                        <a:graphic xmlns:a="http://schemas.openxmlformats.org/drawingml/2006/main">
                          <a:graphicData uri="http://schemas.openxmlformats.org/drawingml/2006/picture">
                            <pic:pic xmlns:pic="http://schemas.openxmlformats.org/drawingml/2006/picture">
                              <pic:nvPicPr>
                                <pic:cNvPr id="80971" name="Picture 80971"/>
                                <pic:cNvPicPr/>
                              </pic:nvPicPr>
                              <pic:blipFill>
                                <a:blip r:embed="rId128"/>
                                <a:stretch>
                                  <a:fillRect/>
                                </a:stretch>
                              </pic:blipFill>
                              <pic:spPr>
                                <a:xfrm>
                                  <a:off x="0" y="0"/>
                                  <a:ext cx="341399" cy="606581"/>
                                </a:xfrm>
                                <a:prstGeom prst="rect">
                                  <a:avLst/>
                                </a:prstGeom>
                              </pic:spPr>
                            </pic:pic>
                          </a:graphicData>
                        </a:graphic>
                      </wp:inline>
                    </w:drawing>
                  </w:r>
                </w:p>
              </w:tc>
              <w:tc>
                <w:tcPr>
                  <w:tcW w:w="545" w:type="dxa"/>
                  <w:tcBorders>
                    <w:top w:val="single" w:sz="2" w:space="0" w:color="000000"/>
                    <w:left w:val="single" w:sz="2" w:space="0" w:color="000000"/>
                    <w:bottom w:val="single" w:sz="2" w:space="0" w:color="000000"/>
                    <w:right w:val="single" w:sz="2" w:space="0" w:color="000000"/>
                  </w:tcBorders>
                </w:tcPr>
                <w:p w:rsidR="00252B5F" w:rsidRDefault="00672A50" w:rsidP="00312376">
                  <w:pPr>
                    <w:framePr w:wrap="around" w:vAnchor="text" w:hAnchor="text"/>
                    <w:spacing w:after="0" w:line="259" w:lineRule="auto"/>
                    <w:ind w:left="5" w:right="0" w:firstLine="0"/>
                    <w:suppressOverlap/>
                    <w:jc w:val="left"/>
                  </w:pPr>
                  <w:r>
                    <w:rPr>
                      <w:noProof/>
                    </w:rPr>
                    <w:drawing>
                      <wp:inline distT="0" distB="0" distL="0" distR="0">
                        <wp:extent cx="341399" cy="606581"/>
                        <wp:effectExtent l="0" t="0" r="0" b="0"/>
                        <wp:docPr id="80888" name="Picture 80888"/>
                        <wp:cNvGraphicFramePr/>
                        <a:graphic xmlns:a="http://schemas.openxmlformats.org/drawingml/2006/main">
                          <a:graphicData uri="http://schemas.openxmlformats.org/drawingml/2006/picture">
                            <pic:pic xmlns:pic="http://schemas.openxmlformats.org/drawingml/2006/picture">
                              <pic:nvPicPr>
                                <pic:cNvPr id="80888" name="Picture 80888"/>
                                <pic:cNvPicPr/>
                              </pic:nvPicPr>
                              <pic:blipFill>
                                <a:blip r:embed="rId129"/>
                                <a:stretch>
                                  <a:fillRect/>
                                </a:stretch>
                              </pic:blipFill>
                              <pic:spPr>
                                <a:xfrm>
                                  <a:off x="0" y="0"/>
                                  <a:ext cx="341399" cy="606581"/>
                                </a:xfrm>
                                <a:prstGeom prst="rect">
                                  <a:avLst/>
                                </a:prstGeom>
                              </pic:spPr>
                            </pic:pic>
                          </a:graphicData>
                        </a:graphic>
                      </wp:inline>
                    </w:drawing>
                  </w:r>
                </w:p>
              </w:tc>
              <w:tc>
                <w:tcPr>
                  <w:tcW w:w="349" w:type="dxa"/>
                  <w:tcBorders>
                    <w:top w:val="single" w:sz="2" w:space="0" w:color="000000"/>
                    <w:left w:val="single" w:sz="2" w:space="0" w:color="000000"/>
                    <w:bottom w:val="single" w:sz="2" w:space="0" w:color="000000"/>
                    <w:right w:val="single" w:sz="2" w:space="0" w:color="000000"/>
                  </w:tcBorders>
                </w:tcPr>
                <w:p w:rsidR="00252B5F" w:rsidRDefault="00672A50" w:rsidP="00312376">
                  <w:pPr>
                    <w:framePr w:wrap="around" w:vAnchor="text" w:hAnchor="text"/>
                    <w:spacing w:after="0" w:line="259" w:lineRule="auto"/>
                    <w:ind w:left="-2" w:right="0" w:firstLine="0"/>
                    <w:suppressOverlap/>
                    <w:jc w:val="left"/>
                  </w:pPr>
                  <w:r>
                    <w:rPr>
                      <w:noProof/>
                    </w:rPr>
                    <w:drawing>
                      <wp:inline distT="0" distB="0" distL="0" distR="0">
                        <wp:extent cx="213375" cy="435885"/>
                        <wp:effectExtent l="0" t="0" r="0" b="0"/>
                        <wp:docPr id="80174" name="Picture 80174"/>
                        <wp:cNvGraphicFramePr/>
                        <a:graphic xmlns:a="http://schemas.openxmlformats.org/drawingml/2006/main">
                          <a:graphicData uri="http://schemas.openxmlformats.org/drawingml/2006/picture">
                            <pic:pic xmlns:pic="http://schemas.openxmlformats.org/drawingml/2006/picture">
                              <pic:nvPicPr>
                                <pic:cNvPr id="80174" name="Picture 80174"/>
                                <pic:cNvPicPr/>
                              </pic:nvPicPr>
                              <pic:blipFill>
                                <a:blip r:embed="rId130"/>
                                <a:stretch>
                                  <a:fillRect/>
                                </a:stretch>
                              </pic:blipFill>
                              <pic:spPr>
                                <a:xfrm>
                                  <a:off x="0" y="0"/>
                                  <a:ext cx="213375" cy="435885"/>
                                </a:xfrm>
                                <a:prstGeom prst="rect">
                                  <a:avLst/>
                                </a:prstGeom>
                              </pic:spPr>
                            </pic:pic>
                          </a:graphicData>
                        </a:graphic>
                      </wp:inline>
                    </w:drawing>
                  </w:r>
                </w:p>
              </w:tc>
            </w:tr>
            <w:tr w:rsidR="00252B5F">
              <w:trPr>
                <w:trHeight w:val="1141"/>
              </w:trPr>
              <w:tc>
                <w:tcPr>
                  <w:tcW w:w="392" w:type="dxa"/>
                  <w:tcBorders>
                    <w:top w:val="single" w:sz="2" w:space="0" w:color="000000"/>
                    <w:left w:val="single" w:sz="2" w:space="0" w:color="000000"/>
                    <w:bottom w:val="single" w:sz="2" w:space="0" w:color="000000"/>
                    <w:right w:val="single" w:sz="2" w:space="0" w:color="000000"/>
                  </w:tcBorders>
                </w:tcPr>
                <w:p w:rsidR="00252B5F" w:rsidRDefault="00252B5F" w:rsidP="00312376">
                  <w:pPr>
                    <w:framePr w:wrap="around" w:vAnchor="text" w:hAnchor="text"/>
                    <w:spacing w:after="160" w:line="259" w:lineRule="auto"/>
                    <w:ind w:left="0" w:right="0" w:firstLine="0"/>
                    <w:suppressOverlap/>
                    <w:jc w:val="left"/>
                  </w:pPr>
                </w:p>
              </w:tc>
              <w:tc>
                <w:tcPr>
                  <w:tcW w:w="416" w:type="dxa"/>
                  <w:tcBorders>
                    <w:top w:val="single" w:sz="2" w:space="0" w:color="000000"/>
                    <w:left w:val="single" w:sz="2" w:space="0" w:color="000000"/>
                    <w:bottom w:val="single" w:sz="2" w:space="0" w:color="000000"/>
                    <w:right w:val="single" w:sz="2" w:space="0" w:color="000000"/>
                  </w:tcBorders>
                </w:tcPr>
                <w:p w:rsidR="00252B5F" w:rsidRDefault="00252B5F" w:rsidP="00312376">
                  <w:pPr>
                    <w:framePr w:wrap="around" w:vAnchor="text" w:hAnchor="text"/>
                    <w:spacing w:after="160" w:line="259" w:lineRule="auto"/>
                    <w:ind w:left="0" w:right="0" w:firstLine="0"/>
                    <w:suppressOverlap/>
                    <w:jc w:val="left"/>
                  </w:pPr>
                </w:p>
              </w:tc>
              <w:tc>
                <w:tcPr>
                  <w:tcW w:w="661" w:type="dxa"/>
                  <w:tcBorders>
                    <w:top w:val="single" w:sz="2" w:space="0" w:color="000000"/>
                    <w:left w:val="single" w:sz="2" w:space="0" w:color="000000"/>
                    <w:bottom w:val="single" w:sz="2" w:space="0" w:color="000000"/>
                    <w:right w:val="single" w:sz="2" w:space="0" w:color="000000"/>
                  </w:tcBorders>
                </w:tcPr>
                <w:p w:rsidR="00252B5F" w:rsidRDefault="00672A50" w:rsidP="00312376">
                  <w:pPr>
                    <w:framePr w:wrap="around" w:vAnchor="text" w:hAnchor="text"/>
                    <w:spacing w:after="0" w:line="259" w:lineRule="auto"/>
                    <w:ind w:left="-13" w:right="0" w:firstLine="0"/>
                    <w:suppressOverlap/>
                    <w:jc w:val="left"/>
                  </w:pPr>
                  <w:r>
                    <w:rPr>
                      <w:noProof/>
                    </w:rPr>
                    <w:drawing>
                      <wp:inline distT="0" distB="0" distL="0" distR="0">
                        <wp:extent cx="106687" cy="210322"/>
                        <wp:effectExtent l="0" t="0" r="0" b="0"/>
                        <wp:docPr id="81629" name="Picture 81629"/>
                        <wp:cNvGraphicFramePr/>
                        <a:graphic xmlns:a="http://schemas.openxmlformats.org/drawingml/2006/main">
                          <a:graphicData uri="http://schemas.openxmlformats.org/drawingml/2006/picture">
                            <pic:pic xmlns:pic="http://schemas.openxmlformats.org/drawingml/2006/picture">
                              <pic:nvPicPr>
                                <pic:cNvPr id="81629" name="Picture 81629"/>
                                <pic:cNvPicPr/>
                              </pic:nvPicPr>
                              <pic:blipFill>
                                <a:blip r:embed="rId131"/>
                                <a:stretch>
                                  <a:fillRect/>
                                </a:stretch>
                              </pic:blipFill>
                              <pic:spPr>
                                <a:xfrm>
                                  <a:off x="0" y="0"/>
                                  <a:ext cx="106687" cy="210322"/>
                                </a:xfrm>
                                <a:prstGeom prst="rect">
                                  <a:avLst/>
                                </a:prstGeom>
                              </pic:spPr>
                            </pic:pic>
                          </a:graphicData>
                        </a:graphic>
                      </wp:inline>
                    </w:drawing>
                  </w:r>
                </w:p>
              </w:tc>
              <w:tc>
                <w:tcPr>
                  <w:tcW w:w="530" w:type="dxa"/>
                  <w:tcBorders>
                    <w:top w:val="single" w:sz="2" w:space="0" w:color="000000"/>
                    <w:left w:val="single" w:sz="2" w:space="0" w:color="000000"/>
                    <w:bottom w:val="single" w:sz="2" w:space="0" w:color="000000"/>
                    <w:right w:val="single" w:sz="2" w:space="0" w:color="000000"/>
                  </w:tcBorders>
                </w:tcPr>
                <w:p w:rsidR="00252B5F" w:rsidRDefault="00252B5F" w:rsidP="00312376">
                  <w:pPr>
                    <w:framePr w:wrap="around" w:vAnchor="text" w:hAnchor="text"/>
                    <w:spacing w:after="160" w:line="259" w:lineRule="auto"/>
                    <w:ind w:left="0" w:right="0" w:firstLine="0"/>
                    <w:suppressOverlap/>
                    <w:jc w:val="left"/>
                  </w:pPr>
                </w:p>
              </w:tc>
              <w:tc>
                <w:tcPr>
                  <w:tcW w:w="545" w:type="dxa"/>
                  <w:tcBorders>
                    <w:top w:val="single" w:sz="2" w:space="0" w:color="000000"/>
                    <w:left w:val="single" w:sz="2" w:space="0" w:color="000000"/>
                    <w:bottom w:val="single" w:sz="2" w:space="0" w:color="000000"/>
                    <w:right w:val="single" w:sz="2" w:space="0" w:color="000000"/>
                  </w:tcBorders>
                </w:tcPr>
                <w:p w:rsidR="00252B5F" w:rsidRDefault="00252B5F" w:rsidP="00312376">
                  <w:pPr>
                    <w:framePr w:wrap="around" w:vAnchor="text" w:hAnchor="text"/>
                    <w:spacing w:after="160" w:line="259" w:lineRule="auto"/>
                    <w:ind w:left="0" w:right="0" w:firstLine="0"/>
                    <w:suppressOverlap/>
                    <w:jc w:val="left"/>
                  </w:pPr>
                </w:p>
              </w:tc>
              <w:tc>
                <w:tcPr>
                  <w:tcW w:w="349" w:type="dxa"/>
                  <w:tcBorders>
                    <w:top w:val="single" w:sz="2" w:space="0" w:color="000000"/>
                    <w:left w:val="single" w:sz="2" w:space="0" w:color="000000"/>
                    <w:bottom w:val="single" w:sz="2" w:space="0" w:color="000000"/>
                    <w:right w:val="single" w:sz="2" w:space="0" w:color="000000"/>
                  </w:tcBorders>
                </w:tcPr>
                <w:p w:rsidR="00252B5F" w:rsidRDefault="00252B5F" w:rsidP="00312376">
                  <w:pPr>
                    <w:framePr w:wrap="around" w:vAnchor="text" w:hAnchor="text"/>
                    <w:spacing w:after="160" w:line="259" w:lineRule="auto"/>
                    <w:ind w:left="0" w:right="0" w:firstLine="0"/>
                    <w:suppressOverlap/>
                    <w:jc w:val="left"/>
                  </w:pPr>
                </w:p>
              </w:tc>
            </w:tr>
            <w:tr w:rsidR="00252B5F">
              <w:trPr>
                <w:trHeight w:val="6014"/>
              </w:trPr>
              <w:tc>
                <w:tcPr>
                  <w:tcW w:w="392" w:type="dxa"/>
                  <w:tcBorders>
                    <w:top w:val="single" w:sz="2" w:space="0" w:color="000000"/>
                    <w:left w:val="single" w:sz="2" w:space="0" w:color="000000"/>
                    <w:bottom w:val="single" w:sz="2" w:space="0" w:color="000000"/>
                    <w:right w:val="single" w:sz="2" w:space="0" w:color="000000"/>
                  </w:tcBorders>
                </w:tcPr>
                <w:p w:rsidR="00252B5F" w:rsidRDefault="00672A50" w:rsidP="00312376">
                  <w:pPr>
                    <w:framePr w:wrap="around" w:vAnchor="text" w:hAnchor="text"/>
                    <w:spacing w:after="0" w:line="259" w:lineRule="auto"/>
                    <w:ind w:left="-11" w:right="0" w:firstLine="0"/>
                    <w:suppressOverlap/>
                    <w:jc w:val="left"/>
                  </w:pPr>
                  <w:r>
                    <w:rPr>
                      <w:noProof/>
                    </w:rPr>
                    <w:drawing>
                      <wp:inline distT="0" distB="0" distL="0" distR="0">
                        <wp:extent cx="253001" cy="3459645"/>
                        <wp:effectExtent l="0" t="0" r="0" b="0"/>
                        <wp:docPr id="82199" name="Picture 82199"/>
                        <wp:cNvGraphicFramePr/>
                        <a:graphic xmlns:a="http://schemas.openxmlformats.org/drawingml/2006/main">
                          <a:graphicData uri="http://schemas.openxmlformats.org/drawingml/2006/picture">
                            <pic:pic xmlns:pic="http://schemas.openxmlformats.org/drawingml/2006/picture">
                              <pic:nvPicPr>
                                <pic:cNvPr id="82199" name="Picture 82199"/>
                                <pic:cNvPicPr/>
                              </pic:nvPicPr>
                              <pic:blipFill>
                                <a:blip r:embed="rId132"/>
                                <a:stretch>
                                  <a:fillRect/>
                                </a:stretch>
                              </pic:blipFill>
                              <pic:spPr>
                                <a:xfrm>
                                  <a:off x="0" y="0"/>
                                  <a:ext cx="253001" cy="3459645"/>
                                </a:xfrm>
                                <a:prstGeom prst="rect">
                                  <a:avLst/>
                                </a:prstGeom>
                              </pic:spPr>
                            </pic:pic>
                          </a:graphicData>
                        </a:graphic>
                      </wp:inline>
                    </w:drawing>
                  </w:r>
                </w:p>
              </w:tc>
              <w:tc>
                <w:tcPr>
                  <w:tcW w:w="416" w:type="dxa"/>
                  <w:vMerge w:val="restart"/>
                  <w:tcBorders>
                    <w:top w:val="single" w:sz="2" w:space="0" w:color="000000"/>
                    <w:left w:val="single" w:sz="2" w:space="0" w:color="000000"/>
                    <w:bottom w:val="single" w:sz="2" w:space="0" w:color="000000"/>
                    <w:right w:val="single" w:sz="2" w:space="0" w:color="000000"/>
                  </w:tcBorders>
                </w:tcPr>
                <w:p w:rsidR="00252B5F" w:rsidRDefault="00672A50" w:rsidP="00312376">
                  <w:pPr>
                    <w:framePr w:wrap="around" w:vAnchor="text" w:hAnchor="text"/>
                    <w:spacing w:after="0" w:line="259" w:lineRule="auto"/>
                    <w:ind w:left="-29" w:right="0" w:firstLine="0"/>
                    <w:suppressOverlap/>
                    <w:jc w:val="left"/>
                  </w:pPr>
                  <w:r>
                    <w:rPr>
                      <w:noProof/>
                      <w:sz w:val="22"/>
                    </w:rPr>
                    <mc:AlternateContent>
                      <mc:Choice Requires="wpg">
                        <w:drawing>
                          <wp:inline distT="0" distB="0" distL="0" distR="0">
                            <wp:extent cx="274338" cy="3575474"/>
                            <wp:effectExtent l="0" t="0" r="0" b="0"/>
                            <wp:docPr id="140146" name="Group 140146"/>
                            <wp:cNvGraphicFramePr/>
                            <a:graphic xmlns:a="http://schemas.openxmlformats.org/drawingml/2006/main">
                              <a:graphicData uri="http://schemas.microsoft.com/office/word/2010/wordprocessingGroup">
                                <wpg:wgp>
                                  <wpg:cNvGrpSpPr/>
                                  <wpg:grpSpPr>
                                    <a:xfrm>
                                      <a:off x="0" y="0"/>
                                      <a:ext cx="274338" cy="3575474"/>
                                      <a:chOff x="0" y="0"/>
                                      <a:chExt cx="274338" cy="3575474"/>
                                    </a:xfrm>
                                  </wpg:grpSpPr>
                                  <pic:pic xmlns:pic="http://schemas.openxmlformats.org/drawingml/2006/picture">
                                    <pic:nvPicPr>
                                      <pic:cNvPr id="142886" name="Picture 142886"/>
                                      <pic:cNvPicPr/>
                                    </pic:nvPicPr>
                                    <pic:blipFill>
                                      <a:blip r:embed="rId133"/>
                                      <a:stretch>
                                        <a:fillRect/>
                                      </a:stretch>
                                    </pic:blipFill>
                                    <pic:spPr>
                                      <a:xfrm>
                                        <a:off x="15241" y="0"/>
                                        <a:ext cx="259097" cy="3575474"/>
                                      </a:xfrm>
                                      <a:prstGeom prst="rect">
                                        <a:avLst/>
                                      </a:prstGeom>
                                    </pic:spPr>
                                  </pic:pic>
                                  <wps:wsp>
                                    <wps:cNvPr id="76392" name="Rectangle 76392"/>
                                    <wps:cNvSpPr/>
                                    <wps:spPr>
                                      <a:xfrm>
                                        <a:off x="0" y="2353168"/>
                                        <a:ext cx="72974" cy="97296"/>
                                      </a:xfrm>
                                      <a:prstGeom prst="rect">
                                        <a:avLst/>
                                      </a:prstGeom>
                                      <a:ln>
                                        <a:noFill/>
                                      </a:ln>
                                    </wps:spPr>
                                    <wps:txbx>
                                      <w:txbxContent>
                                        <w:p w:rsidR="00252B5F" w:rsidRDefault="00672A50">
                                          <w:pPr>
                                            <w:spacing w:after="160" w:line="259" w:lineRule="auto"/>
                                            <w:ind w:left="0" w:right="0" w:firstLine="0"/>
                                            <w:jc w:val="left"/>
                                          </w:pPr>
                                          <w:r>
                                            <w:rPr>
                                              <w:rFonts w:ascii="Times New Roman" w:eastAsia="Times New Roman" w:hAnsi="Times New Roman" w:cs="Times New Roman"/>
                                              <w:w w:val="7"/>
                                              <w:sz w:val="22"/>
                                            </w:rPr>
                                            <w:t>5</w:t>
                                          </w:r>
                                        </w:p>
                                      </w:txbxContent>
                                    </wps:txbx>
                                    <wps:bodyPr horzOverflow="overflow" vert="horz" lIns="0" tIns="0" rIns="0" bIns="0" rtlCol="0">
                                      <a:noAutofit/>
                                    </wps:bodyPr>
                                  </wps:wsp>
                                </wpg:wgp>
                              </a:graphicData>
                            </a:graphic>
                          </wp:inline>
                        </w:drawing>
                      </mc:Choice>
                      <mc:Fallback xmlns:a="http://schemas.openxmlformats.org/drawingml/2006/main">
                        <w:pict>
                          <v:group id="Group 140146" style="width:21.6014pt;height:281.533pt;mso-position-horizontal-relative:char;mso-position-vertical-relative:line" coordsize="2743,35754">
                            <v:shape id="Picture 142886" style="position:absolute;width:2590;height:35754;left:152;top:0;" filled="f">
                              <v:imagedata r:id="rId136"/>
                            </v:shape>
                            <v:rect id="Rectangle 76392" style="position:absolute;width:729;height:972;left:0;top:23531;" filled="f" stroked="f">
                              <v:textbox inset="0,0,0,0">
                                <w:txbxContent>
                                  <w:p>
                                    <w:pPr>
                                      <w:spacing w:before="0" w:after="160" w:line="259" w:lineRule="auto"/>
                                      <w:ind w:left="0" w:right="0" w:firstLine="0"/>
                                      <w:jc w:val="left"/>
                                    </w:pPr>
                                    <w:r>
                                      <w:rPr>
                                        <w:rFonts w:cs="Times New Roman" w:hAnsi="Times New Roman" w:eastAsia="Times New Roman" w:ascii="Times New Roman"/>
                                        <w:w w:val="7"/>
                                        <w:sz w:val="22"/>
                                      </w:rPr>
                                      <w:t xml:space="preserve">5</w:t>
                                    </w:r>
                                  </w:p>
                                </w:txbxContent>
                              </v:textbox>
                            </v:rect>
                          </v:group>
                        </w:pict>
                      </mc:Fallback>
                    </mc:AlternateContent>
                  </w:r>
                </w:p>
              </w:tc>
              <w:tc>
                <w:tcPr>
                  <w:tcW w:w="661" w:type="dxa"/>
                  <w:tcBorders>
                    <w:top w:val="single" w:sz="2" w:space="0" w:color="000000"/>
                    <w:left w:val="single" w:sz="2" w:space="0" w:color="000000"/>
                    <w:bottom w:val="single" w:sz="2" w:space="0" w:color="000000"/>
                    <w:right w:val="single" w:sz="2" w:space="0" w:color="000000"/>
                  </w:tcBorders>
                </w:tcPr>
                <w:p w:rsidR="00252B5F" w:rsidRDefault="00672A50" w:rsidP="00312376">
                  <w:pPr>
                    <w:framePr w:wrap="around" w:vAnchor="text" w:hAnchor="text"/>
                    <w:spacing w:after="0" w:line="259" w:lineRule="auto"/>
                    <w:ind w:left="-13" w:right="0" w:firstLine="0"/>
                    <w:suppressOverlap/>
                    <w:jc w:val="left"/>
                  </w:pPr>
                  <w:r>
                    <w:rPr>
                      <w:noProof/>
                    </w:rPr>
                    <w:drawing>
                      <wp:inline distT="0" distB="0" distL="0" distR="0">
                        <wp:extent cx="179844" cy="3487078"/>
                        <wp:effectExtent l="0" t="0" r="0" b="0"/>
                        <wp:docPr id="83295" name="Picture 83295"/>
                        <wp:cNvGraphicFramePr/>
                        <a:graphic xmlns:a="http://schemas.openxmlformats.org/drawingml/2006/main">
                          <a:graphicData uri="http://schemas.openxmlformats.org/drawingml/2006/picture">
                            <pic:pic xmlns:pic="http://schemas.openxmlformats.org/drawingml/2006/picture">
                              <pic:nvPicPr>
                                <pic:cNvPr id="83295" name="Picture 83295"/>
                                <pic:cNvPicPr/>
                              </pic:nvPicPr>
                              <pic:blipFill>
                                <a:blip r:embed="rId137"/>
                                <a:stretch>
                                  <a:fillRect/>
                                </a:stretch>
                              </pic:blipFill>
                              <pic:spPr>
                                <a:xfrm>
                                  <a:off x="0" y="0"/>
                                  <a:ext cx="179844" cy="3487078"/>
                                </a:xfrm>
                                <a:prstGeom prst="rect">
                                  <a:avLst/>
                                </a:prstGeom>
                              </pic:spPr>
                            </pic:pic>
                          </a:graphicData>
                        </a:graphic>
                      </wp:inline>
                    </w:drawing>
                  </w:r>
                </w:p>
              </w:tc>
              <w:tc>
                <w:tcPr>
                  <w:tcW w:w="530" w:type="dxa"/>
                  <w:tcBorders>
                    <w:top w:val="single" w:sz="2" w:space="0" w:color="000000"/>
                    <w:left w:val="single" w:sz="2" w:space="0" w:color="000000"/>
                    <w:bottom w:val="single" w:sz="2" w:space="0" w:color="000000"/>
                    <w:right w:val="single" w:sz="2" w:space="0" w:color="000000"/>
                  </w:tcBorders>
                </w:tcPr>
                <w:p w:rsidR="00252B5F" w:rsidRDefault="00672A50" w:rsidP="00312376">
                  <w:pPr>
                    <w:framePr w:wrap="around" w:vAnchor="text" w:hAnchor="text"/>
                    <w:spacing w:after="0" w:line="259" w:lineRule="auto"/>
                    <w:ind w:left="-2" w:right="0" w:firstLine="0"/>
                    <w:suppressOverlap/>
                    <w:jc w:val="left"/>
                  </w:pPr>
                  <w:r>
                    <w:rPr>
                      <w:noProof/>
                    </w:rPr>
                    <w:drawing>
                      <wp:inline distT="0" distB="0" distL="0" distR="0">
                        <wp:extent cx="167651" cy="3234082"/>
                        <wp:effectExtent l="0" t="0" r="0" b="0"/>
                        <wp:docPr id="83054" name="Picture 83054"/>
                        <wp:cNvGraphicFramePr/>
                        <a:graphic xmlns:a="http://schemas.openxmlformats.org/drawingml/2006/main">
                          <a:graphicData uri="http://schemas.openxmlformats.org/drawingml/2006/picture">
                            <pic:pic xmlns:pic="http://schemas.openxmlformats.org/drawingml/2006/picture">
                              <pic:nvPicPr>
                                <pic:cNvPr id="83054" name="Picture 83054"/>
                                <pic:cNvPicPr/>
                              </pic:nvPicPr>
                              <pic:blipFill>
                                <a:blip r:embed="rId138"/>
                                <a:stretch>
                                  <a:fillRect/>
                                </a:stretch>
                              </pic:blipFill>
                              <pic:spPr>
                                <a:xfrm>
                                  <a:off x="0" y="0"/>
                                  <a:ext cx="167651" cy="3234082"/>
                                </a:xfrm>
                                <a:prstGeom prst="rect">
                                  <a:avLst/>
                                </a:prstGeom>
                              </pic:spPr>
                            </pic:pic>
                          </a:graphicData>
                        </a:graphic>
                      </wp:inline>
                    </w:drawing>
                  </w:r>
                </w:p>
              </w:tc>
              <w:tc>
                <w:tcPr>
                  <w:tcW w:w="545" w:type="dxa"/>
                  <w:tcBorders>
                    <w:top w:val="single" w:sz="2" w:space="0" w:color="000000"/>
                    <w:left w:val="single" w:sz="2" w:space="0" w:color="000000"/>
                    <w:bottom w:val="single" w:sz="2" w:space="0" w:color="000000"/>
                    <w:right w:val="single" w:sz="2" w:space="0" w:color="000000"/>
                  </w:tcBorders>
                </w:tcPr>
                <w:p w:rsidR="00252B5F" w:rsidRDefault="00672A50" w:rsidP="00312376">
                  <w:pPr>
                    <w:framePr w:wrap="around" w:vAnchor="text" w:hAnchor="text"/>
                    <w:spacing w:after="0" w:line="259" w:lineRule="auto"/>
                    <w:ind w:left="5" w:right="0" w:firstLine="0"/>
                    <w:suppressOverlap/>
                    <w:jc w:val="left"/>
                  </w:pPr>
                  <w:r>
                    <w:rPr>
                      <w:noProof/>
                    </w:rPr>
                    <w:drawing>
                      <wp:inline distT="0" distB="0" distL="0" distR="0">
                        <wp:extent cx="152410" cy="3514511"/>
                        <wp:effectExtent l="0" t="0" r="0" b="0"/>
                        <wp:docPr id="142887" name="Picture 142887"/>
                        <wp:cNvGraphicFramePr/>
                        <a:graphic xmlns:a="http://schemas.openxmlformats.org/drawingml/2006/main">
                          <a:graphicData uri="http://schemas.openxmlformats.org/drawingml/2006/picture">
                            <pic:pic xmlns:pic="http://schemas.openxmlformats.org/drawingml/2006/picture">
                              <pic:nvPicPr>
                                <pic:cNvPr id="142887" name="Picture 142887"/>
                                <pic:cNvPicPr/>
                              </pic:nvPicPr>
                              <pic:blipFill>
                                <a:blip r:embed="rId139"/>
                                <a:stretch>
                                  <a:fillRect/>
                                </a:stretch>
                              </pic:blipFill>
                              <pic:spPr>
                                <a:xfrm>
                                  <a:off x="0" y="0"/>
                                  <a:ext cx="152410" cy="3514511"/>
                                </a:xfrm>
                                <a:prstGeom prst="rect">
                                  <a:avLst/>
                                </a:prstGeom>
                              </pic:spPr>
                            </pic:pic>
                          </a:graphicData>
                        </a:graphic>
                      </wp:inline>
                    </w:drawing>
                  </w:r>
                </w:p>
              </w:tc>
              <w:tc>
                <w:tcPr>
                  <w:tcW w:w="349" w:type="dxa"/>
                  <w:vMerge w:val="restart"/>
                  <w:tcBorders>
                    <w:top w:val="single" w:sz="2" w:space="0" w:color="000000"/>
                    <w:left w:val="single" w:sz="2" w:space="0" w:color="000000"/>
                    <w:bottom w:val="single" w:sz="2" w:space="0" w:color="000000"/>
                    <w:right w:val="single" w:sz="2" w:space="0" w:color="000000"/>
                  </w:tcBorders>
                </w:tcPr>
                <w:p w:rsidR="00252B5F" w:rsidRDefault="00672A50" w:rsidP="00312376">
                  <w:pPr>
                    <w:framePr w:wrap="around" w:vAnchor="text" w:hAnchor="text"/>
                    <w:spacing w:after="0" w:line="259" w:lineRule="auto"/>
                    <w:ind w:left="-2" w:right="0" w:firstLine="0"/>
                    <w:suppressOverlap/>
                    <w:jc w:val="left"/>
                  </w:pPr>
                  <w:r>
                    <w:rPr>
                      <w:noProof/>
                    </w:rPr>
                    <w:drawing>
                      <wp:inline distT="0" distB="0" distL="0" distR="0">
                        <wp:extent cx="207278" cy="3843711"/>
                        <wp:effectExtent l="0" t="0" r="0" b="0"/>
                        <wp:docPr id="82362" name="Picture 82362"/>
                        <wp:cNvGraphicFramePr/>
                        <a:graphic xmlns:a="http://schemas.openxmlformats.org/drawingml/2006/main">
                          <a:graphicData uri="http://schemas.openxmlformats.org/drawingml/2006/picture">
                            <pic:pic xmlns:pic="http://schemas.openxmlformats.org/drawingml/2006/picture">
                              <pic:nvPicPr>
                                <pic:cNvPr id="82362" name="Picture 82362"/>
                                <pic:cNvPicPr/>
                              </pic:nvPicPr>
                              <pic:blipFill>
                                <a:blip r:embed="rId140"/>
                                <a:stretch>
                                  <a:fillRect/>
                                </a:stretch>
                              </pic:blipFill>
                              <pic:spPr>
                                <a:xfrm>
                                  <a:off x="0" y="0"/>
                                  <a:ext cx="207278" cy="3843711"/>
                                </a:xfrm>
                                <a:prstGeom prst="rect">
                                  <a:avLst/>
                                </a:prstGeom>
                              </pic:spPr>
                            </pic:pic>
                          </a:graphicData>
                        </a:graphic>
                      </wp:inline>
                    </w:drawing>
                  </w:r>
                </w:p>
              </w:tc>
            </w:tr>
            <w:tr w:rsidR="00252B5F">
              <w:trPr>
                <w:trHeight w:val="1145"/>
              </w:trPr>
              <w:tc>
                <w:tcPr>
                  <w:tcW w:w="392" w:type="dxa"/>
                  <w:tcBorders>
                    <w:top w:val="single" w:sz="2" w:space="0" w:color="000000"/>
                    <w:left w:val="single" w:sz="2" w:space="0" w:color="000000"/>
                    <w:bottom w:val="single" w:sz="2" w:space="0" w:color="000000"/>
                    <w:right w:val="single" w:sz="2" w:space="0" w:color="000000"/>
                  </w:tcBorders>
                </w:tcPr>
                <w:p w:rsidR="00252B5F" w:rsidRDefault="00252B5F" w:rsidP="00312376">
                  <w:pPr>
                    <w:framePr w:wrap="around" w:vAnchor="text" w:hAnchor="text"/>
                    <w:spacing w:after="160" w:line="259" w:lineRule="auto"/>
                    <w:ind w:left="0" w:right="0" w:firstLine="0"/>
                    <w:suppressOverlap/>
                    <w:jc w:val="left"/>
                  </w:pPr>
                </w:p>
              </w:tc>
              <w:tc>
                <w:tcPr>
                  <w:tcW w:w="0" w:type="auto"/>
                  <w:vMerge/>
                  <w:tcBorders>
                    <w:top w:val="nil"/>
                    <w:left w:val="single" w:sz="2" w:space="0" w:color="000000"/>
                    <w:bottom w:val="single" w:sz="2" w:space="0" w:color="000000"/>
                    <w:right w:val="single" w:sz="2" w:space="0" w:color="000000"/>
                  </w:tcBorders>
                </w:tcPr>
                <w:p w:rsidR="00252B5F" w:rsidRDefault="00252B5F" w:rsidP="00312376">
                  <w:pPr>
                    <w:framePr w:wrap="around" w:vAnchor="text" w:hAnchor="text"/>
                    <w:spacing w:after="160" w:line="259" w:lineRule="auto"/>
                    <w:ind w:left="0" w:right="0" w:firstLine="0"/>
                    <w:suppressOverlap/>
                    <w:jc w:val="left"/>
                  </w:pPr>
                </w:p>
              </w:tc>
              <w:tc>
                <w:tcPr>
                  <w:tcW w:w="661" w:type="dxa"/>
                  <w:tcBorders>
                    <w:top w:val="single" w:sz="2" w:space="0" w:color="000000"/>
                    <w:left w:val="single" w:sz="2" w:space="0" w:color="000000"/>
                    <w:bottom w:val="single" w:sz="2" w:space="0" w:color="000000"/>
                    <w:right w:val="single" w:sz="2" w:space="0" w:color="000000"/>
                  </w:tcBorders>
                </w:tcPr>
                <w:p w:rsidR="00252B5F" w:rsidRDefault="00252B5F" w:rsidP="00312376">
                  <w:pPr>
                    <w:framePr w:wrap="around" w:vAnchor="text" w:hAnchor="text"/>
                    <w:spacing w:after="160" w:line="259" w:lineRule="auto"/>
                    <w:ind w:left="0" w:right="0" w:firstLine="0"/>
                    <w:suppressOverlap/>
                    <w:jc w:val="left"/>
                  </w:pPr>
                </w:p>
              </w:tc>
              <w:tc>
                <w:tcPr>
                  <w:tcW w:w="530" w:type="dxa"/>
                  <w:tcBorders>
                    <w:top w:val="single" w:sz="2" w:space="0" w:color="000000"/>
                    <w:left w:val="single" w:sz="2" w:space="0" w:color="000000"/>
                    <w:bottom w:val="single" w:sz="2" w:space="0" w:color="000000"/>
                    <w:right w:val="single" w:sz="2" w:space="0" w:color="000000"/>
                  </w:tcBorders>
                </w:tcPr>
                <w:p w:rsidR="00252B5F" w:rsidRDefault="00252B5F" w:rsidP="00312376">
                  <w:pPr>
                    <w:framePr w:wrap="around" w:vAnchor="text" w:hAnchor="text"/>
                    <w:spacing w:after="160" w:line="259" w:lineRule="auto"/>
                    <w:ind w:left="0" w:right="0" w:firstLine="0"/>
                    <w:suppressOverlap/>
                    <w:jc w:val="left"/>
                  </w:pPr>
                </w:p>
              </w:tc>
              <w:tc>
                <w:tcPr>
                  <w:tcW w:w="545" w:type="dxa"/>
                  <w:tcBorders>
                    <w:top w:val="single" w:sz="2" w:space="0" w:color="000000"/>
                    <w:left w:val="single" w:sz="2" w:space="0" w:color="000000"/>
                    <w:bottom w:val="single" w:sz="2" w:space="0" w:color="000000"/>
                    <w:right w:val="single" w:sz="2" w:space="0" w:color="000000"/>
                  </w:tcBorders>
                </w:tcPr>
                <w:p w:rsidR="00252B5F" w:rsidRDefault="00252B5F" w:rsidP="00312376">
                  <w:pPr>
                    <w:framePr w:wrap="around" w:vAnchor="text" w:hAnchor="text"/>
                    <w:spacing w:after="160" w:line="259" w:lineRule="auto"/>
                    <w:ind w:left="0" w:right="0" w:firstLine="0"/>
                    <w:suppressOverlap/>
                    <w:jc w:val="left"/>
                  </w:pPr>
                </w:p>
              </w:tc>
              <w:tc>
                <w:tcPr>
                  <w:tcW w:w="0" w:type="auto"/>
                  <w:vMerge/>
                  <w:tcBorders>
                    <w:top w:val="nil"/>
                    <w:left w:val="single" w:sz="2" w:space="0" w:color="000000"/>
                    <w:bottom w:val="single" w:sz="2" w:space="0" w:color="000000"/>
                    <w:right w:val="single" w:sz="2" w:space="0" w:color="000000"/>
                  </w:tcBorders>
                </w:tcPr>
                <w:p w:rsidR="00252B5F" w:rsidRDefault="00252B5F" w:rsidP="00312376">
                  <w:pPr>
                    <w:framePr w:wrap="around" w:vAnchor="text" w:hAnchor="text"/>
                    <w:spacing w:after="160" w:line="259" w:lineRule="auto"/>
                    <w:ind w:left="0" w:right="0" w:firstLine="0"/>
                    <w:suppressOverlap/>
                    <w:jc w:val="left"/>
                  </w:pPr>
                </w:p>
              </w:tc>
            </w:tr>
            <w:tr w:rsidR="00252B5F">
              <w:trPr>
                <w:trHeight w:val="811"/>
              </w:trPr>
              <w:tc>
                <w:tcPr>
                  <w:tcW w:w="392" w:type="dxa"/>
                  <w:tcBorders>
                    <w:top w:val="single" w:sz="2" w:space="0" w:color="000000"/>
                    <w:left w:val="single" w:sz="2" w:space="0" w:color="000000"/>
                    <w:bottom w:val="nil"/>
                    <w:right w:val="single" w:sz="2" w:space="0" w:color="000000"/>
                  </w:tcBorders>
                </w:tcPr>
                <w:p w:rsidR="00252B5F" w:rsidRDefault="00252B5F" w:rsidP="00312376">
                  <w:pPr>
                    <w:framePr w:wrap="around" w:vAnchor="text" w:hAnchor="text"/>
                    <w:spacing w:after="160" w:line="259" w:lineRule="auto"/>
                    <w:ind w:left="0" w:right="0" w:firstLine="0"/>
                    <w:suppressOverlap/>
                    <w:jc w:val="left"/>
                  </w:pPr>
                </w:p>
              </w:tc>
              <w:tc>
                <w:tcPr>
                  <w:tcW w:w="416" w:type="dxa"/>
                  <w:tcBorders>
                    <w:top w:val="single" w:sz="2" w:space="0" w:color="000000"/>
                    <w:left w:val="single" w:sz="2" w:space="0" w:color="000000"/>
                    <w:bottom w:val="nil"/>
                    <w:right w:val="single" w:sz="2" w:space="0" w:color="000000"/>
                  </w:tcBorders>
                </w:tcPr>
                <w:p w:rsidR="00252B5F" w:rsidRDefault="00252B5F" w:rsidP="00312376">
                  <w:pPr>
                    <w:framePr w:wrap="around" w:vAnchor="text" w:hAnchor="text"/>
                    <w:spacing w:after="160" w:line="259" w:lineRule="auto"/>
                    <w:ind w:left="0" w:right="0" w:firstLine="0"/>
                    <w:suppressOverlap/>
                    <w:jc w:val="left"/>
                  </w:pPr>
                </w:p>
              </w:tc>
              <w:tc>
                <w:tcPr>
                  <w:tcW w:w="661" w:type="dxa"/>
                  <w:tcBorders>
                    <w:top w:val="single" w:sz="2" w:space="0" w:color="000000"/>
                    <w:left w:val="single" w:sz="2" w:space="0" w:color="000000"/>
                    <w:bottom w:val="nil"/>
                    <w:right w:val="single" w:sz="2" w:space="0" w:color="000000"/>
                  </w:tcBorders>
                </w:tcPr>
                <w:p w:rsidR="00252B5F" w:rsidRDefault="00252B5F" w:rsidP="00312376">
                  <w:pPr>
                    <w:framePr w:wrap="around" w:vAnchor="text" w:hAnchor="text"/>
                    <w:spacing w:after="160" w:line="259" w:lineRule="auto"/>
                    <w:ind w:left="0" w:right="0" w:firstLine="0"/>
                    <w:suppressOverlap/>
                    <w:jc w:val="left"/>
                  </w:pPr>
                </w:p>
              </w:tc>
              <w:tc>
                <w:tcPr>
                  <w:tcW w:w="530" w:type="dxa"/>
                  <w:tcBorders>
                    <w:top w:val="single" w:sz="2" w:space="0" w:color="000000"/>
                    <w:left w:val="single" w:sz="2" w:space="0" w:color="000000"/>
                    <w:bottom w:val="nil"/>
                    <w:right w:val="single" w:sz="2" w:space="0" w:color="000000"/>
                  </w:tcBorders>
                </w:tcPr>
                <w:p w:rsidR="00252B5F" w:rsidRDefault="00252B5F" w:rsidP="00312376">
                  <w:pPr>
                    <w:framePr w:wrap="around" w:vAnchor="text" w:hAnchor="text"/>
                    <w:spacing w:after="160" w:line="259" w:lineRule="auto"/>
                    <w:ind w:left="0" w:right="0" w:firstLine="0"/>
                    <w:suppressOverlap/>
                    <w:jc w:val="left"/>
                  </w:pPr>
                </w:p>
              </w:tc>
              <w:tc>
                <w:tcPr>
                  <w:tcW w:w="545" w:type="dxa"/>
                  <w:tcBorders>
                    <w:top w:val="single" w:sz="2" w:space="0" w:color="000000"/>
                    <w:left w:val="single" w:sz="2" w:space="0" w:color="000000"/>
                    <w:bottom w:val="nil"/>
                    <w:right w:val="single" w:sz="2" w:space="0" w:color="000000"/>
                  </w:tcBorders>
                </w:tcPr>
                <w:p w:rsidR="00252B5F" w:rsidRDefault="00252B5F" w:rsidP="00312376">
                  <w:pPr>
                    <w:framePr w:wrap="around" w:vAnchor="text" w:hAnchor="text"/>
                    <w:spacing w:after="160" w:line="259" w:lineRule="auto"/>
                    <w:ind w:left="0" w:right="0" w:firstLine="0"/>
                    <w:suppressOverlap/>
                    <w:jc w:val="left"/>
                  </w:pPr>
                </w:p>
              </w:tc>
              <w:tc>
                <w:tcPr>
                  <w:tcW w:w="349" w:type="dxa"/>
                  <w:tcBorders>
                    <w:top w:val="single" w:sz="2" w:space="0" w:color="000000"/>
                    <w:left w:val="single" w:sz="2" w:space="0" w:color="000000"/>
                    <w:bottom w:val="nil"/>
                    <w:right w:val="single" w:sz="2" w:space="0" w:color="000000"/>
                  </w:tcBorders>
                </w:tcPr>
                <w:p w:rsidR="00252B5F" w:rsidRDefault="00252B5F" w:rsidP="00312376">
                  <w:pPr>
                    <w:framePr w:wrap="around" w:vAnchor="text" w:hAnchor="text"/>
                    <w:spacing w:after="160" w:line="259" w:lineRule="auto"/>
                    <w:ind w:left="0" w:right="0" w:firstLine="0"/>
                    <w:suppressOverlap/>
                    <w:jc w:val="left"/>
                  </w:pPr>
                </w:p>
              </w:tc>
            </w:tr>
          </w:tbl>
          <w:p w:rsidR="00252B5F" w:rsidRDefault="00252B5F">
            <w:pPr>
              <w:spacing w:after="160" w:line="259" w:lineRule="auto"/>
              <w:ind w:left="0" w:right="0" w:firstLine="0"/>
              <w:jc w:val="left"/>
            </w:pPr>
          </w:p>
        </w:tc>
      </w:tr>
    </w:tbl>
    <w:p w:rsidR="00252B5F" w:rsidRDefault="00672A50">
      <w:pPr>
        <w:spacing w:after="0" w:line="259" w:lineRule="auto"/>
        <w:ind w:left="-1056" w:right="1076" w:firstLine="0"/>
        <w:jc w:val="left"/>
      </w:pPr>
      <w:r>
        <w:rPr>
          <w:noProof/>
        </w:rPr>
        <w:lastRenderedPageBreak/>
        <w:drawing>
          <wp:anchor distT="0" distB="0" distL="114300" distR="114300" simplePos="0" relativeHeight="251693056" behindDoc="0" locked="0" layoutInCell="1" allowOverlap="0">
            <wp:simplePos x="0" y="0"/>
            <wp:positionH relativeFrom="page">
              <wp:posOffset>7126703</wp:posOffset>
            </wp:positionH>
            <wp:positionV relativeFrom="page">
              <wp:posOffset>8915824</wp:posOffset>
            </wp:positionV>
            <wp:extent cx="149362" cy="1109525"/>
            <wp:effectExtent l="0" t="0" r="0" b="0"/>
            <wp:wrapTopAndBottom/>
            <wp:docPr id="83857" name="Picture 83857"/>
            <wp:cNvGraphicFramePr/>
            <a:graphic xmlns:a="http://schemas.openxmlformats.org/drawingml/2006/main">
              <a:graphicData uri="http://schemas.openxmlformats.org/drawingml/2006/picture">
                <pic:pic xmlns:pic="http://schemas.openxmlformats.org/drawingml/2006/picture">
                  <pic:nvPicPr>
                    <pic:cNvPr id="83857" name="Picture 83857"/>
                    <pic:cNvPicPr/>
                  </pic:nvPicPr>
                  <pic:blipFill>
                    <a:blip r:embed="rId141"/>
                    <a:stretch>
                      <a:fillRect/>
                    </a:stretch>
                  </pic:blipFill>
                  <pic:spPr>
                    <a:xfrm>
                      <a:off x="0" y="0"/>
                      <a:ext cx="149362" cy="1109525"/>
                    </a:xfrm>
                    <a:prstGeom prst="rect">
                      <a:avLst/>
                    </a:prstGeom>
                  </pic:spPr>
                </pic:pic>
              </a:graphicData>
            </a:graphic>
          </wp:anchor>
        </w:drawing>
      </w:r>
      <w:r>
        <w:br w:type="page"/>
      </w:r>
    </w:p>
    <w:p w:rsidR="00252B5F" w:rsidRDefault="00672A50">
      <w:pPr>
        <w:spacing w:after="0" w:line="259" w:lineRule="auto"/>
        <w:ind w:left="-941" w:right="961" w:firstLine="0"/>
        <w:jc w:val="left"/>
      </w:pPr>
      <w:r>
        <w:rPr>
          <w:noProof/>
        </w:rPr>
        <w:lastRenderedPageBreak/>
        <w:drawing>
          <wp:anchor distT="0" distB="0" distL="114300" distR="114300" simplePos="0" relativeHeight="251694080" behindDoc="0" locked="0" layoutInCell="1" allowOverlap="0">
            <wp:simplePos x="0" y="0"/>
            <wp:positionH relativeFrom="page">
              <wp:posOffset>7157185</wp:posOffset>
            </wp:positionH>
            <wp:positionV relativeFrom="page">
              <wp:posOffset>8921921</wp:posOffset>
            </wp:positionV>
            <wp:extent cx="140218" cy="1088188"/>
            <wp:effectExtent l="0" t="0" r="0" b="0"/>
            <wp:wrapTopAndBottom/>
            <wp:docPr id="90858" name="Picture 90858"/>
            <wp:cNvGraphicFramePr/>
            <a:graphic xmlns:a="http://schemas.openxmlformats.org/drawingml/2006/main">
              <a:graphicData uri="http://schemas.openxmlformats.org/drawingml/2006/picture">
                <pic:pic xmlns:pic="http://schemas.openxmlformats.org/drawingml/2006/picture">
                  <pic:nvPicPr>
                    <pic:cNvPr id="90858" name="Picture 90858"/>
                    <pic:cNvPicPr/>
                  </pic:nvPicPr>
                  <pic:blipFill>
                    <a:blip r:embed="rId142"/>
                    <a:stretch>
                      <a:fillRect/>
                    </a:stretch>
                  </pic:blipFill>
                  <pic:spPr>
                    <a:xfrm>
                      <a:off x="0" y="0"/>
                      <a:ext cx="140218" cy="1088188"/>
                    </a:xfrm>
                    <a:prstGeom prst="rect">
                      <a:avLst/>
                    </a:prstGeom>
                  </pic:spPr>
                </pic:pic>
              </a:graphicData>
            </a:graphic>
          </wp:anchor>
        </w:drawing>
      </w:r>
      <w:r>
        <w:rPr>
          <w:noProof/>
        </w:rPr>
        <w:drawing>
          <wp:anchor distT="0" distB="0" distL="114300" distR="114300" simplePos="0" relativeHeight="251695104" behindDoc="0" locked="0" layoutInCell="1" allowOverlap="0">
            <wp:simplePos x="0" y="0"/>
            <wp:positionH relativeFrom="column">
              <wp:posOffset>0</wp:posOffset>
            </wp:positionH>
            <wp:positionV relativeFrom="paragraph">
              <wp:posOffset>0</wp:posOffset>
            </wp:positionV>
            <wp:extent cx="6181760" cy="9525453"/>
            <wp:effectExtent l="0" t="0" r="0" b="0"/>
            <wp:wrapSquare wrapText="bothSides"/>
            <wp:docPr id="142889" name="Picture 142889"/>
            <wp:cNvGraphicFramePr/>
            <a:graphic xmlns:a="http://schemas.openxmlformats.org/drawingml/2006/main">
              <a:graphicData uri="http://schemas.openxmlformats.org/drawingml/2006/picture">
                <pic:pic xmlns:pic="http://schemas.openxmlformats.org/drawingml/2006/picture">
                  <pic:nvPicPr>
                    <pic:cNvPr id="142889" name="Picture 142889"/>
                    <pic:cNvPicPr/>
                  </pic:nvPicPr>
                  <pic:blipFill>
                    <a:blip r:embed="rId143"/>
                    <a:stretch>
                      <a:fillRect/>
                    </a:stretch>
                  </pic:blipFill>
                  <pic:spPr>
                    <a:xfrm>
                      <a:off x="0" y="0"/>
                      <a:ext cx="6181760" cy="9525453"/>
                    </a:xfrm>
                    <a:prstGeom prst="rect">
                      <a:avLst/>
                    </a:prstGeom>
                  </pic:spPr>
                </pic:pic>
              </a:graphicData>
            </a:graphic>
          </wp:anchor>
        </w:drawing>
      </w:r>
    </w:p>
    <w:p w:rsidR="00252B5F" w:rsidRDefault="00252B5F">
      <w:pPr>
        <w:sectPr w:rsidR="00252B5F">
          <w:headerReference w:type="even" r:id="rId144"/>
          <w:headerReference w:type="default" r:id="rId145"/>
          <w:footerReference w:type="even" r:id="rId146"/>
          <w:footerReference w:type="default" r:id="rId147"/>
          <w:headerReference w:type="first" r:id="rId148"/>
          <w:footerReference w:type="first" r:id="rId149"/>
          <w:pgSz w:w="11900" w:h="16820"/>
          <w:pgMar w:top="965" w:right="1440" w:bottom="1003" w:left="1440" w:header="708" w:footer="708" w:gutter="0"/>
          <w:cols w:space="708"/>
        </w:sectPr>
      </w:pPr>
    </w:p>
    <w:p w:rsidR="00252B5F" w:rsidRDefault="00672A50">
      <w:pPr>
        <w:spacing w:after="0" w:line="259" w:lineRule="auto"/>
        <w:ind w:left="-1018" w:right="1038" w:firstLine="0"/>
        <w:jc w:val="left"/>
      </w:pPr>
      <w:r>
        <w:rPr>
          <w:noProof/>
        </w:rPr>
        <w:lastRenderedPageBreak/>
        <w:drawing>
          <wp:anchor distT="0" distB="0" distL="114300" distR="114300" simplePos="0" relativeHeight="251696128" behindDoc="0" locked="0" layoutInCell="1" allowOverlap="0">
            <wp:simplePos x="0" y="0"/>
            <wp:positionH relativeFrom="page">
              <wp:posOffset>7120607</wp:posOffset>
            </wp:positionH>
            <wp:positionV relativeFrom="page">
              <wp:posOffset>8937161</wp:posOffset>
            </wp:positionV>
            <wp:extent cx="112784" cy="1082092"/>
            <wp:effectExtent l="0" t="0" r="0" b="0"/>
            <wp:wrapTopAndBottom/>
            <wp:docPr id="93869" name="Picture 93869"/>
            <wp:cNvGraphicFramePr/>
            <a:graphic xmlns:a="http://schemas.openxmlformats.org/drawingml/2006/main">
              <a:graphicData uri="http://schemas.openxmlformats.org/drawingml/2006/picture">
                <pic:pic xmlns:pic="http://schemas.openxmlformats.org/drawingml/2006/picture">
                  <pic:nvPicPr>
                    <pic:cNvPr id="93869" name="Picture 93869"/>
                    <pic:cNvPicPr/>
                  </pic:nvPicPr>
                  <pic:blipFill>
                    <a:blip r:embed="rId150"/>
                    <a:stretch>
                      <a:fillRect/>
                    </a:stretch>
                  </pic:blipFill>
                  <pic:spPr>
                    <a:xfrm>
                      <a:off x="0" y="0"/>
                      <a:ext cx="112784" cy="1082092"/>
                    </a:xfrm>
                    <a:prstGeom prst="rect">
                      <a:avLst/>
                    </a:prstGeom>
                  </pic:spPr>
                </pic:pic>
              </a:graphicData>
            </a:graphic>
          </wp:anchor>
        </w:drawing>
      </w:r>
      <w:r>
        <w:rPr>
          <w:noProof/>
        </w:rPr>
        <w:drawing>
          <wp:anchor distT="0" distB="0" distL="114300" distR="114300" simplePos="0" relativeHeight="251697152" behindDoc="0" locked="0" layoutInCell="1" allowOverlap="0">
            <wp:simplePos x="0" y="0"/>
            <wp:positionH relativeFrom="column">
              <wp:posOffset>0</wp:posOffset>
            </wp:positionH>
            <wp:positionV relativeFrom="paragraph">
              <wp:posOffset>0</wp:posOffset>
            </wp:positionV>
            <wp:extent cx="3243290" cy="9449250"/>
            <wp:effectExtent l="0" t="0" r="0" b="0"/>
            <wp:wrapSquare wrapText="bothSides"/>
            <wp:docPr id="142891" name="Picture 142891"/>
            <wp:cNvGraphicFramePr/>
            <a:graphic xmlns:a="http://schemas.openxmlformats.org/drawingml/2006/main">
              <a:graphicData uri="http://schemas.openxmlformats.org/drawingml/2006/picture">
                <pic:pic xmlns:pic="http://schemas.openxmlformats.org/drawingml/2006/picture">
                  <pic:nvPicPr>
                    <pic:cNvPr id="142891" name="Picture 142891"/>
                    <pic:cNvPicPr/>
                  </pic:nvPicPr>
                  <pic:blipFill>
                    <a:blip r:embed="rId151"/>
                    <a:stretch>
                      <a:fillRect/>
                    </a:stretch>
                  </pic:blipFill>
                  <pic:spPr>
                    <a:xfrm>
                      <a:off x="0" y="0"/>
                      <a:ext cx="3243290" cy="9449250"/>
                    </a:xfrm>
                    <a:prstGeom prst="rect">
                      <a:avLst/>
                    </a:prstGeom>
                  </pic:spPr>
                </pic:pic>
              </a:graphicData>
            </a:graphic>
          </wp:anchor>
        </w:drawing>
      </w:r>
    </w:p>
    <w:sectPr w:rsidR="00252B5F">
      <w:headerReference w:type="even" r:id="rId152"/>
      <w:headerReference w:type="default" r:id="rId153"/>
      <w:footerReference w:type="even" r:id="rId154"/>
      <w:footerReference w:type="default" r:id="rId155"/>
      <w:headerReference w:type="first" r:id="rId156"/>
      <w:footerReference w:type="first" r:id="rId157"/>
      <w:pgSz w:w="11900" w:h="16820"/>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5243" w:rsidRDefault="00905243">
      <w:pPr>
        <w:spacing w:after="0" w:line="240" w:lineRule="auto"/>
      </w:pPr>
      <w:r>
        <w:separator/>
      </w:r>
    </w:p>
  </w:endnote>
  <w:endnote w:type="continuationSeparator" w:id="0">
    <w:p w:rsidR="00905243" w:rsidRDefault="00905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672A50">
    <w:pPr>
      <w:spacing w:after="0" w:line="259" w:lineRule="auto"/>
      <w:ind w:left="0" w:right="672" w:firstLine="0"/>
      <w:jc w:val="right"/>
    </w:pPr>
    <w:r>
      <w:rPr>
        <w:sz w:val="18"/>
      </w:rPr>
      <w:t xml:space="preserve">Strana </w:t>
    </w:r>
    <w:r>
      <w:fldChar w:fldCharType="begin"/>
    </w:r>
    <w:r>
      <w:instrText xml:space="preserve"> PAGE   \* MERGEFORMAT </w:instrText>
    </w:r>
    <w:r>
      <w:fldChar w:fldCharType="separate"/>
    </w:r>
    <w:r w:rsidR="00312376" w:rsidRPr="00312376">
      <w:rPr>
        <w:noProof/>
        <w:sz w:val="22"/>
      </w:rPr>
      <w:t>4</w:t>
    </w:r>
    <w:r>
      <w:rPr>
        <w:sz w:val="22"/>
      </w:rPr>
      <w:fldChar w:fldCharType="end"/>
    </w:r>
    <w:r>
      <w:rPr>
        <w:sz w:val="22"/>
      </w:rPr>
      <w:t xml:space="preserve"> </w:t>
    </w:r>
    <w:r>
      <w:rPr>
        <w:sz w:val="18"/>
      </w:rPr>
      <w:t xml:space="preserve">(celkem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252B5F">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252B5F">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252B5F">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252B5F">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252B5F">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252B5F">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252B5F">
    <w:pPr>
      <w:spacing w:after="160" w:line="259" w:lineRule="auto"/>
      <w:ind w:left="0" w:right="0" w:firstLine="0"/>
      <w:jc w:val="left"/>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252B5F">
    <w:pPr>
      <w:spacing w:after="160" w:line="259" w:lineRule="auto"/>
      <w:ind w:left="0" w:right="0" w:firstLine="0"/>
      <w:jc w:val="left"/>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252B5F">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672A50">
    <w:pPr>
      <w:spacing w:after="0" w:line="259" w:lineRule="auto"/>
      <w:ind w:left="0" w:right="840" w:firstLine="0"/>
      <w:jc w:val="right"/>
    </w:pPr>
    <w:r>
      <w:rPr>
        <w:sz w:val="18"/>
      </w:rPr>
      <w:t xml:space="preserve">Strana </w:t>
    </w:r>
    <w:r>
      <w:fldChar w:fldCharType="begin"/>
    </w:r>
    <w:r>
      <w:instrText xml:space="preserve"> PAGE   \* MERGEFORMAT </w:instrText>
    </w:r>
    <w:r>
      <w:fldChar w:fldCharType="separate"/>
    </w:r>
    <w:r w:rsidR="00312376" w:rsidRPr="00312376">
      <w:rPr>
        <w:noProof/>
        <w:sz w:val="20"/>
      </w:rPr>
      <w:t>3</w:t>
    </w:r>
    <w:r>
      <w:rPr>
        <w:sz w:val="20"/>
      </w:rPr>
      <w:fldChar w:fldCharType="end"/>
    </w:r>
    <w:r>
      <w:rPr>
        <w:sz w:val="20"/>
      </w:rPr>
      <w:t xml:space="preserve"> </w:t>
    </w:r>
    <w:r>
      <w:rPr>
        <w:sz w:val="18"/>
      </w:rPr>
      <w:t>(celkem 11)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252B5F">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672A50">
    <w:pPr>
      <w:spacing w:after="0" w:line="259" w:lineRule="auto"/>
      <w:ind w:left="0" w:right="744" w:firstLine="0"/>
      <w:jc w:val="right"/>
    </w:pPr>
    <w:r>
      <w:rPr>
        <w:sz w:val="18"/>
      </w:rPr>
      <w:t xml:space="preserve">Strana </w:t>
    </w:r>
    <w:r>
      <w:fldChar w:fldCharType="begin"/>
    </w:r>
    <w:r>
      <w:instrText xml:space="preserve"> PAGE   \* MERGEFORMAT </w:instrText>
    </w:r>
    <w:r>
      <w:fldChar w:fldCharType="separate"/>
    </w:r>
    <w:r w:rsidR="00312376" w:rsidRPr="00312376">
      <w:rPr>
        <w:noProof/>
        <w:sz w:val="20"/>
      </w:rPr>
      <w:t>12</w:t>
    </w:r>
    <w:r>
      <w:rPr>
        <w:sz w:val="20"/>
      </w:rPr>
      <w:fldChar w:fldCharType="end"/>
    </w:r>
    <w:r>
      <w:rPr>
        <w:sz w:val="20"/>
      </w:rPr>
      <w:t xml:space="preserve"> </w:t>
    </w:r>
    <w:r>
      <w:rPr>
        <w:sz w:val="18"/>
      </w:rPr>
      <w:t>(celkem 11)</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672A50">
    <w:pPr>
      <w:spacing w:after="0" w:line="259" w:lineRule="auto"/>
      <w:ind w:left="0" w:right="744" w:firstLine="0"/>
      <w:jc w:val="right"/>
    </w:pPr>
    <w:r>
      <w:rPr>
        <w:sz w:val="18"/>
      </w:rPr>
      <w:t xml:space="preserve">Strana </w:t>
    </w:r>
    <w:r>
      <w:fldChar w:fldCharType="begin"/>
    </w:r>
    <w:r>
      <w:instrText xml:space="preserve"> PAGE   \* MERGEFORMAT </w:instrText>
    </w:r>
    <w:r>
      <w:fldChar w:fldCharType="separate"/>
    </w:r>
    <w:r w:rsidR="00312376" w:rsidRPr="00312376">
      <w:rPr>
        <w:noProof/>
        <w:sz w:val="20"/>
      </w:rPr>
      <w:t>11</w:t>
    </w:r>
    <w:r>
      <w:rPr>
        <w:sz w:val="20"/>
      </w:rPr>
      <w:fldChar w:fldCharType="end"/>
    </w:r>
    <w:r>
      <w:rPr>
        <w:sz w:val="20"/>
      </w:rPr>
      <w:t xml:space="preserve"> </w:t>
    </w:r>
    <w:r>
      <w:rPr>
        <w:sz w:val="18"/>
      </w:rPr>
      <w:t>(celkem 11)</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672A50">
    <w:pPr>
      <w:spacing w:after="0" w:line="259" w:lineRule="auto"/>
      <w:ind w:left="0" w:right="744" w:firstLine="0"/>
      <w:jc w:val="right"/>
    </w:pPr>
    <w:r>
      <w:rPr>
        <w:sz w:val="18"/>
      </w:rPr>
      <w:t xml:space="preserve">Strana </w:t>
    </w:r>
    <w:r>
      <w:fldChar w:fldCharType="begin"/>
    </w:r>
    <w:r>
      <w:instrText xml:space="preserve"> PAGE   \* MERGEFORMAT </w:instrText>
    </w:r>
    <w:r>
      <w:fldChar w:fldCharType="separate"/>
    </w:r>
    <w:r>
      <w:rPr>
        <w:sz w:val="20"/>
      </w:rPr>
      <w:t>3</w:t>
    </w:r>
    <w:r>
      <w:rPr>
        <w:sz w:val="20"/>
      </w:rPr>
      <w:fldChar w:fldCharType="end"/>
    </w:r>
    <w:r>
      <w:rPr>
        <w:sz w:val="20"/>
      </w:rPr>
      <w:t xml:space="preserve"> </w:t>
    </w:r>
    <w:r>
      <w:rPr>
        <w:sz w:val="18"/>
      </w:rPr>
      <w:t>(celkem 11)</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252B5F">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252B5F">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252B5F">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5243" w:rsidRDefault="00905243">
      <w:pPr>
        <w:spacing w:after="0" w:line="240" w:lineRule="auto"/>
      </w:pPr>
      <w:r>
        <w:separator/>
      </w:r>
    </w:p>
  </w:footnote>
  <w:footnote w:type="continuationSeparator" w:id="0">
    <w:p w:rsidR="00905243" w:rsidRDefault="009052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672A50">
    <w:pPr>
      <w:spacing w:after="52" w:line="259" w:lineRule="auto"/>
      <w:ind w:left="6260" w:right="0" w:firstLine="0"/>
      <w:jc w:val="left"/>
    </w:pPr>
    <w:r>
      <w:rPr>
        <w:sz w:val="20"/>
      </w:rPr>
      <w:t xml:space="preserve">č. </w:t>
    </w:r>
    <w:r>
      <w:rPr>
        <w:sz w:val="18"/>
      </w:rPr>
      <w:t>smlouvy objednatele: 2024/</w:t>
    </w:r>
  </w:p>
  <w:p w:rsidR="00252B5F" w:rsidRDefault="00672A50">
    <w:pPr>
      <w:spacing w:after="0" w:line="259" w:lineRule="auto"/>
      <w:ind w:left="3951" w:right="0" w:firstLine="0"/>
      <w:jc w:val="center"/>
    </w:pPr>
    <w:r>
      <w:rPr>
        <w:sz w:val="20"/>
      </w:rPr>
      <w:t xml:space="preserve">č. </w:t>
    </w:r>
    <w:r>
      <w:rPr>
        <w:sz w:val="18"/>
      </w:rPr>
      <w:t>smlouvy zhotovitele:</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672A50">
    <w:pPr>
      <w:spacing w:after="0" w:line="259" w:lineRule="auto"/>
      <w:ind w:left="2919" w:right="0" w:firstLine="0"/>
      <w:jc w:val="left"/>
    </w:pPr>
    <w:r>
      <w:rPr>
        <w:rFonts w:ascii="Times New Roman" w:eastAsia="Times New Roman" w:hAnsi="Times New Roman" w:cs="Times New Roman"/>
        <w:sz w:val="14"/>
      </w:rPr>
      <w:t>O</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672A50">
    <w:pPr>
      <w:spacing w:after="0" w:line="259" w:lineRule="auto"/>
      <w:ind w:left="2919" w:right="0" w:firstLine="0"/>
      <w:jc w:val="left"/>
    </w:pPr>
    <w:r>
      <w:rPr>
        <w:rFonts w:ascii="Times New Roman" w:eastAsia="Times New Roman" w:hAnsi="Times New Roman" w:cs="Times New Roman"/>
        <w:sz w:val="14"/>
      </w:rPr>
      <w:t>O</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672A50">
    <w:pPr>
      <w:spacing w:after="0" w:line="259" w:lineRule="auto"/>
      <w:ind w:left="2919" w:right="0" w:firstLine="0"/>
      <w:jc w:val="left"/>
    </w:pPr>
    <w:r>
      <w:rPr>
        <w:rFonts w:ascii="Times New Roman" w:eastAsia="Times New Roman" w:hAnsi="Times New Roman" w:cs="Times New Roman"/>
        <w:sz w:val="14"/>
      </w:rPr>
      <w:t>O</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672A50">
    <w:pPr>
      <w:spacing w:after="0" w:line="259" w:lineRule="auto"/>
      <w:ind w:left="2919" w:right="0" w:firstLine="0"/>
      <w:jc w:val="left"/>
    </w:pPr>
    <w:r>
      <w:rPr>
        <w:rFonts w:ascii="Times New Roman" w:eastAsia="Times New Roman" w:hAnsi="Times New Roman" w:cs="Times New Roman"/>
        <w:sz w:val="14"/>
      </w:rPr>
      <w:t>O</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252B5F">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252B5F">
    <w:pPr>
      <w:spacing w:after="160" w:line="259" w:lineRule="auto"/>
      <w:ind w:left="0" w:right="0" w:firstLine="0"/>
      <w:jc w:val="left"/>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252B5F">
    <w:pPr>
      <w:spacing w:after="160" w:line="259" w:lineRule="auto"/>
      <w:ind w:left="0" w:right="0" w:firstLine="0"/>
      <w:jc w:val="lef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252B5F">
    <w:pPr>
      <w:spacing w:after="160" w:line="259" w:lineRule="auto"/>
      <w:ind w:left="0" w:right="0" w:firstLine="0"/>
      <w:jc w:val="lef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252B5F">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672A50">
    <w:pPr>
      <w:spacing w:after="52" w:line="259" w:lineRule="auto"/>
      <w:ind w:left="6260" w:right="0" w:firstLine="0"/>
      <w:jc w:val="left"/>
    </w:pPr>
    <w:r>
      <w:rPr>
        <w:sz w:val="20"/>
      </w:rPr>
      <w:t xml:space="preserve">č. </w:t>
    </w:r>
    <w:r>
      <w:rPr>
        <w:sz w:val="18"/>
      </w:rPr>
      <w:t>smlouvy objednatele: 2024/</w:t>
    </w:r>
  </w:p>
  <w:p w:rsidR="00252B5F" w:rsidRDefault="00672A50">
    <w:pPr>
      <w:spacing w:after="0" w:line="259" w:lineRule="auto"/>
      <w:ind w:left="3951" w:right="0" w:firstLine="0"/>
      <w:jc w:val="center"/>
    </w:pPr>
    <w:r>
      <w:rPr>
        <w:sz w:val="20"/>
      </w:rPr>
      <w:t xml:space="preserve">č. </w:t>
    </w:r>
    <w:r>
      <w:rPr>
        <w:sz w:val="18"/>
      </w:rPr>
      <w:t>smlouvy zhotovitele:</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672A50">
    <w:pPr>
      <w:spacing w:after="47" w:line="259" w:lineRule="auto"/>
      <w:ind w:left="3744" w:right="0" w:firstLine="0"/>
      <w:jc w:val="center"/>
    </w:pPr>
    <w:r>
      <w:rPr>
        <w:sz w:val="20"/>
      </w:rPr>
      <w:t xml:space="preserve">č. </w:t>
    </w:r>
    <w:r>
      <w:rPr>
        <w:sz w:val="18"/>
      </w:rPr>
      <w:t xml:space="preserve">smlouvy objednatele: </w:t>
    </w:r>
  </w:p>
  <w:p w:rsidR="00252B5F" w:rsidRDefault="00672A50">
    <w:pPr>
      <w:spacing w:after="0" w:line="259" w:lineRule="auto"/>
      <w:ind w:left="3691" w:right="0" w:firstLine="0"/>
      <w:jc w:val="center"/>
    </w:pPr>
    <w:r>
      <w:rPr>
        <w:sz w:val="20"/>
      </w:rPr>
      <w:t xml:space="preserve">č. </w:t>
    </w:r>
    <w:r>
      <w:rPr>
        <w:sz w:val="18"/>
      </w:rPr>
      <w:t>smlouvy zhotovitele:</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672A50">
    <w:pPr>
      <w:spacing w:after="52" w:line="259" w:lineRule="auto"/>
      <w:ind w:left="6063" w:right="0" w:firstLine="0"/>
      <w:jc w:val="left"/>
    </w:pPr>
    <w:r>
      <w:rPr>
        <w:sz w:val="20"/>
      </w:rPr>
      <w:t xml:space="preserve">č. </w:t>
    </w:r>
    <w:r>
      <w:rPr>
        <w:sz w:val="18"/>
      </w:rPr>
      <w:t>smlouvy objednatele: 2024/</w:t>
    </w:r>
  </w:p>
  <w:p w:rsidR="00252B5F" w:rsidRDefault="00672A50">
    <w:pPr>
      <w:spacing w:after="0" w:line="259" w:lineRule="auto"/>
      <w:ind w:left="3850" w:right="0" w:firstLine="0"/>
      <w:jc w:val="center"/>
    </w:pPr>
    <w:r>
      <w:rPr>
        <w:sz w:val="20"/>
      </w:rPr>
      <w:t xml:space="preserve">č. </w:t>
    </w:r>
    <w:r>
      <w:rPr>
        <w:sz w:val="18"/>
      </w:rPr>
      <w:t>smlouvy zhotovitele:</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672A50">
    <w:pPr>
      <w:spacing w:after="52" w:line="259" w:lineRule="auto"/>
      <w:ind w:left="6063" w:right="0" w:firstLine="0"/>
      <w:jc w:val="left"/>
    </w:pPr>
    <w:r>
      <w:rPr>
        <w:sz w:val="20"/>
      </w:rPr>
      <w:t xml:space="preserve">č. </w:t>
    </w:r>
    <w:r>
      <w:rPr>
        <w:sz w:val="18"/>
      </w:rPr>
      <w:t>smlouvy objednatele: 2024/</w:t>
    </w:r>
  </w:p>
  <w:p w:rsidR="00252B5F" w:rsidRDefault="00672A50">
    <w:pPr>
      <w:spacing w:after="0" w:line="259" w:lineRule="auto"/>
      <w:ind w:left="3850" w:right="0" w:firstLine="0"/>
      <w:jc w:val="center"/>
    </w:pPr>
    <w:r>
      <w:rPr>
        <w:sz w:val="20"/>
      </w:rPr>
      <w:t xml:space="preserve">č. </w:t>
    </w:r>
    <w:r>
      <w:rPr>
        <w:sz w:val="18"/>
      </w:rPr>
      <w:t>smlouvy zhotovitele:</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672A50">
    <w:pPr>
      <w:spacing w:after="52" w:line="259" w:lineRule="auto"/>
      <w:ind w:left="6063" w:right="0" w:firstLine="0"/>
      <w:jc w:val="left"/>
    </w:pPr>
    <w:r>
      <w:rPr>
        <w:sz w:val="20"/>
      </w:rPr>
      <w:t xml:space="preserve">č. </w:t>
    </w:r>
    <w:r>
      <w:rPr>
        <w:sz w:val="18"/>
      </w:rPr>
      <w:t>smlouvy objednatele: 2024/</w:t>
    </w:r>
  </w:p>
  <w:p w:rsidR="00252B5F" w:rsidRDefault="00672A50">
    <w:pPr>
      <w:spacing w:after="0" w:line="259" w:lineRule="auto"/>
      <w:ind w:left="3850" w:right="0" w:firstLine="0"/>
      <w:jc w:val="center"/>
    </w:pPr>
    <w:r>
      <w:rPr>
        <w:sz w:val="20"/>
      </w:rPr>
      <w:t xml:space="preserve">č. </w:t>
    </w:r>
    <w:r>
      <w:rPr>
        <w:sz w:val="18"/>
      </w:rPr>
      <w:t>smlouvy zhotovitele:</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672A50">
    <w:pPr>
      <w:spacing w:after="0" w:line="259" w:lineRule="auto"/>
      <w:ind w:left="3600" w:right="0" w:firstLine="0"/>
      <w:jc w:val="left"/>
    </w:pPr>
    <w:r>
      <w:rPr>
        <w:rFonts w:ascii="Times New Roman" w:eastAsia="Times New Roman" w:hAnsi="Times New Roman" w:cs="Times New Roman"/>
        <w:sz w:val="14"/>
      </w:rPr>
      <w:t>O</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252B5F">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B5F" w:rsidRDefault="00252B5F">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44088"/>
    <w:multiLevelType w:val="hybridMultilevel"/>
    <w:tmpl w:val="E092E408"/>
    <w:lvl w:ilvl="0" w:tplc="993CF820">
      <w:start w:val="2"/>
      <w:numFmt w:val="decimal"/>
      <w:lvlText w:val="%1."/>
      <w:lvlJc w:val="left"/>
      <w:pPr>
        <w:ind w:left="3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A4CDE78">
      <w:start w:val="1"/>
      <w:numFmt w:val="lowerLetter"/>
      <w:lvlText w:val="%2"/>
      <w:lvlJc w:val="left"/>
      <w:pPr>
        <w:ind w:left="10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7F24F46">
      <w:start w:val="1"/>
      <w:numFmt w:val="lowerRoman"/>
      <w:lvlText w:val="%3"/>
      <w:lvlJc w:val="left"/>
      <w:pPr>
        <w:ind w:left="18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C0646B6">
      <w:start w:val="1"/>
      <w:numFmt w:val="decimal"/>
      <w:lvlText w:val="%4"/>
      <w:lvlJc w:val="left"/>
      <w:pPr>
        <w:ind w:left="25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A98BB84">
      <w:start w:val="1"/>
      <w:numFmt w:val="lowerLetter"/>
      <w:lvlText w:val="%5"/>
      <w:lvlJc w:val="left"/>
      <w:pPr>
        <w:ind w:left="3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CA63DC2">
      <w:start w:val="1"/>
      <w:numFmt w:val="lowerRoman"/>
      <w:lvlText w:val="%6"/>
      <w:lvlJc w:val="left"/>
      <w:pPr>
        <w:ind w:left="39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A9EAA22">
      <w:start w:val="1"/>
      <w:numFmt w:val="decimal"/>
      <w:lvlText w:val="%7"/>
      <w:lvlJc w:val="left"/>
      <w:pPr>
        <w:ind w:left="46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16AB52E">
      <w:start w:val="1"/>
      <w:numFmt w:val="lowerLetter"/>
      <w:lvlText w:val="%8"/>
      <w:lvlJc w:val="left"/>
      <w:pPr>
        <w:ind w:left="54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670636C">
      <w:start w:val="1"/>
      <w:numFmt w:val="lowerRoman"/>
      <w:lvlText w:val="%9"/>
      <w:lvlJc w:val="left"/>
      <w:pPr>
        <w:ind w:left="61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A5805F2"/>
    <w:multiLevelType w:val="hybridMultilevel"/>
    <w:tmpl w:val="844CEB30"/>
    <w:lvl w:ilvl="0" w:tplc="4356BEB4">
      <w:start w:val="2"/>
      <w:numFmt w:val="decimal"/>
      <w:lvlText w:val="%1."/>
      <w:lvlJc w:val="left"/>
      <w:pPr>
        <w:ind w:left="5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FB23D60">
      <w:start w:val="1"/>
      <w:numFmt w:val="lowerLetter"/>
      <w:lvlText w:val="%2)"/>
      <w:lvlJc w:val="left"/>
      <w:pPr>
        <w:ind w:left="14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3B0C026">
      <w:start w:val="1"/>
      <w:numFmt w:val="lowerRoman"/>
      <w:lvlText w:val="%3"/>
      <w:lvlJc w:val="left"/>
      <w:pPr>
        <w:ind w:left="168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4C0184C">
      <w:start w:val="1"/>
      <w:numFmt w:val="decimal"/>
      <w:lvlText w:val="%4"/>
      <w:lvlJc w:val="left"/>
      <w:pPr>
        <w:ind w:left="24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C6837A0">
      <w:start w:val="1"/>
      <w:numFmt w:val="lowerLetter"/>
      <w:lvlText w:val="%5"/>
      <w:lvlJc w:val="left"/>
      <w:pPr>
        <w:ind w:left="31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3086E7A">
      <w:start w:val="1"/>
      <w:numFmt w:val="lowerRoman"/>
      <w:lvlText w:val="%6"/>
      <w:lvlJc w:val="left"/>
      <w:pPr>
        <w:ind w:left="38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78A0364">
      <w:start w:val="1"/>
      <w:numFmt w:val="decimal"/>
      <w:lvlText w:val="%7"/>
      <w:lvlJc w:val="left"/>
      <w:pPr>
        <w:ind w:left="456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494CE5A">
      <w:start w:val="1"/>
      <w:numFmt w:val="lowerLetter"/>
      <w:lvlText w:val="%8"/>
      <w:lvlJc w:val="left"/>
      <w:pPr>
        <w:ind w:left="528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A64018C">
      <w:start w:val="1"/>
      <w:numFmt w:val="lowerRoman"/>
      <w:lvlText w:val="%9"/>
      <w:lvlJc w:val="left"/>
      <w:pPr>
        <w:ind w:left="60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F3453C0"/>
    <w:multiLevelType w:val="hybridMultilevel"/>
    <w:tmpl w:val="43300CC4"/>
    <w:lvl w:ilvl="0" w:tplc="16344366">
      <w:start w:val="2"/>
      <w:numFmt w:val="decimal"/>
      <w:lvlText w:val="%1."/>
      <w:lvlJc w:val="left"/>
      <w:pPr>
        <w:ind w:left="3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EF0159E">
      <w:start w:val="1"/>
      <w:numFmt w:val="lowerLetter"/>
      <w:lvlText w:val="%2"/>
      <w:lvlJc w:val="left"/>
      <w:pPr>
        <w:ind w:left="11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5B8A26E">
      <w:start w:val="1"/>
      <w:numFmt w:val="lowerRoman"/>
      <w:lvlText w:val="%3"/>
      <w:lvlJc w:val="left"/>
      <w:pPr>
        <w:ind w:left="18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554B6F8">
      <w:start w:val="1"/>
      <w:numFmt w:val="decimal"/>
      <w:lvlText w:val="%4"/>
      <w:lvlJc w:val="left"/>
      <w:pPr>
        <w:ind w:left="25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590A23A">
      <w:start w:val="1"/>
      <w:numFmt w:val="lowerLetter"/>
      <w:lvlText w:val="%5"/>
      <w:lvlJc w:val="left"/>
      <w:pPr>
        <w:ind w:left="32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5061588">
      <w:start w:val="1"/>
      <w:numFmt w:val="lowerRoman"/>
      <w:lvlText w:val="%6"/>
      <w:lvlJc w:val="left"/>
      <w:pPr>
        <w:ind w:left="40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078EE62">
      <w:start w:val="1"/>
      <w:numFmt w:val="decimal"/>
      <w:lvlText w:val="%7"/>
      <w:lvlJc w:val="left"/>
      <w:pPr>
        <w:ind w:left="47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A84E4AE">
      <w:start w:val="1"/>
      <w:numFmt w:val="lowerLetter"/>
      <w:lvlText w:val="%8"/>
      <w:lvlJc w:val="left"/>
      <w:pPr>
        <w:ind w:left="54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29606BE">
      <w:start w:val="1"/>
      <w:numFmt w:val="lowerRoman"/>
      <w:lvlText w:val="%9"/>
      <w:lvlJc w:val="left"/>
      <w:pPr>
        <w:ind w:left="61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1EC6F6D"/>
    <w:multiLevelType w:val="hybridMultilevel"/>
    <w:tmpl w:val="14AEC2CC"/>
    <w:lvl w:ilvl="0" w:tplc="BADCF864">
      <w:start w:val="2"/>
      <w:numFmt w:val="decimal"/>
      <w:lvlText w:val="%1."/>
      <w:lvlJc w:val="left"/>
      <w:pPr>
        <w:ind w:left="3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7AE0572">
      <w:start w:val="1"/>
      <w:numFmt w:val="lowerLetter"/>
      <w:lvlText w:val="%2"/>
      <w:lvlJc w:val="left"/>
      <w:pPr>
        <w:ind w:left="11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C2C215C">
      <w:start w:val="1"/>
      <w:numFmt w:val="lowerRoman"/>
      <w:lvlText w:val="%3"/>
      <w:lvlJc w:val="left"/>
      <w:pPr>
        <w:ind w:left="18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008C31E">
      <w:start w:val="1"/>
      <w:numFmt w:val="decimal"/>
      <w:lvlText w:val="%4"/>
      <w:lvlJc w:val="left"/>
      <w:pPr>
        <w:ind w:left="25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80CB528">
      <w:start w:val="1"/>
      <w:numFmt w:val="lowerLetter"/>
      <w:lvlText w:val="%5"/>
      <w:lvlJc w:val="left"/>
      <w:pPr>
        <w:ind w:left="32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1EC7138">
      <w:start w:val="1"/>
      <w:numFmt w:val="lowerRoman"/>
      <w:lvlText w:val="%6"/>
      <w:lvlJc w:val="left"/>
      <w:pPr>
        <w:ind w:left="39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016591C">
      <w:start w:val="1"/>
      <w:numFmt w:val="decimal"/>
      <w:lvlText w:val="%7"/>
      <w:lvlJc w:val="left"/>
      <w:pPr>
        <w:ind w:left="47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AD27288">
      <w:start w:val="1"/>
      <w:numFmt w:val="lowerLetter"/>
      <w:lvlText w:val="%8"/>
      <w:lvlJc w:val="left"/>
      <w:pPr>
        <w:ind w:left="54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D5859D0">
      <w:start w:val="1"/>
      <w:numFmt w:val="lowerRoman"/>
      <w:lvlText w:val="%9"/>
      <w:lvlJc w:val="left"/>
      <w:pPr>
        <w:ind w:left="61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4C930C8"/>
    <w:multiLevelType w:val="hybridMultilevel"/>
    <w:tmpl w:val="55FC1A26"/>
    <w:lvl w:ilvl="0" w:tplc="A4A85A32">
      <w:start w:val="1"/>
      <w:numFmt w:val="bullet"/>
      <w:lvlText w:val="•"/>
      <w:lvlJc w:val="left"/>
      <w:pPr>
        <w:ind w:left="10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E14D4FA">
      <w:start w:val="1"/>
      <w:numFmt w:val="bullet"/>
      <w:lvlText w:val="o"/>
      <w:lvlJc w:val="left"/>
      <w:pPr>
        <w:ind w:left="17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500E064">
      <w:start w:val="1"/>
      <w:numFmt w:val="bullet"/>
      <w:lvlText w:val="▪"/>
      <w:lvlJc w:val="left"/>
      <w:pPr>
        <w:ind w:left="24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12CD8BE">
      <w:start w:val="1"/>
      <w:numFmt w:val="bullet"/>
      <w:lvlText w:val="•"/>
      <w:lvlJc w:val="left"/>
      <w:pPr>
        <w:ind w:left="31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EF6BDDC">
      <w:start w:val="1"/>
      <w:numFmt w:val="bullet"/>
      <w:lvlText w:val="o"/>
      <w:lvlJc w:val="left"/>
      <w:pPr>
        <w:ind w:left="39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C78FC40">
      <w:start w:val="1"/>
      <w:numFmt w:val="bullet"/>
      <w:lvlText w:val="▪"/>
      <w:lvlJc w:val="left"/>
      <w:pPr>
        <w:ind w:left="46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9EE167C">
      <w:start w:val="1"/>
      <w:numFmt w:val="bullet"/>
      <w:lvlText w:val="•"/>
      <w:lvlJc w:val="left"/>
      <w:pPr>
        <w:ind w:left="53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2ACBFD0">
      <w:start w:val="1"/>
      <w:numFmt w:val="bullet"/>
      <w:lvlText w:val="o"/>
      <w:lvlJc w:val="left"/>
      <w:pPr>
        <w:ind w:left="60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67A3082">
      <w:start w:val="1"/>
      <w:numFmt w:val="bullet"/>
      <w:lvlText w:val="▪"/>
      <w:lvlJc w:val="left"/>
      <w:pPr>
        <w:ind w:left="67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B492252"/>
    <w:multiLevelType w:val="hybridMultilevel"/>
    <w:tmpl w:val="A33C9DE2"/>
    <w:lvl w:ilvl="0" w:tplc="8542A892">
      <w:start w:val="2"/>
      <w:numFmt w:val="decimal"/>
      <w:lvlText w:val="%1."/>
      <w:lvlJc w:val="left"/>
      <w:pPr>
        <w:ind w:left="3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B088074">
      <w:start w:val="1"/>
      <w:numFmt w:val="lowerLetter"/>
      <w:lvlText w:val="%2)"/>
      <w:lvlJc w:val="left"/>
      <w:pPr>
        <w:ind w:left="103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04A31EE">
      <w:start w:val="1"/>
      <w:numFmt w:val="lowerRoman"/>
      <w:lvlText w:val="%3"/>
      <w:lvlJc w:val="left"/>
      <w:pPr>
        <w:ind w:left="169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6B471F6">
      <w:start w:val="1"/>
      <w:numFmt w:val="decimal"/>
      <w:lvlText w:val="%4"/>
      <w:lvlJc w:val="left"/>
      <w:pPr>
        <w:ind w:left="241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38C03FC">
      <w:start w:val="1"/>
      <w:numFmt w:val="lowerLetter"/>
      <w:lvlText w:val="%5"/>
      <w:lvlJc w:val="left"/>
      <w:pPr>
        <w:ind w:left="313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594AC7E">
      <w:start w:val="1"/>
      <w:numFmt w:val="lowerRoman"/>
      <w:lvlText w:val="%6"/>
      <w:lvlJc w:val="left"/>
      <w:pPr>
        <w:ind w:left="385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010843E">
      <w:start w:val="1"/>
      <w:numFmt w:val="decimal"/>
      <w:lvlText w:val="%7"/>
      <w:lvlJc w:val="left"/>
      <w:pPr>
        <w:ind w:left="457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5A4A28A">
      <w:start w:val="1"/>
      <w:numFmt w:val="lowerLetter"/>
      <w:lvlText w:val="%8"/>
      <w:lvlJc w:val="left"/>
      <w:pPr>
        <w:ind w:left="529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846620C">
      <w:start w:val="1"/>
      <w:numFmt w:val="lowerRoman"/>
      <w:lvlText w:val="%9"/>
      <w:lvlJc w:val="left"/>
      <w:pPr>
        <w:ind w:left="601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40D90A16"/>
    <w:multiLevelType w:val="hybridMultilevel"/>
    <w:tmpl w:val="1D4C628E"/>
    <w:lvl w:ilvl="0" w:tplc="4782A8B2">
      <w:start w:val="1"/>
      <w:numFmt w:val="decimal"/>
      <w:lvlText w:val="%1."/>
      <w:lvlJc w:val="left"/>
      <w:pPr>
        <w:ind w:left="3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7F09FF6">
      <w:start w:val="1"/>
      <w:numFmt w:val="lowerLetter"/>
      <w:lvlText w:val="%2"/>
      <w:lvlJc w:val="left"/>
      <w:pPr>
        <w:ind w:left="11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314EC32">
      <w:start w:val="1"/>
      <w:numFmt w:val="lowerRoman"/>
      <w:lvlText w:val="%3"/>
      <w:lvlJc w:val="left"/>
      <w:pPr>
        <w:ind w:left="18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3C2848E">
      <w:start w:val="1"/>
      <w:numFmt w:val="decimal"/>
      <w:lvlText w:val="%4"/>
      <w:lvlJc w:val="left"/>
      <w:pPr>
        <w:ind w:left="25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52AAA56">
      <w:start w:val="1"/>
      <w:numFmt w:val="lowerLetter"/>
      <w:lvlText w:val="%5"/>
      <w:lvlJc w:val="left"/>
      <w:pPr>
        <w:ind w:left="32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97E045C">
      <w:start w:val="1"/>
      <w:numFmt w:val="lowerRoman"/>
      <w:lvlText w:val="%6"/>
      <w:lvlJc w:val="left"/>
      <w:pPr>
        <w:ind w:left="39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B6CFCF2">
      <w:start w:val="1"/>
      <w:numFmt w:val="decimal"/>
      <w:lvlText w:val="%7"/>
      <w:lvlJc w:val="left"/>
      <w:pPr>
        <w:ind w:left="47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1CA1770">
      <w:start w:val="1"/>
      <w:numFmt w:val="lowerLetter"/>
      <w:lvlText w:val="%8"/>
      <w:lvlJc w:val="left"/>
      <w:pPr>
        <w:ind w:left="54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162A22">
      <w:start w:val="1"/>
      <w:numFmt w:val="lowerRoman"/>
      <w:lvlText w:val="%9"/>
      <w:lvlJc w:val="left"/>
      <w:pPr>
        <w:ind w:left="61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08B39D3"/>
    <w:multiLevelType w:val="hybridMultilevel"/>
    <w:tmpl w:val="45842D7E"/>
    <w:lvl w:ilvl="0" w:tplc="7F6A7998">
      <w:start w:val="2"/>
      <w:numFmt w:val="decimal"/>
      <w:lvlText w:val="%1."/>
      <w:lvlJc w:val="left"/>
      <w:pPr>
        <w:ind w:left="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D187410">
      <w:start w:val="1"/>
      <w:numFmt w:val="lowerLetter"/>
      <w:lvlText w:val="%2"/>
      <w:lvlJc w:val="left"/>
      <w:pPr>
        <w:ind w:left="10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EB4F7B8">
      <w:start w:val="1"/>
      <w:numFmt w:val="lowerRoman"/>
      <w:lvlText w:val="%3"/>
      <w:lvlJc w:val="left"/>
      <w:pPr>
        <w:ind w:left="18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5DE4090">
      <w:start w:val="1"/>
      <w:numFmt w:val="decimal"/>
      <w:lvlText w:val="%4"/>
      <w:lvlJc w:val="left"/>
      <w:pPr>
        <w:ind w:left="25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8AEE7B6">
      <w:start w:val="1"/>
      <w:numFmt w:val="lowerLetter"/>
      <w:lvlText w:val="%5"/>
      <w:lvlJc w:val="left"/>
      <w:pPr>
        <w:ind w:left="32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89A3F5E">
      <w:start w:val="1"/>
      <w:numFmt w:val="lowerRoman"/>
      <w:lvlText w:val="%6"/>
      <w:lvlJc w:val="left"/>
      <w:pPr>
        <w:ind w:left="39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FBE010A">
      <w:start w:val="1"/>
      <w:numFmt w:val="decimal"/>
      <w:lvlText w:val="%7"/>
      <w:lvlJc w:val="left"/>
      <w:pPr>
        <w:ind w:left="46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2E48552">
      <w:start w:val="1"/>
      <w:numFmt w:val="lowerLetter"/>
      <w:lvlText w:val="%8"/>
      <w:lvlJc w:val="left"/>
      <w:pPr>
        <w:ind w:left="54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A4E17F4">
      <w:start w:val="1"/>
      <w:numFmt w:val="lowerRoman"/>
      <w:lvlText w:val="%9"/>
      <w:lvlJc w:val="left"/>
      <w:pPr>
        <w:ind w:left="61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C487D7B"/>
    <w:multiLevelType w:val="hybridMultilevel"/>
    <w:tmpl w:val="5776C286"/>
    <w:lvl w:ilvl="0" w:tplc="10F6EE96">
      <w:start w:val="2"/>
      <w:numFmt w:val="decimal"/>
      <w:lvlText w:val="%1."/>
      <w:lvlJc w:val="left"/>
      <w:pPr>
        <w:ind w:left="43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B13E260A">
      <w:start w:val="1"/>
      <w:numFmt w:val="lowerLetter"/>
      <w:lvlText w:val="%2)"/>
      <w:lvlJc w:val="left"/>
      <w:pPr>
        <w:ind w:left="10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E08F25E">
      <w:start w:val="1"/>
      <w:numFmt w:val="lowerRoman"/>
      <w:lvlText w:val="%3"/>
      <w:lvlJc w:val="left"/>
      <w:pPr>
        <w:ind w:left="16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216D322">
      <w:start w:val="1"/>
      <w:numFmt w:val="decimal"/>
      <w:lvlText w:val="%4"/>
      <w:lvlJc w:val="left"/>
      <w:pPr>
        <w:ind w:left="23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A3C985C">
      <w:start w:val="1"/>
      <w:numFmt w:val="lowerLetter"/>
      <w:lvlText w:val="%5"/>
      <w:lvlJc w:val="left"/>
      <w:pPr>
        <w:ind w:left="31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EC29DAE">
      <w:start w:val="1"/>
      <w:numFmt w:val="lowerRoman"/>
      <w:lvlText w:val="%6"/>
      <w:lvlJc w:val="left"/>
      <w:pPr>
        <w:ind w:left="38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3C06B9C">
      <w:start w:val="1"/>
      <w:numFmt w:val="decimal"/>
      <w:lvlText w:val="%7"/>
      <w:lvlJc w:val="left"/>
      <w:pPr>
        <w:ind w:left="45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A620D3A">
      <w:start w:val="1"/>
      <w:numFmt w:val="lowerLetter"/>
      <w:lvlText w:val="%8"/>
      <w:lvlJc w:val="left"/>
      <w:pPr>
        <w:ind w:left="52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B22BFA6">
      <w:start w:val="1"/>
      <w:numFmt w:val="lowerRoman"/>
      <w:lvlText w:val="%9"/>
      <w:lvlJc w:val="left"/>
      <w:pPr>
        <w:ind w:left="59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5D17155F"/>
    <w:multiLevelType w:val="hybridMultilevel"/>
    <w:tmpl w:val="05F4C758"/>
    <w:lvl w:ilvl="0" w:tplc="13EA698C">
      <w:start w:val="9"/>
      <w:numFmt w:val="decimal"/>
      <w:lvlText w:val="%1."/>
      <w:lvlJc w:val="left"/>
      <w:pPr>
        <w:ind w:left="3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8429FD2">
      <w:start w:val="1"/>
      <w:numFmt w:val="lowerLetter"/>
      <w:lvlText w:val="%2"/>
      <w:lvlJc w:val="left"/>
      <w:pPr>
        <w:ind w:left="1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FFCA58A">
      <w:start w:val="1"/>
      <w:numFmt w:val="lowerRoman"/>
      <w:lvlText w:val="%3"/>
      <w:lvlJc w:val="left"/>
      <w:pPr>
        <w:ind w:left="1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87C9C50">
      <w:start w:val="1"/>
      <w:numFmt w:val="decimal"/>
      <w:lvlText w:val="%4"/>
      <w:lvlJc w:val="left"/>
      <w:pPr>
        <w:ind w:left="2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64C9446">
      <w:start w:val="1"/>
      <w:numFmt w:val="lowerLetter"/>
      <w:lvlText w:val="%5"/>
      <w:lvlJc w:val="left"/>
      <w:pPr>
        <w:ind w:left="32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7D89A5C">
      <w:start w:val="1"/>
      <w:numFmt w:val="lowerRoman"/>
      <w:lvlText w:val="%6"/>
      <w:lvlJc w:val="left"/>
      <w:pPr>
        <w:ind w:left="39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5D69EAC">
      <w:start w:val="1"/>
      <w:numFmt w:val="decimal"/>
      <w:lvlText w:val="%7"/>
      <w:lvlJc w:val="left"/>
      <w:pPr>
        <w:ind w:left="4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3F8062E">
      <w:start w:val="1"/>
      <w:numFmt w:val="lowerLetter"/>
      <w:lvlText w:val="%8"/>
      <w:lvlJc w:val="left"/>
      <w:pPr>
        <w:ind w:left="5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35AD470">
      <w:start w:val="1"/>
      <w:numFmt w:val="lowerRoman"/>
      <w:lvlText w:val="%9"/>
      <w:lvlJc w:val="left"/>
      <w:pPr>
        <w:ind w:left="6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F312004"/>
    <w:multiLevelType w:val="hybridMultilevel"/>
    <w:tmpl w:val="BE58CB26"/>
    <w:lvl w:ilvl="0" w:tplc="EC64364A">
      <w:start w:val="2"/>
      <w:numFmt w:val="decimal"/>
      <w:lvlText w:val="%1."/>
      <w:lvlJc w:val="left"/>
      <w:pPr>
        <w:ind w:left="4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DA68EBE">
      <w:start w:val="1"/>
      <w:numFmt w:val="lowerLetter"/>
      <w:lvlText w:val="%2"/>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76AEFA2">
      <w:start w:val="1"/>
      <w:numFmt w:val="lowerRoman"/>
      <w:lvlText w:val="%3"/>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C908BE4">
      <w:start w:val="1"/>
      <w:numFmt w:val="decimal"/>
      <w:lvlText w:val="%4"/>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4727742">
      <w:start w:val="1"/>
      <w:numFmt w:val="lowerLetter"/>
      <w:lvlText w:val="%5"/>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950A4FE">
      <w:start w:val="1"/>
      <w:numFmt w:val="lowerRoman"/>
      <w:lvlText w:val="%6"/>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514767E">
      <w:start w:val="1"/>
      <w:numFmt w:val="decimal"/>
      <w:lvlText w:val="%7"/>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35E386C">
      <w:start w:val="1"/>
      <w:numFmt w:val="lowerLetter"/>
      <w:lvlText w:val="%8"/>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5F495D2">
      <w:start w:val="1"/>
      <w:numFmt w:val="lowerRoman"/>
      <w:lvlText w:val="%9"/>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D356B12"/>
    <w:multiLevelType w:val="hybridMultilevel"/>
    <w:tmpl w:val="E5A6AB4C"/>
    <w:lvl w:ilvl="0" w:tplc="0324F45A">
      <w:start w:val="2"/>
      <w:numFmt w:val="decimal"/>
      <w:lvlText w:val="%1."/>
      <w:lvlJc w:val="left"/>
      <w:pPr>
        <w:ind w:left="3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EFE8438">
      <w:start w:val="1"/>
      <w:numFmt w:val="lowerLetter"/>
      <w:lvlText w:val="%2"/>
      <w:lvlJc w:val="left"/>
      <w:pPr>
        <w:ind w:left="10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F18ABB2">
      <w:start w:val="1"/>
      <w:numFmt w:val="lowerRoman"/>
      <w:lvlText w:val="%3"/>
      <w:lvlJc w:val="left"/>
      <w:pPr>
        <w:ind w:left="1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942FC26">
      <w:start w:val="1"/>
      <w:numFmt w:val="decimal"/>
      <w:lvlText w:val="%4"/>
      <w:lvlJc w:val="left"/>
      <w:pPr>
        <w:ind w:left="25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2328294">
      <w:start w:val="1"/>
      <w:numFmt w:val="lowerLetter"/>
      <w:lvlText w:val="%5"/>
      <w:lvlJc w:val="left"/>
      <w:pPr>
        <w:ind w:left="32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572F200">
      <w:start w:val="1"/>
      <w:numFmt w:val="lowerRoman"/>
      <w:lvlText w:val="%6"/>
      <w:lvlJc w:val="left"/>
      <w:pPr>
        <w:ind w:left="39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53C420C">
      <w:start w:val="1"/>
      <w:numFmt w:val="decimal"/>
      <w:lvlText w:val="%7"/>
      <w:lvlJc w:val="left"/>
      <w:pPr>
        <w:ind w:left="46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44A6318">
      <w:start w:val="1"/>
      <w:numFmt w:val="lowerLetter"/>
      <w:lvlText w:val="%8"/>
      <w:lvlJc w:val="left"/>
      <w:pPr>
        <w:ind w:left="54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788AF60">
      <w:start w:val="1"/>
      <w:numFmt w:val="lowerRoman"/>
      <w:lvlText w:val="%9"/>
      <w:lvlJc w:val="left"/>
      <w:pPr>
        <w:ind w:left="61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5E81984"/>
    <w:multiLevelType w:val="hybridMultilevel"/>
    <w:tmpl w:val="2CE84E6E"/>
    <w:lvl w:ilvl="0" w:tplc="417E1322">
      <w:start w:val="1"/>
      <w:numFmt w:val="decimal"/>
      <w:lvlText w:val="%1."/>
      <w:lvlJc w:val="left"/>
      <w:pPr>
        <w:ind w:left="3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B38BE16">
      <w:start w:val="1"/>
      <w:numFmt w:val="lowerLetter"/>
      <w:lvlText w:val="%2"/>
      <w:lvlJc w:val="left"/>
      <w:pPr>
        <w:ind w:left="11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C9CAAB2">
      <w:start w:val="1"/>
      <w:numFmt w:val="lowerRoman"/>
      <w:lvlText w:val="%3"/>
      <w:lvlJc w:val="left"/>
      <w:pPr>
        <w:ind w:left="18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86846E">
      <w:start w:val="1"/>
      <w:numFmt w:val="decimal"/>
      <w:lvlText w:val="%4"/>
      <w:lvlJc w:val="left"/>
      <w:pPr>
        <w:ind w:left="25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E3A0B76">
      <w:start w:val="1"/>
      <w:numFmt w:val="lowerLetter"/>
      <w:lvlText w:val="%5"/>
      <w:lvlJc w:val="left"/>
      <w:pPr>
        <w:ind w:left="32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7E482C6">
      <w:start w:val="1"/>
      <w:numFmt w:val="lowerRoman"/>
      <w:lvlText w:val="%6"/>
      <w:lvlJc w:val="left"/>
      <w:pPr>
        <w:ind w:left="39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34065DA">
      <w:start w:val="1"/>
      <w:numFmt w:val="decimal"/>
      <w:lvlText w:val="%7"/>
      <w:lvlJc w:val="left"/>
      <w:pPr>
        <w:ind w:left="47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39CD7EC">
      <w:start w:val="1"/>
      <w:numFmt w:val="lowerLetter"/>
      <w:lvlText w:val="%8"/>
      <w:lvlJc w:val="left"/>
      <w:pPr>
        <w:ind w:left="54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1562E6A">
      <w:start w:val="1"/>
      <w:numFmt w:val="lowerRoman"/>
      <w:lvlText w:val="%9"/>
      <w:lvlJc w:val="left"/>
      <w:pPr>
        <w:ind w:left="61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60B4B78"/>
    <w:multiLevelType w:val="hybridMultilevel"/>
    <w:tmpl w:val="FC84FE70"/>
    <w:lvl w:ilvl="0" w:tplc="96FA9CF8">
      <w:start w:val="1"/>
      <w:numFmt w:val="lowerLetter"/>
      <w:lvlText w:val="%1)"/>
      <w:lvlJc w:val="left"/>
      <w:pPr>
        <w:ind w:left="10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528EA48">
      <w:start w:val="1"/>
      <w:numFmt w:val="lowerLetter"/>
      <w:lvlText w:val="%2"/>
      <w:lvlJc w:val="left"/>
      <w:pPr>
        <w:ind w:left="16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31CFDCE">
      <w:start w:val="1"/>
      <w:numFmt w:val="lowerRoman"/>
      <w:lvlText w:val="%3"/>
      <w:lvlJc w:val="left"/>
      <w:pPr>
        <w:ind w:left="24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51A964A">
      <w:start w:val="1"/>
      <w:numFmt w:val="decimal"/>
      <w:lvlText w:val="%4"/>
      <w:lvlJc w:val="left"/>
      <w:pPr>
        <w:ind w:left="31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C882504">
      <w:start w:val="1"/>
      <w:numFmt w:val="lowerLetter"/>
      <w:lvlText w:val="%5"/>
      <w:lvlJc w:val="left"/>
      <w:pPr>
        <w:ind w:left="38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8B45D50">
      <w:start w:val="1"/>
      <w:numFmt w:val="lowerRoman"/>
      <w:lvlText w:val="%6"/>
      <w:lvlJc w:val="left"/>
      <w:pPr>
        <w:ind w:left="45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076E83A">
      <w:start w:val="1"/>
      <w:numFmt w:val="decimal"/>
      <w:lvlText w:val="%7"/>
      <w:lvlJc w:val="left"/>
      <w:pPr>
        <w:ind w:left="52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4D8D6B8">
      <w:start w:val="1"/>
      <w:numFmt w:val="lowerLetter"/>
      <w:lvlText w:val="%8"/>
      <w:lvlJc w:val="left"/>
      <w:pPr>
        <w:ind w:left="60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0FCEE9C">
      <w:start w:val="1"/>
      <w:numFmt w:val="lowerRoman"/>
      <w:lvlText w:val="%9"/>
      <w:lvlJc w:val="left"/>
      <w:pPr>
        <w:ind w:left="67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7B070260"/>
    <w:multiLevelType w:val="hybridMultilevel"/>
    <w:tmpl w:val="B63254B6"/>
    <w:lvl w:ilvl="0" w:tplc="65387A62">
      <w:start w:val="3"/>
      <w:numFmt w:val="decimal"/>
      <w:lvlText w:val="%1."/>
      <w:lvlJc w:val="left"/>
      <w:pPr>
        <w:ind w:left="3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25A4434">
      <w:start w:val="1"/>
      <w:numFmt w:val="lowerLetter"/>
      <w:lvlText w:val="%2"/>
      <w:lvlJc w:val="left"/>
      <w:pPr>
        <w:ind w:left="10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C5A1524">
      <w:start w:val="1"/>
      <w:numFmt w:val="lowerRoman"/>
      <w:lvlText w:val="%3"/>
      <w:lvlJc w:val="left"/>
      <w:pPr>
        <w:ind w:left="18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04C9C74">
      <w:start w:val="1"/>
      <w:numFmt w:val="decimal"/>
      <w:lvlText w:val="%4"/>
      <w:lvlJc w:val="left"/>
      <w:pPr>
        <w:ind w:left="25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EAE381C">
      <w:start w:val="1"/>
      <w:numFmt w:val="lowerLetter"/>
      <w:lvlText w:val="%5"/>
      <w:lvlJc w:val="left"/>
      <w:pPr>
        <w:ind w:left="32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696D6C2">
      <w:start w:val="1"/>
      <w:numFmt w:val="lowerRoman"/>
      <w:lvlText w:val="%6"/>
      <w:lvlJc w:val="left"/>
      <w:pPr>
        <w:ind w:left="39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C903F44">
      <w:start w:val="1"/>
      <w:numFmt w:val="decimal"/>
      <w:lvlText w:val="%7"/>
      <w:lvlJc w:val="left"/>
      <w:pPr>
        <w:ind w:left="46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B807FE6">
      <w:start w:val="1"/>
      <w:numFmt w:val="lowerLetter"/>
      <w:lvlText w:val="%8"/>
      <w:lvlJc w:val="left"/>
      <w:pPr>
        <w:ind w:left="54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0326E6A">
      <w:start w:val="1"/>
      <w:numFmt w:val="lowerRoman"/>
      <w:lvlText w:val="%9"/>
      <w:lvlJc w:val="left"/>
      <w:pPr>
        <w:ind w:left="61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9"/>
  </w:num>
  <w:num w:numId="3">
    <w:abstractNumId w:val="6"/>
  </w:num>
  <w:num w:numId="4">
    <w:abstractNumId w:val="8"/>
  </w:num>
  <w:num w:numId="5">
    <w:abstractNumId w:val="10"/>
  </w:num>
  <w:num w:numId="6">
    <w:abstractNumId w:val="0"/>
  </w:num>
  <w:num w:numId="7">
    <w:abstractNumId w:val="7"/>
  </w:num>
  <w:num w:numId="8">
    <w:abstractNumId w:val="3"/>
  </w:num>
  <w:num w:numId="9">
    <w:abstractNumId w:val="14"/>
  </w:num>
  <w:num w:numId="10">
    <w:abstractNumId w:val="2"/>
  </w:num>
  <w:num w:numId="11">
    <w:abstractNumId w:val="12"/>
  </w:num>
  <w:num w:numId="12">
    <w:abstractNumId w:val="13"/>
  </w:num>
  <w:num w:numId="13">
    <w:abstractNumId w:val="4"/>
  </w:num>
  <w:num w:numId="14">
    <w:abstractNumId w:val="5"/>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B5F"/>
    <w:rsid w:val="00252B5F"/>
    <w:rsid w:val="00312376"/>
    <w:rsid w:val="00672A50"/>
    <w:rsid w:val="00905243"/>
    <w:rsid w:val="00B6469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198DDA-47F0-41D1-A1A4-E96AE02C3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66" w:line="228" w:lineRule="auto"/>
      <w:ind w:left="1023" w:right="5559" w:hanging="356"/>
      <w:jc w:val="both"/>
    </w:pPr>
    <w:rPr>
      <w:rFonts w:ascii="Calibri" w:eastAsia="Calibri" w:hAnsi="Calibri" w:cs="Calibri"/>
      <w:color w:val="000000"/>
      <w:sz w:val="24"/>
    </w:rPr>
  </w:style>
  <w:style w:type="paragraph" w:styleId="Nadpis1">
    <w:name w:val="heading 1"/>
    <w:next w:val="Normln"/>
    <w:link w:val="Nadpis1Char"/>
    <w:uiPriority w:val="9"/>
    <w:unhideWhenUsed/>
    <w:qFormat/>
    <w:pPr>
      <w:keepNext/>
      <w:keepLines/>
      <w:spacing w:after="0"/>
      <w:ind w:left="259"/>
      <w:jc w:val="center"/>
      <w:outlineLvl w:val="0"/>
    </w:pPr>
    <w:rPr>
      <w:rFonts w:ascii="Calibri" w:eastAsia="Calibri" w:hAnsi="Calibri" w:cs="Calibri"/>
      <w:color w:val="000000"/>
      <w:sz w:val="38"/>
    </w:rPr>
  </w:style>
  <w:style w:type="paragraph" w:styleId="Nadpis2">
    <w:name w:val="heading 2"/>
    <w:next w:val="Normln"/>
    <w:link w:val="Nadpis2Char"/>
    <w:uiPriority w:val="9"/>
    <w:unhideWhenUsed/>
    <w:qFormat/>
    <w:pPr>
      <w:keepNext/>
      <w:keepLines/>
      <w:spacing w:after="38"/>
      <w:ind w:left="365"/>
      <w:outlineLvl w:val="1"/>
    </w:pPr>
    <w:rPr>
      <w:rFonts w:ascii="Calibri" w:eastAsia="Calibri" w:hAnsi="Calibri" w:cs="Calibri"/>
      <w:color w:val="000000"/>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rPr>
      <w:rFonts w:ascii="Calibri" w:eastAsia="Calibri" w:hAnsi="Calibri" w:cs="Calibri"/>
      <w:color w:val="000000"/>
      <w:sz w:val="28"/>
    </w:rPr>
  </w:style>
  <w:style w:type="character" w:customStyle="1" w:styleId="Nadpis1Char">
    <w:name w:val="Nadpis 1 Char"/>
    <w:link w:val="Nadpis1"/>
    <w:rPr>
      <w:rFonts w:ascii="Calibri" w:eastAsia="Calibri" w:hAnsi="Calibri" w:cs="Calibri"/>
      <w:color w:val="000000"/>
      <w:sz w:val="3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jpg"/><Relationship Id="rId21" Type="http://schemas.openxmlformats.org/officeDocument/2006/relationships/image" Target="media/image15.jpg"/><Relationship Id="rId42" Type="http://schemas.openxmlformats.org/officeDocument/2006/relationships/image" Target="media/image30.jpg"/><Relationship Id="rId84" Type="http://schemas.openxmlformats.org/officeDocument/2006/relationships/image" Target="media/image48.jpg"/><Relationship Id="rId138" Type="http://schemas.openxmlformats.org/officeDocument/2006/relationships/image" Target="media/image87.jpg"/><Relationship Id="rId159" Type="http://schemas.openxmlformats.org/officeDocument/2006/relationships/theme" Target="theme/theme1.xml"/><Relationship Id="rId16" Type="http://schemas.openxmlformats.org/officeDocument/2006/relationships/image" Target="media/image10.jpg"/><Relationship Id="rId107" Type="http://schemas.openxmlformats.org/officeDocument/2006/relationships/image" Target="media/image59.jpg"/><Relationship Id="rId11" Type="http://schemas.openxmlformats.org/officeDocument/2006/relationships/image" Target="media/image5.jpg"/><Relationship Id="rId32" Type="http://schemas.openxmlformats.org/officeDocument/2006/relationships/image" Target="media/image20.jpg"/><Relationship Id="rId37" Type="http://schemas.openxmlformats.org/officeDocument/2006/relationships/image" Target="media/image25.jpg"/><Relationship Id="rId53" Type="http://schemas.openxmlformats.org/officeDocument/2006/relationships/footer" Target="footer6.xml"/><Relationship Id="rId74" Type="http://schemas.openxmlformats.org/officeDocument/2006/relationships/image" Target="media/image38.jpg"/><Relationship Id="rId79" Type="http://schemas.openxmlformats.org/officeDocument/2006/relationships/image" Target="media/image43.jpg"/><Relationship Id="rId102" Type="http://schemas.openxmlformats.org/officeDocument/2006/relationships/header" Target="header11.xml"/><Relationship Id="rId123" Type="http://schemas.openxmlformats.org/officeDocument/2006/relationships/image" Target="media/image75.jpg"/><Relationship Id="rId128" Type="http://schemas.openxmlformats.org/officeDocument/2006/relationships/image" Target="media/image80.jpg"/><Relationship Id="rId144" Type="http://schemas.openxmlformats.org/officeDocument/2006/relationships/header" Target="header13.xml"/><Relationship Id="rId149" Type="http://schemas.openxmlformats.org/officeDocument/2006/relationships/footer" Target="footer15.xml"/><Relationship Id="rId5" Type="http://schemas.openxmlformats.org/officeDocument/2006/relationships/footnotes" Target="footnotes.xml"/><Relationship Id="rId90" Type="http://schemas.openxmlformats.org/officeDocument/2006/relationships/image" Target="media/image54.jpg"/><Relationship Id="rId95" Type="http://schemas.openxmlformats.org/officeDocument/2006/relationships/header" Target="header8.xml"/><Relationship Id="rId22" Type="http://schemas.openxmlformats.org/officeDocument/2006/relationships/header" Target="header1.xml"/><Relationship Id="rId27" Type="http://schemas.openxmlformats.org/officeDocument/2006/relationships/footer" Target="footer3.xml"/><Relationship Id="rId43" Type="http://schemas.openxmlformats.org/officeDocument/2006/relationships/image" Target="media/image31.jpg"/><Relationship Id="rId48" Type="http://schemas.openxmlformats.org/officeDocument/2006/relationships/header" Target="header4.xml"/><Relationship Id="rId113" Type="http://schemas.openxmlformats.org/officeDocument/2006/relationships/image" Target="media/image65.jpg"/><Relationship Id="rId118" Type="http://schemas.openxmlformats.org/officeDocument/2006/relationships/image" Target="media/image70.jpg"/><Relationship Id="rId139" Type="http://schemas.openxmlformats.org/officeDocument/2006/relationships/image" Target="media/image88.jpg"/><Relationship Id="rId80" Type="http://schemas.openxmlformats.org/officeDocument/2006/relationships/image" Target="media/image44.jpg"/><Relationship Id="rId85" Type="http://schemas.openxmlformats.org/officeDocument/2006/relationships/image" Target="media/image49.jpg"/><Relationship Id="rId150" Type="http://schemas.openxmlformats.org/officeDocument/2006/relationships/image" Target="media/image93.jpg"/><Relationship Id="rId155" Type="http://schemas.openxmlformats.org/officeDocument/2006/relationships/footer" Target="footer17.xml"/><Relationship Id="rId12" Type="http://schemas.openxmlformats.org/officeDocument/2006/relationships/image" Target="media/image6.jpg"/><Relationship Id="rId17" Type="http://schemas.openxmlformats.org/officeDocument/2006/relationships/image" Target="media/image11.jpg"/><Relationship Id="rId33" Type="http://schemas.openxmlformats.org/officeDocument/2006/relationships/image" Target="media/image21.jpg"/><Relationship Id="rId38" Type="http://schemas.openxmlformats.org/officeDocument/2006/relationships/image" Target="media/image26.jpg"/><Relationship Id="rId103" Type="http://schemas.openxmlformats.org/officeDocument/2006/relationships/footer" Target="footer10.xml"/><Relationship Id="rId108" Type="http://schemas.openxmlformats.org/officeDocument/2006/relationships/image" Target="media/image60.jpg"/><Relationship Id="rId124" Type="http://schemas.openxmlformats.org/officeDocument/2006/relationships/image" Target="media/image76.jpg"/><Relationship Id="rId129" Type="http://schemas.openxmlformats.org/officeDocument/2006/relationships/image" Target="media/image81.jpg"/><Relationship Id="rId54" Type="http://schemas.openxmlformats.org/officeDocument/2006/relationships/image" Target="media/image36.jpg"/><Relationship Id="rId75" Type="http://schemas.openxmlformats.org/officeDocument/2006/relationships/image" Target="media/image39.jpg"/><Relationship Id="rId91" Type="http://schemas.openxmlformats.org/officeDocument/2006/relationships/image" Target="media/image55.jpg"/><Relationship Id="rId96" Type="http://schemas.openxmlformats.org/officeDocument/2006/relationships/footer" Target="footer7.xml"/><Relationship Id="rId140" Type="http://schemas.openxmlformats.org/officeDocument/2006/relationships/image" Target="media/image89.jpg"/><Relationship Id="rId145"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2.xml"/><Relationship Id="rId28" Type="http://schemas.openxmlformats.org/officeDocument/2006/relationships/image" Target="media/image16.jpg"/><Relationship Id="rId49" Type="http://schemas.openxmlformats.org/officeDocument/2006/relationships/header" Target="header5.xml"/><Relationship Id="rId114" Type="http://schemas.openxmlformats.org/officeDocument/2006/relationships/image" Target="media/image66.jpg"/><Relationship Id="rId119" Type="http://schemas.openxmlformats.org/officeDocument/2006/relationships/image" Target="media/image71.jpg"/><Relationship Id="rId44" Type="http://schemas.openxmlformats.org/officeDocument/2006/relationships/image" Target="media/image32.jpg"/><Relationship Id="rId81" Type="http://schemas.openxmlformats.org/officeDocument/2006/relationships/image" Target="media/image45.jpg"/><Relationship Id="rId86" Type="http://schemas.openxmlformats.org/officeDocument/2006/relationships/image" Target="media/image50.jpg"/><Relationship Id="rId130" Type="http://schemas.openxmlformats.org/officeDocument/2006/relationships/image" Target="media/image82.jpg"/><Relationship Id="rId151" Type="http://schemas.openxmlformats.org/officeDocument/2006/relationships/image" Target="media/image94.jpg"/><Relationship Id="rId156" Type="http://schemas.openxmlformats.org/officeDocument/2006/relationships/header" Target="header18.xml"/><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27.jpg"/><Relationship Id="rId109" Type="http://schemas.openxmlformats.org/officeDocument/2006/relationships/image" Target="media/image61.jpg"/><Relationship Id="rId34" Type="http://schemas.openxmlformats.org/officeDocument/2006/relationships/image" Target="media/image22.jpg"/><Relationship Id="rId50" Type="http://schemas.openxmlformats.org/officeDocument/2006/relationships/footer" Target="footer4.xml"/><Relationship Id="rId55" Type="http://schemas.openxmlformats.org/officeDocument/2006/relationships/image" Target="media/image37.jpg"/><Relationship Id="rId76" Type="http://schemas.openxmlformats.org/officeDocument/2006/relationships/image" Target="media/image40.jpg"/><Relationship Id="rId97" Type="http://schemas.openxmlformats.org/officeDocument/2006/relationships/footer" Target="footer8.xml"/><Relationship Id="rId104" Type="http://schemas.openxmlformats.org/officeDocument/2006/relationships/footer" Target="footer11.xml"/><Relationship Id="rId120" Type="http://schemas.openxmlformats.org/officeDocument/2006/relationships/image" Target="media/image72.jpg"/><Relationship Id="rId125" Type="http://schemas.openxmlformats.org/officeDocument/2006/relationships/image" Target="media/image77.jpg"/><Relationship Id="rId141" Type="http://schemas.openxmlformats.org/officeDocument/2006/relationships/image" Target="media/image90.jpg"/><Relationship Id="rId146" Type="http://schemas.openxmlformats.org/officeDocument/2006/relationships/footer" Target="footer13.xml"/><Relationship Id="rId7" Type="http://schemas.openxmlformats.org/officeDocument/2006/relationships/image" Target="media/image1.jpg"/><Relationship Id="rId92" Type="http://schemas.openxmlformats.org/officeDocument/2006/relationships/image" Target="media/image56.jpg"/><Relationship Id="rId2" Type="http://schemas.openxmlformats.org/officeDocument/2006/relationships/styles" Target="styles.xml"/><Relationship Id="rId29" Type="http://schemas.openxmlformats.org/officeDocument/2006/relationships/image" Target="media/image17.jpg"/><Relationship Id="rId24" Type="http://schemas.openxmlformats.org/officeDocument/2006/relationships/footer" Target="footer1.xml"/><Relationship Id="rId40" Type="http://schemas.openxmlformats.org/officeDocument/2006/relationships/image" Target="media/image28.jpg"/><Relationship Id="rId45" Type="http://schemas.openxmlformats.org/officeDocument/2006/relationships/image" Target="media/image33.jpg"/><Relationship Id="rId87" Type="http://schemas.openxmlformats.org/officeDocument/2006/relationships/image" Target="media/image51.jpg"/><Relationship Id="rId110" Type="http://schemas.openxmlformats.org/officeDocument/2006/relationships/image" Target="media/image62.jpg"/><Relationship Id="rId115" Type="http://schemas.openxmlformats.org/officeDocument/2006/relationships/image" Target="media/image67.jpg"/><Relationship Id="rId131" Type="http://schemas.openxmlformats.org/officeDocument/2006/relationships/image" Target="media/image83.jpg"/><Relationship Id="rId136" Type="http://schemas.openxmlformats.org/officeDocument/2006/relationships/image" Target="media/image619.jpg"/><Relationship Id="rId157" Type="http://schemas.openxmlformats.org/officeDocument/2006/relationships/footer" Target="footer18.xml"/><Relationship Id="rId82" Type="http://schemas.openxmlformats.org/officeDocument/2006/relationships/image" Target="media/image46.jpg"/><Relationship Id="rId152" Type="http://schemas.openxmlformats.org/officeDocument/2006/relationships/header" Target="header16.xml"/><Relationship Id="rId19" Type="http://schemas.openxmlformats.org/officeDocument/2006/relationships/image" Target="media/image13.jpg"/><Relationship Id="rId14" Type="http://schemas.openxmlformats.org/officeDocument/2006/relationships/image" Target="media/image8.jpg"/><Relationship Id="rId30" Type="http://schemas.openxmlformats.org/officeDocument/2006/relationships/image" Target="media/image18.jpg"/><Relationship Id="rId35" Type="http://schemas.openxmlformats.org/officeDocument/2006/relationships/image" Target="media/image23.jpg"/><Relationship Id="rId77" Type="http://schemas.openxmlformats.org/officeDocument/2006/relationships/image" Target="media/image41.jpg"/><Relationship Id="rId100" Type="http://schemas.openxmlformats.org/officeDocument/2006/relationships/image" Target="media/image58.jpg"/><Relationship Id="rId105" Type="http://schemas.openxmlformats.org/officeDocument/2006/relationships/header" Target="header12.xml"/><Relationship Id="rId126" Type="http://schemas.openxmlformats.org/officeDocument/2006/relationships/image" Target="media/image78.jpg"/><Relationship Id="rId147" Type="http://schemas.openxmlformats.org/officeDocument/2006/relationships/footer" Target="footer14.xml"/><Relationship Id="rId8" Type="http://schemas.openxmlformats.org/officeDocument/2006/relationships/image" Target="media/image2.jpg"/><Relationship Id="rId51" Type="http://schemas.openxmlformats.org/officeDocument/2006/relationships/footer" Target="footer5.xml"/><Relationship Id="rId93" Type="http://schemas.openxmlformats.org/officeDocument/2006/relationships/image" Target="media/image57.jpg"/><Relationship Id="rId98" Type="http://schemas.openxmlformats.org/officeDocument/2006/relationships/header" Target="header9.xml"/><Relationship Id="rId121" Type="http://schemas.openxmlformats.org/officeDocument/2006/relationships/image" Target="media/image73.jpg"/><Relationship Id="rId142" Type="http://schemas.openxmlformats.org/officeDocument/2006/relationships/image" Target="media/image91.jpg"/><Relationship Id="rId3" Type="http://schemas.openxmlformats.org/officeDocument/2006/relationships/settings" Target="settings.xml"/><Relationship Id="rId25" Type="http://schemas.openxmlformats.org/officeDocument/2006/relationships/footer" Target="footer2.xml"/><Relationship Id="rId46" Type="http://schemas.openxmlformats.org/officeDocument/2006/relationships/image" Target="media/image34.jpg"/><Relationship Id="rId116" Type="http://schemas.openxmlformats.org/officeDocument/2006/relationships/image" Target="media/image68.jpg"/><Relationship Id="rId137" Type="http://schemas.openxmlformats.org/officeDocument/2006/relationships/image" Target="media/image86.jpg"/><Relationship Id="rId158" Type="http://schemas.openxmlformats.org/officeDocument/2006/relationships/fontTable" Target="fontTable.xml"/><Relationship Id="rId20" Type="http://schemas.openxmlformats.org/officeDocument/2006/relationships/image" Target="media/image14.jpg"/><Relationship Id="rId41" Type="http://schemas.openxmlformats.org/officeDocument/2006/relationships/image" Target="media/image29.jpg"/><Relationship Id="rId83" Type="http://schemas.openxmlformats.org/officeDocument/2006/relationships/image" Target="media/image47.jpg"/><Relationship Id="rId88" Type="http://schemas.openxmlformats.org/officeDocument/2006/relationships/image" Target="media/image52.jpg"/><Relationship Id="rId111" Type="http://schemas.openxmlformats.org/officeDocument/2006/relationships/image" Target="media/image63.jpg"/><Relationship Id="rId132" Type="http://schemas.openxmlformats.org/officeDocument/2006/relationships/image" Target="media/image84.jpg"/><Relationship Id="rId153" Type="http://schemas.openxmlformats.org/officeDocument/2006/relationships/header" Target="header17.xml"/><Relationship Id="rId15" Type="http://schemas.openxmlformats.org/officeDocument/2006/relationships/image" Target="media/image9.jpg"/><Relationship Id="rId36" Type="http://schemas.openxmlformats.org/officeDocument/2006/relationships/image" Target="media/image24.jpg"/><Relationship Id="rId106" Type="http://schemas.openxmlformats.org/officeDocument/2006/relationships/footer" Target="footer12.xml"/><Relationship Id="rId127" Type="http://schemas.openxmlformats.org/officeDocument/2006/relationships/image" Target="media/image79.jpg"/><Relationship Id="rId10" Type="http://schemas.openxmlformats.org/officeDocument/2006/relationships/image" Target="media/image4.jpg"/><Relationship Id="rId31" Type="http://schemas.openxmlformats.org/officeDocument/2006/relationships/image" Target="media/image19.jpg"/><Relationship Id="rId52" Type="http://schemas.openxmlformats.org/officeDocument/2006/relationships/header" Target="header6.xml"/><Relationship Id="rId73" Type="http://schemas.openxmlformats.org/officeDocument/2006/relationships/image" Target="media/image725.jpg"/><Relationship Id="rId78" Type="http://schemas.openxmlformats.org/officeDocument/2006/relationships/image" Target="media/image42.jpg"/><Relationship Id="rId94" Type="http://schemas.openxmlformats.org/officeDocument/2006/relationships/header" Target="header7.xml"/><Relationship Id="rId99" Type="http://schemas.openxmlformats.org/officeDocument/2006/relationships/footer" Target="footer9.xml"/><Relationship Id="rId101" Type="http://schemas.openxmlformats.org/officeDocument/2006/relationships/header" Target="header10.xml"/><Relationship Id="rId122" Type="http://schemas.openxmlformats.org/officeDocument/2006/relationships/image" Target="media/image74.jpg"/><Relationship Id="rId143" Type="http://schemas.openxmlformats.org/officeDocument/2006/relationships/image" Target="media/image92.jpg"/><Relationship Id="rId148" Type="http://schemas.openxmlformats.org/officeDocument/2006/relationships/header" Target="header15.xml"/><Relationship Id="rId4" Type="http://schemas.openxmlformats.org/officeDocument/2006/relationships/webSettings" Target="webSettings.xml"/><Relationship Id="rId9" Type="http://schemas.openxmlformats.org/officeDocument/2006/relationships/image" Target="media/image3.jpg"/><Relationship Id="rId26" Type="http://schemas.openxmlformats.org/officeDocument/2006/relationships/header" Target="header3.xml"/><Relationship Id="rId47" Type="http://schemas.openxmlformats.org/officeDocument/2006/relationships/image" Target="media/image35.jpg"/><Relationship Id="rId89" Type="http://schemas.openxmlformats.org/officeDocument/2006/relationships/image" Target="media/image53.jpg"/><Relationship Id="rId112" Type="http://schemas.openxmlformats.org/officeDocument/2006/relationships/image" Target="media/image64.jpg"/><Relationship Id="rId133" Type="http://schemas.openxmlformats.org/officeDocument/2006/relationships/image" Target="media/image85.jpg"/><Relationship Id="rId154" Type="http://schemas.openxmlformats.org/officeDocument/2006/relationships/footer" Target="footer16.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4696</Words>
  <Characters>27713</Characters>
  <Application>Microsoft Office Word</Application>
  <DocSecurity>0</DocSecurity>
  <Lines>230</Lines>
  <Paragraphs>64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Účetní2</dc:creator>
  <cp:keywords/>
  <cp:lastModifiedBy>Účetní2</cp:lastModifiedBy>
  <cp:revision>4</cp:revision>
  <dcterms:created xsi:type="dcterms:W3CDTF">2024-07-10T11:14:00Z</dcterms:created>
  <dcterms:modified xsi:type="dcterms:W3CDTF">2024-07-10T11:18:00Z</dcterms:modified>
</cp:coreProperties>
</file>