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5EE" w:rsidRDefault="00983F38">
      <w:pPr>
        <w:spacing w:after="51" w:line="265" w:lineRule="auto"/>
        <w:ind w:left="24" w:hanging="10"/>
      </w:pPr>
      <w:bookmarkStart w:id="0" w:name="_GoBack"/>
      <w:bookmarkEnd w:id="0"/>
      <w:r>
        <w:rPr>
          <w:sz w:val="16"/>
        </w:rPr>
        <w:t>Jiří Bedlivý, Miřetice 31, 384 86 VACOV, IČO</w:t>
      </w:r>
      <w:r>
        <w:rPr>
          <w:noProof/>
        </w:rPr>
        <w:drawing>
          <wp:inline distT="0" distB="0" distL="0" distR="0">
            <wp:extent cx="12194" cy="51829"/>
            <wp:effectExtent l="0" t="0" r="0" b="0"/>
            <wp:docPr id="6274" name="Picture 62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4" name="Picture 627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94" cy="51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5EE" w:rsidRDefault="006725EE">
      <w:pPr>
        <w:sectPr w:rsidR="006725EE">
          <w:pgSz w:w="11906" w:h="16838"/>
          <w:pgMar w:top="1812" w:right="8358" w:bottom="547" w:left="811" w:header="708" w:footer="708" w:gutter="0"/>
          <w:cols w:space="708"/>
        </w:sectPr>
      </w:pPr>
    </w:p>
    <w:p w:rsidR="006725EE" w:rsidRDefault="00983F38">
      <w:pPr>
        <w:spacing w:after="633"/>
        <w:ind w:left="38"/>
      </w:pPr>
      <w:r>
        <w:rPr>
          <w:sz w:val="16"/>
        </w:rPr>
        <w:t>75189925</w:t>
      </w:r>
    </w:p>
    <w:p w:rsidR="006725EE" w:rsidRDefault="00983F38">
      <w:pPr>
        <w:spacing w:after="0" w:line="265" w:lineRule="auto"/>
        <w:ind w:left="24" w:hanging="10"/>
      </w:pPr>
      <w:r>
        <w:rPr>
          <w:sz w:val="18"/>
        </w:rPr>
        <w:t>Pískoviště 1 :</w:t>
      </w:r>
    </w:p>
    <w:p w:rsidR="006725EE" w:rsidRDefault="00983F38">
      <w:pPr>
        <w:spacing w:after="27" w:line="265" w:lineRule="auto"/>
        <w:ind w:left="24" w:hanging="10"/>
      </w:pPr>
      <w:r>
        <w:rPr>
          <w:sz w:val="16"/>
        </w:rPr>
        <w:t>Odhrabání písku na střet</w:t>
      </w:r>
    </w:p>
    <w:p w:rsidR="006725EE" w:rsidRDefault="00983F38">
      <w:pPr>
        <w:pStyle w:val="Nadpis1"/>
        <w:ind w:left="24"/>
      </w:pPr>
      <w:r>
        <w:t>Odstranění stávajících palisád</w:t>
      </w:r>
    </w:p>
    <w:p w:rsidR="006725EE" w:rsidRDefault="00983F38">
      <w:pPr>
        <w:spacing w:after="51" w:line="265" w:lineRule="auto"/>
        <w:ind w:left="24" w:hanging="10"/>
      </w:pPr>
      <w:r>
        <w:rPr>
          <w:sz w:val="16"/>
        </w:rPr>
        <w:t>Srovnání terénu strojně</w:t>
      </w:r>
    </w:p>
    <w:p w:rsidR="006725EE" w:rsidRDefault="00983F38">
      <w:pPr>
        <w:spacing w:after="51" w:line="265" w:lineRule="auto"/>
        <w:ind w:left="24" w:hanging="10"/>
      </w:pPr>
      <w:proofErr w:type="spellStart"/>
      <w:r>
        <w:rPr>
          <w:sz w:val="16"/>
        </w:rPr>
        <w:t>Přemístnění</w:t>
      </w:r>
      <w:proofErr w:type="spellEnd"/>
      <w:r>
        <w:rPr>
          <w:sz w:val="16"/>
        </w:rPr>
        <w:t xml:space="preserve"> odpadu</w:t>
      </w:r>
    </w:p>
    <w:p w:rsidR="006725EE" w:rsidRDefault="00983F38">
      <w:pPr>
        <w:spacing w:after="51" w:line="265" w:lineRule="auto"/>
        <w:ind w:left="24" w:hanging="10"/>
      </w:pPr>
      <w:r>
        <w:rPr>
          <w:sz w:val="16"/>
        </w:rPr>
        <w:t xml:space="preserve">Gumový </w:t>
      </w:r>
      <w:proofErr w:type="spellStart"/>
      <w:r>
        <w:rPr>
          <w:sz w:val="16"/>
        </w:rPr>
        <w:t>obruník</w:t>
      </w:r>
      <w:proofErr w:type="spellEnd"/>
    </w:p>
    <w:p w:rsidR="006725EE" w:rsidRDefault="00983F38">
      <w:pPr>
        <w:spacing w:after="51" w:line="265" w:lineRule="auto"/>
        <w:ind w:left="24" w:right="346" w:hanging="10"/>
      </w:pPr>
      <w:r>
        <w:rPr>
          <w:sz w:val="16"/>
        </w:rPr>
        <w:t xml:space="preserve">Pokládka </w:t>
      </w:r>
      <w:proofErr w:type="spellStart"/>
      <w:r>
        <w:rPr>
          <w:sz w:val="16"/>
        </w:rPr>
        <w:t>obrubmík</w:t>
      </w:r>
      <w:proofErr w:type="spellEnd"/>
      <w:r>
        <w:rPr>
          <w:sz w:val="16"/>
        </w:rPr>
        <w:t xml:space="preserve"> Dodávka obrubníku úprava terénu a dosetí</w:t>
      </w:r>
    </w:p>
    <w:p w:rsidR="006725EE" w:rsidRDefault="00983F38">
      <w:pPr>
        <w:spacing w:after="75" w:line="265" w:lineRule="auto"/>
        <w:ind w:left="24" w:hanging="10"/>
      </w:pPr>
      <w:r>
        <w:rPr>
          <w:sz w:val="18"/>
        </w:rPr>
        <w:t>Dosypání pískoviště</w:t>
      </w:r>
    </w:p>
    <w:p w:rsidR="006725EE" w:rsidRDefault="00983F38">
      <w:pPr>
        <w:spacing w:after="0" w:line="265" w:lineRule="auto"/>
        <w:ind w:left="24" w:hanging="10"/>
      </w:pPr>
      <w:r>
        <w:rPr>
          <w:sz w:val="16"/>
        </w:rPr>
        <w:t>Odvoz a likvidace odpadu</w:t>
      </w:r>
    </w:p>
    <w:p w:rsidR="006725EE" w:rsidRDefault="00983F38">
      <w:pPr>
        <w:pStyle w:val="Nadpis1"/>
        <w:spacing w:after="554"/>
        <w:ind w:left="24"/>
      </w:pPr>
      <w:r>
        <w:t>Provozní režie</w:t>
      </w:r>
    </w:p>
    <w:p w:rsidR="006725EE" w:rsidRDefault="00983F38">
      <w:pPr>
        <w:spacing w:after="0" w:line="265" w:lineRule="auto"/>
        <w:ind w:left="24" w:hanging="10"/>
      </w:pPr>
      <w:r>
        <w:rPr>
          <w:sz w:val="18"/>
        </w:rPr>
        <w:t>Pískoviště 2 :</w:t>
      </w:r>
    </w:p>
    <w:p w:rsidR="006725EE" w:rsidRDefault="00983F38">
      <w:pPr>
        <w:spacing w:after="28" w:line="265" w:lineRule="auto"/>
        <w:ind w:left="24" w:hanging="10"/>
      </w:pPr>
      <w:r>
        <w:rPr>
          <w:sz w:val="16"/>
        </w:rPr>
        <w:t>Odhrabání písku na střet</w:t>
      </w:r>
    </w:p>
    <w:p w:rsidR="006725EE" w:rsidRDefault="00983F38">
      <w:pPr>
        <w:pStyle w:val="Nadpis1"/>
        <w:spacing w:after="67"/>
        <w:ind w:left="24"/>
      </w:pPr>
      <w:r>
        <w:t>Odstranění stávajících palisád</w:t>
      </w:r>
    </w:p>
    <w:p w:rsidR="006725EE" w:rsidRDefault="00983F38">
      <w:pPr>
        <w:spacing w:after="1" w:line="265" w:lineRule="auto"/>
        <w:ind w:left="24" w:hanging="10"/>
      </w:pPr>
      <w:r>
        <w:rPr>
          <w:sz w:val="16"/>
        </w:rPr>
        <w:t>Odbagrování terénu k pískovišti</w:t>
      </w:r>
    </w:p>
    <w:p w:rsidR="006725EE" w:rsidRDefault="00983F38">
      <w:pPr>
        <w:spacing w:after="51" w:line="265" w:lineRule="auto"/>
        <w:ind w:left="24" w:hanging="10"/>
      </w:pPr>
      <w:r>
        <w:rPr>
          <w:sz w:val="16"/>
        </w:rPr>
        <w:t>Srovnání terénu strojně</w:t>
      </w:r>
    </w:p>
    <w:p w:rsidR="006725EE" w:rsidRDefault="00983F38">
      <w:pPr>
        <w:spacing w:after="51" w:line="265" w:lineRule="auto"/>
        <w:ind w:left="24" w:hanging="10"/>
      </w:pPr>
      <w:proofErr w:type="spellStart"/>
      <w:r>
        <w:rPr>
          <w:sz w:val="16"/>
        </w:rPr>
        <w:t>Přemístnění</w:t>
      </w:r>
      <w:proofErr w:type="spellEnd"/>
      <w:r>
        <w:rPr>
          <w:sz w:val="16"/>
        </w:rPr>
        <w:t xml:space="preserve"> odpadu</w:t>
      </w:r>
    </w:p>
    <w:p w:rsidR="006725EE" w:rsidRDefault="00983F38">
      <w:pPr>
        <w:spacing w:after="51" w:line="265" w:lineRule="auto"/>
        <w:ind w:left="24" w:hanging="10"/>
      </w:pPr>
      <w:r>
        <w:rPr>
          <w:sz w:val="16"/>
        </w:rPr>
        <w:t xml:space="preserve">Gumový </w:t>
      </w:r>
      <w:proofErr w:type="spellStart"/>
      <w:r>
        <w:rPr>
          <w:sz w:val="16"/>
        </w:rPr>
        <w:t>obruník</w:t>
      </w:r>
      <w:proofErr w:type="spellEnd"/>
    </w:p>
    <w:p w:rsidR="006725EE" w:rsidRDefault="00983F38">
      <w:pPr>
        <w:pStyle w:val="Nadpis1"/>
        <w:ind w:left="24"/>
      </w:pPr>
      <w:r>
        <w:t xml:space="preserve">Pokládka </w:t>
      </w:r>
      <w:proofErr w:type="spellStart"/>
      <w:r>
        <w:t>obrubmík</w:t>
      </w:r>
      <w:proofErr w:type="spellEnd"/>
    </w:p>
    <w:p w:rsidR="006725EE" w:rsidRDefault="00983F38">
      <w:pPr>
        <w:spacing w:after="51" w:line="265" w:lineRule="auto"/>
        <w:ind w:left="24" w:hanging="10"/>
      </w:pPr>
      <w:r>
        <w:rPr>
          <w:sz w:val="16"/>
        </w:rPr>
        <w:t>Dodávka obrubníku</w:t>
      </w:r>
    </w:p>
    <w:p w:rsidR="006725EE" w:rsidRDefault="00983F38">
      <w:pPr>
        <w:spacing w:after="0" w:line="265" w:lineRule="auto"/>
        <w:ind w:left="24" w:hanging="10"/>
      </w:pPr>
      <w:r>
        <w:rPr>
          <w:sz w:val="16"/>
        </w:rPr>
        <w:t>Úprava terénu a dosetí</w:t>
      </w:r>
    </w:p>
    <w:p w:rsidR="006725EE" w:rsidRDefault="00983F38">
      <w:pPr>
        <w:spacing w:after="32" w:line="265" w:lineRule="auto"/>
        <w:ind w:left="24" w:hanging="10"/>
      </w:pPr>
      <w:r>
        <w:rPr>
          <w:sz w:val="18"/>
        </w:rPr>
        <w:t>Dosypání pískoviště</w:t>
      </w:r>
    </w:p>
    <w:p w:rsidR="006725EE" w:rsidRDefault="00983F38">
      <w:pPr>
        <w:spacing w:after="0" w:line="265" w:lineRule="auto"/>
        <w:ind w:left="24" w:hanging="10"/>
      </w:pPr>
      <w:r>
        <w:rPr>
          <w:sz w:val="16"/>
        </w:rPr>
        <w:t>Odvoz a likvidace odpadu</w:t>
      </w:r>
    </w:p>
    <w:p w:rsidR="006725EE" w:rsidRDefault="00983F38">
      <w:pPr>
        <w:spacing w:after="563" w:line="265" w:lineRule="auto"/>
        <w:ind w:left="24" w:hanging="10"/>
      </w:pPr>
      <w:r>
        <w:rPr>
          <w:sz w:val="18"/>
        </w:rPr>
        <w:t>Provozní režie</w:t>
      </w:r>
    </w:p>
    <w:p w:rsidR="006725EE" w:rsidRDefault="00983F38">
      <w:pPr>
        <w:spacing w:after="51" w:line="265" w:lineRule="auto"/>
        <w:ind w:left="24" w:hanging="10"/>
      </w:pPr>
      <w:r>
        <w:rPr>
          <w:sz w:val="16"/>
        </w:rPr>
        <w:t>Celkem bez DPH</w:t>
      </w:r>
    </w:p>
    <w:p w:rsidR="006725EE" w:rsidRDefault="00983F38">
      <w:pPr>
        <w:pStyle w:val="Nadpis1"/>
        <w:ind w:left="24"/>
      </w:pPr>
      <w:r>
        <w:t>Pískoviště MŠ Mírová - rozpočet</w:t>
      </w:r>
    </w:p>
    <w:p w:rsidR="006725EE" w:rsidRDefault="00983F38">
      <w:pPr>
        <w:tabs>
          <w:tab w:val="center" w:pos="2076"/>
          <w:tab w:val="center" w:pos="3236"/>
          <w:tab w:val="right" w:pos="5324"/>
        </w:tabs>
        <w:spacing w:after="351"/>
      </w:pPr>
      <w:r>
        <w:rPr>
          <w:sz w:val="18"/>
        </w:rPr>
        <w:tab/>
        <w:t xml:space="preserve">Cena za </w:t>
      </w:r>
      <w:proofErr w:type="spellStart"/>
      <w:r>
        <w:rPr>
          <w:sz w:val="18"/>
        </w:rPr>
        <w:t>mj</w:t>
      </w:r>
      <w:proofErr w:type="spellEnd"/>
      <w:r>
        <w:rPr>
          <w:sz w:val="18"/>
        </w:rPr>
        <w:tab/>
        <w:t>Množství</w:t>
      </w:r>
      <w:r>
        <w:rPr>
          <w:sz w:val="18"/>
        </w:rPr>
        <w:tab/>
        <w:t>Celkem bez DPH</w:t>
      </w:r>
    </w:p>
    <w:p w:rsidR="006725EE" w:rsidRDefault="00983F38">
      <w:pPr>
        <w:tabs>
          <w:tab w:val="center" w:pos="1618"/>
          <w:tab w:val="right" w:pos="5324"/>
        </w:tabs>
        <w:spacing w:after="93" w:line="265" w:lineRule="auto"/>
      </w:pPr>
      <w:r>
        <w:rPr>
          <w:sz w:val="16"/>
        </w:rPr>
        <w:tab/>
      </w:r>
      <w:r>
        <w:rPr>
          <w:sz w:val="16"/>
        </w:rPr>
        <w:t>1</w:t>
      </w:r>
      <w:r>
        <w:rPr>
          <w:sz w:val="16"/>
        </w:rPr>
        <w:tab/>
      </w:r>
      <w:r>
        <w:rPr>
          <w:sz w:val="16"/>
        </w:rPr>
        <w:t>1200,00 Kč</w:t>
      </w:r>
    </w:p>
    <w:p w:rsidR="006725EE" w:rsidRDefault="00983F38">
      <w:pPr>
        <w:spacing w:after="13" w:line="356" w:lineRule="auto"/>
        <w:ind w:left="509" w:hanging="10"/>
      </w:pPr>
      <w:proofErr w:type="spellStart"/>
      <w:r>
        <w:rPr>
          <w:sz w:val="16"/>
        </w:rPr>
        <w:t>brn</w:t>
      </w:r>
      <w:proofErr w:type="spellEnd"/>
      <w:r>
        <w:rPr>
          <w:sz w:val="16"/>
        </w:rPr>
        <w:t xml:space="preserve"> 120,00 Kč </w:t>
      </w:r>
      <w:r>
        <w:rPr>
          <w:sz w:val="16"/>
        </w:rPr>
        <w:t xml:space="preserve">41 </w:t>
      </w:r>
      <w:r>
        <w:rPr>
          <w:sz w:val="16"/>
        </w:rPr>
        <w:t xml:space="preserve">4920,00 Kč </w:t>
      </w:r>
      <w:proofErr w:type="spellStart"/>
      <w:r>
        <w:rPr>
          <w:sz w:val="16"/>
        </w:rPr>
        <w:t>brn</w:t>
      </w:r>
      <w:proofErr w:type="spellEnd"/>
      <w:r>
        <w:rPr>
          <w:sz w:val="16"/>
        </w:rPr>
        <w:t xml:space="preserve"> 180,00 Kč </w:t>
      </w:r>
      <w:r>
        <w:rPr>
          <w:sz w:val="16"/>
        </w:rPr>
        <w:t xml:space="preserve">41 </w:t>
      </w:r>
      <w:r>
        <w:rPr>
          <w:sz w:val="16"/>
        </w:rPr>
        <w:t>7380,00 Kč</w:t>
      </w:r>
    </w:p>
    <w:p w:rsidR="006725EE" w:rsidRDefault="00983F38">
      <w:pPr>
        <w:tabs>
          <w:tab w:val="center" w:pos="1613"/>
          <w:tab w:val="right" w:pos="5324"/>
        </w:tabs>
        <w:spacing w:after="93" w:line="265" w:lineRule="auto"/>
      </w:pPr>
      <w:r>
        <w:rPr>
          <w:sz w:val="16"/>
        </w:rPr>
        <w:tab/>
      </w:r>
      <w:r>
        <w:rPr>
          <w:sz w:val="16"/>
        </w:rPr>
        <w:t>1</w:t>
      </w:r>
      <w:r>
        <w:rPr>
          <w:sz w:val="16"/>
        </w:rPr>
        <w:tab/>
      </w:r>
      <w:r>
        <w:rPr>
          <w:sz w:val="16"/>
        </w:rPr>
        <w:t>4500,00 Kč</w:t>
      </w:r>
    </w:p>
    <w:p w:rsidR="006725EE" w:rsidRDefault="00983F38">
      <w:pPr>
        <w:spacing w:after="8" w:line="358" w:lineRule="auto"/>
        <w:ind w:left="509" w:hanging="10"/>
      </w:pPr>
      <w:proofErr w:type="spellStart"/>
      <w:r>
        <w:rPr>
          <w:sz w:val="16"/>
        </w:rPr>
        <w:t>brn</w:t>
      </w:r>
      <w:proofErr w:type="spellEnd"/>
      <w:r>
        <w:rPr>
          <w:sz w:val="16"/>
        </w:rPr>
        <w:t xml:space="preserve"> 1895,00 Kč </w:t>
      </w:r>
      <w:r>
        <w:rPr>
          <w:sz w:val="16"/>
        </w:rPr>
        <w:t xml:space="preserve">43 </w:t>
      </w:r>
      <w:r>
        <w:rPr>
          <w:sz w:val="16"/>
        </w:rPr>
        <w:t xml:space="preserve">81485,00 Kč </w:t>
      </w:r>
      <w:proofErr w:type="spellStart"/>
      <w:r>
        <w:rPr>
          <w:sz w:val="16"/>
        </w:rPr>
        <w:t>brn</w:t>
      </w:r>
      <w:proofErr w:type="spellEnd"/>
      <w:r>
        <w:rPr>
          <w:sz w:val="16"/>
        </w:rPr>
        <w:t xml:space="preserve"> 160,00 Kč </w:t>
      </w:r>
      <w:r>
        <w:rPr>
          <w:sz w:val="16"/>
        </w:rPr>
        <w:t xml:space="preserve">43 </w:t>
      </w:r>
      <w:r>
        <w:rPr>
          <w:sz w:val="16"/>
        </w:rPr>
        <w:t>6880,00 Kč</w:t>
      </w:r>
    </w:p>
    <w:p w:rsidR="006725EE" w:rsidRDefault="00983F38">
      <w:pPr>
        <w:tabs>
          <w:tab w:val="center" w:pos="1613"/>
          <w:tab w:val="right" w:pos="5324"/>
        </w:tabs>
        <w:spacing w:after="99" w:line="265" w:lineRule="auto"/>
      </w:pPr>
      <w:r>
        <w:rPr>
          <w:sz w:val="16"/>
        </w:rPr>
        <w:tab/>
      </w:r>
      <w:r>
        <w:rPr>
          <w:sz w:val="16"/>
        </w:rPr>
        <w:t>1</w:t>
      </w:r>
      <w:r>
        <w:rPr>
          <w:sz w:val="16"/>
        </w:rPr>
        <w:tab/>
      </w:r>
      <w:r>
        <w:rPr>
          <w:sz w:val="16"/>
        </w:rPr>
        <w:t>2500,00 Kč</w:t>
      </w:r>
    </w:p>
    <w:p w:rsidR="006725EE" w:rsidRDefault="00983F38">
      <w:pPr>
        <w:spacing w:after="4" w:line="368" w:lineRule="auto"/>
        <w:ind w:left="1589" w:right="10" w:firstLine="5"/>
        <w:jc w:val="both"/>
      </w:pPr>
      <w:r>
        <w:rPr>
          <w:sz w:val="16"/>
        </w:rPr>
        <w:t>1</w:t>
      </w:r>
      <w:r>
        <w:rPr>
          <w:sz w:val="16"/>
        </w:rPr>
        <w:tab/>
      </w:r>
      <w:r>
        <w:rPr>
          <w:sz w:val="16"/>
        </w:rPr>
        <w:t xml:space="preserve">4500,00 Kč </w:t>
      </w:r>
      <w:r>
        <w:rPr>
          <w:sz w:val="16"/>
        </w:rPr>
        <w:t>1</w:t>
      </w:r>
      <w:r>
        <w:rPr>
          <w:sz w:val="16"/>
        </w:rPr>
        <w:tab/>
      </w:r>
      <w:r>
        <w:rPr>
          <w:sz w:val="16"/>
        </w:rPr>
        <w:t xml:space="preserve">7500,00 Kč </w:t>
      </w:r>
      <w:r>
        <w:rPr>
          <w:sz w:val="16"/>
        </w:rPr>
        <w:t>1</w:t>
      </w:r>
      <w:r>
        <w:rPr>
          <w:sz w:val="16"/>
        </w:rPr>
        <w:tab/>
      </w:r>
      <w:r>
        <w:rPr>
          <w:sz w:val="16"/>
        </w:rPr>
        <w:t>3000,00 Kč</w:t>
      </w:r>
    </w:p>
    <w:p w:rsidR="006725EE" w:rsidRDefault="00983F38">
      <w:pPr>
        <w:tabs>
          <w:tab w:val="center" w:pos="1608"/>
          <w:tab w:val="right" w:pos="5324"/>
        </w:tabs>
        <w:spacing w:after="909" w:line="265" w:lineRule="auto"/>
      </w:pPr>
      <w:r>
        <w:rPr>
          <w:sz w:val="16"/>
        </w:rPr>
        <w:tab/>
      </w:r>
      <w:r>
        <w:rPr>
          <w:sz w:val="16"/>
        </w:rPr>
        <w:t>1</w:t>
      </w:r>
      <w:r>
        <w:rPr>
          <w:sz w:val="16"/>
        </w:rPr>
        <w:tab/>
      </w:r>
      <w:r>
        <w:rPr>
          <w:sz w:val="16"/>
        </w:rPr>
        <w:t>2500,00 Kč</w:t>
      </w:r>
    </w:p>
    <w:p w:rsidR="006725EE" w:rsidRDefault="00983F38">
      <w:pPr>
        <w:tabs>
          <w:tab w:val="center" w:pos="1606"/>
          <w:tab w:val="right" w:pos="5324"/>
        </w:tabs>
        <w:spacing w:after="106" w:line="265" w:lineRule="auto"/>
      </w:pPr>
      <w:r>
        <w:rPr>
          <w:sz w:val="16"/>
        </w:rPr>
        <w:tab/>
      </w:r>
      <w:r>
        <w:rPr>
          <w:sz w:val="16"/>
        </w:rPr>
        <w:t>1</w:t>
      </w:r>
      <w:r>
        <w:rPr>
          <w:sz w:val="16"/>
        </w:rPr>
        <w:tab/>
      </w:r>
      <w:r>
        <w:rPr>
          <w:sz w:val="16"/>
        </w:rPr>
        <w:t>1200,00 Kč</w:t>
      </w:r>
    </w:p>
    <w:p w:rsidR="006725EE" w:rsidRDefault="00983F38">
      <w:pPr>
        <w:tabs>
          <w:tab w:val="center" w:pos="2564"/>
          <w:tab w:val="center" w:pos="4009"/>
          <w:tab w:val="right" w:pos="5324"/>
        </w:tabs>
        <w:spacing w:after="108"/>
      </w:pPr>
      <w:r>
        <w:rPr>
          <w:sz w:val="16"/>
        </w:rPr>
        <w:tab/>
        <w:t>120,00 Kč</w:t>
      </w:r>
      <w:r>
        <w:rPr>
          <w:sz w:val="16"/>
        </w:rPr>
        <w:tab/>
      </w:r>
      <w:r>
        <w:rPr>
          <w:sz w:val="16"/>
        </w:rPr>
        <w:t>26</w:t>
      </w:r>
      <w:r>
        <w:rPr>
          <w:sz w:val="16"/>
        </w:rPr>
        <w:tab/>
      </w:r>
      <w:r>
        <w:rPr>
          <w:sz w:val="16"/>
        </w:rPr>
        <w:t>3120,00 Kč</w:t>
      </w:r>
    </w:p>
    <w:p w:rsidR="006725EE" w:rsidRDefault="00983F38">
      <w:pPr>
        <w:tabs>
          <w:tab w:val="center" w:pos="1603"/>
          <w:tab w:val="right" w:pos="5324"/>
        </w:tabs>
        <w:spacing w:after="99" w:line="265" w:lineRule="auto"/>
      </w:pPr>
      <w:r>
        <w:rPr>
          <w:sz w:val="16"/>
        </w:rPr>
        <w:tab/>
      </w:r>
      <w:r>
        <w:rPr>
          <w:sz w:val="16"/>
        </w:rPr>
        <w:t>1</w:t>
      </w:r>
      <w:r>
        <w:rPr>
          <w:sz w:val="16"/>
        </w:rPr>
        <w:tab/>
      </w:r>
      <w:r>
        <w:rPr>
          <w:sz w:val="16"/>
        </w:rPr>
        <w:t>3700,00 Kč</w:t>
      </w:r>
    </w:p>
    <w:p w:rsidR="006725EE" w:rsidRDefault="00983F38">
      <w:pPr>
        <w:tabs>
          <w:tab w:val="center" w:pos="571"/>
          <w:tab w:val="center" w:pos="2561"/>
          <w:tab w:val="center" w:pos="4009"/>
          <w:tab w:val="right" w:pos="5324"/>
        </w:tabs>
        <w:spacing w:after="108"/>
      </w:pPr>
      <w:r>
        <w:rPr>
          <w:sz w:val="16"/>
        </w:rPr>
        <w:tab/>
      </w:r>
      <w:proofErr w:type="spellStart"/>
      <w:r>
        <w:rPr>
          <w:sz w:val="16"/>
        </w:rPr>
        <w:t>bm</w:t>
      </w:r>
      <w:proofErr w:type="spellEnd"/>
      <w:r>
        <w:rPr>
          <w:sz w:val="16"/>
        </w:rPr>
        <w:tab/>
        <w:t>180,00 Kč</w:t>
      </w:r>
      <w:r>
        <w:rPr>
          <w:sz w:val="16"/>
        </w:rPr>
        <w:tab/>
      </w:r>
      <w:r>
        <w:rPr>
          <w:sz w:val="16"/>
        </w:rPr>
        <w:t>26</w:t>
      </w:r>
      <w:r>
        <w:rPr>
          <w:sz w:val="16"/>
        </w:rPr>
        <w:tab/>
      </w:r>
      <w:r>
        <w:rPr>
          <w:sz w:val="16"/>
        </w:rPr>
        <w:t>4680,00 Kč</w:t>
      </w:r>
    </w:p>
    <w:p w:rsidR="006725EE" w:rsidRDefault="00983F38">
      <w:pPr>
        <w:tabs>
          <w:tab w:val="center" w:pos="1599"/>
          <w:tab w:val="right" w:pos="5324"/>
        </w:tabs>
        <w:spacing w:after="101" w:line="265" w:lineRule="auto"/>
      </w:pPr>
      <w:r>
        <w:rPr>
          <w:sz w:val="16"/>
        </w:rPr>
        <w:tab/>
      </w:r>
      <w:r>
        <w:rPr>
          <w:sz w:val="16"/>
        </w:rPr>
        <w:t>1</w:t>
      </w:r>
      <w:r>
        <w:rPr>
          <w:sz w:val="16"/>
        </w:rPr>
        <w:tab/>
      </w:r>
      <w:r>
        <w:rPr>
          <w:sz w:val="16"/>
        </w:rPr>
        <w:t>2700,00 Kč</w:t>
      </w:r>
    </w:p>
    <w:p w:rsidR="006725EE" w:rsidRDefault="00983F38">
      <w:pPr>
        <w:spacing w:after="13" w:line="383" w:lineRule="auto"/>
        <w:ind w:left="240"/>
        <w:jc w:val="center"/>
      </w:pPr>
      <w:proofErr w:type="spellStart"/>
      <w:r>
        <w:rPr>
          <w:sz w:val="16"/>
        </w:rPr>
        <w:t>brn</w:t>
      </w:r>
      <w:proofErr w:type="spellEnd"/>
      <w:r>
        <w:rPr>
          <w:sz w:val="16"/>
        </w:rPr>
        <w:tab/>
        <w:t>1895,00 Kč</w:t>
      </w:r>
      <w:r>
        <w:rPr>
          <w:sz w:val="16"/>
        </w:rPr>
        <w:tab/>
      </w:r>
      <w:r>
        <w:rPr>
          <w:sz w:val="16"/>
        </w:rPr>
        <w:t>28</w:t>
      </w:r>
      <w:r>
        <w:rPr>
          <w:sz w:val="16"/>
        </w:rPr>
        <w:tab/>
      </w:r>
      <w:r>
        <w:rPr>
          <w:sz w:val="16"/>
        </w:rPr>
        <w:t xml:space="preserve">53060,00 Kč </w:t>
      </w:r>
      <w:proofErr w:type="spellStart"/>
      <w:r>
        <w:rPr>
          <w:sz w:val="16"/>
        </w:rPr>
        <w:t>brn</w:t>
      </w:r>
      <w:proofErr w:type="spellEnd"/>
      <w:r>
        <w:rPr>
          <w:sz w:val="16"/>
        </w:rPr>
        <w:tab/>
        <w:t>160,00 Kč</w:t>
      </w:r>
      <w:r>
        <w:rPr>
          <w:sz w:val="16"/>
        </w:rPr>
        <w:tab/>
      </w:r>
      <w:r>
        <w:rPr>
          <w:sz w:val="16"/>
        </w:rPr>
        <w:t>28</w:t>
      </w:r>
      <w:r>
        <w:rPr>
          <w:sz w:val="16"/>
        </w:rPr>
        <w:tab/>
      </w:r>
      <w:r>
        <w:rPr>
          <w:sz w:val="16"/>
        </w:rPr>
        <w:t>4480,00 Kč</w:t>
      </w:r>
    </w:p>
    <w:p w:rsidR="006725EE" w:rsidRDefault="00983F38">
      <w:pPr>
        <w:tabs>
          <w:tab w:val="center" w:pos="1596"/>
          <w:tab w:val="right" w:pos="5324"/>
        </w:tabs>
        <w:spacing w:after="114" w:line="265" w:lineRule="auto"/>
      </w:pPr>
      <w:r>
        <w:rPr>
          <w:sz w:val="16"/>
        </w:rPr>
        <w:tab/>
      </w:r>
      <w:r>
        <w:rPr>
          <w:sz w:val="16"/>
        </w:rPr>
        <w:t>1</w:t>
      </w:r>
      <w:r>
        <w:rPr>
          <w:sz w:val="16"/>
        </w:rPr>
        <w:tab/>
      </w:r>
      <w:r>
        <w:rPr>
          <w:sz w:val="16"/>
        </w:rPr>
        <w:t>2500,00 Kč</w:t>
      </w:r>
    </w:p>
    <w:p w:rsidR="006725EE" w:rsidRDefault="00983F38">
      <w:pPr>
        <w:tabs>
          <w:tab w:val="center" w:pos="1596"/>
          <w:tab w:val="right" w:pos="5324"/>
        </w:tabs>
        <w:spacing w:after="104" w:line="265" w:lineRule="auto"/>
      </w:pPr>
      <w:r>
        <w:rPr>
          <w:sz w:val="16"/>
        </w:rPr>
        <w:tab/>
      </w:r>
      <w:r>
        <w:rPr>
          <w:sz w:val="16"/>
        </w:rPr>
        <w:t>1</w:t>
      </w:r>
      <w:r>
        <w:rPr>
          <w:sz w:val="16"/>
        </w:rPr>
        <w:tab/>
      </w:r>
      <w:r>
        <w:rPr>
          <w:sz w:val="16"/>
        </w:rPr>
        <w:t>4500,00 Kč</w:t>
      </w:r>
    </w:p>
    <w:p w:rsidR="006725EE" w:rsidRDefault="00983F38">
      <w:pPr>
        <w:tabs>
          <w:tab w:val="center" w:pos="1594"/>
          <w:tab w:val="right" w:pos="5324"/>
        </w:tabs>
        <w:spacing w:after="109" w:line="265" w:lineRule="auto"/>
      </w:pPr>
      <w:r>
        <w:rPr>
          <w:sz w:val="16"/>
        </w:rPr>
        <w:tab/>
      </w:r>
      <w:r>
        <w:rPr>
          <w:sz w:val="16"/>
        </w:rPr>
        <w:t>1</w:t>
      </w:r>
      <w:r>
        <w:rPr>
          <w:sz w:val="16"/>
        </w:rPr>
        <w:tab/>
      </w:r>
      <w:r>
        <w:rPr>
          <w:sz w:val="16"/>
        </w:rPr>
        <w:t>7500,00 Kč</w:t>
      </w:r>
    </w:p>
    <w:p w:rsidR="006725EE" w:rsidRDefault="00983F38">
      <w:pPr>
        <w:tabs>
          <w:tab w:val="center" w:pos="1594"/>
          <w:tab w:val="right" w:pos="5324"/>
        </w:tabs>
        <w:spacing w:after="116" w:line="265" w:lineRule="auto"/>
      </w:pPr>
      <w:r>
        <w:rPr>
          <w:sz w:val="16"/>
        </w:rPr>
        <w:tab/>
      </w:r>
      <w:r>
        <w:rPr>
          <w:sz w:val="16"/>
        </w:rPr>
        <w:t>1</w:t>
      </w:r>
      <w:r>
        <w:rPr>
          <w:sz w:val="16"/>
        </w:rPr>
        <w:tab/>
      </w:r>
      <w:r>
        <w:rPr>
          <w:sz w:val="16"/>
        </w:rPr>
        <w:t>3000,00 Kč</w:t>
      </w:r>
    </w:p>
    <w:p w:rsidR="006725EE" w:rsidRDefault="00983F38">
      <w:pPr>
        <w:tabs>
          <w:tab w:val="center" w:pos="1591"/>
          <w:tab w:val="right" w:pos="5324"/>
        </w:tabs>
        <w:spacing w:after="585" w:line="265" w:lineRule="auto"/>
      </w:pPr>
      <w:r>
        <w:rPr>
          <w:sz w:val="16"/>
        </w:rPr>
        <w:tab/>
      </w:r>
      <w:r>
        <w:rPr>
          <w:sz w:val="16"/>
        </w:rPr>
        <w:t>1</w:t>
      </w:r>
      <w:r>
        <w:rPr>
          <w:sz w:val="16"/>
        </w:rPr>
        <w:tab/>
      </w:r>
      <w:r>
        <w:rPr>
          <w:sz w:val="16"/>
        </w:rPr>
        <w:t>2500,00 Kč</w:t>
      </w:r>
    </w:p>
    <w:p w:rsidR="006725EE" w:rsidRDefault="00983F38">
      <w:pPr>
        <w:spacing w:after="108"/>
        <w:ind w:left="10" w:right="14" w:hanging="10"/>
        <w:jc w:val="right"/>
      </w:pPr>
      <w:r>
        <w:rPr>
          <w:sz w:val="16"/>
        </w:rPr>
        <w:t>219305,00 Kč</w:t>
      </w:r>
    </w:p>
    <w:p w:rsidR="006725EE" w:rsidRDefault="006725EE">
      <w:pPr>
        <w:sectPr w:rsidR="006725EE">
          <w:type w:val="continuous"/>
          <w:pgSz w:w="11906" w:h="16838"/>
          <w:pgMar w:top="1440" w:right="2828" w:bottom="1440" w:left="773" w:header="708" w:footer="708" w:gutter="0"/>
          <w:cols w:num="2" w:space="708" w:equalWidth="0">
            <w:col w:w="2093" w:space="888"/>
            <w:col w:w="5324"/>
          </w:cols>
        </w:sectPr>
      </w:pPr>
    </w:p>
    <w:p w:rsidR="006725EE" w:rsidRDefault="00983F38">
      <w:pPr>
        <w:spacing w:after="0"/>
      </w:pPr>
      <w:r>
        <w:rPr>
          <w:sz w:val="18"/>
        </w:rPr>
        <w:t>1</w:t>
      </w:r>
    </w:p>
    <w:sectPr w:rsidR="006725EE">
      <w:type w:val="continuous"/>
      <w:pgSz w:w="11906" w:h="16838"/>
      <w:pgMar w:top="1812" w:right="5963" w:bottom="547" w:left="589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5EE"/>
    <w:rsid w:val="006725EE"/>
    <w:rsid w:val="0098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4BA021-008B-453C-9FBC-E4B0E5F05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32" w:line="265" w:lineRule="auto"/>
      <w:ind w:left="48" w:hanging="10"/>
      <w:outlineLvl w:val="0"/>
    </w:pPr>
    <w:rPr>
      <w:rFonts w:ascii="Calibri" w:eastAsia="Calibri" w:hAnsi="Calibri" w:cs="Calibri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Mateřská škola Vimperk, Klostermannova 365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Ucto</dc:creator>
  <cp:keywords/>
  <cp:lastModifiedBy>Ucto</cp:lastModifiedBy>
  <cp:revision>2</cp:revision>
  <dcterms:created xsi:type="dcterms:W3CDTF">2024-07-10T09:25:00Z</dcterms:created>
  <dcterms:modified xsi:type="dcterms:W3CDTF">2024-07-10T09:25:00Z</dcterms:modified>
</cp:coreProperties>
</file>