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Smlouva o ubytování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Dům dětí a mládeže TREND Roudnice n. L.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9A7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Jungmannova 667, 413 01 Roudnice nad Labem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br/>
        <w:t>IČ: 46773584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Zastoupený ředitelkou Mgr. Zdeňkou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Fillerovou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Studenou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„</w:t>
      </w: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ubytovaný“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Mikuláš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Bilišňanský</w:t>
      </w:r>
      <w:proofErr w:type="spellEnd"/>
    </w:p>
    <w:p w:rsidR="009A78F4" w:rsidRPr="009A78F4" w:rsidRDefault="009A78F4" w:rsidP="009A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Riegrova 1496, 413 01 Roudnice nad Labem</w:t>
      </w:r>
    </w:p>
    <w:p w:rsidR="009A78F4" w:rsidRPr="009A78F4" w:rsidRDefault="009A78F4" w:rsidP="009A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IČ: 86815083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 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„</w:t>
      </w: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ubytovatel“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(ve smlouvě společně dále jen jako „</w:t>
      </w: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smluvní strany“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E1EAC" w:rsidRDefault="007E1EAC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E1EAC" w:rsidRPr="009A78F4" w:rsidRDefault="007E1EAC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Prohlášení o způsobilosti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prohlašují, že jsou způsobilé uzavřít tuto smlouvu, stejně jako způsobilé nabývat v rámci právního řádu vlastním právním jednáním práva a povinnosti.</w:t>
      </w:r>
    </w:p>
    <w:p w:rsid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E1EAC" w:rsidRPr="009A78F4" w:rsidRDefault="007E1EAC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Předmět plnění 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Ubytovatel je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provozovatelem rekreačního střediska Tvrz </w:t>
      </w:r>
      <w:proofErr w:type="spellStart"/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Holešice</w:t>
      </w:r>
      <w:proofErr w:type="spellEnd"/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adrese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74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Kovářov -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Chrást 15, 399 01 Milevsko 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zároveň prohlašuje, že je oprávněn v zařízení poskytovat ubytovací služby v rámci své podnikatelské činnosti. 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456E8" w:rsidRDefault="009A78F4" w:rsidP="009A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Zavazuje se poskytnout ubytovanému přechodné ubytování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stravování účastníkům letního dětského tábora 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dobu od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471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471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AC30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sobota</w:t>
      </w:r>
      <w:r w:rsidR="00471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15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hodin 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471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471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(sobota) 10 hodin.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Součástí plnění je: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A78F4" w:rsidRPr="00F456E8" w:rsidRDefault="00F456E8" w:rsidP="00F456E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bytování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C6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 čtyř</w:t>
      </w:r>
      <w:r w:rsidRP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lůžkových chatách s příslušným sociálním zařízením. </w:t>
      </w:r>
      <w:r w:rsidR="00AF61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Každodenní úklid sociálního zařízení.</w:t>
      </w:r>
    </w:p>
    <w:p w:rsidR="00F456E8" w:rsidRPr="00F456E8" w:rsidRDefault="00F456E8" w:rsidP="00F456E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Stravování v restauraci rekreačního střediska v plné penzi (snídaně, přesnídávka, oběd, svačina, večeře) + celodenní pitný režim.</w:t>
      </w:r>
    </w:p>
    <w:p w:rsidR="00F456E8" w:rsidRPr="00AC3055" w:rsidRDefault="00AF6116" w:rsidP="00F456E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Bezplatné v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yužívání rekreačních a sportovních ploch zařízení (kurt, tělocvična, louka, pláž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ohniště, věž, mobiliář</w:t>
      </w:r>
      <w:r w:rsidR="00F456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AC3055" w:rsidRPr="00F456E8" w:rsidRDefault="00AC3055" w:rsidP="00F456E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Zázemí pro zdravotníka </w:t>
      </w:r>
    </w:p>
    <w:p w:rsid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C61B3" w:rsidRDefault="004C61B3" w:rsidP="009A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4C61B3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Ubytovaný se zavazuje objednat k ubytová</w:t>
      </w:r>
      <w:r w:rsidR="00E9341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ní nejm</w:t>
      </w:r>
      <w:r w:rsidR="002A5C83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éně 30</w:t>
      </w:r>
      <w:r w:rsidR="0092295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osob. V případě nižšího počtu osob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může Ubytovatel poskytnout část chatové osady jiným </w:t>
      </w:r>
      <w:r w:rsidR="0092295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hostům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. </w:t>
      </w:r>
    </w:p>
    <w:p w:rsidR="00FD08A0" w:rsidRDefault="00FD08A0" w:rsidP="009A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FD08A0" w:rsidRPr="009A78F4" w:rsidRDefault="00FD08A0" w:rsidP="009A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III.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Cena, platební podmínky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AF6116" w:rsidRDefault="009A78F4" w:rsidP="009A7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Úhrada za </w:t>
      </w:r>
      <w:r w:rsidR="00EE56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plnění </w:t>
      </w:r>
      <w:r w:rsidR="00AF61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předchozího bodu 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činí </w:t>
      </w:r>
      <w:r w:rsidR="004C6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včetně DPH:</w:t>
      </w:r>
    </w:p>
    <w:p w:rsidR="00AF6116" w:rsidRDefault="00E9341D" w:rsidP="00AF6116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471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AF6116" w:rsidRPr="00AF61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Kč/noc</w:t>
      </w:r>
      <w:r w:rsidR="00EE56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každé dítě do 15 let</w:t>
      </w:r>
    </w:p>
    <w:p w:rsidR="00AF6116" w:rsidRDefault="00471D2F" w:rsidP="00AF6116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850</w:t>
      </w:r>
      <w:r w:rsidR="00AF6116" w:rsidRPr="00AF61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Kč/noc</w:t>
      </w:r>
      <w:r w:rsidR="00EE56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osobu nad 15 let</w:t>
      </w:r>
    </w:p>
    <w:p w:rsidR="009A78F4" w:rsidRPr="004C61B3" w:rsidRDefault="00471D2F" w:rsidP="004C61B3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="00AF6116" w:rsidRPr="00AF61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Kč/noc </w:t>
      </w:r>
      <w:r w:rsidR="004C6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AF6116" w:rsidRPr="00AF61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rekreační poplatek</w:t>
      </w:r>
      <w:r w:rsidR="004C6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="00EE56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osobu od 18 let</w:t>
      </w:r>
    </w:p>
    <w:p w:rsidR="009A78F4" w:rsidRPr="009A78F4" w:rsidRDefault="00231337" w:rsidP="004C6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Ubytovaný se zavazuje uhradit plnění předem, a to 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aktuálně přihlášených osob </w:t>
      </w:r>
      <w:r w:rsidR="002F17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 dni 15</w:t>
      </w:r>
      <w:r w:rsidR="00E934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934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934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2A5C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 faktury vystavené Ubytovatelem </w:t>
      </w:r>
      <w:r w:rsidR="00EE56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této smlouvy.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F17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F0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osoby budou uhrazeny dodatečně. 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IV.</w:t>
      </w:r>
    </w:p>
    <w:p w:rsidR="009A78F4" w:rsidRDefault="00832ABA" w:rsidP="009A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Storno podmínky</w:t>
      </w:r>
    </w:p>
    <w:p w:rsidR="00832ABA" w:rsidRDefault="00832ABA" w:rsidP="009A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E1EAC" w:rsidRDefault="00832ABA" w:rsidP="007E1EAC">
      <w:pPr>
        <w:pStyle w:val="Odstavecseseznamem"/>
        <w:numPr>
          <w:ilvl w:val="0"/>
          <w:numId w:val="1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Za neuskutečněné plnění vrací po skončení ubytování Ubytovatel Ubytovanému 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cenu </w:t>
      </w:r>
      <w:r w:rsid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br/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danou osobu sníženou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 </w:t>
      </w:r>
      <w:r w:rsidR="00EE5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stanovený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stornopoplatek:</w:t>
      </w:r>
    </w:p>
    <w:p w:rsidR="007E1EAC" w:rsidRPr="007E1EAC" w:rsidRDefault="00832ABA" w:rsidP="007E1EAC">
      <w:pPr>
        <w:pStyle w:val="Odstavecseseznamem"/>
        <w:numPr>
          <w:ilvl w:val="0"/>
          <w:numId w:val="1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se dohodly na </w:t>
      </w:r>
      <w:r w:rsidR="00400A5D"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následující výši stornopoplatků</w:t>
      </w:r>
      <w:r w:rsidR="007E1EAC"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</w:p>
    <w:p w:rsidR="00832ABA" w:rsidRPr="007E1EAC" w:rsidRDefault="0037407F" w:rsidP="007E1EAC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a) Storno</w:t>
      </w:r>
      <w:r w:rsidR="00832ABA"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poplatek se neúčtuje </w:t>
      </w:r>
      <w:r w:rsidR="00400A5D"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osobám</w:t>
      </w:r>
      <w:r w:rsidR="00832ABA"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do 10%</w:t>
      </w:r>
      <w:r w:rsidR="00400A5D"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objednaných osob</w:t>
      </w:r>
      <w:r w:rsidR="00922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tj. 3 osobám</w:t>
      </w:r>
      <w:r w:rsidR="00400A5D" w:rsidRP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400A5D" w:rsidRDefault="00832ABA" w:rsidP="00841D76">
      <w:pPr>
        <w:pStyle w:val="Odstavecseseznamem"/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b) 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Dalším osobám se účtuje stornopoplatek ve výši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50% v případě oznámení storna v rozmezí </w:t>
      </w:r>
      <w:r w:rsid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30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až 11 dnů před nástupem,</w:t>
      </w:r>
      <w:r w:rsid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tj. </w:t>
      </w:r>
      <w:r w:rsidR="00AC3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od </w:t>
      </w:r>
      <w:r w:rsid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="00B42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DF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6. do </w:t>
      </w:r>
      <w:r w:rsidR="00B42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</w:t>
      </w:r>
      <w:r w:rsidR="00AC3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DF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C3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7.</w:t>
      </w:r>
      <w:r w:rsidR="00DF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C3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202</w:t>
      </w:r>
      <w:r w:rsidR="00B42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nebo ve výši 100% v případě oznámení storna v době </w:t>
      </w:r>
      <w:r w:rsidR="007E1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10 a méně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dnů před nástupem, tj. od </w:t>
      </w:r>
      <w:r w:rsidR="00B42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</w:t>
      </w:r>
      <w:r w:rsidR="00AC3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DF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C3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7.</w:t>
      </w:r>
      <w:r w:rsidR="00DF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C3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2023</w:t>
      </w:r>
      <w:r w:rsidR="00400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841D76" w:rsidRPr="00841D76" w:rsidRDefault="00841D76" w:rsidP="00841D76">
      <w:pPr>
        <w:pStyle w:val="Odstavecseseznamem"/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832ABA" w:rsidRDefault="00832ABA" w:rsidP="009A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FD08A0" w:rsidRDefault="00832ABA" w:rsidP="0083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V. </w:t>
      </w:r>
    </w:p>
    <w:p w:rsidR="00832ABA" w:rsidRPr="009A78F4" w:rsidRDefault="00832ABA" w:rsidP="0083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Práva a povinnosti smluvních stran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832A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Ubytovaný je povinen řádně užívat prostory vyhrazené mu k ubytování a plnění s ubytováním spojené; v těchto prostorách nesmí ubytovaný bez souhlasu ubytovatele provádět žádné podstatné změny.</w:t>
      </w:r>
    </w:p>
    <w:p w:rsidR="009A78F4" w:rsidRPr="009A78F4" w:rsidRDefault="009A78F4" w:rsidP="00832A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Ubytovaný je povinen veškeré zjištěné závady na </w:t>
      </w:r>
      <w:r w:rsidR="00832A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zařízení</w:t>
      </w:r>
      <w:r w:rsidR="00374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okamžitě nahlásit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Ubytovateli. </w:t>
      </w:r>
    </w:p>
    <w:p w:rsidR="009A78F4" w:rsidRPr="009A78F4" w:rsidRDefault="009A78F4" w:rsidP="00832A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Ubytovaný je povinen dbát všech platných nařízení o bezpečnostních předpisech </w:t>
      </w:r>
      <w:r w:rsidR="002F17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opatřeních s tím souvisejících, zejména zákon č</w:t>
      </w:r>
      <w:r w:rsidRPr="009A78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5" w:anchor="L1" w:history="1">
        <w:r w:rsidRPr="00832AB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133/1985 Sb.</w:t>
        </w:r>
      </w:hyperlink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 požární ochraně, </w:t>
      </w:r>
      <w:r w:rsidR="00EB73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znění pozdějších předpisů, aby jeho činnost nezapříčinila vznik požáru. </w:t>
      </w:r>
    </w:p>
    <w:p w:rsidR="009A78F4" w:rsidRPr="0037407F" w:rsidRDefault="009A78F4" w:rsidP="00832A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Ubytovaný je povinen dbát na to, aby nebyl narušován veřejný pořádek a chránit majetek ubytovatele proti poškození a zcizení. Případné způsobné škody zaviněné svým nedbalostním chováním je povinen uhradit.</w:t>
      </w:r>
    </w:p>
    <w:p w:rsidR="0037407F" w:rsidRPr="00C560CA" w:rsidRDefault="0037407F" w:rsidP="00C560C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37407F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Ubytovaný je oprávněn pro zajištění chodu tábora umístit do chaty zdravotníka zamykatelnou skříňku, energeticky úspornou </w:t>
      </w:r>
      <w:proofErr w:type="spellStart"/>
      <w:r w:rsidRPr="0037407F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minilednici</w:t>
      </w:r>
      <w:proofErr w:type="spellEnd"/>
      <w:r w:rsidRPr="0037407F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a rychlovarnou konvici </w:t>
      </w:r>
      <w:r w:rsidR="002F1703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br/>
      </w:r>
      <w:r w:rsidRPr="0037407F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a do chaty hlavního vedoucího zamykatelnou skříňku,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chladící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box, </w:t>
      </w:r>
      <w:r w:rsidRPr="0037407F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přenosný počítač </w:t>
      </w:r>
      <w:r w:rsidR="002F1703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br/>
      </w:r>
      <w:bookmarkStart w:id="0" w:name="_GoBack"/>
      <w:bookmarkEnd w:id="0"/>
      <w:r w:rsidRPr="0037407F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a multifunkční tiskárnu.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Všechny tyto elektrospotřebiče musí </w:t>
      </w:r>
      <w:r w:rsidR="00C560C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být zakoupeny </w:t>
      </w:r>
      <w:r w:rsidR="00C560C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lastRenderedPageBreak/>
        <w:t xml:space="preserve">v posledních dvou letech nebo </w:t>
      </w:r>
      <w:r w:rsidRPr="00C560C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mít platnou revizi.</w:t>
      </w:r>
      <w:r w:rsidR="00C560C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br/>
      </w:r>
    </w:p>
    <w:p w:rsidR="0037407F" w:rsidRPr="0037407F" w:rsidRDefault="0037407F" w:rsidP="0037407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Ubytovaný je oprávněn </w:t>
      </w:r>
      <w:r w:rsidR="002416A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 rekreač</w:t>
      </w:r>
      <w:r w:rsidR="000B5B3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n</w:t>
      </w:r>
      <w:r w:rsidR="002416A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ím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zaříz</w:t>
      </w:r>
      <w:r w:rsidR="00DF02C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ení zaparkovat osobní automobil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</w:t>
      </w:r>
      <w:r w:rsidR="00EB73E0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pro potřeby zdravotníka a vedoucích.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br/>
      </w:r>
    </w:p>
    <w:p w:rsidR="002416A1" w:rsidRPr="002416A1" w:rsidRDefault="0037407F" w:rsidP="00241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 w:rsidR="009A78F4"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ukončení pobytu je ubytovaný povinen poskytnutý </w:t>
      </w:r>
      <w:r w:rsidR="00832A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předat v pořádku.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Oznámí Ubytovateli případné vzniklé závady, uklidí prostranství od odpadků, vynese odpadkové koše a zamete podlahu v chatkách. </w:t>
      </w:r>
      <w:r w:rsidR="002416A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9A78F4" w:rsidRPr="00C560CA" w:rsidRDefault="009A78F4" w:rsidP="002416A1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416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 práva a povinnosti ubytovatele se řídí </w:t>
      </w:r>
      <w:r w:rsidR="00832ABA" w:rsidRPr="002416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obecnými právními předpisy.</w:t>
      </w:r>
    </w:p>
    <w:p w:rsidR="00C560CA" w:rsidRPr="002416A1" w:rsidRDefault="00C560CA" w:rsidP="00C560CA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FD08A0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</w:t>
      </w:r>
      <w:r w:rsidR="009A78F4"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Odpovědnost za škodu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832ABA" w:rsidRDefault="009A78F4" w:rsidP="00832ABA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32A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Odpovědnost ubytovatele za vzniklou škodu se ř</w:t>
      </w:r>
      <w:r w:rsidR="00832A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ídí ustanoveními zákona </w:t>
      </w:r>
      <w:r w:rsidRPr="00832A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</w:t>
      </w:r>
      <w:hyperlink r:id="rId6" w:anchor="L1" w:history="1">
        <w:r w:rsidRPr="00832AB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89/2012 Sb.</w:t>
        </w:r>
      </w:hyperlink>
      <w:r w:rsidRPr="00832A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anchor="L1" w:history="1">
        <w:r w:rsidRPr="00832AB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občanského zákoníku</w:t>
        </w:r>
      </w:hyperlink>
      <w:r w:rsidRPr="00832A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povinnosti nahradit škodu a škodě na vnesených věcech 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VII.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9A78F4" w:rsidRPr="009A78F4" w:rsidRDefault="009A78F4" w:rsidP="009A78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42538" w:rsidRDefault="009A78F4" w:rsidP="00B42538">
      <w:pPr>
        <w:numPr>
          <w:ilvl w:val="0"/>
          <w:numId w:val="1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je vyhotovena ve dvou originálech, z nichž každá ze smluvních stran obdrží po jednom. Platnosti nabývá dnem jejího podpisu poslední ze smluvních stran. </w:t>
      </w:r>
    </w:p>
    <w:p w:rsidR="00B42538" w:rsidRDefault="00B42538" w:rsidP="00B42538">
      <w:pPr>
        <w:numPr>
          <w:ilvl w:val="0"/>
          <w:numId w:val="1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42538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Ubytovatel bere na vědomí, že v souladu se zákonem č. 340/2015 Sb. je objednatel povinen zveřejnit Smlouvu v Registru smluv. Smlouva nabývá účinnosti dnem vložení do </w:t>
      </w:r>
      <w:r w:rsidR="0092295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R</w:t>
      </w:r>
      <w:r w:rsidRPr="00B42538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egistru smluv. </w:t>
      </w:r>
    </w:p>
    <w:p w:rsidR="00B42538" w:rsidRDefault="009A78F4" w:rsidP="00B42538">
      <w:pPr>
        <w:numPr>
          <w:ilvl w:val="0"/>
          <w:numId w:val="1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42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se řídí právním řádem České republiky, a to zejména ustanovením </w:t>
      </w:r>
      <w:hyperlink r:id="rId8" w:anchor="L7463" w:history="1">
        <w:r w:rsidRPr="00B4253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§2326</w:t>
        </w:r>
      </w:hyperlink>
      <w:r w:rsidRPr="00B42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násl. zákona č. 89/2012 Sb. </w:t>
      </w:r>
      <w:hyperlink r:id="rId9" w:anchor="L1" w:history="1">
        <w:r w:rsidRPr="00B4253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Občanský zákoník</w:t>
        </w:r>
      </w:hyperlink>
      <w:r w:rsidRPr="00B42538">
        <w:rPr>
          <w:rFonts w:ascii="Times New Roman" w:eastAsia="Times New Roman" w:hAnsi="Times New Roman" w:cs="Times New Roman"/>
          <w:sz w:val="24"/>
          <w:szCs w:val="24"/>
          <w:lang w:eastAsia="cs-CZ"/>
        </w:rPr>
        <w:t>, v</w:t>
      </w:r>
      <w:r w:rsidRPr="00B42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platném znění.</w:t>
      </w:r>
    </w:p>
    <w:p w:rsidR="009A78F4" w:rsidRPr="00B42538" w:rsidRDefault="009A78F4" w:rsidP="00B42538">
      <w:pPr>
        <w:numPr>
          <w:ilvl w:val="0"/>
          <w:numId w:val="13"/>
        </w:numPr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42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prohlašují, že byla smlouva uzavřena na základě jejich pravé, svobodné vůle, prosté omylu, že byly s obsahem smlouvy seznámeny, zcela mu porozuměly a bez výhrad s ním souhlasí. Na důkaz výše uvedeného připojují v závěru své podpisy.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113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Roudnici nad Labem dne </w:t>
      </w:r>
      <w:r w:rsidR="00EB73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="009835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229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5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1C2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229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C2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9229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</w:t>
      </w: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                      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_______________________                                _______________________                          </w:t>
      </w:r>
    </w:p>
    <w:p w:rsidR="009A78F4" w:rsidRPr="009A78F4" w:rsidRDefault="009A78F4" w:rsidP="009A78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78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 ubytovatel                                                              ubytovaný</w:t>
      </w:r>
    </w:p>
    <w:p w:rsidR="00AC0E9A" w:rsidRDefault="00AC0E9A"/>
    <w:sectPr w:rsidR="00AC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0F0D"/>
    <w:multiLevelType w:val="multilevel"/>
    <w:tmpl w:val="11A0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A1C8B"/>
    <w:multiLevelType w:val="multilevel"/>
    <w:tmpl w:val="5146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C796B"/>
    <w:multiLevelType w:val="multilevel"/>
    <w:tmpl w:val="C0AA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C6909"/>
    <w:multiLevelType w:val="multilevel"/>
    <w:tmpl w:val="A9AE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A25CA"/>
    <w:multiLevelType w:val="hybridMultilevel"/>
    <w:tmpl w:val="C6BA8488"/>
    <w:lvl w:ilvl="0" w:tplc="6D1A1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ADB"/>
    <w:multiLevelType w:val="multilevel"/>
    <w:tmpl w:val="9AB6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E261C"/>
    <w:multiLevelType w:val="multilevel"/>
    <w:tmpl w:val="6A10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56CA"/>
    <w:multiLevelType w:val="multilevel"/>
    <w:tmpl w:val="9FD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A5E87"/>
    <w:multiLevelType w:val="multilevel"/>
    <w:tmpl w:val="55EE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45AE1"/>
    <w:multiLevelType w:val="multilevel"/>
    <w:tmpl w:val="6930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F4FC4"/>
    <w:multiLevelType w:val="multilevel"/>
    <w:tmpl w:val="B746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F6BE9"/>
    <w:multiLevelType w:val="hybridMultilevel"/>
    <w:tmpl w:val="BF104C1A"/>
    <w:lvl w:ilvl="0" w:tplc="967EEE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4AE6"/>
    <w:multiLevelType w:val="multilevel"/>
    <w:tmpl w:val="3A00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652CB"/>
    <w:multiLevelType w:val="hybridMultilevel"/>
    <w:tmpl w:val="2DC8D226"/>
    <w:lvl w:ilvl="0" w:tplc="0405000F">
      <w:start w:val="1"/>
      <w:numFmt w:val="decimal"/>
      <w:lvlText w:val="%1."/>
      <w:lvlJc w:val="left"/>
      <w:pPr>
        <w:ind w:left="60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8" w:hanging="360"/>
      </w:pPr>
    </w:lvl>
    <w:lvl w:ilvl="2" w:tplc="0405001B" w:tentative="1">
      <w:start w:val="1"/>
      <w:numFmt w:val="lowerRoman"/>
      <w:lvlText w:val="%3."/>
      <w:lvlJc w:val="right"/>
      <w:pPr>
        <w:ind w:left="7468" w:hanging="180"/>
      </w:pPr>
    </w:lvl>
    <w:lvl w:ilvl="3" w:tplc="0405000F" w:tentative="1">
      <w:start w:val="1"/>
      <w:numFmt w:val="decimal"/>
      <w:lvlText w:val="%4."/>
      <w:lvlJc w:val="left"/>
      <w:pPr>
        <w:ind w:left="8188" w:hanging="360"/>
      </w:pPr>
    </w:lvl>
    <w:lvl w:ilvl="4" w:tplc="04050019" w:tentative="1">
      <w:start w:val="1"/>
      <w:numFmt w:val="lowerLetter"/>
      <w:lvlText w:val="%5."/>
      <w:lvlJc w:val="left"/>
      <w:pPr>
        <w:ind w:left="8908" w:hanging="360"/>
      </w:pPr>
    </w:lvl>
    <w:lvl w:ilvl="5" w:tplc="0405001B" w:tentative="1">
      <w:start w:val="1"/>
      <w:numFmt w:val="lowerRoman"/>
      <w:lvlText w:val="%6."/>
      <w:lvlJc w:val="right"/>
      <w:pPr>
        <w:ind w:left="9628" w:hanging="180"/>
      </w:pPr>
    </w:lvl>
    <w:lvl w:ilvl="6" w:tplc="0405000F" w:tentative="1">
      <w:start w:val="1"/>
      <w:numFmt w:val="decimal"/>
      <w:lvlText w:val="%7."/>
      <w:lvlJc w:val="left"/>
      <w:pPr>
        <w:ind w:left="10348" w:hanging="360"/>
      </w:pPr>
    </w:lvl>
    <w:lvl w:ilvl="7" w:tplc="04050019" w:tentative="1">
      <w:start w:val="1"/>
      <w:numFmt w:val="lowerLetter"/>
      <w:lvlText w:val="%8."/>
      <w:lvlJc w:val="left"/>
      <w:pPr>
        <w:ind w:left="11068" w:hanging="360"/>
      </w:pPr>
    </w:lvl>
    <w:lvl w:ilvl="8" w:tplc="0405001B" w:tentative="1">
      <w:start w:val="1"/>
      <w:numFmt w:val="lowerRoman"/>
      <w:lvlText w:val="%9."/>
      <w:lvlJc w:val="right"/>
      <w:pPr>
        <w:ind w:left="11788" w:hanging="180"/>
      </w:pPr>
    </w:lvl>
  </w:abstractNum>
  <w:abstractNum w:abstractNumId="14" w15:restartNumberingAfterBreak="0">
    <w:nsid w:val="700B341C"/>
    <w:multiLevelType w:val="multilevel"/>
    <w:tmpl w:val="93C6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E6BA4"/>
    <w:multiLevelType w:val="multilevel"/>
    <w:tmpl w:val="A19C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0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15"/>
    <w:lvlOverride w:ilvl="0">
      <w:startOverride w:val="3"/>
    </w:lvlOverride>
  </w:num>
  <w:num w:numId="8">
    <w:abstractNumId w:val="9"/>
    <w:lvlOverride w:ilvl="0">
      <w:startOverride w:val="4"/>
    </w:lvlOverride>
  </w:num>
  <w:num w:numId="9">
    <w:abstractNumId w:val="7"/>
    <w:lvlOverride w:ilvl="0">
      <w:startOverride w:val="5"/>
    </w:lvlOverride>
  </w:num>
  <w:num w:numId="10">
    <w:abstractNumId w:val="8"/>
    <w:lvlOverride w:ilvl="0">
      <w:startOverride w:val="6"/>
    </w:lvlOverride>
  </w:num>
  <w:num w:numId="11">
    <w:abstractNumId w:val="12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2"/>
    </w:lvlOverride>
  </w:num>
  <w:num w:numId="15">
    <w:abstractNumId w:val="3"/>
    <w:lvlOverride w:ilvl="0">
      <w:startOverride w:val="3"/>
    </w:lvlOverride>
  </w:num>
  <w:num w:numId="16">
    <w:abstractNumId w:val="1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E5"/>
    <w:rsid w:val="000B5B31"/>
    <w:rsid w:val="00113C91"/>
    <w:rsid w:val="001C2835"/>
    <w:rsid w:val="00231337"/>
    <w:rsid w:val="002416A1"/>
    <w:rsid w:val="002A5C83"/>
    <w:rsid w:val="002F1703"/>
    <w:rsid w:val="0037407F"/>
    <w:rsid w:val="00400A5D"/>
    <w:rsid w:val="00471D2F"/>
    <w:rsid w:val="004C61B3"/>
    <w:rsid w:val="007736E5"/>
    <w:rsid w:val="007E1EAC"/>
    <w:rsid w:val="00832ABA"/>
    <w:rsid w:val="00841D76"/>
    <w:rsid w:val="0092295C"/>
    <w:rsid w:val="009835CF"/>
    <w:rsid w:val="009A78F4"/>
    <w:rsid w:val="00AC0E9A"/>
    <w:rsid w:val="00AC3055"/>
    <w:rsid w:val="00AF6116"/>
    <w:rsid w:val="00B3001C"/>
    <w:rsid w:val="00B42538"/>
    <w:rsid w:val="00C560CA"/>
    <w:rsid w:val="00DF02C1"/>
    <w:rsid w:val="00E9341D"/>
    <w:rsid w:val="00EB73E0"/>
    <w:rsid w:val="00EE5664"/>
    <w:rsid w:val="00F456E8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5C6A-4D7E-4C66-9E3D-974FBC72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8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56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odexis.cz/doc/CR/267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codexis.cz/doc/CR/26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codexis.cz/doc/CR/267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.codexis.cz/doc/CR/15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codexis.cz/doc/CR/2678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2024-05-10T09:59:00Z</cp:lastPrinted>
  <dcterms:created xsi:type="dcterms:W3CDTF">2024-05-07T08:16:00Z</dcterms:created>
  <dcterms:modified xsi:type="dcterms:W3CDTF">2024-05-10T09:59:00Z</dcterms:modified>
</cp:coreProperties>
</file>