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CE3C4E"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BA4C51" w:rsidRPr="00C264BF" w:rsidRDefault="00BA4C51" w:rsidP="00BA4C51">
      <w:pPr>
        <w:rPr>
          <w:rFonts w:cs="Arial"/>
        </w:rPr>
      </w:pPr>
    </w:p>
    <w:p w:rsidR="008B2D0A" w:rsidRDefault="008B2D0A" w:rsidP="000E4B86">
      <w:pPr>
        <w:spacing w:after="0" w:line="240" w:lineRule="auto"/>
        <w:jc w:val="right"/>
        <w:rPr>
          <w:rFonts w:cs="Arial"/>
          <w:b/>
        </w:rPr>
      </w:pPr>
    </w:p>
    <w:p w:rsidR="000E4B86" w:rsidRPr="00A42D75" w:rsidRDefault="000E4B86" w:rsidP="000E4B86">
      <w:pPr>
        <w:spacing w:after="0" w:line="240" w:lineRule="auto"/>
        <w:jc w:val="right"/>
        <w:rPr>
          <w:rFonts w:cs="Arial"/>
          <w:b/>
        </w:rPr>
      </w:pPr>
      <w:r w:rsidRPr="00A42D75">
        <w:rPr>
          <w:rFonts w:cs="Arial"/>
          <w:b/>
        </w:rPr>
        <w:t>Číslo spisu:</w:t>
      </w:r>
      <w:r>
        <w:rPr>
          <w:rFonts w:cs="Arial"/>
          <w:b/>
        </w:rPr>
        <w:t xml:space="preserve"> S/07867/SOPK/24</w:t>
      </w:r>
    </w:p>
    <w:p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07867/SOPK/24</w:t>
      </w:r>
    </w:p>
    <w:p w:rsidR="00BA4C51" w:rsidRDefault="000E4B86" w:rsidP="000E4B86">
      <w:pPr>
        <w:spacing w:after="0" w:line="240" w:lineRule="auto"/>
        <w:jc w:val="right"/>
        <w:rPr>
          <w:rFonts w:cs="Arial"/>
          <w:b/>
        </w:rPr>
      </w:pPr>
      <w:r w:rsidRPr="003E31D9">
        <w:rPr>
          <w:rFonts w:cs="Arial"/>
          <w:b/>
        </w:rPr>
        <w:t xml:space="preserve">Číslo akce: </w:t>
      </w:r>
      <w:r>
        <w:rPr>
          <w:rFonts w:cs="Arial"/>
          <w:b/>
        </w:rPr>
        <w:t>909/16/24</w:t>
      </w:r>
    </w:p>
    <w:p w:rsidR="00161B83" w:rsidRPr="00C264BF" w:rsidRDefault="00161B83" w:rsidP="000E4B86">
      <w:pPr>
        <w:spacing w:after="0" w:line="240" w:lineRule="auto"/>
        <w:jc w:val="right"/>
        <w:rPr>
          <w:rFonts w:cs="Arial"/>
        </w:rPr>
      </w:pPr>
      <w:r>
        <w:rPr>
          <w:rFonts w:cs="Arial"/>
          <w:b/>
        </w:rPr>
        <w:t>115V342003664</w:t>
      </w:r>
    </w:p>
    <w:p w:rsidR="00BA4C51" w:rsidRPr="00C264BF" w:rsidRDefault="00BA4C51" w:rsidP="00BA4C51">
      <w:pPr>
        <w:rPr>
          <w:rFonts w:cs="Arial"/>
        </w:rPr>
      </w:pPr>
      <w:r w:rsidRPr="00C264BF">
        <w:rPr>
          <w:rFonts w:cs="Arial"/>
        </w:rPr>
        <w:t xml:space="preserve"> </w:t>
      </w:r>
    </w:p>
    <w:p w:rsidR="00BA4C51" w:rsidRPr="00C264BF" w:rsidRDefault="00BA4C51" w:rsidP="00C264BF">
      <w:pPr>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CE3C4E" w:rsidP="004C6EC2">
      <w:pPr>
        <w:spacing w:before="40" w:after="0"/>
        <w:rPr>
          <w:rFonts w:cs="Arial"/>
        </w:rPr>
      </w:pPr>
      <w:r>
        <w:rPr>
          <w:rFonts w:cs="Arial"/>
          <w:b/>
        </w:rPr>
        <w:t>Agentura ochrany přírody a krajiny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C264BF"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r>
        <w:rPr>
          <w:rFonts w:cs="Arial"/>
        </w:rPr>
        <w:tab/>
      </w:r>
    </w:p>
    <w:p w:rsidR="00D33759" w:rsidRPr="00D33759" w:rsidRDefault="00611630" w:rsidP="004C6EC2">
      <w:pPr>
        <w:spacing w:before="40" w:after="0"/>
        <w:rPr>
          <w:rFonts w:cs="Arial"/>
        </w:rPr>
      </w:pPr>
      <w:r>
        <w:rPr>
          <w:rFonts w:cs="Arial"/>
        </w:rPr>
        <w:t>Zastoupen</w:t>
      </w:r>
      <w:r w:rsidR="00F50512">
        <w:rPr>
          <w:rFonts w:cs="Arial"/>
        </w:rPr>
        <w:t>á</w:t>
      </w:r>
      <w:r w:rsidR="00D33759" w:rsidRPr="00D33759">
        <w:rPr>
          <w:rFonts w:cs="Arial"/>
        </w:rPr>
        <w:t xml:space="preserve">: </w:t>
      </w:r>
      <w:r w:rsidR="004C6EC2">
        <w:rPr>
          <w:rFonts w:cs="Arial"/>
        </w:rPr>
        <w:tab/>
      </w:r>
      <w:r w:rsidR="004C6EC2">
        <w:rPr>
          <w:rFonts w:cs="Arial"/>
        </w:rPr>
        <w:tab/>
      </w:r>
      <w:r>
        <w:rPr>
          <w:rFonts w:cs="Arial"/>
        </w:rPr>
        <w:t>Ing. Pavel Pešout</w:t>
      </w:r>
      <w:r w:rsidR="00A873D1" w:rsidRPr="00A33682">
        <w:rPr>
          <w:rFonts w:cs="Arial"/>
        </w:rPr>
        <w:t xml:space="preserve">, </w:t>
      </w:r>
      <w:r>
        <w:rPr>
          <w:rFonts w:cs="Arial"/>
        </w:rPr>
        <w:t>ředitel Sekce ochrany přírody a krajiny</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Helena Neuwirthová</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1453C4" w:rsidRDefault="00CE3C4E" w:rsidP="004C6EC2">
      <w:pPr>
        <w:spacing w:before="40" w:after="0" w:line="240" w:lineRule="auto"/>
        <w:rPr>
          <w:rFonts w:cs="Arial"/>
        </w:rPr>
      </w:pPr>
      <w:r>
        <w:rPr>
          <w:rFonts w:cs="Arial"/>
          <w:b/>
        </w:rPr>
        <w:t>13/18 ZO ČSOP SILVATICA</w:t>
      </w:r>
      <w:r w:rsidR="00BC524F" w:rsidRPr="002420B8">
        <w:rPr>
          <w:rFonts w:cs="Arial"/>
          <w:b/>
        </w:rPr>
        <w:br/>
      </w:r>
      <w:r w:rsidR="00BC524F" w:rsidRPr="002420B8">
        <w:rPr>
          <w:rFonts w:cs="Arial"/>
        </w:rPr>
        <w:t>IČ</w:t>
      </w:r>
      <w:r w:rsidR="000B1341" w:rsidRPr="002420B8">
        <w:rPr>
          <w:rFonts w:cs="Arial"/>
        </w:rPr>
        <w:t>O</w:t>
      </w:r>
      <w:r w:rsidR="00BC524F" w:rsidRPr="002420B8">
        <w:rPr>
          <w:rFonts w:cs="Arial"/>
        </w:rPr>
        <w:t xml:space="preserve">: </w:t>
      </w:r>
      <w:r w:rsidR="004C6EC2" w:rsidRPr="002420B8">
        <w:rPr>
          <w:rFonts w:cs="Arial"/>
        </w:rPr>
        <w:tab/>
      </w:r>
      <w:r w:rsidR="004C6EC2" w:rsidRPr="002420B8">
        <w:rPr>
          <w:rFonts w:cs="Arial"/>
        </w:rPr>
        <w:tab/>
      </w:r>
      <w:r w:rsidR="004C6EC2" w:rsidRPr="002420B8">
        <w:rPr>
          <w:rFonts w:cs="Arial"/>
        </w:rPr>
        <w:tab/>
      </w:r>
      <w:r>
        <w:rPr>
          <w:rFonts w:cs="Arial"/>
        </w:rPr>
        <w:t>47017597</w:t>
      </w:r>
      <w:r w:rsidR="00BC524F" w:rsidRPr="002420B8">
        <w:rPr>
          <w:rFonts w:cs="Arial"/>
        </w:rPr>
        <w:t xml:space="preserve">  </w:t>
      </w:r>
      <w:r w:rsidR="00BC524F" w:rsidRPr="002420B8">
        <w:rPr>
          <w:rFonts w:cs="Arial"/>
        </w:rPr>
        <w:br/>
        <w:t xml:space="preserve">Adresa sídla: </w:t>
      </w:r>
      <w:r w:rsidR="004C6EC2" w:rsidRPr="002420B8">
        <w:rPr>
          <w:rFonts w:cs="Arial"/>
        </w:rPr>
        <w:tab/>
      </w:r>
      <w:r w:rsidR="004C6EC2" w:rsidRPr="002420B8">
        <w:rPr>
          <w:rFonts w:cs="Arial"/>
        </w:rPr>
        <w:tab/>
      </w:r>
      <w:r>
        <w:rPr>
          <w:rFonts w:cs="Arial"/>
        </w:rPr>
        <w:t>Brejl 88, Ruda, 27101</w:t>
      </w:r>
      <w:r w:rsidR="00BC524F" w:rsidRPr="002420B8">
        <w:rPr>
          <w:rFonts w:cs="Arial"/>
        </w:rPr>
        <w:t xml:space="preserve">  </w:t>
      </w:r>
    </w:p>
    <w:p w:rsidR="008001C6" w:rsidRDefault="001453C4" w:rsidP="004C6EC2">
      <w:pPr>
        <w:spacing w:before="40" w:after="0" w:line="240" w:lineRule="auto"/>
        <w:rPr>
          <w:rFonts w:cs="Arial"/>
        </w:rPr>
      </w:pPr>
      <w:r w:rsidRPr="001453C4">
        <w:rPr>
          <w:rFonts w:cs="Arial"/>
          <w:b/>
        </w:rPr>
        <w:t xml:space="preserve">Adresa pro doručování: </w:t>
      </w:r>
      <w:r w:rsidRPr="00134303">
        <w:rPr>
          <w:rFonts w:cs="Arial"/>
          <w:b/>
          <w:highlight w:val="black"/>
        </w:rPr>
        <w:t>Poštovní 149, Rakovník, 26901</w:t>
      </w:r>
      <w:r w:rsidR="00BC524F" w:rsidRPr="002420B8">
        <w:rPr>
          <w:rFonts w:cs="Arial"/>
        </w:rPr>
        <w:br/>
        <w:t>Bankovní spojení:</w:t>
      </w:r>
      <w:r w:rsidR="004C6EC2" w:rsidRPr="002420B8">
        <w:rPr>
          <w:rFonts w:cs="Arial"/>
        </w:rPr>
        <w:tab/>
      </w:r>
      <w:r w:rsidR="00CE3C4E" w:rsidRPr="00134303">
        <w:rPr>
          <w:rFonts w:cs="Arial"/>
          <w:highlight w:val="black"/>
        </w:rPr>
        <w:t>0540182319/0800</w:t>
      </w:r>
      <w:r w:rsidR="00BC524F" w:rsidRPr="002420B8">
        <w:rPr>
          <w:rFonts w:cs="Arial"/>
        </w:rPr>
        <w:t xml:space="preserve"> </w:t>
      </w:r>
    </w:p>
    <w:p w:rsidR="00D33759" w:rsidRPr="002420B8" w:rsidRDefault="008001C6" w:rsidP="004C6EC2">
      <w:pPr>
        <w:spacing w:before="40" w:after="0" w:line="240" w:lineRule="auto"/>
        <w:rPr>
          <w:rFonts w:cs="Arial"/>
        </w:rPr>
      </w:pPr>
      <w:r>
        <w:t>Datová schránka</w:t>
      </w:r>
      <w:r w:rsidRPr="00A42D75">
        <w:t>:</w:t>
      </w:r>
      <w:r>
        <w:t xml:space="preserve"> </w:t>
      </w:r>
      <w:r>
        <w:tab/>
      </w:r>
      <w:r w:rsidRPr="00134303">
        <w:rPr>
          <w:highlight w:val="black"/>
        </w:rPr>
        <w:t>y97gxef</w:t>
      </w:r>
      <w:r w:rsidR="00BC524F" w:rsidRPr="002420B8">
        <w:rPr>
          <w:rFonts w:cs="Arial"/>
        </w:rPr>
        <w:t xml:space="preserve"> </w:t>
      </w:r>
      <w:r w:rsidR="00BC524F" w:rsidRPr="002420B8">
        <w:rPr>
          <w:rFonts w:cs="Arial"/>
        </w:rPr>
        <w:br/>
      </w:r>
      <w:r w:rsidR="00BC524F" w:rsidRPr="002420B8">
        <w:rPr>
          <w:rFonts w:eastAsia="Times New Roman" w:cs="Arial"/>
          <w:lang w:eastAsia="cs-CZ"/>
        </w:rPr>
        <w:t xml:space="preserve">V rozsahu této </w:t>
      </w:r>
      <w:r w:rsidR="002420B8" w:rsidRPr="002420B8">
        <w:rPr>
          <w:rFonts w:eastAsia="Times New Roman" w:cs="Arial"/>
          <w:lang w:eastAsia="cs-CZ"/>
        </w:rPr>
        <w:t>smouvy</w:t>
      </w:r>
      <w:r w:rsidR="00BC524F" w:rsidRPr="002420B8">
        <w:rPr>
          <w:rFonts w:eastAsia="Times New Roman" w:cs="Arial"/>
          <w:lang w:eastAsia="cs-CZ"/>
        </w:rPr>
        <w:t xml:space="preserve"> osoba pověřená k jednání s</w:t>
      </w:r>
      <w:r w:rsidR="002420B8" w:rsidRPr="002420B8">
        <w:rPr>
          <w:rFonts w:eastAsia="Times New Roman" w:cs="Arial"/>
          <w:lang w:eastAsia="cs-CZ"/>
        </w:rPr>
        <w:t xml:space="preserve"> objednatelem: </w:t>
      </w:r>
      <w:r w:rsidR="00CE3C4E">
        <w:rPr>
          <w:rFonts w:cs="Arial"/>
        </w:rPr>
        <w:t>Ing. Václav Somol CSc.</w:t>
      </w:r>
      <w:r w:rsidR="002420B8" w:rsidRPr="002420B8">
        <w:rPr>
          <w:rFonts w:cs="Arial"/>
        </w:rPr>
        <w:t xml:space="preserve">, </w:t>
      </w:r>
      <w:r w:rsidR="001453C4">
        <w:rPr>
          <w:rFonts w:cs="Arial"/>
        </w:rPr>
        <w:t>předseda a RNDr. Jiří Brabec, jednatel</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CE3C4E" w:rsidP="009D6698">
      <w:pPr>
        <w:spacing w:before="120" w:after="0" w:line="240" w:lineRule="auto"/>
        <w:ind w:left="397"/>
        <w:jc w:val="both"/>
        <w:rPr>
          <w:b/>
        </w:rPr>
      </w:pPr>
      <w:r>
        <w:rPr>
          <w:b/>
        </w:rPr>
        <w:t xml:space="preserve">Realizace záchranného programu hořečku mnohotvarého českého v roce 2024 – extenzivní a intenzivní monitoring v ČR a repatriace druhu na lokalitě Boletice, vrch Olymp. Monitoring bude prováděn dle Metodiky monitoringu </w:t>
      </w:r>
      <w:r w:rsidRPr="009D6698">
        <w:rPr>
          <w:b/>
          <w:i/>
        </w:rPr>
        <w:t>Gentianella praecox</w:t>
      </w:r>
      <w:r>
        <w:rPr>
          <w:b/>
        </w:rPr>
        <w:t xml:space="preserve"> subsp. </w:t>
      </w:r>
      <w:r w:rsidRPr="009D6698">
        <w:rPr>
          <w:b/>
          <w:i/>
        </w:rPr>
        <w:t>bohemica</w:t>
      </w:r>
      <w:r>
        <w:rPr>
          <w:b/>
        </w:rPr>
        <w:t xml:space="preserve"> uvedené v Příloze č. 5 Záchranného programu hořečku mnohotvarého českého v ČR. Konkrétně se jedná o extenzivní monitoring spočívající v prostém spočtení kvetoucích jedinců, doprovodný monitoring, jehož obsahem je popis hospodaření a stavu vegetace na l</w:t>
      </w:r>
      <w:r w:rsidR="009D6698">
        <w:rPr>
          <w:b/>
        </w:rPr>
        <w:t>okalitě a intenzivní monitoring</w:t>
      </w:r>
      <w:r w:rsidR="001453C4">
        <w:rPr>
          <w:b/>
        </w:rPr>
        <w:t xml:space="preserve"> </w:t>
      </w:r>
      <w:r>
        <w:rPr>
          <w:b/>
        </w:rPr>
        <w:t>neboli záznam stavu rostlin. Extenzivní a doprovo</w:t>
      </w:r>
      <w:r w:rsidR="009D6698">
        <w:rPr>
          <w:b/>
        </w:rPr>
        <w:t>dný monitoring bude proveden na</w:t>
      </w:r>
      <w:r>
        <w:rPr>
          <w:b/>
        </w:rPr>
        <w:t xml:space="preserve"> 49 lokalitách na území ČR, intenzivní na 20 lokalitách. Repatriace druhu bude provedena na lokalitě záchranného programu č. 35 Boletice, vrch Olymp a to pouze v případě, že bude dostatek semen ve zdrojové populaci. Detaily realizace repatriace vyplývají ze Studie hodnocení lokalit hořečku mnohot</w:t>
      </w:r>
      <w:r w:rsidR="009D6698">
        <w:rPr>
          <w:b/>
        </w:rPr>
        <w:t xml:space="preserve">varého českého </w:t>
      </w:r>
      <w:r>
        <w:rPr>
          <w:b/>
        </w:rPr>
        <w:t>v rámci VÚ Boletice pro potřeby repatriace a zakládání nových lokalit vypracované v roce 2012. Doporučené zásady a post</w:t>
      </w:r>
      <w:r w:rsidR="009D6698">
        <w:rPr>
          <w:b/>
        </w:rPr>
        <w:t>upy jsou uvedeny v "Zásadách re</w:t>
      </w:r>
      <w:r>
        <w:rPr>
          <w:b/>
        </w:rPr>
        <w:t xml:space="preserve">patriace a zakládání nových lokalit </w:t>
      </w:r>
      <w:r w:rsidRPr="001453C4">
        <w:rPr>
          <w:b/>
          <w:i/>
        </w:rPr>
        <w:t>Gentianella praecox</w:t>
      </w:r>
      <w:r>
        <w:rPr>
          <w:b/>
        </w:rPr>
        <w:t xml:space="preserve"> subsp. </w:t>
      </w:r>
      <w:r w:rsidRPr="001453C4">
        <w:rPr>
          <w:b/>
          <w:i/>
        </w:rPr>
        <w:t>bohemica</w:t>
      </w:r>
      <w:r>
        <w:rPr>
          <w:b/>
        </w:rPr>
        <w:t xml:space="preserve"> v ČR" viz příloha č. 11 záchranného programu.</w:t>
      </w:r>
      <w:r w:rsidR="009D6698">
        <w:rPr>
          <w:b/>
        </w:rPr>
        <w:t xml:space="preserve"> Výstupem díla bude zpráva o monitoringu populací a stavu lokalit hořečku mnohotvarého českého a zpráva o repatriaci druhu na lokalitě Boletice, vrch Olymp za rok 2024.</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009D6698">
        <w:t xml:space="preserve"> a v příloze č. 2 Seznam lokalit</w:t>
      </w:r>
      <w:r w:rsidRPr="00C264BF">
        <w:t>.</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6A1581" w:rsidRDefault="006A1581" w:rsidP="00D33759">
      <w:pPr>
        <w:pStyle w:val="Odstavecseseznamem"/>
      </w:pPr>
      <w:r>
        <w:t xml:space="preserve">Zhotovitel </w:t>
      </w:r>
      <w:r w:rsidRPr="001748F7">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t>.</w:t>
      </w:r>
    </w:p>
    <w:p w:rsidR="004023B1" w:rsidRPr="00820E79" w:rsidRDefault="004023B1" w:rsidP="004023B1">
      <w:pPr>
        <w:pStyle w:val="Odstavecseseznamem"/>
        <w:numPr>
          <w:ilvl w:val="0"/>
          <w:numId w:val="0"/>
        </w:numPr>
        <w:ind w:left="357"/>
      </w:pPr>
    </w:p>
    <w:p w:rsidR="00BA4C51" w:rsidRPr="00FF5FC6" w:rsidRDefault="00820E79" w:rsidP="00FF5FC6">
      <w:pPr>
        <w:pStyle w:val="Nadpis1"/>
      </w:pPr>
      <w:bookmarkStart w:id="0" w:name="_GoBack"/>
      <w:bookmarkEnd w:id="0"/>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1453C4" w:rsidP="001453C4">
      <w:pPr>
        <w:pStyle w:val="Odstavecseseznamem"/>
        <w:numPr>
          <w:ilvl w:val="0"/>
          <w:numId w:val="0"/>
        </w:numPr>
        <w:ind w:left="357"/>
      </w:pPr>
      <w:r>
        <w:t>Cena bez DPH: 109 800,-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1453C4">
        <w:rPr>
          <w:b/>
        </w:rPr>
        <w:t>109 800,-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Pr="006A1581" w:rsidRDefault="00245CCF" w:rsidP="006A1581">
      <w:pPr>
        <w:pStyle w:val="Odstavecseseznamem"/>
        <w:rPr>
          <w:b/>
        </w:rPr>
      </w:pPr>
      <w:r>
        <w:t>Dohodnutá cena je stanovena jako nejvýše přístupná. Ke změně může dojít pouz</w:t>
      </w:r>
      <w:r w:rsidR="006A1581">
        <w:t xml:space="preserve">e při změně zákonných sazeb DPH, </w:t>
      </w:r>
      <w:r w:rsidR="006A1581" w:rsidRPr="00C93573">
        <w:t xml:space="preserve">ale pouze za předpokladu, že zhotovitel je plátcem DPH. U neplátce DPH, který do ceny díla DPH nepromítne, nebude cena měněna ani v případě, </w:t>
      </w:r>
      <w:r w:rsidR="006A1581" w:rsidRPr="00C93573">
        <w:lastRenderedPageBreak/>
        <w:t>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E52048">
        <w:t>30</w:t>
      </w:r>
      <w:r w:rsidR="00FF5FC6" w:rsidRPr="00FF5FC6">
        <w:t>. 11.</w:t>
      </w:r>
      <w:r w:rsidRPr="00FF5FC6">
        <w:t xml:space="preserve"> kalendářního </w:t>
      </w:r>
      <w:r w:rsidRPr="00C264BF">
        <w:t xml:space="preserve">roku) na základě předávacího protokolu </w:t>
      </w:r>
      <w:r w:rsidR="00E52048">
        <w:t>na adresu: Kaplanova 1931, 148 00 Praha 11.</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6A1581">
        <w:t>lhůta splatnosti a</w:t>
      </w:r>
      <w:r w:rsidR="006A1581" w:rsidRPr="009C1B86">
        <w:t xml:space="preserve"> </w:t>
      </w:r>
      <w:r w:rsidR="006A1581" w:rsidRPr="00663772">
        <w:t>datum uskutečnění zdanitelného plnění.</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4023B1" w:rsidRPr="00C264BF" w:rsidRDefault="004023B1" w:rsidP="004023B1">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rsidR="00E52048">
        <w:t xml:space="preserve">30. </w:t>
      </w:r>
      <w:r>
        <w:t>11.</w:t>
      </w:r>
      <w:r w:rsidR="00E52048">
        <w:t xml:space="preserve"> </w:t>
      </w:r>
      <w:r>
        <w:t>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w:t>
      </w:r>
      <w:r w:rsidR="00E52048">
        <w:t xml:space="preserve">opatření monitoring jsou lokality uvedené v příloze č. 2 </w:t>
      </w:r>
      <w:proofErr w:type="gramStart"/>
      <w:r w:rsidR="00E52048">
        <w:t>této</w:t>
      </w:r>
      <w:proofErr w:type="gramEnd"/>
      <w:r w:rsidR="00E52048">
        <w:t xml:space="preserve"> smlouvy. Repatriace druhu bude provedena na lokalitě záchranného programu č. 35 Boletice, vrch Olymp, která se nachází na parcelách</w:t>
      </w:r>
      <w:r>
        <w:t xml:space="preserve"> v k.</w:t>
      </w:r>
      <w:r w:rsidR="00E52048">
        <w:t xml:space="preserve"> </w:t>
      </w:r>
      <w:r>
        <w:t>ú. Kraví Hora - p.</w:t>
      </w:r>
      <w:r w:rsidR="00E52048">
        <w:t xml:space="preserve"> </w:t>
      </w:r>
      <w:r>
        <w:t>č. 394, 466, 467, 412, 411, 391, 410, 392</w:t>
      </w:r>
      <w:r w:rsidR="00700E37" w:rsidRPr="007C3409">
        <w:t>.</w:t>
      </w:r>
    </w:p>
    <w:p w:rsidR="004023B1" w:rsidRPr="00FF5FC6" w:rsidRDefault="004023B1" w:rsidP="004023B1">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0020F9" w:rsidRDefault="00BD4593" w:rsidP="000020F9">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w:t>
      </w:r>
      <w:r w:rsidR="00D65092">
        <w:t xml:space="preserve"> písemného odstoupení zhotovite</w:t>
      </w:r>
      <w:r w:rsidRPr="00A42D75">
        <w:t>le</w:t>
      </w:r>
      <w:r>
        <w:t>.</w:t>
      </w:r>
    </w:p>
    <w:p w:rsidR="000020F9" w:rsidRDefault="000020F9" w:rsidP="000020F9">
      <w:pPr>
        <w:pStyle w:val="Odstavecseseznamem"/>
        <w:numPr>
          <w:ilvl w:val="0"/>
          <w:numId w:val="16"/>
        </w:numPr>
        <w:outlineLvl w:val="9"/>
      </w:pPr>
      <w:r>
        <w:t>Bude-</w:t>
      </w:r>
      <w:r w:rsidRPr="009C1B86">
        <w:t>li mít dílo podle této smlouvy povahu autorské</w:t>
      </w:r>
      <w:r>
        <w:t>ho díla ve smyslu § 2 zákona č. </w:t>
      </w:r>
      <w:r w:rsidRPr="009C1B86">
        <w:t xml:space="preserve">121/2000 Sb., autorského zákona (dále jen „autorský zákon“), poskytuje zhotovitel objednateli nevýhradní oprávnění k výkonu práva dílo užít (licenci), a to v původní, zpracované i jinak změněné podobě, všemi způsoby užití, v neomezeném rozsahu, bez </w:t>
      </w:r>
      <w:r w:rsidRPr="009C1B86">
        <w:lastRenderedPageBreak/>
        <w:t>prostorového omezení, na dobu trvání zhotovitelových majetkových autorských práv k dílu. Smluvní strany sjednávají, že objednatel je oprávněn dílo a jeho název volně užívat všemi způsoby, upravovat jej, zpracovávat, a to včetně překladu, spojovat s jiným dílem, zařazovat do díla souborného, dokončit nehotové dí</w:t>
      </w:r>
      <w:r>
        <w:t>lo apod., jakož i zveřejňovat a </w:t>
      </w:r>
      <w:r w:rsidRPr="009C1B86">
        <w:t>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w:t>
      </w:r>
      <w:r>
        <w:t>ít.</w:t>
      </w:r>
    </w:p>
    <w:p w:rsidR="000020F9" w:rsidRDefault="000020F9" w:rsidP="000020F9">
      <w:pPr>
        <w:pStyle w:val="Odstavecseseznamem"/>
        <w:numPr>
          <w:ilvl w:val="0"/>
          <w:numId w:val="16"/>
        </w:numPr>
        <w:outlineLvl w:val="9"/>
      </w:pPr>
      <w:r>
        <w:t xml:space="preserve">Objednatel </w:t>
      </w:r>
      <w:r w:rsidRPr="009C1B86">
        <w:t>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r>
        <w:t>.</w:t>
      </w:r>
    </w:p>
    <w:p w:rsidR="000020F9" w:rsidRDefault="000020F9" w:rsidP="000020F9">
      <w:pPr>
        <w:pStyle w:val="Odstavecseseznamem"/>
        <w:numPr>
          <w:ilvl w:val="0"/>
          <w:numId w:val="16"/>
        </w:numPr>
        <w:outlineLvl w:val="9"/>
      </w:pPr>
      <w:r>
        <w:t xml:space="preserve">Zhotovitel </w:t>
      </w:r>
      <w:r w:rsidRPr="009C1B86">
        <w:t>se zavazuje, že zhotovením díla nebude z jeho strany zasahováno do autorských práv či jiných práv duševního vlastnictví třetích osob, v opačném případě odpovídá za újmu objednatele tím způsobenou</w:t>
      </w:r>
      <w:r>
        <w:t>.</w:t>
      </w:r>
    </w:p>
    <w:p w:rsidR="000020F9" w:rsidRPr="00D65092" w:rsidRDefault="000020F9" w:rsidP="000020F9">
      <w:pPr>
        <w:pStyle w:val="Odstavecseseznamem"/>
        <w:numPr>
          <w:ilvl w:val="0"/>
          <w:numId w:val="16"/>
        </w:numPr>
        <w:outlineLvl w:val="9"/>
      </w:pPr>
      <w:r>
        <w:t xml:space="preserve">Zhotovitel </w:t>
      </w:r>
      <w:r w:rsidRPr="009C1B86">
        <w:t>je oprávněn užívat a publikovat výsledky své práce. V textových výstupech bude uvedena formulace: "</w:t>
      </w:r>
      <w:r>
        <w:t>Zpráva je součástí celorepublikového monitoringu záchranného programu</w:t>
      </w:r>
      <w:r w:rsidRPr="009C1B86">
        <w:t xml:space="preserve"> organizovaného AOPK ČR". V grafických výstupech (prezentace, postery atp.) bude uvedeno logo, které je k dispozici na stránkách AOPK ČR, s týmž textem</w:t>
      </w:r>
      <w:r>
        <w:t>.</w:t>
      </w:r>
    </w:p>
    <w:p w:rsidR="00FB76E4" w:rsidRPr="00FB76E4" w:rsidRDefault="00FF5CF1" w:rsidP="00FB76E4">
      <w:pPr>
        <w:pStyle w:val="Odstavecseseznamem"/>
        <w:numPr>
          <w:ilvl w:val="0"/>
          <w:numId w:val="15"/>
        </w:numPr>
        <w:spacing w:after="0"/>
        <w:outlineLvl w:val="9"/>
        <w:rPr>
          <w:color w:val="000000"/>
        </w:rPr>
      </w:pPr>
      <w:r w:rsidRPr="00FB76E4">
        <w:t>Realizace díla zahrnuje mj. tyto činnosti: vstupovat mimo cesty na území národních přírodních rezervací,  na území NP a CHKO pak vjíždět a setrávat motorovými vozidly mimo silnice a místní komunikace a dále činnosti vázané na souhlas stanovené v bližších ochranných podmínkách zvláště chrá</w:t>
      </w:r>
      <w:r w:rsidR="00FB76E4">
        <w:t>ně</w:t>
      </w:r>
      <w:r w:rsidRPr="00FB76E4">
        <w:t>ných území zahrnující vstup mimo cesty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 90 odst. 19 písm. b) ve spojení s § 78 odst. 8</w:t>
      </w:r>
      <w:r w:rsidRPr="00FB76E4">
        <w:rPr>
          <w:rStyle w:val="Znakapoznpodarou"/>
          <w:b/>
        </w:rPr>
        <w:footnoteReference w:id="1"/>
      </w:r>
      <w:r w:rsidRPr="00FB76E4">
        <w:t xml:space="preserve"> zákona č. 114/1992 Sb., o ochraně přírody a krajiny, v platném znění (dále jen „ZOPK“), nevztahují zákazy a omezení dle § 16 až 16d, § 26, 29 </w:t>
      </w:r>
      <w:r w:rsidR="00FB76E4" w:rsidRPr="00FB76E4">
        <w:t xml:space="preserve">a </w:t>
      </w:r>
      <w:r w:rsidRPr="00FB76E4">
        <w:t>§ 44 odst. 4 ZOPK.</w:t>
      </w:r>
    </w:p>
    <w:p w:rsidR="00BD4593" w:rsidRPr="00FB76E4" w:rsidRDefault="00605023" w:rsidP="00FB76E4">
      <w:pPr>
        <w:pStyle w:val="Odstavecseseznamem"/>
        <w:numPr>
          <w:ilvl w:val="0"/>
          <w:numId w:val="0"/>
        </w:numPr>
        <w:spacing w:after="0"/>
        <w:ind w:left="360"/>
        <w:outlineLvl w:val="9"/>
        <w:rPr>
          <w:color w:val="000000"/>
        </w:rPr>
      </w:pPr>
      <w:r w:rsidRPr="00657CCA">
        <w:rPr>
          <w:lang w:eastAsia="cs-CZ"/>
        </w:rPr>
        <w:t xml:space="preserve"> </w:t>
      </w:r>
      <w:r w:rsidRPr="00657CCA">
        <w:rPr>
          <w:lang w:eastAsia="cs-CZ"/>
        </w:rPr>
        <w:br/>
      </w:r>
      <w:r>
        <w:rPr>
          <w:lang w:eastAsia="cs-CZ"/>
        </w:rPr>
        <w:t>Pro potřeby provádění repatriace na lokalitě Boletice, vrch Olymp disponuje zhotovitel rozhodnutím Krajského úřadu Jihočeského kraje ze dne 29. 11. 2017 č. j. KUJCK140357/2017 OZZL, kterým je povolena výjimka dle § 56 ZOPK.</w:t>
      </w:r>
      <w:r w:rsidRPr="00657CCA">
        <w:rPr>
          <w:lang w:eastAsia="cs-CZ"/>
        </w:rPr>
        <w:br/>
        <w:t xml:space="preserve"> </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 xml:space="preserve">sobě ani ve spojení s jinými nebrání řádnému užívaní díla. V tom případě je zhotovitel </w:t>
      </w:r>
      <w:r w:rsidRPr="0041037D">
        <w:lastRenderedPageBreak/>
        <w:t>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4023B1" w:rsidRPr="0041037D" w:rsidRDefault="004023B1" w:rsidP="004023B1">
      <w:pPr>
        <w:pStyle w:val="Odstavecseseznamem"/>
        <w:numPr>
          <w:ilvl w:val="0"/>
          <w:numId w:val="0"/>
        </w:numPr>
        <w:ind w:left="357"/>
      </w:pP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12</w:t>
      </w:r>
      <w:r w:rsidR="008A4600">
        <w:t xml:space="preserve"> </w:t>
      </w:r>
      <w:r w:rsidRPr="00C264BF">
        <w:t>měsíců. V případě, že délka záruky či</w:t>
      </w:r>
      <w:r w:rsidR="0041037D">
        <w:t xml:space="preserve">ní 0 měsíců, ustanovení článků </w:t>
      </w:r>
      <w:r w:rsidR="00513B34">
        <w:t>7.</w:t>
      </w:r>
      <w:r w:rsidR="0041037D">
        <w:t xml:space="preserve">5 až </w:t>
      </w:r>
      <w:r w:rsidR="00513B34">
        <w:t>7.</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r w:rsidR="007F17BA">
        <w:t>.</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4023B1" w:rsidRPr="00C264BF" w:rsidRDefault="004023B1" w:rsidP="004023B1">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6F04C5">
      <w:pPr>
        <w:pStyle w:val="Nadpis1"/>
      </w:pPr>
      <w:r>
        <w:lastRenderedPageBreak/>
        <w:t xml:space="preserve"> </w:t>
      </w:r>
      <w:r w:rsidR="006F04C5">
        <w:br/>
        <w:t>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00A73DAE">
        <w:t>9.</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7F17BA">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4023B1" w:rsidRPr="00E62AC6" w:rsidRDefault="004023B1" w:rsidP="004023B1">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3A2549">
        <w:t>Smlouva nabývá platnosti dnem podpisu oprávněným zástupcem poslední smluvní strany.</w:t>
      </w:r>
      <w:r w:rsidR="00D041F1" w:rsidRPr="003A2549">
        <w:t xml:space="preserve"> </w:t>
      </w:r>
      <w:r w:rsidRPr="003A2549">
        <w:t>Smlouva nabývá účinnosti dnem přidělení finančních prostředků na realizaci díla ze strany Ministerstva životního prostředí ČR. Podléhá-li však tato smlouva povinnosti uveřejnění prostřednictvím registru smluv podle zákona o registru smluv, nenab</w:t>
      </w:r>
      <w:r w:rsidR="003A2549">
        <w:t>y</w:t>
      </w:r>
      <w:r w:rsidRPr="003A2549">
        <w:t>de účinnosti dříve, než dnem jejího uveřejnění. Smluvní strany</w:t>
      </w:r>
      <w:r w:rsidRPr="00C264BF">
        <w:t xml:space="preserve"> se budou vzájemně o nabytí účinnosti smlouvy neprodleně informovat.</w:t>
      </w:r>
    </w:p>
    <w:p w:rsidR="004023B1" w:rsidRDefault="00BA4C51" w:rsidP="004023B1">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4023B1" w:rsidRDefault="004023B1" w:rsidP="004023B1">
      <w:pPr>
        <w:pStyle w:val="Odstavecseseznamem"/>
        <w:numPr>
          <w:ilvl w:val="0"/>
          <w:numId w:val="0"/>
        </w:numPr>
        <w:ind w:left="357"/>
      </w:pPr>
    </w:p>
    <w:p w:rsidR="004023B1" w:rsidRDefault="004023B1" w:rsidP="004023B1">
      <w:pPr>
        <w:pStyle w:val="Odstavecseseznamem"/>
        <w:numPr>
          <w:ilvl w:val="0"/>
          <w:numId w:val="0"/>
        </w:numPr>
        <w:ind w:left="357"/>
      </w:pPr>
    </w:p>
    <w:p w:rsidR="004023B1" w:rsidRPr="00C264BF" w:rsidRDefault="004023B1" w:rsidP="004023B1">
      <w:pPr>
        <w:pStyle w:val="Odstavecseseznamem"/>
        <w:numPr>
          <w:ilvl w:val="0"/>
          <w:numId w:val="0"/>
        </w:numPr>
        <w:ind w:left="357"/>
      </w:pPr>
    </w:p>
    <w:p w:rsidR="00BA4C51" w:rsidRPr="00C264BF" w:rsidRDefault="00BA4C51" w:rsidP="00D33759">
      <w:pPr>
        <w:pStyle w:val="Odstavecseseznamem"/>
      </w:pPr>
      <w:r w:rsidRPr="00C264BF">
        <w:lastRenderedPageBreak/>
        <w:t>Nedílnou součástí smlouvy jsou tyto přílohy:</w:t>
      </w:r>
    </w:p>
    <w:p w:rsidR="00BA4C51" w:rsidRDefault="004B7641" w:rsidP="00D33759">
      <w:pPr>
        <w:pStyle w:val="Nadpis2"/>
        <w:numPr>
          <w:ilvl w:val="0"/>
          <w:numId w:val="0"/>
        </w:numPr>
      </w:pPr>
      <w:r>
        <w:t xml:space="preserve">      </w:t>
      </w:r>
      <w:r w:rsidR="003A2549">
        <w:t xml:space="preserve"> </w:t>
      </w:r>
      <w:r w:rsidR="00BA4C51" w:rsidRPr="00C264BF">
        <w:t xml:space="preserve">Příloha č. 1 </w:t>
      </w:r>
      <w:r w:rsidR="00BA4C51" w:rsidRPr="003D1A80">
        <w:t xml:space="preserve">– </w:t>
      </w:r>
      <w:r w:rsidR="003D1A80" w:rsidRPr="003D1A80">
        <w:t>Rozpočet a specifikace opatření</w:t>
      </w:r>
      <w:r w:rsidR="00BA4C51" w:rsidRPr="00C264BF">
        <w:tab/>
      </w:r>
    </w:p>
    <w:p w:rsidR="003A2549" w:rsidRPr="003A2549" w:rsidRDefault="003A2549" w:rsidP="003A2549">
      <w:pPr>
        <w:pStyle w:val="Nadpis2"/>
        <w:numPr>
          <w:ilvl w:val="0"/>
          <w:numId w:val="0"/>
        </w:numPr>
        <w:ind w:firstLine="426"/>
      </w:pPr>
      <w:r>
        <w:t>Příloha č. 2 -  Seznam lokalit</w:t>
      </w:r>
    </w:p>
    <w:p w:rsidR="00BA4C51" w:rsidRDefault="00BA4C51" w:rsidP="00D33759">
      <w:pPr>
        <w:pStyle w:val="Nadpis2"/>
        <w:numPr>
          <w:ilvl w:val="0"/>
          <w:numId w:val="0"/>
        </w:numPr>
        <w:ind w:left="709"/>
      </w:pPr>
    </w:p>
    <w:p w:rsidR="006F04C5" w:rsidRDefault="006F04C5" w:rsidP="006F04C5"/>
    <w:p w:rsidR="00BA4C51" w:rsidRPr="00C264BF" w:rsidRDefault="00BA4C51" w:rsidP="00BA4C51">
      <w:pPr>
        <w:rPr>
          <w:rFonts w:cs="Arial"/>
        </w:rPr>
      </w:pP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8070C2">
              <w:rPr>
                <w:rFonts w:cs="Arial"/>
              </w:rPr>
              <w:t>Praze</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BC08E9">
        <w:trPr>
          <w:trHeight w:val="454"/>
        </w:trPr>
        <w:tc>
          <w:tcPr>
            <w:tcW w:w="2208" w:type="dxa"/>
            <w:vAlign w:val="bottom"/>
          </w:tcPr>
          <w:p w:rsidR="006F04C5" w:rsidRDefault="006F04C5" w:rsidP="00D041F1">
            <w:pPr>
              <w:rPr>
                <w:rFonts w:cs="Arial"/>
              </w:rPr>
            </w:pPr>
          </w:p>
          <w:p w:rsidR="006F04C5" w:rsidRDefault="006F04C5" w:rsidP="00D041F1">
            <w:pPr>
              <w:rPr>
                <w:rFonts w:cs="Arial"/>
              </w:rPr>
            </w:pPr>
          </w:p>
          <w:p w:rsidR="00876C8D" w:rsidRDefault="00876C8D" w:rsidP="00D041F1">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bottom"/>
          </w:tcPr>
          <w:p w:rsidR="00876C8D" w:rsidRDefault="00876C8D" w:rsidP="00BC08E9">
            <w:pPr>
              <w:rPr>
                <w:rFonts w:cs="Arial"/>
              </w:rPr>
            </w:pPr>
          </w:p>
        </w:tc>
        <w:tc>
          <w:tcPr>
            <w:tcW w:w="2615" w:type="dxa"/>
            <w:vAlign w:val="bottom"/>
          </w:tcPr>
          <w:p w:rsidR="00876C8D" w:rsidRDefault="00D041F1" w:rsidP="00BC08E9">
            <w:pPr>
              <w:rPr>
                <w:rFonts w:cs="Arial"/>
              </w:rPr>
            </w:pPr>
            <w:r>
              <w:rPr>
                <w:rFonts w:cs="Arial"/>
              </w:rPr>
              <w:t>Za zhotovitele</w:t>
            </w:r>
          </w:p>
        </w:tc>
        <w:tc>
          <w:tcPr>
            <w:tcW w:w="2052" w:type="dxa"/>
          </w:tcPr>
          <w:p w:rsidR="00876C8D" w:rsidRDefault="00876C8D" w:rsidP="00BC08E9">
            <w:pPr>
              <w:rPr>
                <w:rFonts w:cs="Arial"/>
              </w:rPr>
            </w:pPr>
          </w:p>
        </w:tc>
      </w:tr>
      <w:tr w:rsidR="00876C8D" w:rsidTr="00BC08E9">
        <w:trPr>
          <w:trHeight w:val="1145"/>
        </w:trPr>
        <w:tc>
          <w:tcPr>
            <w:tcW w:w="4395" w:type="dxa"/>
            <w:gridSpan w:val="2"/>
          </w:tcPr>
          <w:p w:rsidR="00876C8D" w:rsidRDefault="00876C8D" w:rsidP="00BC08E9">
            <w:pPr>
              <w:rPr>
                <w:rFonts w:cs="Arial"/>
              </w:rPr>
            </w:pPr>
          </w:p>
          <w:p w:rsidR="005E705B" w:rsidRDefault="005E705B" w:rsidP="00BC08E9">
            <w:pPr>
              <w:rPr>
                <w:rFonts w:cs="Arial"/>
              </w:rPr>
            </w:pPr>
          </w:p>
          <w:p w:rsidR="005E705B" w:rsidRDefault="005E705B" w:rsidP="00BC08E9">
            <w:pPr>
              <w:rPr>
                <w:rFonts w:cs="Arial"/>
              </w:rPr>
            </w:pPr>
          </w:p>
          <w:p w:rsidR="005E705B" w:rsidRDefault="005E705B" w:rsidP="00BC08E9">
            <w:pPr>
              <w:rPr>
                <w:rFonts w:cs="Arial"/>
              </w:rPr>
            </w:pPr>
          </w:p>
          <w:p w:rsidR="005E705B" w:rsidRDefault="005E705B" w:rsidP="00BC08E9">
            <w:pPr>
              <w:rPr>
                <w:rFonts w:cs="Arial"/>
              </w:rPr>
            </w:pPr>
          </w:p>
          <w:p w:rsidR="006F04C5" w:rsidRDefault="006F04C5"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876C8D" w:rsidP="00BC08E9">
            <w:pPr>
              <w:jc w:val="center"/>
              <w:rPr>
                <w:rFonts w:cs="Arial"/>
              </w:rPr>
            </w:pPr>
          </w:p>
          <w:p w:rsidR="00876C8D" w:rsidRDefault="005E705B" w:rsidP="00BC08E9">
            <w:pPr>
              <w:jc w:val="center"/>
              <w:rPr>
                <w:rFonts w:cs="Arial"/>
              </w:rPr>
            </w:pPr>
            <w:r>
              <w:rPr>
                <w:rFonts w:cs="Arial"/>
              </w:rPr>
              <w:t xml:space="preserve">Ing. Pavel Pešout, ředitel Sekce ochrany přírody a krajiny AOPK ČR </w:t>
            </w:r>
          </w:p>
        </w:tc>
        <w:tc>
          <w:tcPr>
            <w:tcW w:w="4667" w:type="dxa"/>
            <w:gridSpan w:val="2"/>
          </w:tcPr>
          <w:p w:rsidR="005E705B" w:rsidRDefault="005E705B" w:rsidP="00BC08E9">
            <w:pPr>
              <w:jc w:val="center"/>
              <w:rPr>
                <w:rFonts w:cs="Arial"/>
              </w:rPr>
            </w:pPr>
          </w:p>
          <w:p w:rsidR="005E705B" w:rsidRDefault="005E705B" w:rsidP="00BC08E9">
            <w:pPr>
              <w:jc w:val="center"/>
              <w:rPr>
                <w:rFonts w:cs="Arial"/>
              </w:rPr>
            </w:pPr>
            <w:r>
              <w:rPr>
                <w:rFonts w:cs="Arial"/>
              </w:rPr>
              <w:t>Ing. Václav Somol CSC., předseda</w:t>
            </w:r>
          </w:p>
          <w:p w:rsidR="00876C8D" w:rsidRDefault="00CE3C4E" w:rsidP="00BC08E9">
            <w:pPr>
              <w:jc w:val="center"/>
              <w:rPr>
                <w:rFonts w:cs="Arial"/>
              </w:rPr>
            </w:pPr>
            <w:r>
              <w:rPr>
                <w:rFonts w:cs="Arial"/>
              </w:rPr>
              <w:t>13/18 ZO ČSOP SILVATICA</w:t>
            </w:r>
          </w:p>
        </w:tc>
      </w:tr>
    </w:tbl>
    <w:p w:rsidR="0037433A" w:rsidRPr="00C264BF" w:rsidRDefault="0037433A">
      <w:pPr>
        <w:rPr>
          <w:rFonts w:cs="Arial"/>
        </w:rPr>
      </w:pPr>
    </w:p>
    <w:sectPr w:rsidR="0037433A" w:rsidRPr="00C264BF" w:rsidSect="0046335C">
      <w:head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7F" w:rsidRDefault="0037237F" w:rsidP="008B2D0A">
      <w:pPr>
        <w:spacing w:after="0" w:line="240" w:lineRule="auto"/>
      </w:pPr>
      <w:r>
        <w:separator/>
      </w:r>
    </w:p>
  </w:endnote>
  <w:endnote w:type="continuationSeparator" w:id="0">
    <w:p w:rsidR="0037237F" w:rsidRDefault="0037237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7F" w:rsidRDefault="0037237F" w:rsidP="008B2D0A">
      <w:pPr>
        <w:spacing w:after="0" w:line="240" w:lineRule="auto"/>
      </w:pPr>
      <w:r>
        <w:separator/>
      </w:r>
    </w:p>
  </w:footnote>
  <w:footnote w:type="continuationSeparator" w:id="0">
    <w:p w:rsidR="0037237F" w:rsidRDefault="0037237F" w:rsidP="008B2D0A">
      <w:pPr>
        <w:spacing w:after="0" w:line="240" w:lineRule="auto"/>
      </w:pPr>
      <w:r>
        <w:continuationSeparator/>
      </w:r>
    </w:p>
  </w:footnote>
  <w:footnote w:id="1">
    <w:p w:rsidR="00FF5CF1" w:rsidRDefault="00FF5CF1" w:rsidP="00FF5CF1">
      <w:pPr>
        <w:pStyle w:val="Textpoznpodarou"/>
      </w:pPr>
      <w:r>
        <w:rPr>
          <w:rStyle w:val="Znakapoznpodarou"/>
        </w:rPr>
        <w:footnoteRef/>
      </w:r>
      <w:r>
        <w:t xml:space="preserve"> </w:t>
      </w:r>
      <w:r w:rsidRPr="009E7D9B">
        <w:t>Ve znění ZOPK účinném ke dni 31. 12. 2023 se jedná o odst. 5, který legislativním opomenutím novelizace ZOPK zůstává chybně uveden namísto odst. 8 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368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9F776D9"/>
    <w:multiLevelType w:val="hybridMultilevel"/>
    <w:tmpl w:val="67EC5F8A"/>
    <w:lvl w:ilvl="0" w:tplc="CE40EA56">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3"/>
  </w:num>
  <w:num w:numId="6">
    <w:abstractNumId w:val="13"/>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3"/>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20F9"/>
    <w:rsid w:val="000411DD"/>
    <w:rsid w:val="000B1341"/>
    <w:rsid w:val="000E4B86"/>
    <w:rsid w:val="00122140"/>
    <w:rsid w:val="00132074"/>
    <w:rsid w:val="00134303"/>
    <w:rsid w:val="001453C4"/>
    <w:rsid w:val="00150D52"/>
    <w:rsid w:val="0016196F"/>
    <w:rsid w:val="00161B83"/>
    <w:rsid w:val="0017410F"/>
    <w:rsid w:val="00176669"/>
    <w:rsid w:val="001A4E2C"/>
    <w:rsid w:val="001B074F"/>
    <w:rsid w:val="00201716"/>
    <w:rsid w:val="00232FCF"/>
    <w:rsid w:val="002420B8"/>
    <w:rsid w:val="00245CCF"/>
    <w:rsid w:val="002537FA"/>
    <w:rsid w:val="00264965"/>
    <w:rsid w:val="00274109"/>
    <w:rsid w:val="00276132"/>
    <w:rsid w:val="00305126"/>
    <w:rsid w:val="00366B20"/>
    <w:rsid w:val="0037237F"/>
    <w:rsid w:val="0037433A"/>
    <w:rsid w:val="003A2549"/>
    <w:rsid w:val="003B4E32"/>
    <w:rsid w:val="003D1A80"/>
    <w:rsid w:val="004023B1"/>
    <w:rsid w:val="0041037D"/>
    <w:rsid w:val="00436BCF"/>
    <w:rsid w:val="0046335C"/>
    <w:rsid w:val="004704CB"/>
    <w:rsid w:val="004B7641"/>
    <w:rsid w:val="004C6EC2"/>
    <w:rsid w:val="004D5452"/>
    <w:rsid w:val="00513B34"/>
    <w:rsid w:val="00536EC3"/>
    <w:rsid w:val="005538E6"/>
    <w:rsid w:val="0056079B"/>
    <w:rsid w:val="005710A3"/>
    <w:rsid w:val="0057727A"/>
    <w:rsid w:val="005D310C"/>
    <w:rsid w:val="005E705B"/>
    <w:rsid w:val="00605023"/>
    <w:rsid w:val="00611630"/>
    <w:rsid w:val="006424FA"/>
    <w:rsid w:val="00642697"/>
    <w:rsid w:val="00656982"/>
    <w:rsid w:val="0066635D"/>
    <w:rsid w:val="006A1581"/>
    <w:rsid w:val="006E4A9A"/>
    <w:rsid w:val="006F04C5"/>
    <w:rsid w:val="00700E37"/>
    <w:rsid w:val="0071267A"/>
    <w:rsid w:val="00730749"/>
    <w:rsid w:val="00775BFD"/>
    <w:rsid w:val="0078520F"/>
    <w:rsid w:val="007A44F8"/>
    <w:rsid w:val="007B7364"/>
    <w:rsid w:val="007C36AD"/>
    <w:rsid w:val="007D5C5A"/>
    <w:rsid w:val="007E6B36"/>
    <w:rsid w:val="007F17BA"/>
    <w:rsid w:val="008001C6"/>
    <w:rsid w:val="008070C2"/>
    <w:rsid w:val="008076BE"/>
    <w:rsid w:val="00820E79"/>
    <w:rsid w:val="008234DE"/>
    <w:rsid w:val="00876C8D"/>
    <w:rsid w:val="00880577"/>
    <w:rsid w:val="00890973"/>
    <w:rsid w:val="008A4600"/>
    <w:rsid w:val="008B2D0A"/>
    <w:rsid w:val="008B4A40"/>
    <w:rsid w:val="008F78FE"/>
    <w:rsid w:val="00933EF4"/>
    <w:rsid w:val="00942658"/>
    <w:rsid w:val="009D6698"/>
    <w:rsid w:val="009F14EA"/>
    <w:rsid w:val="00A14B20"/>
    <w:rsid w:val="00A73DAE"/>
    <w:rsid w:val="00A873D1"/>
    <w:rsid w:val="00A92C25"/>
    <w:rsid w:val="00AD6D5F"/>
    <w:rsid w:val="00B042C0"/>
    <w:rsid w:val="00B11FFC"/>
    <w:rsid w:val="00B413BA"/>
    <w:rsid w:val="00B439A8"/>
    <w:rsid w:val="00B44786"/>
    <w:rsid w:val="00B45F6B"/>
    <w:rsid w:val="00B5182A"/>
    <w:rsid w:val="00B72831"/>
    <w:rsid w:val="00B9157D"/>
    <w:rsid w:val="00B97286"/>
    <w:rsid w:val="00BA4C51"/>
    <w:rsid w:val="00BB63BC"/>
    <w:rsid w:val="00BC524F"/>
    <w:rsid w:val="00BD4593"/>
    <w:rsid w:val="00BE376E"/>
    <w:rsid w:val="00BF571E"/>
    <w:rsid w:val="00C0723E"/>
    <w:rsid w:val="00C14CA2"/>
    <w:rsid w:val="00C217D3"/>
    <w:rsid w:val="00C23DE4"/>
    <w:rsid w:val="00C242CA"/>
    <w:rsid w:val="00C264BF"/>
    <w:rsid w:val="00C35E17"/>
    <w:rsid w:val="00C36F76"/>
    <w:rsid w:val="00C53B90"/>
    <w:rsid w:val="00C53EB9"/>
    <w:rsid w:val="00C61950"/>
    <w:rsid w:val="00C976BB"/>
    <w:rsid w:val="00CC79DA"/>
    <w:rsid w:val="00CE3C4E"/>
    <w:rsid w:val="00D02A68"/>
    <w:rsid w:val="00D041F1"/>
    <w:rsid w:val="00D06B51"/>
    <w:rsid w:val="00D33759"/>
    <w:rsid w:val="00D5643D"/>
    <w:rsid w:val="00D65092"/>
    <w:rsid w:val="00D759C6"/>
    <w:rsid w:val="00D84CE9"/>
    <w:rsid w:val="00DE255F"/>
    <w:rsid w:val="00DF5404"/>
    <w:rsid w:val="00DF761B"/>
    <w:rsid w:val="00E15EB7"/>
    <w:rsid w:val="00E20731"/>
    <w:rsid w:val="00E22D1A"/>
    <w:rsid w:val="00E52048"/>
    <w:rsid w:val="00E62AC6"/>
    <w:rsid w:val="00ED29F3"/>
    <w:rsid w:val="00ED6D6E"/>
    <w:rsid w:val="00F03462"/>
    <w:rsid w:val="00F10B10"/>
    <w:rsid w:val="00F50512"/>
    <w:rsid w:val="00F60271"/>
    <w:rsid w:val="00F8166B"/>
    <w:rsid w:val="00FB76E4"/>
    <w:rsid w:val="00FF0421"/>
    <w:rsid w:val="00FF5CF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paragraph" w:styleId="Textpoznpodarou">
    <w:name w:val="footnote text"/>
    <w:basedOn w:val="Normln"/>
    <w:link w:val="TextpoznpodarouChar"/>
    <w:uiPriority w:val="99"/>
    <w:semiHidden/>
    <w:rsid w:val="00FF5CF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FF5CF1"/>
    <w:rPr>
      <w:rFonts w:ascii="Times New Roman" w:eastAsia="Times New Roman" w:hAnsi="Times New Roman" w:cs="Times New Roman"/>
      <w:sz w:val="20"/>
      <w:szCs w:val="20"/>
      <w:lang w:eastAsia="cs-CZ"/>
    </w:rPr>
  </w:style>
  <w:style w:type="character" w:styleId="Znakapoznpodarou">
    <w:name w:val="footnote reference"/>
    <w:uiPriority w:val="99"/>
    <w:semiHidden/>
    <w:rsid w:val="00FF5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2433</Words>
  <Characters>14359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Štěpánka Rikanová</cp:lastModifiedBy>
  <cp:revision>16</cp:revision>
  <dcterms:created xsi:type="dcterms:W3CDTF">2024-04-04T08:06:00Z</dcterms:created>
  <dcterms:modified xsi:type="dcterms:W3CDTF">2024-07-10T06:58:00Z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