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58F0B" w14:textId="23B1A993" w:rsidR="00904971" w:rsidRDefault="00904971" w:rsidP="00904971">
      <w:pPr>
        <w:pStyle w:val="Nzev"/>
        <w:rPr>
          <w:sz w:val="28"/>
          <w:szCs w:val="28"/>
        </w:rPr>
      </w:pPr>
      <w:r>
        <w:rPr>
          <w:sz w:val="28"/>
          <w:szCs w:val="28"/>
        </w:rPr>
        <w:t xml:space="preserve">Smlouva </w:t>
      </w:r>
      <w:r w:rsidR="00B02941">
        <w:rPr>
          <w:sz w:val="28"/>
          <w:szCs w:val="28"/>
        </w:rPr>
        <w:t>o realizaci překládky sítě elektronických komunikací</w:t>
      </w:r>
    </w:p>
    <w:p w14:paraId="16FF248F" w14:textId="1389DF71" w:rsidR="00C47336" w:rsidRDefault="00E41A14" w:rsidP="00C47336">
      <w:pPr>
        <w:pStyle w:val="Nzev"/>
        <w:spacing w:line="360" w:lineRule="auto"/>
        <w:rPr>
          <w:b w:val="0"/>
          <w:bCs w:val="0"/>
          <w:sz w:val="24"/>
          <w:szCs w:val="24"/>
        </w:rPr>
      </w:pPr>
      <w:r w:rsidRPr="00E41A14">
        <w:rPr>
          <w:b w:val="0"/>
          <w:bCs w:val="0"/>
          <w:sz w:val="24"/>
          <w:szCs w:val="24"/>
        </w:rPr>
        <w:t>Název stavby TSK</w:t>
      </w:r>
      <w:r w:rsidR="000D2185">
        <w:rPr>
          <w:b w:val="0"/>
          <w:bCs w:val="0"/>
          <w:sz w:val="24"/>
          <w:szCs w:val="24"/>
        </w:rPr>
        <w:t>:</w:t>
      </w:r>
      <w:r w:rsidR="00C8537A">
        <w:rPr>
          <w:b w:val="0"/>
          <w:bCs w:val="0"/>
          <w:sz w:val="24"/>
          <w:szCs w:val="24"/>
        </w:rPr>
        <w:t xml:space="preserve"> </w:t>
      </w:r>
      <w:r w:rsidR="00D277F1">
        <w:rPr>
          <w:b w:val="0"/>
          <w:bCs w:val="0"/>
          <w:sz w:val="24"/>
          <w:szCs w:val="24"/>
        </w:rPr>
        <w:t xml:space="preserve">PID </w:t>
      </w:r>
      <w:r w:rsidR="00C47336" w:rsidRPr="00C47336">
        <w:rPr>
          <w:b w:val="0"/>
          <w:bCs w:val="0"/>
          <w:sz w:val="24"/>
          <w:szCs w:val="24"/>
        </w:rPr>
        <w:t>Slévačská, zastávka Sídliště Lehovec, Praha 14</w:t>
      </w:r>
      <w:r w:rsidR="00A67B8A">
        <w:rPr>
          <w:b w:val="0"/>
          <w:bCs w:val="0"/>
          <w:sz w:val="24"/>
          <w:szCs w:val="24"/>
        </w:rPr>
        <w:t xml:space="preserve">, </w:t>
      </w:r>
    </w:p>
    <w:p w14:paraId="3D22840C" w14:textId="39DAB92F" w:rsidR="00475996" w:rsidRPr="00E41A14" w:rsidRDefault="00A67B8A" w:rsidP="00C47336">
      <w:pPr>
        <w:pStyle w:val="Nzev"/>
        <w:spacing w:line="360" w:lineRule="auto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akce č. </w:t>
      </w:r>
      <w:r w:rsidR="00C47336" w:rsidRPr="00C47336">
        <w:rPr>
          <w:b w:val="0"/>
          <w:bCs w:val="0"/>
          <w:sz w:val="24"/>
          <w:szCs w:val="24"/>
        </w:rPr>
        <w:t>2960104</w:t>
      </w:r>
    </w:p>
    <w:p w14:paraId="4D6976DB" w14:textId="414B1015" w:rsidR="00C722A7" w:rsidRDefault="00670EB1" w:rsidP="00886E36">
      <w:pPr>
        <w:pStyle w:val="TSdajeosmluvnstran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C722A7" w:rsidRPr="00755FF3">
        <w:rPr>
          <w:sz w:val="28"/>
          <w:szCs w:val="28"/>
        </w:rPr>
        <w:t>č.</w:t>
      </w:r>
      <w:r w:rsidR="00235177" w:rsidRPr="00235177">
        <w:rPr>
          <w:sz w:val="28"/>
          <w:szCs w:val="28"/>
        </w:rPr>
        <w:t xml:space="preserve"> TMCZ:</w:t>
      </w:r>
      <w:r w:rsidR="00235177">
        <w:t xml:space="preserve"> </w:t>
      </w:r>
      <w:r w:rsidR="00C86927">
        <w:rPr>
          <w:sz w:val="28"/>
          <w:szCs w:val="28"/>
        </w:rPr>
        <w:t>337522</w:t>
      </w:r>
      <w:r w:rsidR="00235177" w:rsidRPr="00235177">
        <w:rPr>
          <w:sz w:val="28"/>
          <w:szCs w:val="28"/>
        </w:rPr>
        <w:t>/KABEL1/RELOK-000/202</w:t>
      </w:r>
      <w:r w:rsidR="00C47336">
        <w:rPr>
          <w:sz w:val="28"/>
          <w:szCs w:val="28"/>
        </w:rPr>
        <w:t>4</w:t>
      </w:r>
    </w:p>
    <w:p w14:paraId="620182F4" w14:textId="28687985" w:rsidR="00EC245F" w:rsidRPr="004A1147" w:rsidRDefault="00852F8D" w:rsidP="00047265">
      <w:pPr>
        <w:pStyle w:val="TSdajeosmluvnstran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="00FF5573">
        <w:rPr>
          <w:sz w:val="28"/>
          <w:szCs w:val="28"/>
        </w:rPr>
        <w:t xml:space="preserve">č. </w:t>
      </w:r>
      <w:r w:rsidR="00450705">
        <w:rPr>
          <w:sz w:val="28"/>
          <w:szCs w:val="28"/>
        </w:rPr>
        <w:t>Žadatele:</w:t>
      </w:r>
      <w:r w:rsidR="00DF70A9">
        <w:rPr>
          <w:sz w:val="28"/>
          <w:szCs w:val="28"/>
        </w:rPr>
        <w:t xml:space="preserve"> 9/24/6100/017, PID: </w:t>
      </w:r>
      <w:r w:rsidR="00DF70A9" w:rsidRPr="00DF70A9">
        <w:rPr>
          <w:sz w:val="28"/>
          <w:szCs w:val="28"/>
        </w:rPr>
        <w:t>TSKAX0021YL4</w:t>
      </w:r>
    </w:p>
    <w:p w14:paraId="6F09AAD9" w14:textId="77777777" w:rsidR="00EC245F" w:rsidRDefault="00EC245F" w:rsidP="00EC245F">
      <w:pPr>
        <w:pStyle w:val="TSdajeosmluvnstran"/>
      </w:pPr>
    </w:p>
    <w:p w14:paraId="5F418707" w14:textId="77777777" w:rsidR="00D25E6D" w:rsidRPr="00F977A4" w:rsidRDefault="00D25E6D" w:rsidP="00D25E6D">
      <w:pPr>
        <w:pStyle w:val="text1"/>
        <w:spacing w:after="80"/>
        <w:rPr>
          <w:rFonts w:ascii="Arial" w:hAnsi="Arial" w:cs="Arial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977A4">
        <w:rPr>
          <w:rFonts w:ascii="Arial" w:hAnsi="Arial" w:cs="Arial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Technická správa komunikací hl. m. Prahy, a.s.</w:t>
      </w:r>
    </w:p>
    <w:p w14:paraId="6FE5F893" w14:textId="77777777" w:rsidR="00D25E6D" w:rsidRDefault="00D25E6D" w:rsidP="00D25E6D">
      <w:pPr>
        <w:tabs>
          <w:tab w:val="left" w:pos="2410"/>
        </w:tabs>
        <w:spacing w:after="0"/>
        <w:ind w:firstLine="426"/>
        <w:jc w:val="both"/>
        <w:rPr>
          <w:rFonts w:cs="Arial"/>
          <w:szCs w:val="22"/>
        </w:rPr>
      </w:pPr>
      <w:r w:rsidRPr="0057231E">
        <w:rPr>
          <w:rFonts w:cs="Arial"/>
          <w:szCs w:val="22"/>
        </w:rPr>
        <w:t>se sídlem:</w:t>
      </w:r>
      <w:r w:rsidRPr="0057231E">
        <w:rPr>
          <w:rFonts w:cs="Arial"/>
          <w:szCs w:val="22"/>
        </w:rPr>
        <w:tab/>
      </w:r>
      <w:r w:rsidRPr="0057231E">
        <w:rPr>
          <w:rFonts w:cs="Arial"/>
          <w:szCs w:val="22"/>
        </w:rPr>
        <w:tab/>
      </w:r>
      <w:r>
        <w:rPr>
          <w:rFonts w:cs="Arial"/>
          <w:szCs w:val="22"/>
        </w:rPr>
        <w:t>Veletržní</w:t>
      </w:r>
      <w:r w:rsidRPr="0057231E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1623/24</w:t>
      </w:r>
      <w:r w:rsidRPr="0057231E">
        <w:rPr>
          <w:rFonts w:cs="Arial"/>
          <w:szCs w:val="22"/>
        </w:rPr>
        <w:t>, 1</w:t>
      </w:r>
      <w:r>
        <w:rPr>
          <w:rFonts w:cs="Arial"/>
          <w:szCs w:val="22"/>
        </w:rPr>
        <w:t>7</w:t>
      </w:r>
      <w:r w:rsidRPr="0057231E">
        <w:rPr>
          <w:rFonts w:cs="Arial"/>
          <w:szCs w:val="22"/>
        </w:rPr>
        <w:t xml:space="preserve">0 </w:t>
      </w:r>
      <w:r>
        <w:rPr>
          <w:rFonts w:cs="Arial"/>
          <w:szCs w:val="22"/>
        </w:rPr>
        <w:t>00</w:t>
      </w:r>
      <w:r w:rsidRPr="0057231E">
        <w:rPr>
          <w:rFonts w:cs="Arial"/>
          <w:szCs w:val="22"/>
        </w:rPr>
        <w:t xml:space="preserve"> Praha </w:t>
      </w:r>
      <w:r>
        <w:rPr>
          <w:rFonts w:cs="Arial"/>
          <w:szCs w:val="22"/>
        </w:rPr>
        <w:t>7</w:t>
      </w:r>
    </w:p>
    <w:p w14:paraId="647E01DB" w14:textId="77777777" w:rsidR="00D25E6D" w:rsidRDefault="00D25E6D" w:rsidP="00E41A14">
      <w:pPr>
        <w:tabs>
          <w:tab w:val="left" w:pos="2410"/>
        </w:tabs>
        <w:spacing w:after="0"/>
        <w:ind w:firstLine="426"/>
        <w:rPr>
          <w:rFonts w:cs="Arial"/>
          <w:szCs w:val="22"/>
        </w:rPr>
      </w:pPr>
      <w:r>
        <w:rPr>
          <w:rFonts w:cs="Arial"/>
          <w:szCs w:val="22"/>
        </w:rPr>
        <w:t>zastoupená: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7C60B0">
        <w:rPr>
          <w:rFonts w:cs="Arial"/>
          <w:szCs w:val="22"/>
        </w:rPr>
        <w:t>dv</w:t>
      </w:r>
      <w:r>
        <w:rPr>
          <w:rFonts w:cs="Arial"/>
          <w:szCs w:val="22"/>
        </w:rPr>
        <w:t>ěma členy</w:t>
      </w:r>
      <w:r w:rsidRPr="007C60B0">
        <w:rPr>
          <w:rFonts w:cs="Arial"/>
          <w:szCs w:val="22"/>
        </w:rPr>
        <w:t xml:space="preserve"> představenstva společně, z nichž nejméně jeden </w:t>
      </w:r>
      <w:r>
        <w:rPr>
          <w:rFonts w:cs="Arial"/>
          <w:szCs w:val="22"/>
        </w:rPr>
        <w:t xml:space="preserve"> </w:t>
      </w:r>
    </w:p>
    <w:p w14:paraId="511A2279" w14:textId="77777777" w:rsidR="00D25E6D" w:rsidRPr="007C60B0" w:rsidRDefault="00D25E6D" w:rsidP="00E41A14">
      <w:pPr>
        <w:tabs>
          <w:tab w:val="left" w:pos="2410"/>
        </w:tabs>
        <w:spacing w:after="0"/>
        <w:ind w:firstLine="426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</w:t>
      </w:r>
      <w:r w:rsidRPr="007C60B0">
        <w:rPr>
          <w:rFonts w:cs="Arial"/>
          <w:szCs w:val="22"/>
        </w:rPr>
        <w:t>musí být předsedou anebo místopředsedou představenstva</w:t>
      </w:r>
    </w:p>
    <w:p w14:paraId="72A955B8" w14:textId="77777777" w:rsidR="00D25E6D" w:rsidRPr="0057231E" w:rsidRDefault="00D25E6D" w:rsidP="00D25E6D">
      <w:pPr>
        <w:tabs>
          <w:tab w:val="left" w:pos="2410"/>
        </w:tabs>
        <w:spacing w:after="0"/>
        <w:ind w:firstLine="426"/>
        <w:jc w:val="both"/>
        <w:rPr>
          <w:rFonts w:cs="Arial"/>
          <w:szCs w:val="22"/>
        </w:rPr>
      </w:pPr>
      <w:r w:rsidRPr="0057231E">
        <w:rPr>
          <w:rFonts w:cs="Arial"/>
          <w:szCs w:val="22"/>
        </w:rPr>
        <w:t>IČ:</w:t>
      </w:r>
      <w:r w:rsidRPr="0057231E">
        <w:rPr>
          <w:rFonts w:cs="Arial"/>
          <w:szCs w:val="22"/>
        </w:rPr>
        <w:tab/>
      </w:r>
      <w:r w:rsidRPr="0057231E">
        <w:rPr>
          <w:rFonts w:cs="Arial"/>
          <w:szCs w:val="22"/>
        </w:rPr>
        <w:tab/>
      </w:r>
      <w:r w:rsidRPr="00BE2630">
        <w:rPr>
          <w:rFonts w:cs="Arial"/>
          <w:szCs w:val="22"/>
        </w:rPr>
        <w:t>03447286</w:t>
      </w:r>
    </w:p>
    <w:p w14:paraId="654A64E9" w14:textId="77777777" w:rsidR="00D25E6D" w:rsidRDefault="00D25E6D" w:rsidP="00D25E6D">
      <w:pPr>
        <w:tabs>
          <w:tab w:val="left" w:pos="2410"/>
        </w:tabs>
        <w:spacing w:after="0"/>
        <w:ind w:firstLine="426"/>
        <w:jc w:val="both"/>
        <w:rPr>
          <w:rFonts w:cs="Arial"/>
          <w:szCs w:val="22"/>
        </w:rPr>
      </w:pPr>
      <w:r w:rsidRPr="0057231E">
        <w:rPr>
          <w:rFonts w:cs="Arial"/>
          <w:szCs w:val="22"/>
        </w:rPr>
        <w:t>DIČ:</w:t>
      </w:r>
      <w:r w:rsidRPr="0057231E">
        <w:rPr>
          <w:rFonts w:cs="Arial"/>
          <w:szCs w:val="22"/>
        </w:rPr>
        <w:tab/>
      </w:r>
      <w:r w:rsidRPr="0057231E">
        <w:rPr>
          <w:rFonts w:cs="Arial"/>
          <w:szCs w:val="22"/>
        </w:rPr>
        <w:tab/>
        <w:t xml:space="preserve">CZ </w:t>
      </w:r>
      <w:r w:rsidRPr="00BE2630">
        <w:rPr>
          <w:rFonts w:cs="Arial"/>
          <w:szCs w:val="22"/>
        </w:rPr>
        <w:t>03447286</w:t>
      </w:r>
    </w:p>
    <w:p w14:paraId="720E1C3A" w14:textId="77777777" w:rsidR="00D25E6D" w:rsidRPr="00B74420" w:rsidRDefault="00D25E6D" w:rsidP="00D25E6D">
      <w:pPr>
        <w:tabs>
          <w:tab w:val="left" w:pos="2410"/>
        </w:tabs>
        <w:spacing w:after="0"/>
        <w:ind w:firstLine="426"/>
        <w:jc w:val="both"/>
        <w:rPr>
          <w:rFonts w:cs="Arial"/>
          <w:szCs w:val="22"/>
        </w:rPr>
      </w:pPr>
      <w:r w:rsidRPr="00B74420">
        <w:rPr>
          <w:rFonts w:cs="Arial"/>
          <w:szCs w:val="22"/>
        </w:rPr>
        <w:t>zápis v OR:</w:t>
      </w:r>
      <w:r w:rsidRPr="00B74420">
        <w:rPr>
          <w:rFonts w:cs="Arial"/>
          <w:szCs w:val="22"/>
        </w:rPr>
        <w:tab/>
      </w:r>
      <w:r w:rsidRPr="00B74420">
        <w:rPr>
          <w:rFonts w:cs="Arial"/>
          <w:szCs w:val="22"/>
        </w:rPr>
        <w:tab/>
        <w:t>Městský soud v Praze, oddíl B, vložka 20059</w:t>
      </w:r>
    </w:p>
    <w:p w14:paraId="225DD841" w14:textId="77777777" w:rsidR="00D25E6D" w:rsidRPr="00044906" w:rsidRDefault="00D25E6D" w:rsidP="00D25E6D">
      <w:pPr>
        <w:tabs>
          <w:tab w:val="left" w:pos="2410"/>
        </w:tabs>
        <w:spacing w:after="0"/>
        <w:ind w:firstLine="426"/>
        <w:jc w:val="both"/>
        <w:rPr>
          <w:rFonts w:cs="Arial"/>
          <w:szCs w:val="22"/>
        </w:rPr>
      </w:pPr>
      <w:r w:rsidRPr="00044906">
        <w:rPr>
          <w:rFonts w:cs="Arial"/>
          <w:szCs w:val="22"/>
        </w:rPr>
        <w:t xml:space="preserve">bankovní spojení: 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044906">
        <w:rPr>
          <w:rFonts w:cs="Arial"/>
          <w:szCs w:val="22"/>
        </w:rPr>
        <w:t>PPF banka a.s.</w:t>
      </w:r>
    </w:p>
    <w:p w14:paraId="053E00C5" w14:textId="77777777" w:rsidR="00D25E6D" w:rsidRPr="00044906" w:rsidRDefault="00D25E6D" w:rsidP="00D25E6D">
      <w:pPr>
        <w:tabs>
          <w:tab w:val="left" w:pos="2410"/>
        </w:tabs>
        <w:spacing w:after="0"/>
        <w:ind w:firstLine="426"/>
        <w:jc w:val="both"/>
        <w:rPr>
          <w:rFonts w:cs="Arial"/>
          <w:szCs w:val="22"/>
        </w:rPr>
      </w:pPr>
      <w:r w:rsidRPr="00044906">
        <w:rPr>
          <w:rFonts w:cs="Arial"/>
          <w:szCs w:val="22"/>
        </w:rPr>
        <w:t xml:space="preserve">číslo účtu: 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044906">
        <w:rPr>
          <w:rFonts w:cs="Arial"/>
          <w:szCs w:val="22"/>
        </w:rPr>
        <w:t>2023100003/6000</w:t>
      </w:r>
    </w:p>
    <w:p w14:paraId="36B04029" w14:textId="77777777" w:rsidR="00D25E6D" w:rsidRPr="006A7E5B" w:rsidRDefault="00D25E6D" w:rsidP="00D25E6D">
      <w:pPr>
        <w:tabs>
          <w:tab w:val="left" w:pos="2410"/>
        </w:tabs>
        <w:spacing w:before="120"/>
        <w:jc w:val="both"/>
        <w:rPr>
          <w:rFonts w:cs="Arial"/>
          <w:szCs w:val="22"/>
        </w:rPr>
      </w:pPr>
      <w:r w:rsidRPr="006A7E5B">
        <w:rPr>
          <w:rFonts w:cs="Arial"/>
          <w:szCs w:val="22"/>
        </w:rPr>
        <w:t>(dále jen „</w:t>
      </w:r>
      <w:r w:rsidRPr="000D6AD3">
        <w:rPr>
          <w:rFonts w:cs="Arial"/>
          <w:b/>
          <w:szCs w:val="22"/>
        </w:rPr>
        <w:t>Žadatel</w:t>
      </w:r>
      <w:r w:rsidRPr="006A7E5B">
        <w:rPr>
          <w:rFonts w:cs="Arial"/>
          <w:szCs w:val="22"/>
        </w:rPr>
        <w:t>“)</w:t>
      </w:r>
    </w:p>
    <w:p w14:paraId="4AAF6B60" w14:textId="77777777" w:rsidR="000D6AD3" w:rsidRPr="006A7E5B" w:rsidRDefault="000D6AD3" w:rsidP="000D6AD3">
      <w:pPr>
        <w:spacing w:before="180" w:after="180"/>
        <w:jc w:val="both"/>
        <w:rPr>
          <w:rFonts w:cs="Arial"/>
          <w:szCs w:val="22"/>
        </w:rPr>
      </w:pPr>
      <w:r w:rsidRPr="006A7E5B">
        <w:rPr>
          <w:rFonts w:cs="Arial"/>
          <w:szCs w:val="22"/>
        </w:rPr>
        <w:t>a</w:t>
      </w:r>
    </w:p>
    <w:p w14:paraId="46B725AE" w14:textId="77777777" w:rsidR="000D6AD3" w:rsidRPr="006A2F0C" w:rsidRDefault="000D6AD3" w:rsidP="000D6AD3">
      <w:pPr>
        <w:pStyle w:val="text1"/>
        <w:spacing w:after="80"/>
        <w:rPr>
          <w:rFonts w:ascii="Arial" w:hAnsi="Arial" w:cs="Arial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A2F0C">
        <w:rPr>
          <w:rFonts w:ascii="Arial" w:hAnsi="Arial" w:cs="Arial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T-Mobile Czech Republic a.s.</w:t>
      </w:r>
    </w:p>
    <w:p w14:paraId="7B2D6A56" w14:textId="53AF7696" w:rsidR="000D6AD3" w:rsidRPr="006A7E5B" w:rsidRDefault="000D6AD3" w:rsidP="000D6AD3">
      <w:pPr>
        <w:tabs>
          <w:tab w:val="left" w:pos="2410"/>
        </w:tabs>
        <w:ind w:firstLine="426"/>
        <w:jc w:val="both"/>
        <w:rPr>
          <w:rFonts w:cs="Arial"/>
          <w:szCs w:val="22"/>
        </w:rPr>
      </w:pPr>
      <w:r w:rsidRPr="006A7E5B">
        <w:rPr>
          <w:rFonts w:cs="Arial"/>
          <w:szCs w:val="22"/>
        </w:rPr>
        <w:t>se sídlem:</w:t>
      </w:r>
      <w:r w:rsidRPr="006A7E5B">
        <w:rPr>
          <w:rFonts w:cs="Arial"/>
          <w:szCs w:val="22"/>
        </w:rPr>
        <w:tab/>
      </w:r>
      <w:r w:rsidR="005567B5">
        <w:rPr>
          <w:rFonts w:cs="Arial"/>
          <w:szCs w:val="22"/>
        </w:rPr>
        <w:tab/>
      </w:r>
      <w:r w:rsidRPr="006A7E5B">
        <w:rPr>
          <w:rFonts w:cs="Arial"/>
          <w:szCs w:val="22"/>
        </w:rPr>
        <w:t>Praha 4, Tomíčkova 2144/1, 149 00</w:t>
      </w:r>
    </w:p>
    <w:p w14:paraId="18555530" w14:textId="21A3A32E" w:rsidR="000D6AD3" w:rsidRPr="006A7E5B" w:rsidRDefault="000D6AD3" w:rsidP="000D6AD3">
      <w:pPr>
        <w:tabs>
          <w:tab w:val="left" w:pos="2410"/>
        </w:tabs>
        <w:ind w:firstLine="426"/>
        <w:jc w:val="both"/>
        <w:rPr>
          <w:rFonts w:cs="Arial"/>
          <w:szCs w:val="22"/>
        </w:rPr>
      </w:pPr>
      <w:r w:rsidRPr="006A7E5B">
        <w:rPr>
          <w:rFonts w:cs="Arial"/>
          <w:szCs w:val="22"/>
        </w:rPr>
        <w:t>zastoupená:</w:t>
      </w:r>
      <w:r w:rsidRPr="006A7E5B">
        <w:rPr>
          <w:rFonts w:cs="Arial"/>
          <w:szCs w:val="22"/>
        </w:rPr>
        <w:tab/>
      </w:r>
      <w:r w:rsidR="005567B5">
        <w:rPr>
          <w:rFonts w:cs="Arial"/>
          <w:szCs w:val="22"/>
        </w:rPr>
        <w:tab/>
      </w:r>
      <w:proofErr w:type="spellStart"/>
      <w:r w:rsidR="0015596A">
        <w:rPr>
          <w:rFonts w:cs="Arial"/>
          <w:szCs w:val="22"/>
        </w:rPr>
        <w:t>xxxxxxxxxxx</w:t>
      </w:r>
      <w:proofErr w:type="spellEnd"/>
      <w:r w:rsidR="008671F4">
        <w:rPr>
          <w:rFonts w:cs="Arial"/>
          <w:szCs w:val="22"/>
        </w:rPr>
        <w:t>, Senior specialista řízení provozu a služeb</w:t>
      </w:r>
    </w:p>
    <w:p w14:paraId="1CB1D44D" w14:textId="509C72D2" w:rsidR="000D6AD3" w:rsidRPr="006A7E5B" w:rsidRDefault="000D6AD3" w:rsidP="000D6AD3">
      <w:pPr>
        <w:pStyle w:val="text1"/>
        <w:tabs>
          <w:tab w:val="left" w:pos="2410"/>
        </w:tabs>
        <w:ind w:firstLine="426"/>
        <w:rPr>
          <w:rFonts w:ascii="Arial" w:hAnsi="Arial" w:cs="Arial"/>
          <w:sz w:val="22"/>
          <w:szCs w:val="22"/>
        </w:rPr>
      </w:pPr>
      <w:r w:rsidRPr="006A7E5B">
        <w:rPr>
          <w:rFonts w:ascii="Arial" w:hAnsi="Arial" w:cs="Arial"/>
          <w:sz w:val="22"/>
          <w:szCs w:val="22"/>
        </w:rPr>
        <w:t xml:space="preserve">IČ: </w:t>
      </w:r>
      <w:r w:rsidRPr="006A7E5B">
        <w:rPr>
          <w:rFonts w:ascii="Arial" w:hAnsi="Arial" w:cs="Arial"/>
          <w:sz w:val="22"/>
          <w:szCs w:val="22"/>
        </w:rPr>
        <w:tab/>
      </w:r>
      <w:r w:rsidR="005567B5">
        <w:rPr>
          <w:rFonts w:ascii="Arial" w:hAnsi="Arial" w:cs="Arial"/>
          <w:sz w:val="22"/>
          <w:szCs w:val="22"/>
        </w:rPr>
        <w:tab/>
      </w:r>
      <w:r w:rsidRPr="006A7E5B">
        <w:rPr>
          <w:rFonts w:ascii="Arial" w:hAnsi="Arial" w:cs="Arial"/>
          <w:sz w:val="22"/>
          <w:szCs w:val="22"/>
        </w:rPr>
        <w:t>6494 9681</w:t>
      </w:r>
    </w:p>
    <w:p w14:paraId="6D2A5AD9" w14:textId="6979A0C1" w:rsidR="000D6AD3" w:rsidRPr="006A7E5B" w:rsidRDefault="000D6AD3" w:rsidP="000D6AD3">
      <w:pPr>
        <w:pStyle w:val="text1"/>
        <w:tabs>
          <w:tab w:val="left" w:pos="2410"/>
        </w:tabs>
        <w:ind w:firstLine="426"/>
        <w:rPr>
          <w:rFonts w:ascii="Arial" w:hAnsi="Arial" w:cs="Arial"/>
          <w:sz w:val="22"/>
          <w:szCs w:val="22"/>
        </w:rPr>
      </w:pPr>
      <w:r w:rsidRPr="006A7E5B">
        <w:rPr>
          <w:rFonts w:ascii="Arial" w:hAnsi="Arial" w:cs="Arial"/>
          <w:sz w:val="22"/>
          <w:szCs w:val="22"/>
        </w:rPr>
        <w:t xml:space="preserve">DIČ: </w:t>
      </w:r>
      <w:r w:rsidRPr="006A7E5B">
        <w:rPr>
          <w:rFonts w:ascii="Arial" w:hAnsi="Arial" w:cs="Arial"/>
          <w:sz w:val="22"/>
          <w:szCs w:val="22"/>
        </w:rPr>
        <w:tab/>
      </w:r>
      <w:r w:rsidR="005567B5">
        <w:rPr>
          <w:rFonts w:ascii="Arial" w:hAnsi="Arial" w:cs="Arial"/>
          <w:sz w:val="22"/>
          <w:szCs w:val="22"/>
        </w:rPr>
        <w:tab/>
      </w:r>
      <w:r w:rsidRPr="006A7E5B">
        <w:rPr>
          <w:rFonts w:ascii="Arial" w:hAnsi="Arial" w:cs="Arial"/>
          <w:sz w:val="22"/>
          <w:szCs w:val="22"/>
        </w:rPr>
        <w:t xml:space="preserve">CZ6494 9681 </w:t>
      </w:r>
    </w:p>
    <w:p w14:paraId="0CEC1E9C" w14:textId="41154037" w:rsidR="000D6AD3" w:rsidRPr="006A7E5B" w:rsidRDefault="000D6AD3" w:rsidP="000D6AD3">
      <w:pPr>
        <w:tabs>
          <w:tab w:val="left" w:pos="2410"/>
        </w:tabs>
        <w:ind w:firstLine="426"/>
        <w:jc w:val="both"/>
        <w:rPr>
          <w:rFonts w:cs="Arial"/>
          <w:szCs w:val="22"/>
        </w:rPr>
      </w:pPr>
      <w:r w:rsidRPr="006A7E5B">
        <w:rPr>
          <w:rFonts w:cs="Arial"/>
          <w:szCs w:val="22"/>
        </w:rPr>
        <w:t>zápis v OR:</w:t>
      </w:r>
      <w:r w:rsidRPr="006A7E5B">
        <w:rPr>
          <w:rFonts w:cs="Arial"/>
          <w:szCs w:val="22"/>
        </w:rPr>
        <w:tab/>
      </w:r>
      <w:r w:rsidR="005567B5">
        <w:rPr>
          <w:rFonts w:cs="Arial"/>
          <w:szCs w:val="22"/>
        </w:rPr>
        <w:tab/>
      </w:r>
      <w:r w:rsidRPr="006A7E5B">
        <w:rPr>
          <w:rFonts w:cs="Arial"/>
          <w:szCs w:val="22"/>
        </w:rPr>
        <w:t>Městský soud v Praze, oddíl B., vložka 3787</w:t>
      </w:r>
    </w:p>
    <w:p w14:paraId="595F102D" w14:textId="103F0C71" w:rsidR="000D6AD3" w:rsidRPr="006A7E5B" w:rsidRDefault="000D6AD3" w:rsidP="000D6AD3">
      <w:pPr>
        <w:tabs>
          <w:tab w:val="left" w:pos="2410"/>
        </w:tabs>
        <w:ind w:firstLine="426"/>
        <w:jc w:val="both"/>
        <w:rPr>
          <w:rFonts w:cs="Arial"/>
          <w:szCs w:val="22"/>
        </w:rPr>
      </w:pPr>
      <w:r w:rsidRPr="006A7E5B">
        <w:rPr>
          <w:rFonts w:cs="Arial"/>
          <w:szCs w:val="22"/>
        </w:rPr>
        <w:t>bankovní spojení:</w:t>
      </w:r>
      <w:r w:rsidRPr="006A7E5B">
        <w:rPr>
          <w:rFonts w:cs="Arial"/>
          <w:szCs w:val="22"/>
        </w:rPr>
        <w:tab/>
      </w:r>
      <w:r w:rsidR="005567B5">
        <w:rPr>
          <w:rFonts w:cs="Arial"/>
          <w:szCs w:val="22"/>
        </w:rPr>
        <w:tab/>
      </w:r>
      <w:r w:rsidR="000C36DE" w:rsidRPr="000C36DE">
        <w:rPr>
          <w:rFonts w:cs="Arial"/>
          <w:szCs w:val="22"/>
        </w:rPr>
        <w:t>BNP Paribas S.A., pobočka Česká republika</w:t>
      </w:r>
    </w:p>
    <w:p w14:paraId="2EFC6F75" w14:textId="3EC97486" w:rsidR="000D6AD3" w:rsidRPr="006A7E5B" w:rsidRDefault="000D6AD3" w:rsidP="000D6AD3">
      <w:pPr>
        <w:tabs>
          <w:tab w:val="left" w:pos="2410"/>
        </w:tabs>
        <w:ind w:firstLine="425"/>
        <w:jc w:val="both"/>
        <w:rPr>
          <w:rFonts w:cs="Arial"/>
          <w:szCs w:val="22"/>
        </w:rPr>
      </w:pPr>
      <w:r w:rsidRPr="006A7E5B">
        <w:rPr>
          <w:rFonts w:cs="Arial"/>
          <w:szCs w:val="22"/>
        </w:rPr>
        <w:t xml:space="preserve">číslo účtu: </w:t>
      </w:r>
      <w:r w:rsidRPr="006A7E5B">
        <w:rPr>
          <w:rFonts w:cs="Arial"/>
          <w:szCs w:val="22"/>
        </w:rPr>
        <w:tab/>
      </w:r>
      <w:r w:rsidR="005567B5">
        <w:rPr>
          <w:rFonts w:cs="Arial"/>
          <w:szCs w:val="22"/>
        </w:rPr>
        <w:tab/>
      </w:r>
      <w:r w:rsidR="000C36DE" w:rsidRPr="000C36DE">
        <w:rPr>
          <w:rFonts w:cs="Arial"/>
          <w:szCs w:val="22"/>
        </w:rPr>
        <w:t>064450-6002770110</w:t>
      </w:r>
      <w:r w:rsidRPr="006A7E5B">
        <w:rPr>
          <w:rFonts w:cs="Arial"/>
          <w:szCs w:val="22"/>
        </w:rPr>
        <w:t>/</w:t>
      </w:r>
      <w:r w:rsidR="000C36DE">
        <w:rPr>
          <w:rFonts w:cs="Arial"/>
          <w:szCs w:val="22"/>
        </w:rPr>
        <w:t>6300</w:t>
      </w:r>
      <w:r w:rsidRPr="006A7E5B">
        <w:rPr>
          <w:rFonts w:cs="Arial"/>
          <w:szCs w:val="22"/>
        </w:rPr>
        <w:br/>
      </w:r>
      <w:r w:rsidRPr="006A7E5B">
        <w:rPr>
          <w:rFonts w:cs="Arial"/>
          <w:szCs w:val="22"/>
        </w:rPr>
        <w:tab/>
      </w:r>
      <w:r w:rsidR="005567B5">
        <w:rPr>
          <w:rFonts w:cs="Arial"/>
          <w:szCs w:val="22"/>
        </w:rPr>
        <w:tab/>
      </w:r>
      <w:r w:rsidRPr="006A7E5B">
        <w:rPr>
          <w:rFonts w:cs="Arial"/>
          <w:szCs w:val="22"/>
        </w:rPr>
        <w:t>plátce DPH</w:t>
      </w:r>
    </w:p>
    <w:p w14:paraId="254C9E91" w14:textId="77777777" w:rsidR="000E415A" w:rsidRDefault="000D6AD3" w:rsidP="00F22D41">
      <w:pPr>
        <w:pStyle w:val="TSdajeosmluvnstran"/>
        <w:ind w:left="2127" w:hanging="2127"/>
      </w:pPr>
      <w:r w:rsidRPr="006A2F0C" w:rsidDel="000D6AD3">
        <w:rPr>
          <w:rFonts w:cs="Arial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0E415A">
        <w:t>(dále jen „</w:t>
      </w:r>
      <w:r>
        <w:rPr>
          <w:b/>
        </w:rPr>
        <w:t>TMCZ</w:t>
      </w:r>
      <w:r w:rsidR="000E415A">
        <w:t>“)</w:t>
      </w:r>
    </w:p>
    <w:p w14:paraId="076BE9F6" w14:textId="77777777" w:rsidR="001A1E34" w:rsidRPr="008146B2" w:rsidRDefault="001A1E34" w:rsidP="008146B2">
      <w:pPr>
        <w:pStyle w:val="TSdajeosmluvnstran"/>
      </w:pPr>
    </w:p>
    <w:p w14:paraId="51FB2835" w14:textId="576E5E07" w:rsidR="006E5C8D" w:rsidRDefault="006E5C8D" w:rsidP="00B02941">
      <w:pPr>
        <w:pStyle w:val="TSdajeosmluvnstran"/>
        <w:jc w:val="both"/>
      </w:pPr>
      <w:r>
        <w:t xml:space="preserve">uzavírají </w:t>
      </w:r>
      <w:r w:rsidR="00EC245F" w:rsidRPr="00AA027A">
        <w:t>v souladu s </w:t>
      </w:r>
      <w:r w:rsidR="00EC245F" w:rsidRPr="00904971">
        <w:t xml:space="preserve">ustanovením § </w:t>
      </w:r>
      <w:r w:rsidR="00392605">
        <w:t>1746</w:t>
      </w:r>
      <w:r w:rsidR="00392605" w:rsidRPr="00904971">
        <w:t xml:space="preserve"> </w:t>
      </w:r>
      <w:r w:rsidR="00EC245F" w:rsidRPr="00904971">
        <w:t>odst. 2 zákona</w:t>
      </w:r>
      <w:r w:rsidR="008146B2" w:rsidRPr="00904971">
        <w:t> </w:t>
      </w:r>
      <w:r w:rsidR="00EC245F" w:rsidRPr="00904971">
        <w:t>č. </w:t>
      </w:r>
      <w:r w:rsidR="00392605">
        <w:t>89/2012</w:t>
      </w:r>
      <w:r w:rsidR="00556CC7" w:rsidRPr="00904971">
        <w:t> </w:t>
      </w:r>
      <w:r w:rsidR="00EC245F" w:rsidRPr="00904971">
        <w:t xml:space="preserve">Sb., </w:t>
      </w:r>
      <w:r w:rsidR="00DF7938">
        <w:t>občanský</w:t>
      </w:r>
      <w:r w:rsidR="00DF7938" w:rsidRPr="00904971">
        <w:t xml:space="preserve"> </w:t>
      </w:r>
      <w:r w:rsidR="00EC245F" w:rsidRPr="00904971">
        <w:t>zákoník (dále jen „</w:t>
      </w:r>
      <w:r w:rsidR="00385E91">
        <w:rPr>
          <w:rStyle w:val="TSProhlensmluvnchstranChar"/>
        </w:rPr>
        <w:t>občanský</w:t>
      </w:r>
      <w:r w:rsidR="00385E91" w:rsidRPr="00904971">
        <w:rPr>
          <w:rStyle w:val="TSProhlensmluvnchstranChar"/>
        </w:rPr>
        <w:t xml:space="preserve"> </w:t>
      </w:r>
      <w:r w:rsidR="00EC245F" w:rsidRPr="00904971">
        <w:rPr>
          <w:rStyle w:val="TSProhlensmluvnchstranChar"/>
        </w:rPr>
        <w:t>zákoník</w:t>
      </w:r>
      <w:r w:rsidR="00EC245F" w:rsidRPr="00904971">
        <w:t>“)</w:t>
      </w:r>
      <w:r w:rsidRPr="00904971">
        <w:t xml:space="preserve"> </w:t>
      </w:r>
      <w:r w:rsidR="00B02941">
        <w:t>a v souladu s § 104 odst. 17 zákona č. 127/2005 Sb., o elektronických komunikacích a o změně některých souvisejících zákonů (dále jen „zákon o elektronických komunikacích)</w:t>
      </w:r>
      <w:r w:rsidR="00BE1976">
        <w:t xml:space="preserve"> </w:t>
      </w:r>
      <w:r w:rsidRPr="00904971">
        <w:t>tuto</w:t>
      </w:r>
      <w:r w:rsidRPr="00AA027A">
        <w:t xml:space="preserve"> </w:t>
      </w:r>
    </w:p>
    <w:p w14:paraId="2B4248AE" w14:textId="77777777" w:rsidR="00023304" w:rsidRPr="00023304" w:rsidRDefault="00023304" w:rsidP="00023304"/>
    <w:p w14:paraId="5AED03EA" w14:textId="4D77C565" w:rsidR="00023304" w:rsidRPr="00023304" w:rsidRDefault="00904971" w:rsidP="00B02941">
      <w:pPr>
        <w:pStyle w:val="TSdajeosmluvnstran"/>
        <w:jc w:val="center"/>
      </w:pPr>
      <w:r w:rsidRPr="00904971">
        <w:rPr>
          <w:b/>
        </w:rPr>
        <w:t>Smlouv</w:t>
      </w:r>
      <w:r w:rsidR="00E2078A">
        <w:rPr>
          <w:b/>
        </w:rPr>
        <w:t>u</w:t>
      </w:r>
      <w:r w:rsidRPr="00904971">
        <w:rPr>
          <w:b/>
        </w:rPr>
        <w:t xml:space="preserve"> </w:t>
      </w:r>
      <w:r w:rsidR="00B02941" w:rsidRPr="00561C9A">
        <w:rPr>
          <w:b/>
          <w:szCs w:val="22"/>
        </w:rPr>
        <w:t>o realizaci překládky sítě elektronických komunikací</w:t>
      </w:r>
    </w:p>
    <w:p w14:paraId="51BC0EE2" w14:textId="77777777" w:rsidR="006E40C7" w:rsidRDefault="00EC245F" w:rsidP="006E5C8D">
      <w:pPr>
        <w:pStyle w:val="TSdajeosmluvnstran"/>
        <w:jc w:val="center"/>
      </w:pPr>
      <w:r>
        <w:t>(dále jen „</w:t>
      </w:r>
      <w:r w:rsidRPr="00EC245F">
        <w:rPr>
          <w:rStyle w:val="TSProhlensmluvnchstranChar"/>
        </w:rPr>
        <w:t>Smlouva</w:t>
      </w:r>
      <w:r>
        <w:t>“)</w:t>
      </w:r>
    </w:p>
    <w:p w14:paraId="322C4154" w14:textId="77777777" w:rsidR="00886E36" w:rsidRDefault="00886E36" w:rsidP="006E5C8D">
      <w:pPr>
        <w:pStyle w:val="TSdajeosmluvnstran"/>
        <w:jc w:val="center"/>
      </w:pPr>
    </w:p>
    <w:p w14:paraId="3693DD01" w14:textId="11EFA8D2" w:rsidR="00EC245F" w:rsidRDefault="00EC245F" w:rsidP="006E40C7">
      <w:pPr>
        <w:pStyle w:val="TSProhlensmluvnchstran"/>
      </w:pPr>
      <w:r>
        <w:t>Smluvní strany, vědomy si svých závazků v této Smlouvě obsažených a s úmyslem být touto Smlouvou vázány, dohodly se na následujícím znění Smlouvy:</w:t>
      </w:r>
    </w:p>
    <w:p w14:paraId="61922E3A" w14:textId="77777777" w:rsidR="000F7E77" w:rsidRDefault="00E30AAF" w:rsidP="00FC7BFB">
      <w:pPr>
        <w:pStyle w:val="TSlneksmlouvy"/>
      </w:pPr>
      <w:r>
        <w:lastRenderedPageBreak/>
        <w:br/>
        <w:t>Úvodní ustanovení</w:t>
      </w:r>
    </w:p>
    <w:p w14:paraId="4004501F" w14:textId="77777777" w:rsidR="001A1E34" w:rsidRPr="00904971" w:rsidRDefault="00904971" w:rsidP="001A1E34">
      <w:pPr>
        <w:pStyle w:val="TSTextlnkuslovan"/>
        <w:rPr>
          <w:lang w:eastAsia="en-US"/>
        </w:rPr>
      </w:pPr>
      <w:r>
        <w:t xml:space="preserve">Společnost </w:t>
      </w:r>
      <w:r w:rsidR="00855E30">
        <w:t>TMCZ</w:t>
      </w:r>
      <w:r w:rsidR="001A1E34" w:rsidRPr="00904971">
        <w:t xml:space="preserve"> </w:t>
      </w:r>
      <w:r w:rsidR="001A1E34" w:rsidRPr="00904971">
        <w:rPr>
          <w:lang w:eastAsia="en-US"/>
        </w:rPr>
        <w:t xml:space="preserve">prohlašuje, že je právnickou osobou řádně založenou a existující podle </w:t>
      </w:r>
      <w:r w:rsidRPr="00904971">
        <w:t xml:space="preserve">českého </w:t>
      </w:r>
      <w:r w:rsidR="001A1E34" w:rsidRPr="00904971">
        <w:rPr>
          <w:lang w:eastAsia="en-US"/>
        </w:rPr>
        <w:t>právního řádu, splňuje veškeré podmínky a požadavky v této Smlouvě stanovené a je oprávněn</w:t>
      </w:r>
      <w:r>
        <w:rPr>
          <w:lang w:eastAsia="en-US"/>
        </w:rPr>
        <w:t>a</w:t>
      </w:r>
      <w:r w:rsidR="001A1E34" w:rsidRPr="00904971">
        <w:rPr>
          <w:lang w:eastAsia="en-US"/>
        </w:rPr>
        <w:t xml:space="preserve"> tuto Smlouvu uzavřít a řádně plnit závazky v ní obsažené.</w:t>
      </w:r>
    </w:p>
    <w:p w14:paraId="00828211" w14:textId="1B8FCFCA" w:rsidR="001A1E34" w:rsidRPr="00904971" w:rsidRDefault="00904971" w:rsidP="00EC245F">
      <w:pPr>
        <w:pStyle w:val="TSTextlnkuslovan"/>
        <w:rPr>
          <w:lang w:eastAsia="en-US"/>
        </w:rPr>
      </w:pPr>
      <w:r w:rsidRPr="00904971">
        <w:t>Žadatel</w:t>
      </w:r>
      <w:r w:rsidR="001A1E34" w:rsidRPr="00904971">
        <w:t xml:space="preserve"> </w:t>
      </w:r>
      <w:r w:rsidR="001A1E34" w:rsidRPr="00904971">
        <w:rPr>
          <w:lang w:eastAsia="en-US"/>
        </w:rPr>
        <w:t xml:space="preserve">prohlašuje, že je právnickou osobou řádně založenou a existující podle </w:t>
      </w:r>
      <w:r w:rsidRPr="00904971">
        <w:t>českého</w:t>
      </w:r>
      <w:r w:rsidR="001A1E34" w:rsidRPr="00904971">
        <w:rPr>
          <w:lang w:eastAsia="en-US"/>
        </w:rPr>
        <w:t xml:space="preserve"> právního řádu, splňuje veškeré podmínky a požadavky v této Smlouvě stanovené a je oprávněn tuto Smlouvu uzavřít a řádně plnit závazky v ní obsažené.</w:t>
      </w:r>
      <w:r w:rsidR="005A2569">
        <w:rPr>
          <w:lang w:eastAsia="en-US"/>
        </w:rPr>
        <w:t xml:space="preserve"> </w:t>
      </w:r>
    </w:p>
    <w:p w14:paraId="29C4809F" w14:textId="77777777" w:rsidR="00C722A7" w:rsidRPr="00904971" w:rsidRDefault="00BC2ACC" w:rsidP="00EC245F">
      <w:pPr>
        <w:pStyle w:val="TSTextlnkuslovan"/>
        <w:rPr>
          <w:lang w:eastAsia="en-US"/>
        </w:rPr>
      </w:pPr>
      <w:r w:rsidRPr="00904971">
        <w:rPr>
          <w:lang w:eastAsia="en-US"/>
        </w:rPr>
        <w:t>Každá ze smluvních stran prohlašuje, že není v úpadku ani v likvidaci, nebylo vůči ní zahájeno insolvenční řízení a návrh na zahájení insolvenčního řízení se smluvní stranou nebyl zamítnut pro nedostatek jejího majetku.</w:t>
      </w:r>
      <w:r w:rsidR="00904971">
        <w:rPr>
          <w:lang w:eastAsia="en-US"/>
        </w:rPr>
        <w:t xml:space="preserve"> </w:t>
      </w:r>
    </w:p>
    <w:p w14:paraId="72872150" w14:textId="77777777" w:rsidR="001A1E34" w:rsidRDefault="00E30AAF" w:rsidP="003A1D52">
      <w:pPr>
        <w:pStyle w:val="TSlneksmlouvy"/>
      </w:pPr>
      <w:r>
        <w:br/>
      </w:r>
      <w:r w:rsidR="007E14DF">
        <w:t>Účel Smlouvy</w:t>
      </w:r>
    </w:p>
    <w:p w14:paraId="4515DF54" w14:textId="06DC8A8A" w:rsidR="00904971" w:rsidRPr="00554C3A" w:rsidRDefault="00855E30" w:rsidP="001A1E34">
      <w:pPr>
        <w:pStyle w:val="TSTextlnkuslovan"/>
        <w:rPr>
          <w:lang w:eastAsia="en-US"/>
        </w:rPr>
      </w:pPr>
      <w:r>
        <w:t>TMCZ</w:t>
      </w:r>
      <w:r w:rsidR="00904971">
        <w:t xml:space="preserve"> prohlašuje, že je výhradním vlastníkem </w:t>
      </w:r>
      <w:r w:rsidR="00B02941">
        <w:t xml:space="preserve">sítě elektronických komunikací </w:t>
      </w:r>
      <w:r w:rsidR="00904971">
        <w:t xml:space="preserve">popsané v příloze č. 1 této </w:t>
      </w:r>
      <w:r w:rsidR="00904971" w:rsidRPr="00554C3A">
        <w:t>Smlouvy (dále jen „</w:t>
      </w:r>
      <w:r w:rsidR="00904971" w:rsidRPr="00554C3A">
        <w:rPr>
          <w:b/>
        </w:rPr>
        <w:t>Infrastruktura</w:t>
      </w:r>
      <w:r w:rsidR="00904971" w:rsidRPr="00554C3A">
        <w:t xml:space="preserve">“). </w:t>
      </w:r>
    </w:p>
    <w:p w14:paraId="732572E7" w14:textId="35B5F610" w:rsidR="00801631" w:rsidRPr="00554C3A" w:rsidRDefault="00801631" w:rsidP="00801631">
      <w:pPr>
        <w:pStyle w:val="TSTextlnkuslovan"/>
        <w:rPr>
          <w:lang w:eastAsia="en-US"/>
        </w:rPr>
      </w:pPr>
      <w:r w:rsidRPr="00554C3A">
        <w:t>Infrastruktura je umístěna v</w:t>
      </w:r>
      <w:r w:rsidR="00235177">
        <w:t> podzemní stavbě</w:t>
      </w:r>
      <w:r w:rsidR="00615CA0" w:rsidRPr="00554C3A">
        <w:t xml:space="preserve"> </w:t>
      </w:r>
      <w:r w:rsidRPr="00554C3A">
        <w:t xml:space="preserve">popsané rovněž v příloze č. 1 této Smlouvy, přičemž výhradním vlastníkem této stavby je společnost </w:t>
      </w:r>
      <w:r w:rsidR="00855E30" w:rsidRPr="00554C3A">
        <w:t>TMCZ</w:t>
      </w:r>
      <w:r w:rsidRPr="00554C3A">
        <w:t xml:space="preserve"> (dále jen „</w:t>
      </w:r>
      <w:r w:rsidRPr="00554C3A">
        <w:rPr>
          <w:b/>
        </w:rPr>
        <w:t>Stavba</w:t>
      </w:r>
      <w:r w:rsidRPr="00554C3A">
        <w:t>“), a dále se částečně nachází i ve stavebních objektech umístěných na Dotčených pozemcích specifikovaných níže.</w:t>
      </w:r>
    </w:p>
    <w:p w14:paraId="7EB5FC81" w14:textId="77777777" w:rsidR="001A1E34" w:rsidRDefault="00801631" w:rsidP="001A1E34">
      <w:pPr>
        <w:pStyle w:val="TSTextlnkuslovan"/>
        <w:rPr>
          <w:lang w:eastAsia="en-US"/>
        </w:rPr>
      </w:pPr>
      <w:r w:rsidRPr="00554C3A">
        <w:t>S</w:t>
      </w:r>
      <w:r w:rsidR="00904971" w:rsidRPr="00554C3A">
        <w:t xml:space="preserve">polečnost </w:t>
      </w:r>
      <w:r w:rsidR="00855E30" w:rsidRPr="00554C3A">
        <w:t>TMCZ</w:t>
      </w:r>
      <w:r w:rsidR="00904971" w:rsidRPr="00554C3A">
        <w:t xml:space="preserve"> </w:t>
      </w:r>
      <w:r w:rsidRPr="00554C3A">
        <w:t xml:space="preserve">je </w:t>
      </w:r>
      <w:r w:rsidR="008545C2" w:rsidRPr="00554C3A">
        <w:t>osobou</w:t>
      </w:r>
      <w:r w:rsidR="008545C2">
        <w:t xml:space="preserve"> </w:t>
      </w:r>
      <w:r w:rsidR="00904971">
        <w:t xml:space="preserve">oprávněnou z věcného břemene váznoucího na </w:t>
      </w:r>
      <w:r>
        <w:t xml:space="preserve">dotčených </w:t>
      </w:r>
      <w:r w:rsidR="00904971">
        <w:t>pozemcích</w:t>
      </w:r>
      <w:r>
        <w:t xml:space="preserve"> </w:t>
      </w:r>
      <w:r w:rsidR="00904971">
        <w:t>vymezen</w:t>
      </w:r>
      <w:r>
        <w:t>ých</w:t>
      </w:r>
      <w:r w:rsidR="00904971">
        <w:t xml:space="preserve"> v </w:t>
      </w:r>
      <w:r w:rsidR="008545C2">
        <w:t>p</w:t>
      </w:r>
      <w:r w:rsidR="00904971">
        <w:t>říloze č. 1 této Smlouvy</w:t>
      </w:r>
      <w:r w:rsidR="008545C2">
        <w:t xml:space="preserve"> (dále jen „</w:t>
      </w:r>
      <w:r w:rsidR="008545C2" w:rsidRPr="008545C2">
        <w:rPr>
          <w:b/>
        </w:rPr>
        <w:t>Dotčené pozemky</w:t>
      </w:r>
      <w:r w:rsidR="008545C2">
        <w:t>“).</w:t>
      </w:r>
      <w:r w:rsidR="00904971">
        <w:t xml:space="preserve"> </w:t>
      </w:r>
      <w:r w:rsidR="008545C2">
        <w:t>V</w:t>
      </w:r>
      <w:r w:rsidR="00904971">
        <w:t xml:space="preserve">ěcné břemeno spočívá v právu </w:t>
      </w:r>
      <w:r w:rsidR="008545C2">
        <w:t>zřízení, umístění, užívání, provozování, provádění údržby</w:t>
      </w:r>
      <w:r w:rsidR="005D6CE2">
        <w:t>,</w:t>
      </w:r>
      <w:r w:rsidR="008545C2">
        <w:t xml:space="preserve"> oprav </w:t>
      </w:r>
      <w:r w:rsidR="005D6CE2">
        <w:t xml:space="preserve">a modernizace </w:t>
      </w:r>
      <w:r>
        <w:t>S</w:t>
      </w:r>
      <w:r w:rsidR="008545C2">
        <w:t>tavby</w:t>
      </w:r>
      <w:r>
        <w:t xml:space="preserve"> </w:t>
      </w:r>
      <w:r w:rsidR="008545C2">
        <w:t>na části Dotčených pozemků, a to v rozsahu specifikovaném v příloze č. 1 této Smlouvy a včetně vstupu a vjezdu motorovými vozidly na Dotčené pozemky v nezbytném rozsahu</w:t>
      </w:r>
      <w:r>
        <w:t xml:space="preserve"> (dále jen „</w:t>
      </w:r>
      <w:r w:rsidRPr="00801631">
        <w:rPr>
          <w:b/>
        </w:rPr>
        <w:t>Věcné břemeno</w:t>
      </w:r>
      <w:r>
        <w:t>“)</w:t>
      </w:r>
      <w:r w:rsidR="008545C2">
        <w:t>.</w:t>
      </w:r>
    </w:p>
    <w:p w14:paraId="26A4D2FB" w14:textId="589B45D9" w:rsidR="00801631" w:rsidRDefault="00801631" w:rsidP="001A1E34">
      <w:pPr>
        <w:pStyle w:val="TSTextlnkuslovan"/>
        <w:rPr>
          <w:lang w:eastAsia="en-US"/>
        </w:rPr>
      </w:pPr>
      <w:r>
        <w:t xml:space="preserve">Vzhledem k tomu, že Žadatel má v úmyslu provádět stavební práce </w:t>
      </w:r>
      <w:r w:rsidR="008671F4">
        <w:t xml:space="preserve">související </w:t>
      </w:r>
      <w:r w:rsidR="004A25AE" w:rsidRPr="00235177">
        <w:rPr>
          <w:b/>
          <w:bCs/>
        </w:rPr>
        <w:t>s úpravou</w:t>
      </w:r>
      <w:r w:rsidR="00235177" w:rsidRPr="00235177">
        <w:rPr>
          <w:b/>
          <w:bCs/>
        </w:rPr>
        <w:t xml:space="preserve"> </w:t>
      </w:r>
      <w:r w:rsidR="004A25AE" w:rsidRPr="00235177">
        <w:rPr>
          <w:b/>
          <w:bCs/>
        </w:rPr>
        <w:t xml:space="preserve">komunikace </w:t>
      </w:r>
      <w:r w:rsidR="004A25AE">
        <w:rPr>
          <w:b/>
          <w:bCs/>
        </w:rPr>
        <w:t>v</w:t>
      </w:r>
      <w:r w:rsidR="002C7B97">
        <w:rPr>
          <w:b/>
          <w:bCs/>
        </w:rPr>
        <w:t xml:space="preserve"> ulici Slévačská u zastávky „sídliště Lehovec“ </w:t>
      </w:r>
      <w:r>
        <w:t>na Dotčených pozemcích a v této souvislosti vznikla potřeba upravit stávající umístění Stavby včetně Infrastruktury, dohodly se</w:t>
      </w:r>
      <w:r w:rsidR="006842D2">
        <w:t xml:space="preserve"> smluvní strany na podmínkách </w:t>
      </w:r>
      <w:r w:rsidR="00B02941">
        <w:t>realizace</w:t>
      </w:r>
      <w:r w:rsidR="006842D2">
        <w:t xml:space="preserve"> překlád</w:t>
      </w:r>
      <w:r w:rsidR="00B02941">
        <w:t>ky</w:t>
      </w:r>
      <w:r w:rsidR="006842D2">
        <w:t xml:space="preserve"> Infrastruktury, včetně vybudování nové Stavby a </w:t>
      </w:r>
      <w:r w:rsidR="00B02941">
        <w:t xml:space="preserve">případném </w:t>
      </w:r>
      <w:r w:rsidR="006842D2">
        <w:t>zřízení nového či upraveného Věcného břemene</w:t>
      </w:r>
      <w:r w:rsidR="00B02941">
        <w:t xml:space="preserve"> v případě, že si to překládka Infrastruktury vyžádá</w:t>
      </w:r>
      <w:r w:rsidR="006842D2">
        <w:t>.</w:t>
      </w:r>
    </w:p>
    <w:p w14:paraId="1C3EB33D" w14:textId="77777777" w:rsidR="006842D2" w:rsidRDefault="006842D2" w:rsidP="006842D2">
      <w:pPr>
        <w:pStyle w:val="TSTextlnkuslovan"/>
        <w:rPr>
          <w:lang w:eastAsia="en-US"/>
        </w:rPr>
      </w:pPr>
      <w:r>
        <w:rPr>
          <w:lang w:eastAsia="en-US"/>
        </w:rPr>
        <w:t xml:space="preserve">Přitom Žadatel bere na vědomí, že Infrastruktura je společností </w:t>
      </w:r>
      <w:r w:rsidR="00855E30">
        <w:rPr>
          <w:lang w:eastAsia="en-US"/>
        </w:rPr>
        <w:t>TMCZ</w:t>
      </w:r>
      <w:r>
        <w:rPr>
          <w:lang w:eastAsia="en-US"/>
        </w:rPr>
        <w:t xml:space="preserve"> využívána pro poskytování služeb elektronických komunikací třetím osobám, které tyto služby využívají v rámci své podnikatelské činnosti při provozování kritických aplikací a zařízení. Žadatel bere na vědomí, že jakékoli omezení funkčnosti Infrastruktury v rozporu s podmínkami této Smlouvy může vést k </w:t>
      </w:r>
      <w:r w:rsidR="009A016C">
        <w:rPr>
          <w:lang w:eastAsia="en-US"/>
        </w:rPr>
        <w:t xml:space="preserve">újmě </w:t>
      </w:r>
      <w:r>
        <w:rPr>
          <w:lang w:eastAsia="en-US"/>
        </w:rPr>
        <w:t>a sankcím velkého rozsahu.</w:t>
      </w:r>
    </w:p>
    <w:p w14:paraId="2C6EECA6" w14:textId="229700E2" w:rsidR="006842D2" w:rsidRDefault="006842D2" w:rsidP="001A1E34">
      <w:pPr>
        <w:pStyle w:val="TSTextlnkuslovan"/>
        <w:rPr>
          <w:lang w:eastAsia="en-US"/>
        </w:rPr>
      </w:pPr>
      <w:r>
        <w:rPr>
          <w:lang w:eastAsia="en-US"/>
        </w:rPr>
        <w:t xml:space="preserve">Žadatel též bere na vědomí, že společnost </w:t>
      </w:r>
      <w:r w:rsidR="00855E30">
        <w:rPr>
          <w:lang w:eastAsia="en-US"/>
        </w:rPr>
        <w:t>TMCZ</w:t>
      </w:r>
      <w:r>
        <w:rPr>
          <w:lang w:eastAsia="en-US"/>
        </w:rPr>
        <w:t xml:space="preserve"> je pro eliminaci rizik hrozících z omezení funkčnosti Infrastruktury v rámci své prevenční povinnosti povinna pouze</w:t>
      </w:r>
      <w:r w:rsidR="002861FB">
        <w:rPr>
          <w:lang w:eastAsia="en-US"/>
        </w:rPr>
        <w:t xml:space="preserve"> </w:t>
      </w:r>
      <w:r>
        <w:rPr>
          <w:lang w:eastAsia="en-US"/>
        </w:rPr>
        <w:lastRenderedPageBreak/>
        <w:t xml:space="preserve">k těm činnostem a opatřením, které jsou uvedeny v této Smlouvě </w:t>
      </w:r>
      <w:r w:rsidR="00B02941">
        <w:rPr>
          <w:lang w:eastAsia="en-US"/>
        </w:rPr>
        <w:t xml:space="preserve">či které mu stanoví obecně závazný právní předpis, </w:t>
      </w:r>
      <w:r>
        <w:rPr>
          <w:lang w:eastAsia="en-US"/>
        </w:rPr>
        <w:t xml:space="preserve">a </w:t>
      </w:r>
      <w:r w:rsidR="00117363">
        <w:rPr>
          <w:lang w:eastAsia="en-US"/>
        </w:rPr>
        <w:t>Žadatel</w:t>
      </w:r>
      <w:r>
        <w:rPr>
          <w:lang w:eastAsia="en-US"/>
        </w:rPr>
        <w:t xml:space="preserve"> není oprávněn domáhat se plnění povinností, které nejsou výslovně uvedeny</w:t>
      </w:r>
      <w:r w:rsidR="00B02941">
        <w:rPr>
          <w:lang w:eastAsia="en-US"/>
        </w:rPr>
        <w:t xml:space="preserve"> v obecně závazném právním předpise či této Smlouvě</w:t>
      </w:r>
      <w:r>
        <w:rPr>
          <w:lang w:eastAsia="en-US"/>
        </w:rPr>
        <w:t>.</w:t>
      </w:r>
    </w:p>
    <w:p w14:paraId="19966C90" w14:textId="4460468E" w:rsidR="002861FB" w:rsidRDefault="002861FB" w:rsidP="001318A0">
      <w:pPr>
        <w:pStyle w:val="TSTextlnkuslovan"/>
        <w:rPr>
          <w:lang w:eastAsia="en-US"/>
        </w:rPr>
      </w:pPr>
      <w:r>
        <w:rPr>
          <w:lang w:eastAsia="en-US"/>
        </w:rPr>
        <w:t xml:space="preserve">Žadatel bere na </w:t>
      </w:r>
      <w:r w:rsidRPr="00AC4B1A">
        <w:rPr>
          <w:lang w:eastAsia="en-US"/>
        </w:rPr>
        <w:t xml:space="preserve">vědomí, že </w:t>
      </w:r>
      <w:r w:rsidRPr="00582948">
        <w:rPr>
          <w:lang w:eastAsia="en-US"/>
        </w:rPr>
        <w:t xml:space="preserve">realizace přeložky je možná pouze na základě odsouhlasené </w:t>
      </w:r>
      <w:r>
        <w:rPr>
          <w:lang w:eastAsia="en-US"/>
        </w:rPr>
        <w:t xml:space="preserve">prováděcí </w:t>
      </w:r>
      <w:r w:rsidRPr="00582948">
        <w:rPr>
          <w:lang w:eastAsia="en-US"/>
        </w:rPr>
        <w:t xml:space="preserve">projektové </w:t>
      </w:r>
      <w:r w:rsidRPr="00C51F3C">
        <w:rPr>
          <w:lang w:eastAsia="en-US"/>
        </w:rPr>
        <w:t>dokumentace</w:t>
      </w:r>
      <w:r>
        <w:rPr>
          <w:lang w:eastAsia="en-US"/>
        </w:rPr>
        <w:t>. TMCZ se zavazuje v této souvislosti při odsouhlasování projektové dokumentace postupovat bez prodlení a respektovat při tom oprávněné zájmy Žadatele, tj. zejména neklást na projektovou dokumentaci nepřiměřené nároky.</w:t>
      </w:r>
    </w:p>
    <w:p w14:paraId="36796CB4" w14:textId="77777777" w:rsidR="001A1E34" w:rsidRPr="003A1D52" w:rsidRDefault="00E30AAF" w:rsidP="003A1D52">
      <w:pPr>
        <w:pStyle w:val="TSlneksmlouvy"/>
      </w:pPr>
      <w:r>
        <w:br/>
      </w:r>
      <w:r w:rsidR="007E14DF" w:rsidRPr="003A1D52">
        <w:t>Předmět Smlouvy</w:t>
      </w:r>
    </w:p>
    <w:p w14:paraId="6B4C0B68" w14:textId="19F067A8" w:rsidR="006842D2" w:rsidRPr="005974E3" w:rsidRDefault="006842D2" w:rsidP="006842D2">
      <w:pPr>
        <w:pStyle w:val="TSTextlnkuslovan"/>
        <w:rPr>
          <w:lang w:eastAsia="en-US"/>
        </w:rPr>
      </w:pPr>
      <w:r>
        <w:rPr>
          <w:bCs/>
          <w:lang w:eastAsia="en-US"/>
        </w:rPr>
        <w:t xml:space="preserve">Společnost </w:t>
      </w:r>
      <w:r w:rsidR="00855E30">
        <w:rPr>
          <w:bCs/>
          <w:lang w:eastAsia="en-US"/>
        </w:rPr>
        <w:t>TMCZ</w:t>
      </w:r>
      <w:r>
        <w:rPr>
          <w:bCs/>
          <w:lang w:eastAsia="en-US"/>
        </w:rPr>
        <w:t xml:space="preserve"> </w:t>
      </w:r>
      <w:r w:rsidRPr="006842D2">
        <w:rPr>
          <w:bCs/>
          <w:lang w:eastAsia="en-US"/>
        </w:rPr>
        <w:t xml:space="preserve">prohlašuje, že souhlasí s provedením překládky </w:t>
      </w:r>
      <w:r>
        <w:rPr>
          <w:bCs/>
          <w:lang w:eastAsia="en-US"/>
        </w:rPr>
        <w:t>Infrastruktury ze stávajícího místa Stavby (dále jen „</w:t>
      </w:r>
      <w:r w:rsidRPr="006842D2">
        <w:rPr>
          <w:b/>
          <w:bCs/>
          <w:lang w:eastAsia="en-US"/>
        </w:rPr>
        <w:t>Překládka</w:t>
      </w:r>
      <w:r>
        <w:rPr>
          <w:bCs/>
          <w:lang w:eastAsia="en-US"/>
        </w:rPr>
        <w:t>“)</w:t>
      </w:r>
      <w:r w:rsidRPr="006842D2">
        <w:rPr>
          <w:bCs/>
          <w:lang w:eastAsia="en-US"/>
        </w:rPr>
        <w:t xml:space="preserve">, jejíž realizaci zajistí a </w:t>
      </w:r>
      <w:r>
        <w:rPr>
          <w:bCs/>
          <w:lang w:eastAsia="en-US"/>
        </w:rPr>
        <w:t xml:space="preserve">provede </w:t>
      </w:r>
      <w:r w:rsidR="00117363">
        <w:rPr>
          <w:bCs/>
          <w:lang w:eastAsia="en-US"/>
        </w:rPr>
        <w:t>Žadatel</w:t>
      </w:r>
      <w:r w:rsidRPr="006842D2">
        <w:rPr>
          <w:bCs/>
          <w:lang w:eastAsia="en-US"/>
        </w:rPr>
        <w:t xml:space="preserve">, a to za podmínek uvedených v této </w:t>
      </w:r>
      <w:r>
        <w:rPr>
          <w:bCs/>
          <w:lang w:eastAsia="en-US"/>
        </w:rPr>
        <w:t>S</w:t>
      </w:r>
      <w:r w:rsidRPr="006842D2">
        <w:rPr>
          <w:bCs/>
          <w:lang w:eastAsia="en-US"/>
        </w:rPr>
        <w:t>mlouvě.</w:t>
      </w:r>
      <w:r w:rsidR="00B02941">
        <w:rPr>
          <w:bCs/>
          <w:lang w:eastAsia="en-US"/>
        </w:rPr>
        <w:t xml:space="preserve"> Žadatel nese v souladu s § 104 odst. 17 zákona o elektronických komunikacích veškeré náklady nezbytné úpravy dotčeného úseku Infrastruktury na úrovni stávajícího technického řešení, a to v rozsahu, v němž je Žadatel vyvolal. Ostatní náklady, zejména související s modernizací či zvýšením přenosové kapacity Infrastruktury TMCZ, resp. její příslušné části, nese společnost TMCZ.</w:t>
      </w:r>
    </w:p>
    <w:p w14:paraId="5F5E82B3" w14:textId="77777777" w:rsidR="005974E3" w:rsidRPr="006842D2" w:rsidRDefault="005974E3" w:rsidP="006842D2">
      <w:pPr>
        <w:pStyle w:val="TSTextlnkuslovan"/>
        <w:rPr>
          <w:lang w:eastAsia="en-US"/>
        </w:rPr>
      </w:pPr>
      <w:r>
        <w:rPr>
          <w:bCs/>
          <w:lang w:eastAsia="en-US"/>
        </w:rPr>
        <w:t>Technické podmínky Překládky, nová trasa vedení Infrastruktury včetně geometrického plánu, jakož i identifikace nově dotčených pozemků a jejich vlastníků</w:t>
      </w:r>
      <w:r w:rsidR="00473420">
        <w:rPr>
          <w:bCs/>
          <w:lang w:eastAsia="en-US"/>
        </w:rPr>
        <w:t>,</w:t>
      </w:r>
      <w:r>
        <w:rPr>
          <w:bCs/>
          <w:lang w:eastAsia="en-US"/>
        </w:rPr>
        <w:t xml:space="preserve"> jsou uvedeny v </w:t>
      </w:r>
      <w:r w:rsidR="00473420">
        <w:rPr>
          <w:bCs/>
          <w:lang w:eastAsia="en-US"/>
        </w:rPr>
        <w:t>p</w:t>
      </w:r>
      <w:r>
        <w:rPr>
          <w:bCs/>
          <w:lang w:eastAsia="en-US"/>
        </w:rPr>
        <w:t>říloze č. 2</w:t>
      </w:r>
      <w:r w:rsidR="00473420">
        <w:rPr>
          <w:bCs/>
          <w:lang w:eastAsia="en-US"/>
        </w:rPr>
        <w:t xml:space="preserve"> této Smlouvy (dále jen „</w:t>
      </w:r>
      <w:r w:rsidR="00473420" w:rsidRPr="00473420">
        <w:rPr>
          <w:b/>
          <w:bCs/>
          <w:lang w:eastAsia="en-US"/>
        </w:rPr>
        <w:t>Technická specifikace</w:t>
      </w:r>
      <w:r w:rsidR="00473420">
        <w:rPr>
          <w:bCs/>
          <w:lang w:eastAsia="en-US"/>
        </w:rPr>
        <w:t>“)</w:t>
      </w:r>
      <w:r>
        <w:rPr>
          <w:bCs/>
          <w:lang w:eastAsia="en-US"/>
        </w:rPr>
        <w:t>.</w:t>
      </w:r>
    </w:p>
    <w:p w14:paraId="47C8F8D9" w14:textId="77777777" w:rsidR="005974E3" w:rsidRDefault="006842D2" w:rsidP="001A1E34">
      <w:pPr>
        <w:pStyle w:val="TSTextlnkuslovan"/>
        <w:rPr>
          <w:lang w:eastAsia="en-US"/>
        </w:rPr>
      </w:pPr>
      <w:r>
        <w:rPr>
          <w:lang w:eastAsia="en-US"/>
        </w:rPr>
        <w:t xml:space="preserve">Žadatel </w:t>
      </w:r>
      <w:r w:rsidR="005974E3">
        <w:rPr>
          <w:lang w:eastAsia="en-US"/>
        </w:rPr>
        <w:t>se zavazuje:</w:t>
      </w:r>
    </w:p>
    <w:p w14:paraId="03FF8549" w14:textId="4B41BCA3" w:rsidR="005974E3" w:rsidRDefault="006842D2" w:rsidP="005974E3">
      <w:pPr>
        <w:pStyle w:val="TSTextlnkuslovan"/>
        <w:numPr>
          <w:ilvl w:val="2"/>
          <w:numId w:val="32"/>
        </w:numPr>
        <w:rPr>
          <w:lang w:eastAsia="en-US"/>
        </w:rPr>
      </w:pPr>
      <w:r>
        <w:rPr>
          <w:lang w:eastAsia="en-US"/>
        </w:rPr>
        <w:t xml:space="preserve">provést Překládku na své </w:t>
      </w:r>
      <w:r w:rsidR="002A5452">
        <w:rPr>
          <w:lang w:eastAsia="en-US"/>
        </w:rPr>
        <w:t xml:space="preserve">náklady a </w:t>
      </w:r>
      <w:r>
        <w:rPr>
          <w:lang w:eastAsia="en-US"/>
        </w:rPr>
        <w:t xml:space="preserve">nebezpečí plně v souladu s podmínkami uvedenými v této </w:t>
      </w:r>
      <w:r w:rsidR="005974E3">
        <w:rPr>
          <w:lang w:eastAsia="en-US"/>
        </w:rPr>
        <w:t>Smlouvě;</w:t>
      </w:r>
    </w:p>
    <w:p w14:paraId="04A77227" w14:textId="500F1960" w:rsidR="00CE2C6F" w:rsidRPr="00BE1976" w:rsidRDefault="00CE2C6F" w:rsidP="005974E3">
      <w:pPr>
        <w:pStyle w:val="TSTextlnkuslovan"/>
        <w:numPr>
          <w:ilvl w:val="2"/>
          <w:numId w:val="32"/>
        </w:numPr>
        <w:rPr>
          <w:lang w:eastAsia="en-US"/>
        </w:rPr>
      </w:pPr>
      <w:r w:rsidRPr="00BE1976">
        <w:rPr>
          <w:lang w:eastAsia="en-US"/>
        </w:rPr>
        <w:t xml:space="preserve">poskytnout společnosti </w:t>
      </w:r>
      <w:r w:rsidR="00855E30" w:rsidRPr="00BE1976">
        <w:rPr>
          <w:lang w:eastAsia="en-US"/>
        </w:rPr>
        <w:t>TMCZ</w:t>
      </w:r>
      <w:r w:rsidR="00690D6A" w:rsidRPr="00BE1976">
        <w:rPr>
          <w:lang w:eastAsia="en-US"/>
        </w:rPr>
        <w:t xml:space="preserve"> </w:t>
      </w:r>
      <w:r w:rsidRPr="00BE1976">
        <w:rPr>
          <w:lang w:eastAsia="en-US"/>
        </w:rPr>
        <w:t xml:space="preserve">záruky podle </w:t>
      </w:r>
      <w:r w:rsidR="003F7DB3" w:rsidRPr="00BE1976">
        <w:rPr>
          <w:lang w:eastAsia="en-US"/>
        </w:rPr>
        <w:fldChar w:fldCharType="begin"/>
      </w:r>
      <w:r w:rsidR="0027560E" w:rsidRPr="00BE1976">
        <w:rPr>
          <w:lang w:eastAsia="en-US"/>
        </w:rPr>
        <w:instrText xml:space="preserve"> REF _Ref355954830 \r \h </w:instrText>
      </w:r>
      <w:r w:rsidR="002806C4" w:rsidRPr="00BE1976">
        <w:rPr>
          <w:lang w:eastAsia="en-US"/>
        </w:rPr>
        <w:instrText xml:space="preserve"> \* MERGEFORMAT </w:instrText>
      </w:r>
      <w:r w:rsidR="003F7DB3" w:rsidRPr="00BE1976">
        <w:rPr>
          <w:lang w:eastAsia="en-US"/>
        </w:rPr>
      </w:r>
      <w:r w:rsidR="003F7DB3" w:rsidRPr="00BE1976">
        <w:rPr>
          <w:lang w:eastAsia="en-US"/>
        </w:rPr>
        <w:fldChar w:fldCharType="separate"/>
      </w:r>
      <w:r w:rsidR="00C8453F">
        <w:rPr>
          <w:lang w:eastAsia="en-US"/>
        </w:rPr>
        <w:t>Čl. VIII</w:t>
      </w:r>
      <w:r w:rsidR="003F7DB3" w:rsidRPr="00BE1976">
        <w:rPr>
          <w:lang w:eastAsia="en-US"/>
        </w:rPr>
        <w:fldChar w:fldCharType="end"/>
      </w:r>
      <w:r w:rsidRPr="00BE1976">
        <w:rPr>
          <w:lang w:eastAsia="en-US"/>
        </w:rPr>
        <w:t xml:space="preserve"> této Smlouvy;</w:t>
      </w:r>
    </w:p>
    <w:p w14:paraId="26D2F8DE" w14:textId="77777777" w:rsidR="00CE2C6F" w:rsidRDefault="00473420" w:rsidP="005974E3">
      <w:pPr>
        <w:pStyle w:val="TSTextlnkuslovan"/>
        <w:numPr>
          <w:ilvl w:val="2"/>
          <w:numId w:val="32"/>
        </w:numPr>
        <w:rPr>
          <w:lang w:eastAsia="en-US"/>
        </w:rPr>
      </w:pPr>
      <w:r>
        <w:rPr>
          <w:lang w:eastAsia="en-US"/>
        </w:rPr>
        <w:t>zajistit vydání všech potřebných souhlasů a vyjádření pro realizaci Překládky v souladu s příslušnými právními předpisy</w:t>
      </w:r>
      <w:r w:rsidR="00CE2C6F">
        <w:rPr>
          <w:lang w:eastAsia="en-US"/>
        </w:rPr>
        <w:t>;</w:t>
      </w:r>
    </w:p>
    <w:p w14:paraId="06A2270E" w14:textId="25DAAD3D" w:rsidR="00473420" w:rsidRDefault="00CE2C6F" w:rsidP="005974E3">
      <w:pPr>
        <w:pStyle w:val="TSTextlnkuslovan"/>
        <w:numPr>
          <w:ilvl w:val="2"/>
          <w:numId w:val="32"/>
        </w:numPr>
        <w:rPr>
          <w:lang w:eastAsia="en-US"/>
        </w:rPr>
      </w:pPr>
      <w:r>
        <w:rPr>
          <w:lang w:eastAsia="en-US"/>
        </w:rPr>
        <w:t>provést či zajistit</w:t>
      </w:r>
      <w:r w:rsidR="002A5452">
        <w:rPr>
          <w:lang w:eastAsia="en-US"/>
        </w:rPr>
        <w:t xml:space="preserve"> na své náklady</w:t>
      </w:r>
      <w:r>
        <w:rPr>
          <w:lang w:eastAsia="en-US"/>
        </w:rPr>
        <w:t xml:space="preserve"> provedení veškerých dalších činnosti souvisejících s Překládkou, které nejsou povinností </w:t>
      </w:r>
      <w:r w:rsidR="00855E30">
        <w:rPr>
          <w:lang w:eastAsia="en-US"/>
        </w:rPr>
        <w:t>TMCZ</w:t>
      </w:r>
      <w:r>
        <w:rPr>
          <w:lang w:eastAsia="en-US"/>
        </w:rPr>
        <w:t xml:space="preserve"> podle této Smlouvy</w:t>
      </w:r>
      <w:r w:rsidR="00473420">
        <w:rPr>
          <w:lang w:eastAsia="en-US"/>
        </w:rPr>
        <w:t>.</w:t>
      </w:r>
    </w:p>
    <w:p w14:paraId="15C105BA" w14:textId="5134CB76" w:rsidR="00473420" w:rsidRDefault="00473420" w:rsidP="001A1E34">
      <w:pPr>
        <w:pStyle w:val="TSTextlnkuslovan"/>
        <w:rPr>
          <w:lang w:eastAsia="en-US"/>
        </w:rPr>
      </w:pPr>
      <w:r>
        <w:rPr>
          <w:lang w:eastAsia="en-US"/>
        </w:rPr>
        <w:t xml:space="preserve">Společnost </w:t>
      </w:r>
      <w:r w:rsidR="00855E30">
        <w:rPr>
          <w:lang w:eastAsia="en-US"/>
        </w:rPr>
        <w:t>TMCZ</w:t>
      </w:r>
      <w:r>
        <w:rPr>
          <w:lang w:eastAsia="en-US"/>
        </w:rPr>
        <w:t xml:space="preserve"> se </w:t>
      </w:r>
      <w:r w:rsidR="005974E3">
        <w:rPr>
          <w:lang w:eastAsia="en-US"/>
        </w:rPr>
        <w:t>zavazuje</w:t>
      </w:r>
      <w:r>
        <w:rPr>
          <w:lang w:eastAsia="en-US"/>
        </w:rPr>
        <w:t xml:space="preserve"> poskytnout Žadateli při realizaci Překládky </w:t>
      </w:r>
      <w:r w:rsidR="002806C4">
        <w:rPr>
          <w:lang w:eastAsia="en-US"/>
        </w:rPr>
        <w:t xml:space="preserve">veškerou potřebnou </w:t>
      </w:r>
      <w:r>
        <w:rPr>
          <w:lang w:eastAsia="en-US"/>
        </w:rPr>
        <w:t xml:space="preserve">součinnost </w:t>
      </w:r>
      <w:r w:rsidR="002806C4">
        <w:rPr>
          <w:lang w:eastAsia="en-US"/>
        </w:rPr>
        <w:t>tak, aby mohlo dojít k řádné realizaci Překládky</w:t>
      </w:r>
      <w:r>
        <w:rPr>
          <w:lang w:eastAsia="en-US"/>
        </w:rPr>
        <w:t xml:space="preserve">. </w:t>
      </w:r>
    </w:p>
    <w:p w14:paraId="2905688B" w14:textId="27B0BD5B" w:rsidR="005974E3" w:rsidRPr="001A1E34" w:rsidRDefault="00473420" w:rsidP="001A1E34">
      <w:pPr>
        <w:pStyle w:val="TSTextlnkuslovan"/>
        <w:rPr>
          <w:lang w:eastAsia="en-US"/>
        </w:rPr>
      </w:pPr>
      <w:r>
        <w:rPr>
          <w:lang w:eastAsia="en-US"/>
        </w:rPr>
        <w:t>V </w:t>
      </w:r>
      <w:r w:rsidR="009F468D" w:rsidRPr="005F0F11">
        <w:rPr>
          <w:lang w:eastAsia="en-US"/>
        </w:rPr>
        <w:t>případě, že v rámci realizace Překládky je potřeba podle příslušných právních předpisů, této Smlouvy nebo z povahy věci provést jakoukoli činnost či opatření, uhradit jakýkoli poplatek, odměnu nebo daň, splnit oznamovací či jinou povinnost (a to včetně povinnosti péče řádného hospodáře a prevenční povinnosti) nebo učinit cokoli dalšího, a není to stanoveno jako povinnost společnosti TMCZ v rámci její součinnosti podle této Smlouvy, jedná se o povinnost Žadatele</w:t>
      </w:r>
      <w:r>
        <w:rPr>
          <w:lang w:eastAsia="en-US"/>
        </w:rPr>
        <w:t>.</w:t>
      </w:r>
      <w:r w:rsidR="005F0F11">
        <w:rPr>
          <w:lang w:eastAsia="en-US"/>
        </w:rPr>
        <w:t xml:space="preserve"> </w:t>
      </w:r>
    </w:p>
    <w:p w14:paraId="4F886A45" w14:textId="77777777" w:rsidR="001A1E34" w:rsidRDefault="00E30AAF" w:rsidP="00AE2CFC">
      <w:pPr>
        <w:pStyle w:val="TSlneksmlouvy"/>
      </w:pPr>
      <w:r>
        <w:lastRenderedPageBreak/>
        <w:br/>
      </w:r>
      <w:r w:rsidR="00CE2C6F">
        <w:t>Podmínky realizace Překládky</w:t>
      </w:r>
    </w:p>
    <w:p w14:paraId="3F61C7BC" w14:textId="77777777" w:rsidR="00690D6A" w:rsidRDefault="00690D6A" w:rsidP="00690D6A">
      <w:pPr>
        <w:pStyle w:val="TSTextlnkuslovan"/>
      </w:pPr>
      <w:bookmarkStart w:id="0" w:name="_Ref355955366"/>
      <w:r>
        <w:t>Žadatel se zavazuje provést Překládku v rozsahu stanoveném v Technické specifikaci.</w:t>
      </w:r>
      <w:bookmarkEnd w:id="0"/>
    </w:p>
    <w:p w14:paraId="25385C01" w14:textId="1F0D46AC" w:rsidR="00CE2C6F" w:rsidRDefault="00CE2C6F" w:rsidP="00CE2C6F">
      <w:pPr>
        <w:pStyle w:val="TSTextlnkuslovan"/>
      </w:pPr>
      <w:bookmarkStart w:id="1" w:name="_Ref355953003"/>
      <w:r>
        <w:t xml:space="preserve">Žadatel se zavazuje písemně informovat </w:t>
      </w:r>
      <w:r w:rsidR="00855E30">
        <w:t>TMCZ</w:t>
      </w:r>
      <w:r>
        <w:t xml:space="preserve"> o zahájení realizace Překládky minimálně </w:t>
      </w:r>
      <w:r w:rsidRPr="005A2569">
        <w:t>30 dnů</w:t>
      </w:r>
      <w:r>
        <w:t xml:space="preserve"> před termínem zahájení, přičemž je povinen si vyžádat potvrzení převzetí takovéhoto oznámení příslušnou osobou na straně </w:t>
      </w:r>
      <w:r w:rsidR="00855E30">
        <w:t>TMCZ</w:t>
      </w:r>
      <w:r>
        <w:t xml:space="preserve">. </w:t>
      </w:r>
      <w:r w:rsidR="00690D6A">
        <w:t xml:space="preserve">Dále je Žadatel povinen předložit </w:t>
      </w:r>
      <w:r w:rsidR="00855E30">
        <w:t>TMCZ</w:t>
      </w:r>
      <w:r w:rsidR="00690D6A">
        <w:t xml:space="preserve"> podrobnější harmonogram prací, a to alespoň s </w:t>
      </w:r>
      <w:r w:rsidR="00690D6A" w:rsidRPr="005A2569">
        <w:t>patnáctidenním</w:t>
      </w:r>
      <w:r w:rsidR="00690D6A">
        <w:t xml:space="preserve"> předstihem před zahájením realizace Překládky. </w:t>
      </w:r>
      <w:r>
        <w:t>V případě nedodržení t</w:t>
      </w:r>
      <w:r w:rsidR="00690D6A">
        <w:t>ěch</w:t>
      </w:r>
      <w:r>
        <w:t>to povinnosti není Žadatel oprávněn Překládku zahájit a provést.</w:t>
      </w:r>
      <w:bookmarkEnd w:id="1"/>
    </w:p>
    <w:p w14:paraId="358CCFDE" w14:textId="0FF4F30D" w:rsidR="00635CD6" w:rsidRPr="00635CD6" w:rsidRDefault="00CE2C6F" w:rsidP="00635CD6">
      <w:pPr>
        <w:pStyle w:val="TSTextlnkuslovan"/>
      </w:pPr>
      <w:bookmarkStart w:id="2" w:name="_Ref355955370"/>
      <w:r w:rsidRPr="00C26736">
        <w:t>Žadatel se zavazuje provést přepojení překládaných</w:t>
      </w:r>
      <w:bookmarkEnd w:id="2"/>
      <w:r w:rsidR="00635CD6">
        <w:t xml:space="preserve"> kabelů tvořících Infrastrukturu prostřednictvím jednoho z těchto </w:t>
      </w:r>
      <w:r w:rsidR="00C11593">
        <w:t>t</w:t>
      </w:r>
      <w:r w:rsidR="00635CD6">
        <w:t>ř</w:t>
      </w:r>
      <w:r w:rsidR="00C11593">
        <w:t>í</w:t>
      </w:r>
      <w:r w:rsidR="00635CD6">
        <w:t xml:space="preserve"> subdodavatelů: </w:t>
      </w:r>
    </w:p>
    <w:p w14:paraId="760F54EE" w14:textId="77777777" w:rsidR="00635CD6" w:rsidRDefault="00635CD6" w:rsidP="001318A0">
      <w:pPr>
        <w:pStyle w:val="TSTextlnkuslovan"/>
        <w:numPr>
          <w:ilvl w:val="0"/>
          <w:numId w:val="0"/>
        </w:numPr>
        <w:tabs>
          <w:tab w:val="left" w:pos="1134"/>
        </w:tabs>
        <w:ind w:left="993"/>
      </w:pPr>
      <w:r w:rsidRPr="004509F9">
        <w:rPr>
          <w:b/>
          <w:bCs/>
        </w:rPr>
        <w:t xml:space="preserve">S </w:t>
      </w:r>
      <w:proofErr w:type="spellStart"/>
      <w:r w:rsidRPr="004509F9">
        <w:rPr>
          <w:b/>
          <w:bCs/>
        </w:rPr>
        <w:t>com</w:t>
      </w:r>
      <w:proofErr w:type="spellEnd"/>
      <w:r w:rsidRPr="004509F9">
        <w:rPr>
          <w:b/>
          <w:bCs/>
        </w:rPr>
        <w:t>, s.r.o.,</w:t>
      </w:r>
      <w:r>
        <w:t xml:space="preserve"> </w:t>
      </w:r>
      <w:r>
        <w:rPr>
          <w:color w:val="333333"/>
          <w:shd w:val="clear" w:color="auto" w:fill="F5F5F5"/>
        </w:rPr>
        <w:t>Františka Diviše 1534/5, Uhříněves, 104 00 Praha 10</w:t>
      </w:r>
      <w:r>
        <w:t xml:space="preserve">, IČ: </w:t>
      </w:r>
      <w:r>
        <w:rPr>
          <w:rStyle w:val="nowrap"/>
          <w:b/>
          <w:bCs/>
          <w:color w:val="333333"/>
          <w:bdr w:val="none" w:sz="0" w:space="0" w:color="auto" w:frame="1"/>
          <w:shd w:val="clear" w:color="auto" w:fill="F5F5F5"/>
        </w:rPr>
        <w:t>25668901</w:t>
      </w:r>
    </w:p>
    <w:p w14:paraId="453A3422" w14:textId="77777777" w:rsidR="00635CD6" w:rsidRDefault="00635CD6" w:rsidP="001318A0">
      <w:pPr>
        <w:pStyle w:val="TSTextlnkuslovan"/>
        <w:numPr>
          <w:ilvl w:val="0"/>
          <w:numId w:val="0"/>
        </w:numPr>
        <w:tabs>
          <w:tab w:val="left" w:pos="1134"/>
        </w:tabs>
        <w:ind w:left="993"/>
      </w:pPr>
      <w:proofErr w:type="spellStart"/>
      <w:r w:rsidRPr="004509F9">
        <w:rPr>
          <w:b/>
          <w:bCs/>
        </w:rPr>
        <w:t>SUPTel</w:t>
      </w:r>
      <w:proofErr w:type="spellEnd"/>
      <w:r w:rsidRPr="004509F9">
        <w:rPr>
          <w:b/>
          <w:bCs/>
        </w:rPr>
        <w:t>, a.s</w:t>
      </w:r>
      <w:r>
        <w:t xml:space="preserve">., </w:t>
      </w:r>
      <w:r>
        <w:rPr>
          <w:color w:val="333333"/>
          <w:shd w:val="clear" w:color="auto" w:fill="FFFFFF"/>
        </w:rPr>
        <w:t xml:space="preserve">Hřbitovní 1322/15, Doubravka, 312 00 Plzeň, IČ: </w:t>
      </w:r>
      <w:r>
        <w:rPr>
          <w:rStyle w:val="nowrap"/>
          <w:b/>
          <w:bCs/>
          <w:color w:val="333333"/>
          <w:bdr w:val="none" w:sz="0" w:space="0" w:color="auto" w:frame="1"/>
          <w:shd w:val="clear" w:color="auto" w:fill="F5F5F5"/>
        </w:rPr>
        <w:t>25229397</w:t>
      </w:r>
    </w:p>
    <w:p w14:paraId="7E2E4AA2" w14:textId="050B8596" w:rsidR="00690D6A" w:rsidRPr="006F6487" w:rsidRDefault="00635CD6" w:rsidP="001318A0">
      <w:pPr>
        <w:pStyle w:val="TSTextlnkuslovan"/>
        <w:numPr>
          <w:ilvl w:val="0"/>
          <w:numId w:val="0"/>
        </w:numPr>
        <w:tabs>
          <w:tab w:val="left" w:pos="1134"/>
        </w:tabs>
        <w:ind w:left="993"/>
        <w:rPr>
          <w:b/>
          <w:bCs/>
          <w:color w:val="333333"/>
          <w:bdr w:val="none" w:sz="0" w:space="0" w:color="auto" w:frame="1"/>
          <w:shd w:val="clear" w:color="auto" w:fill="F5F5F5"/>
        </w:rPr>
      </w:pPr>
      <w:proofErr w:type="spellStart"/>
      <w:r w:rsidRPr="004509F9">
        <w:rPr>
          <w:b/>
          <w:bCs/>
        </w:rPr>
        <w:t>Sitel</w:t>
      </w:r>
      <w:proofErr w:type="spellEnd"/>
      <w:r w:rsidRPr="004509F9">
        <w:rPr>
          <w:b/>
          <w:bCs/>
        </w:rPr>
        <w:t>, spol. s r.o.</w:t>
      </w:r>
      <w:r w:rsidRPr="004509F9">
        <w:rPr>
          <w:b/>
          <w:bCs/>
          <w:color w:val="333333"/>
          <w:bdr w:val="none" w:sz="0" w:space="0" w:color="auto" w:frame="1"/>
          <w:shd w:val="clear" w:color="auto" w:fill="F5F5F5"/>
        </w:rPr>
        <w:t>,</w:t>
      </w:r>
      <w:r>
        <w:rPr>
          <w:color w:val="333333"/>
          <w:bdr w:val="none" w:sz="0" w:space="0" w:color="auto" w:frame="1"/>
          <w:shd w:val="clear" w:color="auto" w:fill="F5F5F5"/>
        </w:rPr>
        <w:t xml:space="preserve"> </w:t>
      </w:r>
      <w:r>
        <w:rPr>
          <w:color w:val="333333"/>
          <w:shd w:val="clear" w:color="auto" w:fill="F5F5F5"/>
        </w:rPr>
        <w:t xml:space="preserve">Baarova 957/15, 140 00 Praha 4, IČ: </w:t>
      </w:r>
      <w:r>
        <w:rPr>
          <w:rStyle w:val="nowrap"/>
          <w:b/>
          <w:bCs/>
          <w:color w:val="333333"/>
          <w:bdr w:val="none" w:sz="0" w:space="0" w:color="auto" w:frame="1"/>
          <w:shd w:val="clear" w:color="auto" w:fill="F5F5F5"/>
        </w:rPr>
        <w:t>44797320</w:t>
      </w:r>
    </w:p>
    <w:p w14:paraId="71BC96D5" w14:textId="53DC332C" w:rsidR="004460F0" w:rsidRDefault="004460F0" w:rsidP="00CE2C6F">
      <w:pPr>
        <w:pStyle w:val="TSTextlnkuslovan"/>
      </w:pPr>
      <w:bookmarkStart w:id="3" w:name="_Ref355955378"/>
      <w:r>
        <w:t xml:space="preserve">O termínu realizace přepojení </w:t>
      </w:r>
      <w:r w:rsidR="00690D6A">
        <w:t xml:space="preserve">jakékoli části </w:t>
      </w:r>
      <w:r>
        <w:t xml:space="preserve">překládaných kabelů Infrastruktury je </w:t>
      </w:r>
      <w:r w:rsidR="003A7439">
        <w:t xml:space="preserve">Žadatel </w:t>
      </w:r>
      <w:r>
        <w:t xml:space="preserve">povinen informovat </w:t>
      </w:r>
      <w:r w:rsidR="00855E30">
        <w:t>TMCZ</w:t>
      </w:r>
      <w:r>
        <w:t xml:space="preserve"> nejmén</w:t>
      </w:r>
      <w:r w:rsidR="001A742A">
        <w:t>ě</w:t>
      </w:r>
      <w:r>
        <w:t xml:space="preserve"> s</w:t>
      </w:r>
      <w:r w:rsidR="001A742A">
        <w:t> </w:t>
      </w:r>
      <w:r>
        <w:t xml:space="preserve">předstihem </w:t>
      </w:r>
      <w:r w:rsidR="00690D6A">
        <w:t xml:space="preserve">21 </w:t>
      </w:r>
      <w:r w:rsidR="00657B6F">
        <w:t>dnů,</w:t>
      </w:r>
      <w:r w:rsidR="00690D6A">
        <w:t xml:space="preserve"> </w:t>
      </w:r>
      <w:r>
        <w:t xml:space="preserve">a </w:t>
      </w:r>
      <w:r w:rsidR="00690D6A">
        <w:t xml:space="preserve">to včetně </w:t>
      </w:r>
      <w:r>
        <w:t>uv</w:t>
      </w:r>
      <w:r w:rsidR="00690D6A">
        <w:t>edení</w:t>
      </w:r>
      <w:r>
        <w:t xml:space="preserve"> přesn</w:t>
      </w:r>
      <w:r w:rsidR="00690D6A">
        <w:t>ého</w:t>
      </w:r>
      <w:r>
        <w:t xml:space="preserve"> čas</w:t>
      </w:r>
      <w:r w:rsidR="00690D6A">
        <w:t>u trvání těchto prací s vyznačením doby, po kterou bude přerušen provoz dané části Infrastruktury.</w:t>
      </w:r>
      <w:r>
        <w:t xml:space="preserve"> </w:t>
      </w:r>
      <w:r w:rsidR="00690D6A">
        <w:t xml:space="preserve">V případě nedodržení této povinnosti není </w:t>
      </w:r>
      <w:r w:rsidR="00117363">
        <w:t>Žadatel</w:t>
      </w:r>
      <w:r w:rsidR="00690D6A">
        <w:t xml:space="preserve"> oprávněn přepojení kabelů Infrastruktury provést.</w:t>
      </w:r>
      <w:bookmarkEnd w:id="3"/>
    </w:p>
    <w:p w14:paraId="6AF35D84" w14:textId="0DE4DEA2" w:rsidR="007707C0" w:rsidRDefault="007707C0" w:rsidP="00690D6A">
      <w:pPr>
        <w:pStyle w:val="TSTextlnkuslovan"/>
      </w:pPr>
      <w:bookmarkStart w:id="4" w:name="_Ref355954898"/>
      <w:r>
        <w:t>Žadatel se zavazuje provést přepojení kabelů Infrastruktury tak, aby za celou dobu realizace Překládky nedošlo k přerušení provozu Infrastruktury</w:t>
      </w:r>
      <w:r w:rsidR="00125BD5">
        <w:t>, kter</w:t>
      </w:r>
      <w:r w:rsidR="002806C4">
        <w:t>é</w:t>
      </w:r>
      <w:r w:rsidR="00125BD5">
        <w:t xml:space="preserve"> nebyl</w:t>
      </w:r>
      <w:r w:rsidR="002806C4">
        <w:t>o</w:t>
      </w:r>
      <w:r w:rsidR="00125BD5">
        <w:t xml:space="preserve"> řádně ohlášen</w:t>
      </w:r>
      <w:r w:rsidR="002806C4">
        <w:t>o</w:t>
      </w:r>
      <w:r w:rsidR="00125BD5">
        <w:t xml:space="preserve"> v souladu s odst. </w:t>
      </w:r>
      <w:r w:rsidR="002806C4">
        <w:t xml:space="preserve">4.4 </w:t>
      </w:r>
      <w:r w:rsidR="00125BD5">
        <w:t>Smlouvy</w:t>
      </w:r>
      <w:bookmarkStart w:id="5" w:name="_Ref355962580"/>
      <w:r>
        <w:t>.</w:t>
      </w:r>
      <w:bookmarkEnd w:id="5"/>
    </w:p>
    <w:bookmarkEnd w:id="4"/>
    <w:p w14:paraId="58CD9B48" w14:textId="77777777" w:rsidR="007810F7" w:rsidRDefault="007810F7" w:rsidP="00690D6A">
      <w:pPr>
        <w:pStyle w:val="TSTextlnkuslovan"/>
      </w:pPr>
      <w:r>
        <w:t xml:space="preserve">Překládka se považuje za dokončenou v okamžiku, kdy došlo k dokončení Nové stavby, přepojení všech kabelů Infrastruktury a společnost </w:t>
      </w:r>
      <w:r w:rsidR="00855E30">
        <w:t>TMCZ</w:t>
      </w:r>
      <w:r>
        <w:t xml:space="preserve"> potvrdí, že Infrastruktura je po jejím přeložení řádně funkční.</w:t>
      </w:r>
    </w:p>
    <w:p w14:paraId="62CAF684" w14:textId="77777777" w:rsidR="00D548AC" w:rsidRDefault="00D548AC" w:rsidP="00690D6A">
      <w:pPr>
        <w:pStyle w:val="TSTextlnkuslovan"/>
      </w:pPr>
      <w:r>
        <w:t xml:space="preserve">Žadatel se zavazuje umožnit společnosti </w:t>
      </w:r>
      <w:r w:rsidR="00855E30">
        <w:t>TMCZ</w:t>
      </w:r>
      <w:r>
        <w:t xml:space="preserve"> nebo osobám jí písemně pověřeným kdykoli kontrolovat průběh Překládky a zavazuje se respektovat odůvodněné pokyny </w:t>
      </w:r>
      <w:r w:rsidR="00855E30">
        <w:t>TMCZ</w:t>
      </w:r>
      <w:r>
        <w:t xml:space="preserve"> či pověřených osob a včas přijímat doporučovaná opatření k minimalizaci rizik či vznikající </w:t>
      </w:r>
      <w:r w:rsidR="009A016C">
        <w:t>újmy</w:t>
      </w:r>
      <w:r>
        <w:t xml:space="preserve">. Tímto ujednáním není stanovena povinnost </w:t>
      </w:r>
      <w:r w:rsidR="00855E30">
        <w:t>TMCZ</w:t>
      </w:r>
      <w:r>
        <w:t xml:space="preserve"> provádět kontrolu průběhu Překládky ani v této souvislosti udělovat jakákoli doporučení či navrhovat jakákoli opatření.</w:t>
      </w:r>
    </w:p>
    <w:p w14:paraId="1F600C3C" w14:textId="203DAE44" w:rsidR="009A016C" w:rsidRDefault="00D548AC" w:rsidP="009A016C">
      <w:pPr>
        <w:pStyle w:val="TSTextlnkuslovan"/>
      </w:pPr>
      <w:r>
        <w:t xml:space="preserve">Žadatel je povinen při </w:t>
      </w:r>
      <w:r w:rsidR="009A016C">
        <w:t>P</w:t>
      </w:r>
      <w:r>
        <w:t xml:space="preserve">řekládce vynaložit takovou míru opatrnosti a prevence, že zohlední i možnost vzniku málo pravděpodobných a </w:t>
      </w:r>
      <w:r w:rsidR="007810F7">
        <w:t xml:space="preserve">zřídkavých </w:t>
      </w:r>
      <w:r>
        <w:t>okolností vyšší moci</w:t>
      </w:r>
      <w:r w:rsidR="007810F7">
        <w:t>. Žadatel se</w:t>
      </w:r>
      <w:r>
        <w:t xml:space="preserve"> zejména</w:t>
      </w:r>
      <w:r w:rsidR="007810F7">
        <w:t xml:space="preserve"> zavazuje</w:t>
      </w:r>
      <w:r>
        <w:t xml:space="preserve">, že zabezpečí Infrastrukturu </w:t>
      </w:r>
      <w:r w:rsidR="007810F7">
        <w:t xml:space="preserve">v průběhu Překládky </w:t>
      </w:r>
      <w:r>
        <w:t xml:space="preserve">před poškozením všemi </w:t>
      </w:r>
      <w:r w:rsidR="007810F7">
        <w:t xml:space="preserve">myslitelnými </w:t>
      </w:r>
      <w:r>
        <w:t>přírodními živly</w:t>
      </w:r>
      <w:r w:rsidR="007810F7">
        <w:t>, zejména</w:t>
      </w:r>
      <w:r>
        <w:t xml:space="preserve"> </w:t>
      </w:r>
      <w:r w:rsidR="007810F7">
        <w:t xml:space="preserve">bleskem, </w:t>
      </w:r>
      <w:r>
        <w:t xml:space="preserve">požárem, zemětřesením, </w:t>
      </w:r>
      <w:r w:rsidR="007810F7">
        <w:t>průtrží mračen</w:t>
      </w:r>
      <w:r>
        <w:t>, větrem</w:t>
      </w:r>
      <w:r w:rsidR="007810F7">
        <w:t xml:space="preserve">, sněhem, mrazem, povodní, a dále před </w:t>
      </w:r>
      <w:proofErr w:type="gramStart"/>
      <w:r w:rsidR="007810F7">
        <w:t>vandalizmem</w:t>
      </w:r>
      <w:proofErr w:type="gramEnd"/>
      <w:r w:rsidR="007810F7">
        <w:t>, poškozením stavebními mechanizmy, výbuchy plynu, teroristickými útoky</w:t>
      </w:r>
      <w:r>
        <w:t xml:space="preserve"> </w:t>
      </w:r>
      <w:r w:rsidR="007810F7">
        <w:t xml:space="preserve">nebo sabotáží, a že </w:t>
      </w:r>
      <w:r>
        <w:t xml:space="preserve">se nebude spoléhat na </w:t>
      </w:r>
      <w:r w:rsidR="007810F7">
        <w:t>to, že některá z těchto okolností nenastane jen z důvodu, že je více či méně předvídatelná a v daném místě obvyklá. Tato povinnost trvá i po skončení Překládky až do doby ukončení stavební činnosti Žadatele v místě uložení Infrastruktury.</w:t>
      </w:r>
      <w:r w:rsidR="009A016C">
        <w:t xml:space="preserve"> </w:t>
      </w:r>
    </w:p>
    <w:p w14:paraId="7E34C0D5" w14:textId="5595889D" w:rsidR="003A6B25" w:rsidRDefault="003A6B25" w:rsidP="003A6B25">
      <w:pPr>
        <w:pStyle w:val="TSlneksmlouvy"/>
      </w:pPr>
      <w:r>
        <w:lastRenderedPageBreak/>
        <w:br/>
        <w:t>Převod vlastnictví k Nové stavbě</w:t>
      </w:r>
    </w:p>
    <w:p w14:paraId="6694F35D" w14:textId="77777777" w:rsidR="00136935" w:rsidRDefault="00136935" w:rsidP="00136935">
      <w:pPr>
        <w:pStyle w:val="TSTextlnkuslovan"/>
        <w:tabs>
          <w:tab w:val="clear" w:pos="1021"/>
          <w:tab w:val="num" w:pos="737"/>
        </w:tabs>
        <w:ind w:left="737"/>
      </w:pPr>
      <w:bookmarkStart w:id="6" w:name="_Hlk130453035"/>
      <w:r>
        <w:t>Žadatel a TMCZ výslovně uvádí, že na základě toho, že Překládkou Infrastruktury dle této Smlouvy dojde k nahrazení původního Vedení Novým vedením, je vlastníkem Nového vedení od okamžiku řádného dokončení Překládky TMCZ.</w:t>
      </w:r>
    </w:p>
    <w:p w14:paraId="105E601F" w14:textId="77777777" w:rsidR="00992CA3" w:rsidRDefault="00992CA3" w:rsidP="00992CA3">
      <w:pPr>
        <w:pStyle w:val="TSTextlnkuslovan"/>
        <w:numPr>
          <w:ilvl w:val="0"/>
          <w:numId w:val="0"/>
        </w:numPr>
        <w:rPr>
          <w:lang w:eastAsia="en-US"/>
        </w:rPr>
      </w:pPr>
    </w:p>
    <w:bookmarkEnd w:id="6"/>
    <w:p w14:paraId="17DD5146" w14:textId="77777777" w:rsidR="003A6B25" w:rsidRDefault="003A6B25" w:rsidP="003A6B25">
      <w:pPr>
        <w:pStyle w:val="TSlneksmlouvy"/>
      </w:pPr>
      <w:r>
        <w:br/>
      </w:r>
      <w:bookmarkStart w:id="7" w:name="_Ref355949855"/>
      <w:r>
        <w:t>Věcné břemeno</w:t>
      </w:r>
      <w:bookmarkEnd w:id="7"/>
    </w:p>
    <w:p w14:paraId="2E902137" w14:textId="79A1F297" w:rsidR="005567B5" w:rsidRDefault="005567B5" w:rsidP="005567B5">
      <w:pPr>
        <w:pStyle w:val="TSTextlnkuslovan"/>
        <w:tabs>
          <w:tab w:val="clear" w:pos="1021"/>
          <w:tab w:val="num" w:pos="737"/>
        </w:tabs>
        <w:ind w:left="737"/>
      </w:pPr>
      <w:bookmarkStart w:id="8" w:name="_Ref355950084"/>
      <w:r>
        <w:t xml:space="preserve">V případě, že Překládka vyžaduje změnu Věcného břemene, zavazuje se Žadatel před zahájením realizace Překládky zajistit uzavření smlouvy o uzavření </w:t>
      </w:r>
      <w:r w:rsidR="004A25AE">
        <w:t xml:space="preserve">budoucího </w:t>
      </w:r>
      <w:r w:rsidR="004A25AE">
        <w:rPr>
          <w:lang w:eastAsia="en-US"/>
        </w:rPr>
        <w:t>dodatku</w:t>
      </w:r>
      <w:r>
        <w:rPr>
          <w:lang w:eastAsia="en-US"/>
        </w:rPr>
        <w:t xml:space="preserve"> ke smlouvě o zřízení věcného břemene </w:t>
      </w:r>
      <w:r>
        <w:t>mezi společností TMCZ a vlastníkem Dotčených pozemků.</w:t>
      </w:r>
      <w:bookmarkEnd w:id="8"/>
    </w:p>
    <w:p w14:paraId="6A57017C" w14:textId="77777777" w:rsidR="005567B5" w:rsidRDefault="005567B5" w:rsidP="005567B5">
      <w:pPr>
        <w:pStyle w:val="TSTextlnkuslovan"/>
        <w:tabs>
          <w:tab w:val="clear" w:pos="1021"/>
          <w:tab w:val="num" w:pos="737"/>
        </w:tabs>
        <w:ind w:left="737"/>
      </w:pPr>
      <w:bookmarkStart w:id="9" w:name="_Ref355950085"/>
      <w:r>
        <w:t>V případě, že Překládka vyžaduje umístění Nové stavby na pozemky jiné, než jsou Dotčené pozemky (dále jen „</w:t>
      </w:r>
      <w:r w:rsidRPr="00690D6A">
        <w:rPr>
          <w:b/>
        </w:rPr>
        <w:t>Nově dotčené pozemky</w:t>
      </w:r>
      <w:r>
        <w:t xml:space="preserve">“), zavazuje se Žadatel před zahájením realizace Překládky zajistit uzavření smlouvy o smlouvě budoucí </w:t>
      </w:r>
      <w:r>
        <w:rPr>
          <w:lang w:eastAsia="en-US"/>
        </w:rPr>
        <w:t xml:space="preserve">o zřízení věcného břemene </w:t>
      </w:r>
      <w:r>
        <w:t>mezi společností TMCZ a vlastníkem Nově dotčených pozemků.</w:t>
      </w:r>
      <w:bookmarkEnd w:id="9"/>
    </w:p>
    <w:p w14:paraId="26E0EF54" w14:textId="77777777" w:rsidR="005567B5" w:rsidRDefault="005567B5" w:rsidP="005567B5">
      <w:pPr>
        <w:pStyle w:val="TSTextlnkuslovan"/>
        <w:tabs>
          <w:tab w:val="clear" w:pos="1021"/>
          <w:tab w:val="num" w:pos="737"/>
        </w:tabs>
        <w:ind w:left="737"/>
      </w:pPr>
      <w:r>
        <w:t xml:space="preserve">Splnění povinností uvedených v odst. 6.1 a odst. </w:t>
      </w:r>
      <w:r>
        <w:fldChar w:fldCharType="begin"/>
      </w:r>
      <w:r>
        <w:instrText xml:space="preserve"> REF _Ref355950085 \r \h </w:instrText>
      </w:r>
      <w:r>
        <w:fldChar w:fldCharType="separate"/>
      </w:r>
      <w:r>
        <w:t>6.2</w:t>
      </w:r>
      <w:r>
        <w:fldChar w:fldCharType="end"/>
      </w:r>
      <w:r>
        <w:t xml:space="preserve"> této Smlouvy je podmínkou zahájení realizace Překládky.</w:t>
      </w:r>
    </w:p>
    <w:p w14:paraId="1E4A37F8" w14:textId="77777777" w:rsidR="005567B5" w:rsidRDefault="005567B5" w:rsidP="005567B5">
      <w:pPr>
        <w:pStyle w:val="TSTextlnkuslovan"/>
        <w:tabs>
          <w:tab w:val="clear" w:pos="1021"/>
          <w:tab w:val="num" w:pos="737"/>
        </w:tabs>
        <w:ind w:left="737"/>
        <w:rPr>
          <w:lang w:eastAsia="en-US"/>
        </w:rPr>
      </w:pPr>
      <w:r>
        <w:t xml:space="preserve">Pro splnění povinností odst. </w:t>
      </w:r>
      <w:r>
        <w:fldChar w:fldCharType="begin"/>
      </w:r>
      <w:r>
        <w:instrText xml:space="preserve"> REF _Ref355950084 \r \h </w:instrText>
      </w:r>
      <w:r>
        <w:fldChar w:fldCharType="separate"/>
      </w:r>
      <w:r>
        <w:t>6.1</w:t>
      </w:r>
      <w:r>
        <w:fldChar w:fldCharType="end"/>
      </w:r>
      <w:r>
        <w:t xml:space="preserve"> a odst. </w:t>
      </w:r>
      <w:r>
        <w:fldChar w:fldCharType="begin"/>
      </w:r>
      <w:r>
        <w:instrText xml:space="preserve"> REF _Ref355950085 \r \h </w:instrText>
      </w:r>
      <w:r>
        <w:fldChar w:fldCharType="separate"/>
      </w:r>
      <w:r>
        <w:t>6.2</w:t>
      </w:r>
      <w:r>
        <w:fldChar w:fldCharType="end"/>
      </w:r>
      <w:r>
        <w:t xml:space="preserve"> této Smlouvy použije Žadatel vzorové znění příslušných smluv uvedené v příloze č. 3 této Smlouvy, od něhož se může přiměřeně odchýlit, tato odchýlení však musí být předem odsouhlasena společností TMCZ. Pro účely jednání o uzavření smluv uvedených v odst. </w:t>
      </w:r>
      <w:r>
        <w:fldChar w:fldCharType="begin"/>
      </w:r>
      <w:r>
        <w:instrText xml:space="preserve"> REF _Ref355950084 \r \h </w:instrText>
      </w:r>
      <w:r>
        <w:fldChar w:fldCharType="separate"/>
      </w:r>
      <w:r>
        <w:t>6.1</w:t>
      </w:r>
      <w:r>
        <w:fldChar w:fldCharType="end"/>
      </w:r>
      <w:r>
        <w:t xml:space="preserve"> a odst. </w:t>
      </w:r>
      <w:r>
        <w:fldChar w:fldCharType="begin"/>
      </w:r>
      <w:r>
        <w:instrText xml:space="preserve"> REF _Ref355950085 \r \h </w:instrText>
      </w:r>
      <w:r>
        <w:fldChar w:fldCharType="separate"/>
      </w:r>
      <w:r>
        <w:t>6.2</w:t>
      </w:r>
      <w:r>
        <w:fldChar w:fldCharType="end"/>
      </w:r>
      <w:r>
        <w:t xml:space="preserve"> této Smlouvy poskytne TMCZ Žadateli plnou moc či jinou vhodnou součinnost. Nestanoví-li tak plná moc, není Žadatel oprávněn výše uvedené smlouvy jménem společnosti TMCZ uzavřít, ale je povinen zajistit příležitost TMCZ k uzavření těchto smluv.</w:t>
      </w:r>
    </w:p>
    <w:p w14:paraId="2051DF64" w14:textId="77777777" w:rsidR="005567B5" w:rsidRDefault="005567B5" w:rsidP="005567B5">
      <w:pPr>
        <w:pStyle w:val="TSTextlnkuslovan"/>
        <w:tabs>
          <w:tab w:val="clear" w:pos="1021"/>
          <w:tab w:val="num" w:pos="737"/>
        </w:tabs>
        <w:ind w:left="737"/>
        <w:rPr>
          <w:lang w:eastAsia="en-US"/>
        </w:rPr>
      </w:pPr>
      <w:r>
        <w:t>Žadatel je povinen uhradit společnosti TMCZ cenu za zřízení úplatného věcného břemene podle smluv uvedených v odst. 6.1 a odst. 6.2 této Smlouvy, kterou TMCZ je povinna uhradit vlastníkům Dotčených pozemků a/nebo Nově dotčených pozemků. Pokud</w:t>
      </w:r>
      <w:r w:rsidRPr="00C8509A">
        <w:t xml:space="preserve"> </w:t>
      </w:r>
      <w:r>
        <w:t xml:space="preserve">se Žadatel a vlastníci Dotčených pozemků či vlastnící Nově dotčených pozemků nedohodnou jinak, </w:t>
      </w:r>
      <w:r w:rsidRPr="00C8509A">
        <w:t xml:space="preserve">je úhrada za věcné břemeno vázána </w:t>
      </w:r>
      <w:r>
        <w:t>na ocenění soudním znalcem a</w:t>
      </w:r>
      <w:r w:rsidRPr="00C8509A">
        <w:t xml:space="preserve"> náhrada za zřízení práva odpovídajícího věcnému břemenu </w:t>
      </w:r>
      <w:r>
        <w:t xml:space="preserve">bude </w:t>
      </w:r>
      <w:r w:rsidRPr="00C8509A">
        <w:t>stanovena v souladu se zák. č. 151/1997 Sb.</w:t>
      </w:r>
      <w:r>
        <w:t>, ve znění pozdějších předpisů.</w:t>
      </w:r>
      <w:r w:rsidRPr="00C8509A">
        <w:t xml:space="preserve"> </w:t>
      </w:r>
      <w:r>
        <w:t>Žadatel je dále povinen uhradit další případné náklady, které nesla společnost TMCZ v souvislosti se zřízením věcného břemene (zejména náklady na vyhotovení znaleckého posudku, na ocenění věcného břemene, geometrického plánu).</w:t>
      </w:r>
    </w:p>
    <w:p w14:paraId="18440763" w14:textId="77777777" w:rsidR="00D548AC" w:rsidRDefault="00D548AC" w:rsidP="00D548AC">
      <w:pPr>
        <w:pStyle w:val="TSlneksmlouvy"/>
      </w:pPr>
      <w:r>
        <w:br/>
      </w:r>
      <w:bookmarkStart w:id="10" w:name="_Ref355954820"/>
      <w:r>
        <w:t>Kompenzace</w:t>
      </w:r>
      <w:r w:rsidR="00322073">
        <w:t xml:space="preserve"> a platební podmínky</w:t>
      </w:r>
      <w:bookmarkEnd w:id="10"/>
    </w:p>
    <w:p w14:paraId="04DC0E73" w14:textId="750B4B92" w:rsidR="007810F7" w:rsidRPr="007810F7" w:rsidRDefault="00D548AC" w:rsidP="00D548AC">
      <w:pPr>
        <w:pStyle w:val="TSTextlnkuslovan"/>
      </w:pPr>
      <w:r w:rsidRPr="007810F7">
        <w:t xml:space="preserve">Žadatel se zavazuje, že uhradí </w:t>
      </w:r>
      <w:r w:rsidR="00855E30">
        <w:t>TMCZ</w:t>
      </w:r>
      <w:r w:rsidRPr="007810F7">
        <w:t xml:space="preserve"> veškeré prokazatelné a odůvodněné náklady, k</w:t>
      </w:r>
      <w:r w:rsidR="007810F7" w:rsidRPr="007810F7">
        <w:t xml:space="preserve">teré mu vzniknou v souvislosti </w:t>
      </w:r>
      <w:r w:rsidR="00CC2617">
        <w:t xml:space="preserve">s </w:t>
      </w:r>
      <w:r w:rsidR="007810F7" w:rsidRPr="007810F7">
        <w:t>P</w:t>
      </w:r>
      <w:r w:rsidRPr="007810F7">
        <w:t xml:space="preserve">řekládkou, </w:t>
      </w:r>
      <w:r w:rsidR="007810F7" w:rsidRPr="007810F7">
        <w:t>a to v plné výši, zejména:</w:t>
      </w:r>
    </w:p>
    <w:p w14:paraId="71F6F52D" w14:textId="77777777" w:rsidR="0044391B" w:rsidRDefault="0044391B" w:rsidP="007810F7">
      <w:pPr>
        <w:pStyle w:val="TSTextlnkuslovan"/>
        <w:numPr>
          <w:ilvl w:val="2"/>
          <w:numId w:val="32"/>
        </w:numPr>
      </w:pPr>
      <w:r w:rsidRPr="005A2569">
        <w:lastRenderedPageBreak/>
        <w:t>náklady na případné dokončení Překládky v případě, že Žadatel nebude schopen řádně splnit své povinnosti;</w:t>
      </w:r>
    </w:p>
    <w:p w14:paraId="2A28AADF" w14:textId="77777777" w:rsidR="007810F7" w:rsidRPr="005A2569" w:rsidRDefault="0044391B" w:rsidP="007810F7">
      <w:pPr>
        <w:pStyle w:val="TSTextlnkuslovan"/>
        <w:numPr>
          <w:ilvl w:val="2"/>
          <w:numId w:val="32"/>
        </w:numPr>
      </w:pPr>
      <w:r w:rsidRPr="005A2569">
        <w:t xml:space="preserve">veškeré další náklady vzniklé </w:t>
      </w:r>
      <w:r w:rsidR="00855E30" w:rsidRPr="005A2569">
        <w:t>TMCZ</w:t>
      </w:r>
      <w:r w:rsidRPr="005A2569">
        <w:t xml:space="preserve"> v souvislosti s touto Smlouvou či Překládkou, které by nevznikly, pokud by Žadatel neinicioval realizaci Překládky.</w:t>
      </w:r>
    </w:p>
    <w:p w14:paraId="4D5F2569" w14:textId="05CE5EF4" w:rsidR="00CC2617" w:rsidRPr="007810F7" w:rsidRDefault="00CC2617" w:rsidP="00CC2617">
      <w:pPr>
        <w:pStyle w:val="TSTextlnkuslovan"/>
        <w:numPr>
          <w:ilvl w:val="0"/>
          <w:numId w:val="0"/>
        </w:numPr>
        <w:ind w:left="737"/>
      </w:pPr>
      <w:r>
        <w:t>Ujednání smluvních stran uvedené v odst. 3.1 Smlouvy tímto není dotčeno.</w:t>
      </w:r>
    </w:p>
    <w:p w14:paraId="752FF9A9" w14:textId="4B22CA5F" w:rsidR="00D548AC" w:rsidRDefault="0044391B" w:rsidP="0044391B">
      <w:pPr>
        <w:pStyle w:val="TSTextlnkuslovan"/>
      </w:pPr>
      <w:r>
        <w:t xml:space="preserve">Veškeré kompenzace nákladů či jiné platby budou Žadatelem uhrazeny </w:t>
      </w:r>
      <w:r w:rsidR="00D548AC" w:rsidRPr="007810F7">
        <w:t xml:space="preserve">nejpozději do </w:t>
      </w:r>
      <w:r w:rsidR="002D0819">
        <w:t>30</w:t>
      </w:r>
      <w:r w:rsidR="002D0819" w:rsidRPr="007810F7">
        <w:t xml:space="preserve"> </w:t>
      </w:r>
      <w:r w:rsidR="00D548AC" w:rsidRPr="007810F7">
        <w:t xml:space="preserve">kalendářních dnů ode dne doručení </w:t>
      </w:r>
      <w:r w:rsidR="004E1A02">
        <w:t xml:space="preserve">příslušného účetního dokladu (faktury) vystaveného TMCZ </w:t>
      </w:r>
      <w:r w:rsidR="00117363">
        <w:t>Žadatel</w:t>
      </w:r>
      <w:r w:rsidR="00D548AC" w:rsidRPr="007810F7">
        <w:t>i.</w:t>
      </w:r>
      <w:r w:rsidR="00322073">
        <w:t xml:space="preserve"> Společnost </w:t>
      </w:r>
      <w:r w:rsidR="00855E30">
        <w:t>TMCZ</w:t>
      </w:r>
      <w:r w:rsidR="00322073">
        <w:t xml:space="preserve"> je oprávněna </w:t>
      </w:r>
      <w:r w:rsidR="004E1A02">
        <w:t>tyto faktury</w:t>
      </w:r>
      <w:r w:rsidR="00322073">
        <w:t xml:space="preserve"> vystavovat a doručovat průběžně podle vzniku jejich nároků z této Smlouvy.</w:t>
      </w:r>
      <w:r w:rsidR="004E1A02">
        <w:t xml:space="preserve"> </w:t>
      </w:r>
      <w:r w:rsidR="00582303">
        <w:t xml:space="preserve">TMCZ je oprávněna vystavit příslušný účetní doklad týkající se úplaty za zřízení či změnu věcného břemene, jakož i dalších případných nákladů spojených se zřízením či změnou věcného břemene </w:t>
      </w:r>
      <w:r w:rsidR="00582303" w:rsidRPr="00C8509A">
        <w:t xml:space="preserve">po dokončení stavby </w:t>
      </w:r>
      <w:r w:rsidR="00582303">
        <w:t xml:space="preserve">a </w:t>
      </w:r>
      <w:r w:rsidR="00582303" w:rsidRPr="00C8509A">
        <w:t>po</w:t>
      </w:r>
      <w:r w:rsidR="00582303">
        <w:t xml:space="preserve"> provedení</w:t>
      </w:r>
      <w:r w:rsidR="00582303" w:rsidRPr="00C8509A">
        <w:t xml:space="preserve"> vkladu práva odpovídajícího věcnému břemeni do katastru nemovitostí</w:t>
      </w:r>
      <w:r w:rsidR="00582303">
        <w:t xml:space="preserve">. </w:t>
      </w:r>
      <w:r w:rsidR="00582303" w:rsidRPr="00C8509A">
        <w:t xml:space="preserve">Přílohou </w:t>
      </w:r>
      <w:r w:rsidR="00582303">
        <w:t xml:space="preserve">daňového dokladu týkající se věcného břemene bude doklad prokazující </w:t>
      </w:r>
      <w:r w:rsidR="00B24F3F">
        <w:t xml:space="preserve">provedení </w:t>
      </w:r>
      <w:r w:rsidR="00582303">
        <w:t>vklad</w:t>
      </w:r>
      <w:r w:rsidR="00B24F3F">
        <w:t>u</w:t>
      </w:r>
      <w:r w:rsidR="00582303">
        <w:t xml:space="preserve"> </w:t>
      </w:r>
      <w:r w:rsidR="00582303" w:rsidRPr="00C8509A">
        <w:t>práva odpovídajícího věcnému břemeni do katastru nemovitostí</w:t>
      </w:r>
      <w:r w:rsidR="00582303">
        <w:t xml:space="preserve"> </w:t>
      </w:r>
      <w:r w:rsidR="00582303" w:rsidRPr="00C8509A">
        <w:t xml:space="preserve">a doklad o uhrazení úplaty </w:t>
      </w:r>
      <w:r w:rsidR="003173F0">
        <w:t>za zřízení či změnu věcného břemene</w:t>
      </w:r>
      <w:r w:rsidR="00582303" w:rsidRPr="00C8509A">
        <w:t xml:space="preserve"> </w:t>
      </w:r>
      <w:r w:rsidR="00582303">
        <w:t>vlastníkům Dotčených pozemků a/nebo Nově dotčených pozemků</w:t>
      </w:r>
      <w:r w:rsidR="003173F0">
        <w:t xml:space="preserve">. </w:t>
      </w:r>
      <w:r w:rsidR="003F19BC">
        <w:t xml:space="preserve">Úhrada kompenzace nákladů není předmětem DPH, takže </w:t>
      </w:r>
      <w:r w:rsidR="00CB6C06">
        <w:t xml:space="preserve">se k její výši </w:t>
      </w:r>
      <w:r w:rsidR="003F19BC">
        <w:t>nebude žádná DPH připočítávat.</w:t>
      </w:r>
      <w:r w:rsidR="00F041B6" w:rsidRPr="00F041B6">
        <w:t xml:space="preserve"> </w:t>
      </w:r>
    </w:p>
    <w:p w14:paraId="4C89C1A1" w14:textId="387CD555" w:rsidR="0044391B" w:rsidRPr="007810F7" w:rsidRDefault="00CB5C76" w:rsidP="0044391B">
      <w:pPr>
        <w:pStyle w:val="TSTextlnkuslovan"/>
      </w:pPr>
      <w:r>
        <w:t>Smluvní strany jsou</w:t>
      </w:r>
      <w:r w:rsidR="0044391B">
        <w:t xml:space="preserve"> oprávněn</w:t>
      </w:r>
      <w:r>
        <w:t>y</w:t>
      </w:r>
      <w:r w:rsidR="0044391B">
        <w:t xml:space="preserve"> </w:t>
      </w:r>
      <w:r>
        <w:t xml:space="preserve">započítávat </w:t>
      </w:r>
      <w:r w:rsidR="0044391B">
        <w:t xml:space="preserve">své </w:t>
      </w:r>
      <w:r>
        <w:t xml:space="preserve">vzájemné </w:t>
      </w:r>
      <w:r w:rsidR="0044391B">
        <w:t>splatné</w:t>
      </w:r>
      <w:r w:rsidR="009A016C">
        <w:t>,</w:t>
      </w:r>
      <w:r w:rsidR="0044391B">
        <w:t xml:space="preserve"> nesplatné</w:t>
      </w:r>
      <w:r w:rsidR="009A016C">
        <w:t>, nejisté a neurčité</w:t>
      </w:r>
      <w:r w:rsidR="0044391B">
        <w:t xml:space="preserve"> pohledávky. </w:t>
      </w:r>
      <w:r>
        <w:t>Smluvní strany</w:t>
      </w:r>
      <w:r w:rsidR="0044391B">
        <w:t xml:space="preserve"> ne</w:t>
      </w:r>
      <w:r>
        <w:t>jsou</w:t>
      </w:r>
      <w:r w:rsidR="0044391B">
        <w:t xml:space="preserve"> oprávněn</w:t>
      </w:r>
      <w:r>
        <w:t>y</w:t>
      </w:r>
      <w:r w:rsidR="0044391B">
        <w:t xml:space="preserve"> postupovat své pohledávky za </w:t>
      </w:r>
      <w:r>
        <w:t>druhou smluvní stranou</w:t>
      </w:r>
      <w:r w:rsidR="0044391B">
        <w:t xml:space="preserve"> třetím osobám.</w:t>
      </w:r>
    </w:p>
    <w:p w14:paraId="5BD6136E" w14:textId="77777777" w:rsidR="007810F7" w:rsidRDefault="007810F7" w:rsidP="007810F7">
      <w:pPr>
        <w:pStyle w:val="TSlneksmlouvy"/>
      </w:pPr>
      <w:r>
        <w:br/>
      </w:r>
      <w:bookmarkStart w:id="11" w:name="_Ref355954830"/>
      <w:r>
        <w:t>Záruky</w:t>
      </w:r>
      <w:bookmarkEnd w:id="11"/>
    </w:p>
    <w:p w14:paraId="3EB449EA" w14:textId="77777777" w:rsidR="00322073" w:rsidRDefault="00322073" w:rsidP="007810F7">
      <w:pPr>
        <w:pStyle w:val="TSTextlnkuslovan"/>
        <w:rPr>
          <w:lang w:eastAsia="en-US"/>
        </w:rPr>
      </w:pPr>
      <w:r>
        <w:rPr>
          <w:lang w:eastAsia="en-US"/>
        </w:rPr>
        <w:t xml:space="preserve">Žadatel bere na vědomí, že nefunkčnost či omezení funkčnosti Infrastruktury způsobí s ohledem na závazky </w:t>
      </w:r>
      <w:r w:rsidR="00855E30">
        <w:rPr>
          <w:lang w:eastAsia="en-US"/>
        </w:rPr>
        <w:t>TMCZ</w:t>
      </w:r>
      <w:r>
        <w:rPr>
          <w:lang w:eastAsia="en-US"/>
        </w:rPr>
        <w:t xml:space="preserve"> vůči svým zákazníkům vznik nároků těchto osob na náhradu </w:t>
      </w:r>
      <w:r w:rsidR="009A016C">
        <w:rPr>
          <w:lang w:eastAsia="en-US"/>
        </w:rPr>
        <w:t xml:space="preserve">újmy </w:t>
      </w:r>
      <w:r>
        <w:rPr>
          <w:lang w:eastAsia="en-US"/>
        </w:rPr>
        <w:t xml:space="preserve">a smluvních </w:t>
      </w:r>
      <w:r w:rsidRPr="003D4121">
        <w:rPr>
          <w:lang w:eastAsia="en-US"/>
        </w:rPr>
        <w:t xml:space="preserve">pokut </w:t>
      </w:r>
      <w:r w:rsidRPr="00CC2617">
        <w:rPr>
          <w:lang w:eastAsia="en-US"/>
        </w:rPr>
        <w:t>v řád</w:t>
      </w:r>
      <w:r w:rsidR="00B642A6" w:rsidRPr="00CC2617">
        <w:rPr>
          <w:lang w:eastAsia="en-US"/>
        </w:rPr>
        <w:t>u</w:t>
      </w:r>
      <w:r w:rsidRPr="00CC2617">
        <w:rPr>
          <w:lang w:eastAsia="en-US"/>
        </w:rPr>
        <w:t xml:space="preserve"> </w:t>
      </w:r>
      <w:r w:rsidR="00B642A6" w:rsidRPr="00CC2617">
        <w:rPr>
          <w:lang w:eastAsia="en-US"/>
        </w:rPr>
        <w:t xml:space="preserve">jednotek </w:t>
      </w:r>
      <w:r w:rsidRPr="00CC2617">
        <w:rPr>
          <w:lang w:eastAsia="en-US"/>
        </w:rPr>
        <w:t>milionů Kč za každou hodinu</w:t>
      </w:r>
      <w:r w:rsidRPr="003D4121">
        <w:rPr>
          <w:lang w:eastAsia="en-US"/>
        </w:rPr>
        <w:t>,</w:t>
      </w:r>
      <w:r>
        <w:rPr>
          <w:lang w:eastAsia="en-US"/>
        </w:rPr>
        <w:t xml:space="preserve"> kdy Infrastruktura nebyla řádně v provozu (mimo předem řádně nahlášená </w:t>
      </w:r>
      <w:r w:rsidR="00B642A6">
        <w:rPr>
          <w:lang w:eastAsia="en-US"/>
        </w:rPr>
        <w:t>dohodnutá servisní okna).</w:t>
      </w:r>
      <w:r>
        <w:rPr>
          <w:lang w:eastAsia="en-US"/>
        </w:rPr>
        <w:t xml:space="preserve"> </w:t>
      </w:r>
    </w:p>
    <w:p w14:paraId="251C876B" w14:textId="47ABF2C7" w:rsidR="00B642A6" w:rsidRDefault="00B642A6" w:rsidP="00B642A6">
      <w:pPr>
        <w:pStyle w:val="TSTextlnkuslovan"/>
        <w:rPr>
          <w:lang w:eastAsia="en-US"/>
        </w:rPr>
      </w:pPr>
      <w:r>
        <w:rPr>
          <w:lang w:eastAsia="en-US"/>
        </w:rPr>
        <w:t xml:space="preserve">Žadatel </w:t>
      </w:r>
      <w:r w:rsidR="00CB5C76">
        <w:rPr>
          <w:lang w:eastAsia="en-US"/>
        </w:rPr>
        <w:t xml:space="preserve">se zavazuje, že zajistí, aby zhotovitel </w:t>
      </w:r>
      <w:r>
        <w:rPr>
          <w:lang w:eastAsia="en-US"/>
        </w:rPr>
        <w:t>poskyt</w:t>
      </w:r>
      <w:r w:rsidR="00CB5C76">
        <w:rPr>
          <w:lang w:eastAsia="en-US"/>
        </w:rPr>
        <w:t>l</w:t>
      </w:r>
      <w:r>
        <w:rPr>
          <w:lang w:eastAsia="en-US"/>
        </w:rPr>
        <w:t xml:space="preserve"> záruku za jakost provedení Překládky, a to v následujícím rozsahu:</w:t>
      </w:r>
    </w:p>
    <w:p w14:paraId="5283E34B" w14:textId="4B40EE59" w:rsidR="00B642A6" w:rsidRDefault="00B642A6" w:rsidP="00B642A6">
      <w:pPr>
        <w:pStyle w:val="TSTextlnkuslovan"/>
        <w:numPr>
          <w:ilvl w:val="2"/>
          <w:numId w:val="32"/>
        </w:numPr>
        <w:rPr>
          <w:lang w:eastAsia="en-US"/>
        </w:rPr>
      </w:pPr>
      <w:r>
        <w:rPr>
          <w:lang w:eastAsia="en-US"/>
        </w:rPr>
        <w:t xml:space="preserve">přeložená Infrastruktura </w:t>
      </w:r>
      <w:r w:rsidR="00587AA7">
        <w:rPr>
          <w:lang w:eastAsia="en-US"/>
        </w:rPr>
        <w:t xml:space="preserve">a Nová stavba </w:t>
      </w:r>
      <w:r>
        <w:rPr>
          <w:lang w:eastAsia="en-US"/>
        </w:rPr>
        <w:t>budou prosté jakýchkoliv vad, právních nebo věcných a jejich vlastnosti budou v souladu s Technickou specifikací, obecně závaznými právními předpisy a příslušnými technickými normami</w:t>
      </w:r>
      <w:r w:rsidR="00CB5C76">
        <w:rPr>
          <w:lang w:eastAsia="en-US"/>
        </w:rPr>
        <w:t>,</w:t>
      </w:r>
      <w:r>
        <w:rPr>
          <w:lang w:eastAsia="en-US"/>
        </w:rPr>
        <w:t xml:space="preserve"> </w:t>
      </w:r>
    </w:p>
    <w:p w14:paraId="28B3A2C4" w14:textId="62BF764C" w:rsidR="00B642A6" w:rsidRDefault="00B642A6" w:rsidP="00B642A6">
      <w:pPr>
        <w:pStyle w:val="TSTextlnkuslovan"/>
        <w:numPr>
          <w:ilvl w:val="2"/>
          <w:numId w:val="32"/>
        </w:numPr>
        <w:rPr>
          <w:lang w:eastAsia="en-US"/>
        </w:rPr>
      </w:pPr>
      <w:r>
        <w:rPr>
          <w:lang w:eastAsia="en-US"/>
        </w:rPr>
        <w:t>jakost přeložené Infrastruktury</w:t>
      </w:r>
      <w:r w:rsidR="0027560E">
        <w:rPr>
          <w:lang w:eastAsia="en-US"/>
        </w:rPr>
        <w:t xml:space="preserve"> </w:t>
      </w:r>
      <w:r w:rsidR="00587AA7">
        <w:rPr>
          <w:lang w:eastAsia="en-US"/>
        </w:rPr>
        <w:t xml:space="preserve">a Nové stavby </w:t>
      </w:r>
      <w:r>
        <w:rPr>
          <w:lang w:eastAsia="en-US"/>
        </w:rPr>
        <w:t>bude umožňovat jej</w:t>
      </w:r>
      <w:r w:rsidR="0027560E">
        <w:rPr>
          <w:lang w:eastAsia="en-US"/>
        </w:rPr>
        <w:t>ich</w:t>
      </w:r>
      <w:r>
        <w:rPr>
          <w:lang w:eastAsia="en-US"/>
        </w:rPr>
        <w:t xml:space="preserve"> řádné užívání pro účel, ke kterému se užív</w:t>
      </w:r>
      <w:r w:rsidR="0027560E">
        <w:rPr>
          <w:lang w:eastAsia="en-US"/>
        </w:rPr>
        <w:t>ají</w:t>
      </w:r>
      <w:r>
        <w:rPr>
          <w:lang w:eastAsia="en-US"/>
        </w:rPr>
        <w:t>, a rovněž, že Infrastruktura</w:t>
      </w:r>
      <w:r w:rsidR="00587AA7">
        <w:rPr>
          <w:lang w:eastAsia="en-US"/>
        </w:rPr>
        <w:t xml:space="preserve">, Nová stavba </w:t>
      </w:r>
      <w:r>
        <w:rPr>
          <w:lang w:eastAsia="en-US"/>
        </w:rPr>
        <w:t>a jej</w:t>
      </w:r>
      <w:r w:rsidR="0027560E">
        <w:rPr>
          <w:lang w:eastAsia="en-US"/>
        </w:rPr>
        <w:t>ich</w:t>
      </w:r>
      <w:r>
        <w:rPr>
          <w:lang w:eastAsia="en-US"/>
        </w:rPr>
        <w:t xml:space="preserve"> části budou mít po přeložení funkční vlastnosti stanovené v této Smlouvě nebo v souladu s touto </w:t>
      </w:r>
      <w:r w:rsidR="004D3872">
        <w:rPr>
          <w:lang w:eastAsia="en-US"/>
        </w:rPr>
        <w:t>Smlouvou,</w:t>
      </w:r>
      <w:r>
        <w:rPr>
          <w:lang w:eastAsia="en-US"/>
        </w:rPr>
        <w:t xml:space="preserve"> a to minimálně v rozsahu, v jakém měl</w:t>
      </w:r>
      <w:r w:rsidR="0027560E">
        <w:rPr>
          <w:lang w:eastAsia="en-US"/>
        </w:rPr>
        <w:t>a</w:t>
      </w:r>
      <w:r>
        <w:rPr>
          <w:lang w:eastAsia="en-US"/>
        </w:rPr>
        <w:t xml:space="preserve"> </w:t>
      </w:r>
      <w:r w:rsidR="0027560E">
        <w:rPr>
          <w:lang w:eastAsia="en-US"/>
        </w:rPr>
        <w:t xml:space="preserve">Infrastruktura a Stavba </w:t>
      </w:r>
      <w:r>
        <w:rPr>
          <w:lang w:eastAsia="en-US"/>
        </w:rPr>
        <w:t>před přeložením</w:t>
      </w:r>
      <w:r w:rsidR="00CB5C76">
        <w:rPr>
          <w:lang w:eastAsia="en-US"/>
        </w:rPr>
        <w:t>,</w:t>
      </w:r>
    </w:p>
    <w:p w14:paraId="0E780FF9" w14:textId="10A6D12D" w:rsidR="00B642A6" w:rsidRDefault="00CB5C76" w:rsidP="00B642A6">
      <w:pPr>
        <w:pStyle w:val="TSTextlnkuslovan"/>
        <w:numPr>
          <w:ilvl w:val="2"/>
          <w:numId w:val="32"/>
        </w:numPr>
        <w:rPr>
          <w:lang w:eastAsia="en-US"/>
        </w:rPr>
      </w:pPr>
      <w:r>
        <w:rPr>
          <w:lang w:eastAsia="en-US"/>
        </w:rPr>
        <w:t>zhotovitel</w:t>
      </w:r>
      <w:r w:rsidR="00F041B6">
        <w:rPr>
          <w:lang w:eastAsia="en-US"/>
        </w:rPr>
        <w:t xml:space="preserve"> </w:t>
      </w:r>
      <w:r w:rsidR="00B642A6">
        <w:rPr>
          <w:lang w:eastAsia="en-US"/>
        </w:rPr>
        <w:t>poskyt</w:t>
      </w:r>
      <w:r>
        <w:rPr>
          <w:lang w:eastAsia="en-US"/>
        </w:rPr>
        <w:t>ne</w:t>
      </w:r>
      <w:r w:rsidR="00B642A6">
        <w:rPr>
          <w:lang w:eastAsia="en-US"/>
        </w:rPr>
        <w:t xml:space="preserve"> </w:t>
      </w:r>
      <w:r w:rsidR="00855E30">
        <w:rPr>
          <w:lang w:eastAsia="en-US"/>
        </w:rPr>
        <w:t>TMCZ</w:t>
      </w:r>
      <w:r w:rsidR="0027560E">
        <w:rPr>
          <w:lang w:eastAsia="en-US"/>
        </w:rPr>
        <w:t xml:space="preserve"> uvedenou </w:t>
      </w:r>
      <w:r w:rsidR="00B642A6">
        <w:rPr>
          <w:lang w:eastAsia="en-US"/>
        </w:rPr>
        <w:t xml:space="preserve">záruku za jakost v trvání </w:t>
      </w:r>
      <w:r w:rsidR="00BA771F">
        <w:rPr>
          <w:lang w:eastAsia="en-US"/>
        </w:rPr>
        <w:t xml:space="preserve">60 </w:t>
      </w:r>
      <w:r w:rsidR="00B642A6">
        <w:rPr>
          <w:lang w:eastAsia="en-US"/>
        </w:rPr>
        <w:t xml:space="preserve">měsíců ode dne </w:t>
      </w:r>
      <w:r w:rsidR="0027560E">
        <w:rPr>
          <w:lang w:eastAsia="en-US"/>
        </w:rPr>
        <w:t>dokončení Překládky</w:t>
      </w:r>
      <w:r>
        <w:rPr>
          <w:lang w:eastAsia="en-US"/>
        </w:rPr>
        <w:t>,</w:t>
      </w:r>
      <w:r w:rsidR="00B642A6">
        <w:rPr>
          <w:lang w:eastAsia="en-US"/>
        </w:rPr>
        <w:t xml:space="preserve"> </w:t>
      </w:r>
    </w:p>
    <w:p w14:paraId="2F0983F9" w14:textId="0FF45F6A" w:rsidR="00B642A6" w:rsidRDefault="00CB5C76" w:rsidP="00B642A6">
      <w:pPr>
        <w:pStyle w:val="TSTextlnkuslovan"/>
        <w:numPr>
          <w:ilvl w:val="2"/>
          <w:numId w:val="32"/>
        </w:numPr>
        <w:rPr>
          <w:lang w:eastAsia="en-US"/>
        </w:rPr>
      </w:pPr>
      <w:r>
        <w:rPr>
          <w:lang w:eastAsia="en-US"/>
        </w:rPr>
        <w:lastRenderedPageBreak/>
        <w:t>z</w:t>
      </w:r>
      <w:r w:rsidR="00B642A6">
        <w:rPr>
          <w:lang w:eastAsia="en-US"/>
        </w:rPr>
        <w:t xml:space="preserve">áruční doba se prodlužuje o dobu mezi obdržením reklamace </w:t>
      </w:r>
      <w:r>
        <w:rPr>
          <w:lang w:eastAsia="en-US"/>
        </w:rPr>
        <w:t>zhotovitelem</w:t>
      </w:r>
      <w:r w:rsidR="00B642A6">
        <w:rPr>
          <w:lang w:eastAsia="en-US"/>
        </w:rPr>
        <w:t xml:space="preserve"> a</w:t>
      </w:r>
      <w:r w:rsidR="0027560E">
        <w:rPr>
          <w:lang w:eastAsia="en-US"/>
        </w:rPr>
        <w:t> </w:t>
      </w:r>
      <w:r w:rsidR="00B642A6">
        <w:rPr>
          <w:lang w:eastAsia="en-US"/>
        </w:rPr>
        <w:t>prokazatelným odstraněním záruční vady.</w:t>
      </w:r>
    </w:p>
    <w:p w14:paraId="1B18A9FF" w14:textId="68AD0BEE" w:rsidR="00B642A6" w:rsidRDefault="00CB5C76" w:rsidP="00B642A6">
      <w:pPr>
        <w:pStyle w:val="TSTextlnkuslovan"/>
        <w:numPr>
          <w:ilvl w:val="2"/>
          <w:numId w:val="32"/>
        </w:numPr>
        <w:rPr>
          <w:lang w:eastAsia="en-US"/>
        </w:rPr>
      </w:pPr>
      <w:r>
        <w:rPr>
          <w:lang w:eastAsia="en-US"/>
        </w:rPr>
        <w:t>v</w:t>
      </w:r>
      <w:r w:rsidR="00B642A6">
        <w:rPr>
          <w:lang w:eastAsia="en-US"/>
        </w:rPr>
        <w:t xml:space="preserve">ady reklamované </w:t>
      </w:r>
      <w:r w:rsidR="00855E30">
        <w:rPr>
          <w:lang w:eastAsia="en-US"/>
        </w:rPr>
        <w:t>TMCZ</w:t>
      </w:r>
      <w:r w:rsidR="0027560E">
        <w:rPr>
          <w:lang w:eastAsia="en-US"/>
        </w:rPr>
        <w:t xml:space="preserve"> </w:t>
      </w:r>
      <w:r w:rsidR="00B642A6">
        <w:rPr>
          <w:lang w:eastAsia="en-US"/>
        </w:rPr>
        <w:t xml:space="preserve">v záruční době odstraní </w:t>
      </w:r>
      <w:r>
        <w:rPr>
          <w:lang w:eastAsia="en-US"/>
        </w:rPr>
        <w:t>zhotovitel</w:t>
      </w:r>
      <w:r w:rsidR="00B642A6">
        <w:rPr>
          <w:lang w:eastAsia="en-US"/>
        </w:rPr>
        <w:t xml:space="preserve"> bezodkladně, nejpozději do 14 dnů ode dne jejich nahlášení, nedohodnou-li se smluvní strany písemně jinak, nebo nestanoví-li záruční podmínky poskytované výrobcem části </w:t>
      </w:r>
      <w:r w:rsidR="0027560E">
        <w:rPr>
          <w:lang w:eastAsia="en-US"/>
        </w:rPr>
        <w:t xml:space="preserve">Infrastruktury </w:t>
      </w:r>
      <w:r w:rsidR="00587AA7">
        <w:rPr>
          <w:lang w:eastAsia="en-US"/>
        </w:rPr>
        <w:t xml:space="preserve">či Nové stavby </w:t>
      </w:r>
      <w:r w:rsidR="00B642A6">
        <w:rPr>
          <w:lang w:eastAsia="en-US"/>
        </w:rPr>
        <w:t>nebo jeho autorizovaného zástupce kratší lhůtu</w:t>
      </w:r>
      <w:r>
        <w:rPr>
          <w:lang w:eastAsia="en-US"/>
        </w:rPr>
        <w:t>,</w:t>
      </w:r>
      <w:r w:rsidR="00B642A6">
        <w:rPr>
          <w:lang w:eastAsia="en-US"/>
        </w:rPr>
        <w:t xml:space="preserve"> </w:t>
      </w:r>
    </w:p>
    <w:p w14:paraId="1C3E5A81" w14:textId="18F14A09" w:rsidR="00B642A6" w:rsidRDefault="00B642A6" w:rsidP="00B642A6">
      <w:pPr>
        <w:pStyle w:val="TSTextlnkuslovan"/>
        <w:numPr>
          <w:ilvl w:val="2"/>
          <w:numId w:val="32"/>
        </w:numPr>
        <w:rPr>
          <w:lang w:eastAsia="en-US"/>
        </w:rPr>
      </w:pPr>
      <w:r>
        <w:rPr>
          <w:lang w:eastAsia="en-US"/>
        </w:rPr>
        <w:t xml:space="preserve">provést bezplatnou opravu nebo výměnu nefunkčních částí </w:t>
      </w:r>
      <w:r w:rsidR="0027560E">
        <w:rPr>
          <w:lang w:eastAsia="en-US"/>
        </w:rPr>
        <w:t xml:space="preserve">Infrastruktury </w:t>
      </w:r>
      <w:r w:rsidR="00587AA7">
        <w:rPr>
          <w:lang w:eastAsia="en-US"/>
        </w:rPr>
        <w:t xml:space="preserve">či Nové stavby </w:t>
      </w:r>
      <w:r>
        <w:rPr>
          <w:lang w:eastAsia="en-US"/>
        </w:rPr>
        <w:t xml:space="preserve">v místě, kde se </w:t>
      </w:r>
      <w:r w:rsidR="0027560E">
        <w:rPr>
          <w:lang w:eastAsia="en-US"/>
        </w:rPr>
        <w:t>nacházejí</w:t>
      </w:r>
      <w:r>
        <w:rPr>
          <w:lang w:eastAsia="en-US"/>
        </w:rPr>
        <w:t>.</w:t>
      </w:r>
    </w:p>
    <w:p w14:paraId="1A33546D" w14:textId="293ABE6E" w:rsidR="00CB5C76" w:rsidRDefault="00CB5C76" w:rsidP="00B642A6">
      <w:pPr>
        <w:pStyle w:val="TSTextlnkuslovan"/>
        <w:numPr>
          <w:ilvl w:val="2"/>
          <w:numId w:val="32"/>
        </w:numPr>
        <w:rPr>
          <w:lang w:eastAsia="en-US"/>
        </w:rPr>
      </w:pPr>
      <w:r>
        <w:rPr>
          <w:lang w:eastAsia="en-US"/>
        </w:rPr>
        <w:t>Žadatel se zavazuje, že práva a povinnosti ze záruky převede po dokončení Překládky společnosti TMCZ.</w:t>
      </w:r>
      <w:r w:rsidR="00D6651F">
        <w:rPr>
          <w:lang w:eastAsia="en-US"/>
        </w:rPr>
        <w:t xml:space="preserve"> </w:t>
      </w:r>
    </w:p>
    <w:p w14:paraId="1F22C98D" w14:textId="7BB20465" w:rsidR="00B642A6" w:rsidRDefault="0027560E" w:rsidP="00B642A6">
      <w:pPr>
        <w:pStyle w:val="TSTextlnkuslovan"/>
        <w:numPr>
          <w:ilvl w:val="2"/>
          <w:numId w:val="32"/>
        </w:numPr>
        <w:rPr>
          <w:lang w:eastAsia="en-US"/>
        </w:rPr>
      </w:pPr>
      <w:r>
        <w:rPr>
          <w:lang w:eastAsia="en-US"/>
        </w:rPr>
        <w:t xml:space="preserve">Společnost </w:t>
      </w:r>
      <w:r w:rsidR="00855E30">
        <w:rPr>
          <w:lang w:eastAsia="en-US"/>
        </w:rPr>
        <w:t>TMCZ</w:t>
      </w:r>
      <w:r>
        <w:rPr>
          <w:lang w:eastAsia="en-US"/>
        </w:rPr>
        <w:t xml:space="preserve"> </w:t>
      </w:r>
      <w:r w:rsidR="00B642A6">
        <w:rPr>
          <w:lang w:eastAsia="en-US"/>
        </w:rPr>
        <w:t>je oprávněn</w:t>
      </w:r>
      <w:r>
        <w:rPr>
          <w:lang w:eastAsia="en-US"/>
        </w:rPr>
        <w:t>a</w:t>
      </w:r>
      <w:r w:rsidR="00B642A6">
        <w:rPr>
          <w:lang w:eastAsia="en-US"/>
        </w:rPr>
        <w:t xml:space="preserve"> vady </w:t>
      </w:r>
      <w:r>
        <w:rPr>
          <w:lang w:eastAsia="en-US"/>
        </w:rPr>
        <w:t xml:space="preserve">Infrastruktury </w:t>
      </w:r>
      <w:r w:rsidR="00587AA7">
        <w:rPr>
          <w:lang w:eastAsia="en-US"/>
        </w:rPr>
        <w:t xml:space="preserve">či Nové stavby </w:t>
      </w:r>
      <w:r w:rsidR="00B642A6">
        <w:rPr>
          <w:lang w:eastAsia="en-US"/>
        </w:rPr>
        <w:t xml:space="preserve">nahlásit </w:t>
      </w:r>
      <w:r w:rsidR="00CB5C76">
        <w:rPr>
          <w:lang w:eastAsia="en-US"/>
        </w:rPr>
        <w:t>zhotoviteli</w:t>
      </w:r>
      <w:r w:rsidR="00B642A6">
        <w:rPr>
          <w:lang w:eastAsia="en-US"/>
        </w:rPr>
        <w:t xml:space="preserve"> </w:t>
      </w:r>
      <w:r>
        <w:rPr>
          <w:lang w:eastAsia="en-US"/>
        </w:rPr>
        <w:t>kdykoli po dobu trvání záruky bez ohledu na dobu jejich skutečného zjištění</w:t>
      </w:r>
      <w:r w:rsidR="00B642A6">
        <w:rPr>
          <w:lang w:eastAsia="en-US"/>
        </w:rPr>
        <w:t>.</w:t>
      </w:r>
    </w:p>
    <w:p w14:paraId="149AF307" w14:textId="77777777" w:rsidR="00B642A6" w:rsidRDefault="0027560E" w:rsidP="00B642A6">
      <w:pPr>
        <w:pStyle w:val="TSTextlnkuslovan"/>
        <w:numPr>
          <w:ilvl w:val="2"/>
          <w:numId w:val="32"/>
        </w:numPr>
        <w:rPr>
          <w:lang w:eastAsia="en-US"/>
        </w:rPr>
      </w:pPr>
      <w:r>
        <w:rPr>
          <w:lang w:eastAsia="en-US"/>
        </w:rPr>
        <w:t xml:space="preserve">Společnost </w:t>
      </w:r>
      <w:r w:rsidR="00855E30">
        <w:rPr>
          <w:lang w:eastAsia="en-US"/>
        </w:rPr>
        <w:t>TMCZ</w:t>
      </w:r>
      <w:r>
        <w:rPr>
          <w:lang w:eastAsia="en-US"/>
        </w:rPr>
        <w:t xml:space="preserve"> je oprávněna </w:t>
      </w:r>
      <w:r w:rsidR="00B642A6">
        <w:rPr>
          <w:lang w:eastAsia="en-US"/>
        </w:rPr>
        <w:t>při reklamaci vady stanovit způsob odstranění vady</w:t>
      </w:r>
      <w:r>
        <w:rPr>
          <w:lang w:eastAsia="en-US"/>
        </w:rPr>
        <w:t xml:space="preserve"> či řešení reklamace</w:t>
      </w:r>
      <w:r w:rsidR="00B642A6">
        <w:rPr>
          <w:lang w:eastAsia="en-US"/>
        </w:rPr>
        <w:t>.</w:t>
      </w:r>
    </w:p>
    <w:p w14:paraId="176A0DFD" w14:textId="786631D9" w:rsidR="0027560E" w:rsidRPr="0027560E" w:rsidRDefault="0027560E" w:rsidP="0027560E">
      <w:pPr>
        <w:pStyle w:val="TSlneksmlouvy"/>
      </w:pPr>
      <w:r>
        <w:br/>
      </w:r>
      <w:r w:rsidR="00CB5C76">
        <w:t xml:space="preserve">Odpovědnost za </w:t>
      </w:r>
      <w:r w:rsidR="005616A6">
        <w:t>újmu a smluvní sankce</w:t>
      </w:r>
    </w:p>
    <w:p w14:paraId="5AA77076" w14:textId="77777777" w:rsidR="0027560E" w:rsidRPr="0027560E" w:rsidRDefault="0027560E" w:rsidP="0027560E">
      <w:pPr>
        <w:pStyle w:val="TSTextlnkuslovan"/>
      </w:pPr>
      <w:r w:rsidRPr="0027560E">
        <w:t>Smluvní strany se dále dohodly, že:</w:t>
      </w:r>
    </w:p>
    <w:p w14:paraId="5893698E" w14:textId="28BA5A57" w:rsidR="00125BD5" w:rsidRPr="0027560E" w:rsidRDefault="00125BD5" w:rsidP="0027560E">
      <w:pPr>
        <w:pStyle w:val="TSTextlnkuslovan"/>
        <w:numPr>
          <w:ilvl w:val="2"/>
          <w:numId w:val="32"/>
        </w:numPr>
      </w:pPr>
      <w:bookmarkStart w:id="12" w:name="_Ref50557248"/>
      <w:r>
        <w:t xml:space="preserve">v případě </w:t>
      </w:r>
      <w:r w:rsidR="008C1F47">
        <w:t xml:space="preserve">porušení povinnosti </w:t>
      </w:r>
      <w:r w:rsidR="005A33E7">
        <w:t xml:space="preserve">Žadatele nepřerušit provoz </w:t>
      </w:r>
      <w:r w:rsidR="008C1F47">
        <w:t>I</w:t>
      </w:r>
      <w:r w:rsidR="005A33E7">
        <w:t xml:space="preserve">nfrastruktury </w:t>
      </w:r>
      <w:r w:rsidR="008C1F47">
        <w:t xml:space="preserve">bez řádného předchozího ohlášení </w:t>
      </w:r>
      <w:r w:rsidR="005A33E7">
        <w:t xml:space="preserve">dle odst. </w:t>
      </w:r>
      <w:r w:rsidR="003F7DB3">
        <w:fldChar w:fldCharType="begin"/>
      </w:r>
      <w:r w:rsidR="005A33E7">
        <w:instrText xml:space="preserve"> REF _Ref355962580 \r \h </w:instrText>
      </w:r>
      <w:r w:rsidR="003F7DB3">
        <w:fldChar w:fldCharType="separate"/>
      </w:r>
      <w:r w:rsidR="00C8453F">
        <w:t>4.5</w:t>
      </w:r>
      <w:r w:rsidR="003F7DB3">
        <w:fldChar w:fldCharType="end"/>
      </w:r>
      <w:r w:rsidR="005A33E7">
        <w:t xml:space="preserve"> Smlouvy</w:t>
      </w:r>
      <w:r w:rsidR="008C1F47">
        <w:t>,</w:t>
      </w:r>
      <w:r w:rsidR="005A33E7">
        <w:t xml:space="preserve"> v</w:t>
      </w:r>
      <w:r w:rsidR="005A33E7" w:rsidRPr="0027560E">
        <w:t xml:space="preserve">zniká </w:t>
      </w:r>
      <w:r w:rsidR="00855E30">
        <w:t>TMCZ</w:t>
      </w:r>
      <w:r w:rsidR="005A33E7">
        <w:t xml:space="preserve"> </w:t>
      </w:r>
      <w:r w:rsidR="005A33E7" w:rsidRPr="0027560E">
        <w:t xml:space="preserve">nárok na smluvní pokutu ve výši </w:t>
      </w:r>
      <w:r w:rsidR="007C31A3">
        <w:t>1</w:t>
      </w:r>
      <w:r w:rsidR="004D3872" w:rsidRPr="00CD21FA">
        <w:t>0.000, -</w:t>
      </w:r>
      <w:r w:rsidR="005A33E7" w:rsidRPr="00CD21FA">
        <w:t xml:space="preserve"> Kč</w:t>
      </w:r>
      <w:r w:rsidR="005A33E7" w:rsidRPr="0027560E">
        <w:t xml:space="preserve"> za kaž</w:t>
      </w:r>
      <w:r w:rsidR="005A33E7">
        <w:t xml:space="preserve">dou i započatou hodinu </w:t>
      </w:r>
      <w:r w:rsidR="008C1F47">
        <w:t>neohlášeného přerušení provozu Infrastruktury</w:t>
      </w:r>
      <w:r w:rsidR="005A33E7">
        <w:t>;</w:t>
      </w:r>
      <w:bookmarkEnd w:id="12"/>
    </w:p>
    <w:p w14:paraId="7C1FDBF3" w14:textId="30FB93F7" w:rsidR="005567B5" w:rsidRPr="0027560E" w:rsidRDefault="00653A9A" w:rsidP="00D80BB6">
      <w:pPr>
        <w:pStyle w:val="TSTextlnkuslovan"/>
        <w:numPr>
          <w:ilvl w:val="2"/>
          <w:numId w:val="32"/>
        </w:numPr>
      </w:pPr>
      <w:r w:rsidRPr="0027560E">
        <w:t>v</w:t>
      </w:r>
      <w:r w:rsidR="00D6651F">
        <w:t> </w:t>
      </w:r>
      <w:r w:rsidRPr="0027560E">
        <w:t>případě</w:t>
      </w:r>
      <w:r w:rsidR="00D6651F">
        <w:t>, že Žadatel zahájí a provede Překládku, aniž by před zahájením Překládky splnil povinnosti uvedené</w:t>
      </w:r>
      <w:r w:rsidRPr="0027560E">
        <w:t xml:space="preserve"> v </w:t>
      </w:r>
      <w:r>
        <w:t xml:space="preserve">odst. </w:t>
      </w:r>
      <w:r w:rsidR="003F7DB3">
        <w:fldChar w:fldCharType="begin"/>
      </w:r>
      <w:r>
        <w:instrText xml:space="preserve"> REF _Ref355953003 \r \h </w:instrText>
      </w:r>
      <w:r w:rsidR="003F7DB3">
        <w:fldChar w:fldCharType="separate"/>
      </w:r>
      <w:r w:rsidR="00C8453F">
        <w:t>4.2</w:t>
      </w:r>
      <w:r w:rsidR="003F7DB3">
        <w:fldChar w:fldCharType="end"/>
      </w:r>
      <w:r w:rsidR="00D6651F">
        <w:t xml:space="preserve"> </w:t>
      </w:r>
      <w:r w:rsidR="005616A6">
        <w:t>a v</w:t>
      </w:r>
      <w:r>
        <w:t xml:space="preserve"> odst. </w:t>
      </w:r>
      <w:r w:rsidR="003F7DB3">
        <w:fldChar w:fldCharType="begin"/>
      </w:r>
      <w:r>
        <w:instrText xml:space="preserve"> REF _Ref355955378 \r \h </w:instrText>
      </w:r>
      <w:r w:rsidR="003F7DB3">
        <w:fldChar w:fldCharType="separate"/>
      </w:r>
      <w:r w:rsidR="00C8453F">
        <w:t>4.4</w:t>
      </w:r>
      <w:r w:rsidR="003F7DB3">
        <w:fldChar w:fldCharType="end"/>
      </w:r>
      <w:r>
        <w:t xml:space="preserve"> </w:t>
      </w:r>
      <w:r w:rsidRPr="0027560E">
        <w:t xml:space="preserve">této </w:t>
      </w:r>
      <w:r>
        <w:t>S</w:t>
      </w:r>
      <w:r w:rsidRPr="0027560E">
        <w:t>mlouvy</w:t>
      </w:r>
      <w:r w:rsidR="005616A6">
        <w:t xml:space="preserve"> a dále za porušení povinnost</w:t>
      </w:r>
      <w:r w:rsidR="003C021C">
        <w:t>í</w:t>
      </w:r>
      <w:r w:rsidR="005616A6">
        <w:t xml:space="preserve"> v</w:t>
      </w:r>
      <w:r w:rsidR="005D769D">
        <w:t> </w:t>
      </w:r>
      <w:r w:rsidR="005616A6">
        <w:t>odst</w:t>
      </w:r>
      <w:r w:rsidR="005D769D">
        <w:t xml:space="preserve">. 8.3 </w:t>
      </w:r>
      <w:r w:rsidR="005616A6">
        <w:t>a v</w:t>
      </w:r>
      <w:r w:rsidR="005D769D">
        <w:t> </w:t>
      </w:r>
      <w:r w:rsidR="005616A6">
        <w:t>ods</w:t>
      </w:r>
      <w:r w:rsidR="005D769D">
        <w:t xml:space="preserve">t. 9.5 </w:t>
      </w:r>
      <w:r w:rsidRPr="0027560E">
        <w:t xml:space="preserve">vzniká </w:t>
      </w:r>
      <w:r w:rsidR="00855E30">
        <w:t>TMCZ</w:t>
      </w:r>
      <w:r>
        <w:t xml:space="preserve"> </w:t>
      </w:r>
      <w:r w:rsidRPr="0027560E">
        <w:t>nárok na smluvní pok</w:t>
      </w:r>
      <w:r>
        <w:t xml:space="preserve">utu ve výši </w:t>
      </w:r>
      <w:r w:rsidR="007C31A3">
        <w:t>25</w:t>
      </w:r>
      <w:r w:rsidR="004D3872">
        <w:t>.000, -</w:t>
      </w:r>
      <w:r>
        <w:t xml:space="preserve"> Kč za každý jednotlivý případ porušení takovéto povinnosti.</w:t>
      </w:r>
    </w:p>
    <w:p w14:paraId="11FF1DAB" w14:textId="4A56CFB3" w:rsidR="00806C9B" w:rsidRDefault="00806C9B" w:rsidP="00653A9A">
      <w:pPr>
        <w:pStyle w:val="TSTextlnkuslovan"/>
      </w:pPr>
      <w:r>
        <w:t xml:space="preserve">Žadatel se zavazuje uhradit TMCZ veškerou </w:t>
      </w:r>
      <w:r w:rsidR="00E46FCB">
        <w:t>újmu</w:t>
      </w:r>
      <w:r>
        <w:t xml:space="preserve"> způsobenou </w:t>
      </w:r>
      <w:r w:rsidR="00193EBE">
        <w:t>v příčinné souvislosti s porušením povin</w:t>
      </w:r>
      <w:r w:rsidR="00325672">
        <w:t>ností Žadatele dle této Smlouvy</w:t>
      </w:r>
      <w:r>
        <w:t>.</w:t>
      </w:r>
    </w:p>
    <w:p w14:paraId="0321E1D9" w14:textId="77777777" w:rsidR="00653A9A" w:rsidRDefault="00653A9A" w:rsidP="00653A9A">
      <w:pPr>
        <w:pStyle w:val="TSTextlnkuslovan"/>
      </w:pPr>
      <w:r>
        <w:t>Z</w:t>
      </w:r>
      <w:r w:rsidRPr="0027560E">
        <w:t xml:space="preserve">aplacení jakékoliv sjednané smluvní pokuty nezbavuje povinnou smluvní stranu povinnosti splnit své závazky a rovněž jí nezbavuje povinnosti uhradit náhradu </w:t>
      </w:r>
      <w:r w:rsidR="009A016C">
        <w:t>újmy</w:t>
      </w:r>
      <w:r w:rsidR="009A016C" w:rsidRPr="0027560E">
        <w:t xml:space="preserve"> </w:t>
      </w:r>
      <w:r w:rsidRPr="0027560E">
        <w:t>vzniklé v souvislosti s porušením jejího závazku v plné výši.</w:t>
      </w:r>
    </w:p>
    <w:p w14:paraId="45E1E233" w14:textId="059A58D7" w:rsidR="00653A9A" w:rsidRPr="0027560E" w:rsidRDefault="00653A9A" w:rsidP="00653A9A">
      <w:pPr>
        <w:pStyle w:val="TSTextlnkuslovan"/>
      </w:pPr>
      <w:r>
        <w:t xml:space="preserve">V případě prodlení Žadatele s úhradou jeho splatných závazků vůči </w:t>
      </w:r>
      <w:r w:rsidR="00855E30">
        <w:t>TMCZ</w:t>
      </w:r>
      <w:r>
        <w:t xml:space="preserve"> ze S</w:t>
      </w:r>
      <w:r w:rsidRPr="0027560E">
        <w:t xml:space="preserve">mlouvy vzniká </w:t>
      </w:r>
      <w:r w:rsidR="00855E30">
        <w:t>TMCZ</w:t>
      </w:r>
      <w:r>
        <w:t xml:space="preserve"> </w:t>
      </w:r>
      <w:r w:rsidRPr="0027560E">
        <w:t xml:space="preserve">nárok na </w:t>
      </w:r>
      <w:r w:rsidR="002D0819">
        <w:t>úrok z prodlení</w:t>
      </w:r>
      <w:r>
        <w:t xml:space="preserve"> ve výši 0,</w:t>
      </w:r>
      <w:r w:rsidR="00F041B6">
        <w:t>05</w:t>
      </w:r>
      <w:r>
        <w:t xml:space="preserve"> % z dlužné částky za každý </w:t>
      </w:r>
      <w:r w:rsidRPr="0027560E">
        <w:t xml:space="preserve">i </w:t>
      </w:r>
      <w:r w:rsidR="00EF7C99">
        <w:t>započatý den prodlení</w:t>
      </w:r>
      <w:r>
        <w:t>.</w:t>
      </w:r>
    </w:p>
    <w:p w14:paraId="5EE70341" w14:textId="77777777" w:rsidR="007C31A3" w:rsidRPr="0027560E" w:rsidRDefault="007C31A3" w:rsidP="007C31A3">
      <w:pPr>
        <w:pStyle w:val="TSTextlnkuslovan"/>
      </w:pPr>
      <w:r>
        <w:t>Smluvní sankce i n</w:t>
      </w:r>
      <w:r w:rsidRPr="0027560E">
        <w:t xml:space="preserve">áhrada způsobené </w:t>
      </w:r>
      <w:r>
        <w:t>újmy</w:t>
      </w:r>
      <w:r w:rsidRPr="0027560E">
        <w:t xml:space="preserve"> </w:t>
      </w:r>
      <w:r>
        <w:t>jsou</w:t>
      </w:r>
      <w:r w:rsidRPr="0027560E">
        <w:t xml:space="preserve"> splatn</w:t>
      </w:r>
      <w:r>
        <w:t>é</w:t>
      </w:r>
      <w:r w:rsidRPr="0027560E">
        <w:t xml:space="preserve"> do </w:t>
      </w:r>
      <w:r>
        <w:t>30</w:t>
      </w:r>
      <w:r w:rsidRPr="0027560E">
        <w:t xml:space="preserve"> kalendářních dnů ode dne doručení písemné výzvy k</w:t>
      </w:r>
      <w:r>
        <w:t xml:space="preserve"> jejich </w:t>
      </w:r>
      <w:r w:rsidRPr="0027560E">
        <w:t xml:space="preserve">zaplacení smluvní straně, která je povinná příslušnou sankci nebo náhradu </w:t>
      </w:r>
      <w:r>
        <w:t>újmy</w:t>
      </w:r>
      <w:r w:rsidRPr="0027560E">
        <w:t xml:space="preserve"> zaplatit.</w:t>
      </w:r>
    </w:p>
    <w:p w14:paraId="05AFAA5B" w14:textId="74C75E23" w:rsidR="0027560E" w:rsidRPr="0027560E" w:rsidRDefault="0027560E" w:rsidP="005D769D">
      <w:pPr>
        <w:pStyle w:val="TSTextlnkuslovan"/>
        <w:numPr>
          <w:ilvl w:val="0"/>
          <w:numId w:val="0"/>
        </w:numPr>
        <w:ind w:left="1021"/>
      </w:pPr>
    </w:p>
    <w:p w14:paraId="3F2717C9" w14:textId="77777777" w:rsidR="0027560E" w:rsidRPr="0027560E" w:rsidRDefault="00653A9A" w:rsidP="00653A9A">
      <w:pPr>
        <w:pStyle w:val="TSlneksmlouvy"/>
      </w:pPr>
      <w:r>
        <w:lastRenderedPageBreak/>
        <w:br/>
      </w:r>
      <w:r w:rsidR="0027560E" w:rsidRPr="0027560E">
        <w:t>Odstoupení od smlouvy</w:t>
      </w:r>
    </w:p>
    <w:p w14:paraId="59C852BC" w14:textId="77777777" w:rsidR="0027560E" w:rsidRPr="0027560E" w:rsidRDefault="0027560E" w:rsidP="0027560E">
      <w:pPr>
        <w:pStyle w:val="TSTextlnkuslovan"/>
      </w:pPr>
      <w:r w:rsidRPr="0027560E">
        <w:t xml:space="preserve">Smluvní strany se dohodly, že od této smlouvy může </w:t>
      </w:r>
      <w:r w:rsidR="00855E30">
        <w:t>TMCZ</w:t>
      </w:r>
      <w:r w:rsidR="00653A9A">
        <w:t xml:space="preserve"> </w:t>
      </w:r>
      <w:r w:rsidRPr="0027560E">
        <w:t xml:space="preserve">odstoupit </w:t>
      </w:r>
      <w:r w:rsidR="00653A9A">
        <w:t xml:space="preserve">zejména </w:t>
      </w:r>
      <w:r w:rsidRPr="0027560E">
        <w:t>v následujících případech:</w:t>
      </w:r>
    </w:p>
    <w:p w14:paraId="751AD288" w14:textId="77777777" w:rsidR="00653A9A" w:rsidRDefault="00653A9A" w:rsidP="00653A9A">
      <w:pPr>
        <w:pStyle w:val="TSTextlnkuslovan"/>
        <w:numPr>
          <w:ilvl w:val="2"/>
          <w:numId w:val="32"/>
        </w:numPr>
      </w:pPr>
      <w:r>
        <w:t>zahájí-li Žadatel realizaci překládky dříve, než splní podmínky pro zahájení;</w:t>
      </w:r>
    </w:p>
    <w:p w14:paraId="210B9C40" w14:textId="77777777" w:rsidR="00653A9A" w:rsidRDefault="0027560E" w:rsidP="00653A9A">
      <w:pPr>
        <w:pStyle w:val="TSTextlnkuslovan"/>
        <w:numPr>
          <w:ilvl w:val="2"/>
          <w:numId w:val="32"/>
        </w:numPr>
      </w:pPr>
      <w:r w:rsidRPr="0027560E">
        <w:t xml:space="preserve">nezahájí-li </w:t>
      </w:r>
      <w:r w:rsidR="00653A9A">
        <w:t>Ž</w:t>
      </w:r>
      <w:r w:rsidRPr="0027560E">
        <w:t xml:space="preserve">adatel </w:t>
      </w:r>
      <w:r w:rsidR="00653A9A">
        <w:t xml:space="preserve">Překládku </w:t>
      </w:r>
      <w:r w:rsidRPr="0027560E">
        <w:t xml:space="preserve">do 2 let od </w:t>
      </w:r>
      <w:r w:rsidR="00653A9A">
        <w:t xml:space="preserve">uzavření </w:t>
      </w:r>
      <w:r w:rsidRPr="0027560E">
        <w:t xml:space="preserve">této </w:t>
      </w:r>
      <w:r w:rsidR="00653A9A">
        <w:t>S</w:t>
      </w:r>
      <w:r w:rsidRPr="0027560E">
        <w:t>mlouvy</w:t>
      </w:r>
      <w:r w:rsidR="00653A9A">
        <w:t>;</w:t>
      </w:r>
    </w:p>
    <w:p w14:paraId="55760C01" w14:textId="19A7659C" w:rsidR="00653A9A" w:rsidRDefault="00653A9A" w:rsidP="00653A9A">
      <w:pPr>
        <w:pStyle w:val="TSTextlnkuslovan"/>
        <w:numPr>
          <w:ilvl w:val="2"/>
          <w:numId w:val="32"/>
        </w:numPr>
      </w:pPr>
      <w:r>
        <w:t>bude-li Žadatel v prodlení se splnění</w:t>
      </w:r>
      <w:r w:rsidR="0047198B">
        <w:t>m</w:t>
      </w:r>
      <w:r>
        <w:t xml:space="preserve"> kterékoli povinnosti podle této Smlouvy po dobu delší než </w:t>
      </w:r>
      <w:r w:rsidR="00193EBE">
        <w:t>30</w:t>
      </w:r>
      <w:r>
        <w:t xml:space="preserve"> dnů</w:t>
      </w:r>
      <w:r w:rsidR="00193EBE">
        <w:t xml:space="preserve"> a současně takovou povinnost nesplní ani v dodatečné lhůtě 7 dnů od doručení písemného upozornění ze strany TMCZ</w:t>
      </w:r>
      <w:r>
        <w:t>; či bude-li přerušení provozu Infrastruktury trvat déle než 4 hodiny nad povolený časový rámec.</w:t>
      </w:r>
    </w:p>
    <w:p w14:paraId="2CB76A84" w14:textId="77777777" w:rsidR="0027560E" w:rsidRDefault="0027560E" w:rsidP="00653A9A">
      <w:pPr>
        <w:pStyle w:val="TSTextlnkuslovan"/>
      </w:pPr>
      <w:r w:rsidRPr="0027560E">
        <w:t xml:space="preserve">Odstoupením se tato smlouva </w:t>
      </w:r>
      <w:proofErr w:type="gramStart"/>
      <w:r w:rsidRPr="0027560E">
        <w:t>ruší</w:t>
      </w:r>
      <w:proofErr w:type="gramEnd"/>
      <w:r w:rsidRPr="0027560E">
        <w:t xml:space="preserve"> s účinky ex </w:t>
      </w:r>
      <w:proofErr w:type="spellStart"/>
      <w:r w:rsidRPr="0027560E">
        <w:t>nunc</w:t>
      </w:r>
      <w:proofErr w:type="spellEnd"/>
      <w:r w:rsidRPr="0027560E">
        <w:t>, přičemž toto odstoupení je účinné doručením písemného projevu této vůle jedné smluvní strany druhé smluvní straně.</w:t>
      </w:r>
    </w:p>
    <w:p w14:paraId="137E0FDD" w14:textId="76A09625" w:rsidR="00653A9A" w:rsidRPr="0027560E" w:rsidRDefault="00653A9A" w:rsidP="00653A9A">
      <w:pPr>
        <w:pStyle w:val="TSTextlnkuslovan"/>
      </w:pPr>
      <w:r>
        <w:t xml:space="preserve">V případě odstoupení od Smlouvy je </w:t>
      </w:r>
      <w:r w:rsidR="00193EBE">
        <w:t>Žadatel povinen</w:t>
      </w:r>
      <w:r>
        <w:t xml:space="preserve"> na </w:t>
      </w:r>
      <w:r w:rsidR="00193EBE">
        <w:t xml:space="preserve">své </w:t>
      </w:r>
      <w:r>
        <w:t xml:space="preserve">náklady </w:t>
      </w:r>
      <w:r w:rsidR="002A5452">
        <w:t>uvést</w:t>
      </w:r>
      <w:r>
        <w:t xml:space="preserve"> Infrastrukturu do </w:t>
      </w:r>
      <w:r w:rsidR="00E6362E">
        <w:t xml:space="preserve">původního </w:t>
      </w:r>
      <w:r>
        <w:t>stavu</w:t>
      </w:r>
      <w:r w:rsidR="00E6362E">
        <w:t xml:space="preserve">, a nebude-li to možné, </w:t>
      </w:r>
      <w:r w:rsidR="00054149">
        <w:t xml:space="preserve">je TMCZ oprávněn </w:t>
      </w:r>
      <w:r w:rsidR="00E6362E">
        <w:t xml:space="preserve">provozovat </w:t>
      </w:r>
      <w:r w:rsidR="00054149">
        <w:t xml:space="preserve">Infrastrukturu </w:t>
      </w:r>
      <w:r w:rsidR="00E6362E">
        <w:t xml:space="preserve">v podobě, v jaké ji Žadatel zanechal. </w:t>
      </w:r>
      <w:r w:rsidR="00054149">
        <w:t xml:space="preserve">Pokud Žadatel nesplní svou povinnost uvedenou v předchozí větě ve lhůtě </w:t>
      </w:r>
      <w:r w:rsidR="005616A6">
        <w:t>jednoho měsíce od okamžiku odstoupení od Smlouvy</w:t>
      </w:r>
      <w:r w:rsidR="00054149">
        <w:t xml:space="preserve">, je TMCZ oprávněn na náklady Žadatele uvést </w:t>
      </w:r>
      <w:r w:rsidR="005616A6">
        <w:t>sám</w:t>
      </w:r>
      <w:r w:rsidR="00054149">
        <w:t xml:space="preserve"> Infrastrukturu do původního stavu. </w:t>
      </w:r>
      <w:r w:rsidR="00E6362E">
        <w:t xml:space="preserve">Žadatel je </w:t>
      </w:r>
      <w:r w:rsidR="00EB7206">
        <w:t xml:space="preserve">povinen </w:t>
      </w:r>
      <w:r w:rsidR="00E6362E">
        <w:t>řešit na své náklady veškeré nároky třetích osob, pokud je takovýto stav v rozporu s jejich právy.</w:t>
      </w:r>
    </w:p>
    <w:p w14:paraId="663356D1" w14:textId="77777777" w:rsidR="001A1E34" w:rsidRPr="00615985" w:rsidRDefault="00C722A7" w:rsidP="00C722A7">
      <w:pPr>
        <w:pStyle w:val="TSlneksmlouvy"/>
      </w:pPr>
      <w:r>
        <w:br/>
      </w:r>
      <w:r w:rsidR="007E14DF">
        <w:t xml:space="preserve">Rozhodné právo a </w:t>
      </w:r>
      <w:r w:rsidR="007E14DF" w:rsidRPr="00615985">
        <w:t>řešení sporů</w:t>
      </w:r>
    </w:p>
    <w:p w14:paraId="5A967F58" w14:textId="77777777" w:rsidR="001A1E34" w:rsidRPr="00E6362E" w:rsidRDefault="001A1E34" w:rsidP="00AE2CFC">
      <w:pPr>
        <w:pStyle w:val="TSTextlnkuslovan"/>
      </w:pPr>
      <w:r w:rsidRPr="00E6362E">
        <w:t xml:space="preserve">Práva a povinnosti smluvních stran </w:t>
      </w:r>
      <w:r w:rsidR="003E3092" w:rsidRPr="00E6362E">
        <w:t xml:space="preserve">vyplývající z této </w:t>
      </w:r>
      <w:r w:rsidRPr="00E6362E">
        <w:t>Smlouv</w:t>
      </w:r>
      <w:r w:rsidR="003E3092" w:rsidRPr="00E6362E">
        <w:t>y</w:t>
      </w:r>
      <w:r w:rsidRPr="00E6362E">
        <w:t xml:space="preserve"> se řídí </w:t>
      </w:r>
      <w:r w:rsidR="00E2078A">
        <w:t>občanským</w:t>
      </w:r>
      <w:r w:rsidR="00E2078A" w:rsidRPr="00E6362E">
        <w:t xml:space="preserve"> </w:t>
      </w:r>
      <w:r w:rsidRPr="00E6362E">
        <w:t>zákoníkem a ostatními příslušnými právními předpisy českého právního řádu.</w:t>
      </w:r>
    </w:p>
    <w:p w14:paraId="5AA030A1" w14:textId="77777777" w:rsidR="001A1E34" w:rsidRPr="00E6362E" w:rsidRDefault="001A1E34" w:rsidP="00AE2CFC">
      <w:pPr>
        <w:pStyle w:val="TSTextlnkuslovan"/>
      </w:pPr>
      <w:r w:rsidRPr="00E6362E">
        <w:t xml:space="preserve">Smluvní strany se zavazují vyvinout maximální úsilí k odstranění vzájemných sporů vzniklých na základě Smlouvy nebo v souvislosti s ní, včetně sporů o její výklad či platnost a usilovat se o smírné vyřešení těchto sporů nejprve prostřednictvím jednání </w:t>
      </w:r>
      <w:r w:rsidR="003E3092" w:rsidRPr="00E6362E">
        <w:t>kontaktních</w:t>
      </w:r>
      <w:r w:rsidRPr="00E6362E">
        <w:t xml:space="preserve"> osob nebo pověřených zástupců.</w:t>
      </w:r>
    </w:p>
    <w:p w14:paraId="4E766C46" w14:textId="77777777" w:rsidR="001A1E34" w:rsidRPr="00E6362E" w:rsidRDefault="006676BF" w:rsidP="001A1E34">
      <w:pPr>
        <w:pStyle w:val="TSTextlnkuslovan"/>
      </w:pPr>
      <w:r w:rsidRPr="00AA1C2D">
        <w:t xml:space="preserve">Veškeré spory, které se smluvním stranám </w:t>
      </w:r>
      <w:proofErr w:type="gramStart"/>
      <w:r w:rsidRPr="00AA1C2D">
        <w:t>nepodaří</w:t>
      </w:r>
      <w:proofErr w:type="gramEnd"/>
      <w:r w:rsidRPr="00AA1C2D">
        <w:t xml:space="preserve"> vyřešit smírnou cestou, budou řešeny věcně příslušným soudem České republiky. Nestanoví-li zákon výlučnou místní příslušnost soudu, dohodly se smluvní strany, že pro všechny spory vyplývající z této </w:t>
      </w:r>
      <w:r>
        <w:t>S</w:t>
      </w:r>
      <w:r w:rsidRPr="00AA1C2D">
        <w:t xml:space="preserve">mlouvy bude místně příslušným obecný soud </w:t>
      </w:r>
      <w:r>
        <w:t>TMCZ.</w:t>
      </w:r>
    </w:p>
    <w:p w14:paraId="3024A6D4" w14:textId="77777777" w:rsidR="00EC245F" w:rsidRDefault="00FC7BFB" w:rsidP="00FC7BFB">
      <w:pPr>
        <w:pStyle w:val="TSlneksmlouvy"/>
      </w:pPr>
      <w:r>
        <w:br/>
      </w:r>
      <w:r w:rsidR="007E14DF">
        <w:t>Závěrečná ustanovení</w:t>
      </w:r>
    </w:p>
    <w:p w14:paraId="7DCB2E95" w14:textId="5505DBF6" w:rsidR="000A43D1" w:rsidRDefault="000A43D1" w:rsidP="001A1E34">
      <w:pPr>
        <w:pStyle w:val="TSTextlnkuslovan"/>
      </w:pPr>
      <w:r w:rsidRPr="00E15ABF">
        <w:t xml:space="preserve">Tato </w:t>
      </w:r>
      <w:r>
        <w:t>S</w:t>
      </w:r>
      <w:r w:rsidRPr="00E15ABF">
        <w:t>mlouva nabývá platnosti dnem p</w:t>
      </w:r>
      <w:r>
        <w:t>odpisu oběma smluvními stranami a účinnosti okamžikem uveřejnění Smlouvy do registru smluv dle zákona č. 340/2015</w:t>
      </w:r>
      <w:r w:rsidR="000F2732">
        <w:t xml:space="preserve"> </w:t>
      </w:r>
      <w:r>
        <w:t>Sb., o registru smluv</w:t>
      </w:r>
      <w:r w:rsidRPr="00E15ABF">
        <w:t>.</w:t>
      </w:r>
      <w:r>
        <w:t xml:space="preserve"> </w:t>
      </w:r>
      <w:r w:rsidR="00FB7B15">
        <w:t>Žadatel</w:t>
      </w:r>
      <w:r>
        <w:t xml:space="preserve"> se zavazuje, že </w:t>
      </w:r>
      <w:r w:rsidR="000F2732">
        <w:t>bez zbyte</w:t>
      </w:r>
      <w:r w:rsidR="007F073F">
        <w:t>čného odkladu</w:t>
      </w:r>
      <w:r w:rsidR="000F2732">
        <w:t>, nejpozději však do</w:t>
      </w:r>
      <w:r>
        <w:t xml:space="preserve"> 30 dní od podpisu Smlouvy oběma smluvními stranami uveřejnění Smlouvu </w:t>
      </w:r>
      <w:r>
        <w:lastRenderedPageBreak/>
        <w:t>v registru smluv</w:t>
      </w:r>
      <w:r w:rsidR="00984089">
        <w:t>, přičemž před zveřejněním Smlouvy anonymizuje osobní údaje ve Smlouvě obsažené</w:t>
      </w:r>
      <w:r>
        <w:t>.</w:t>
      </w:r>
      <w:r w:rsidRPr="002D676A">
        <w:t xml:space="preserve"> </w:t>
      </w:r>
    </w:p>
    <w:p w14:paraId="0920CDFD" w14:textId="76C70BC0" w:rsidR="001A1E34" w:rsidRPr="00E6362E" w:rsidRDefault="001A1E34" w:rsidP="001A1E34">
      <w:pPr>
        <w:pStyle w:val="TSTextlnkuslovan"/>
      </w:pPr>
      <w:r w:rsidRPr="00E6362E">
        <w:t>Tato Smlouva představuje úplnou dohodu smluvních stran o předmětu této Smlouvy a nahrazuje veškerá předešlá ujednání smluvních stran ústní i písemná.</w:t>
      </w:r>
    </w:p>
    <w:p w14:paraId="4A8B1483" w14:textId="77777777" w:rsidR="001A1E34" w:rsidRPr="00CC4120" w:rsidRDefault="001A1E34" w:rsidP="001A1E34">
      <w:pPr>
        <w:pStyle w:val="TSTextlnkuslovan"/>
      </w:pPr>
      <w:r w:rsidRPr="00E6362E">
        <w:t xml:space="preserve">Tuto Smlouvu je možné měnit pouze písemnou dohodou smluvních stran ve formě číslovaných dodatků této Smlouvy, podepsaných </w:t>
      </w:r>
      <w:r w:rsidR="00546376" w:rsidRPr="00E6362E">
        <w:t>za každou smluvní stranu osobou</w:t>
      </w:r>
      <w:r w:rsidR="00546376">
        <w:t xml:space="preserve"> nebo </w:t>
      </w:r>
      <w:r>
        <w:t xml:space="preserve">osobami oprávněnými jednat jménem </w:t>
      </w:r>
      <w:r w:rsidRPr="00CC4120">
        <w:t>smluvních stran.</w:t>
      </w:r>
    </w:p>
    <w:p w14:paraId="549EC8DE" w14:textId="77777777" w:rsidR="00BC2ACC" w:rsidRDefault="00BC2ACC" w:rsidP="001A1E34">
      <w:pPr>
        <w:pStyle w:val="TSTextlnkuslovan"/>
      </w:pPr>
      <w:bookmarkStart w:id="13" w:name="_Ref214189956"/>
      <w:r w:rsidRPr="007318B4">
        <w:t>Pokud by se kterékoliv ustanovení této Smlouvy ukázalo být neplatným nebo nevynutitelným</w:t>
      </w:r>
      <w:r>
        <w:t>,</w:t>
      </w:r>
      <w:r w:rsidRPr="007318B4">
        <w:t xml:space="preserve"> nebo se jím stalo po uzavření této Smlouvy, pak tato skutečnost nepůsobí neplatnost ani nevynutitelnost ostatních ustanovení této Smlouvy, nevyplývá-li z donucujících ustanovení právních předpisů jinak. Smluvní strany se zavazují </w:t>
      </w:r>
      <w:r>
        <w:t xml:space="preserve">bez zbytečného odkladu po výzvě kterékoliv strany </w:t>
      </w:r>
      <w:r w:rsidRPr="007318B4">
        <w:t>takové neplatné či nevynutitelné ustanovení nahradit platným a vynutitelným ustanovením, které je svým obsahem nejbližší účelu neplatného či nevynutitelného ustanovení.</w:t>
      </w:r>
    </w:p>
    <w:p w14:paraId="1C96B7F2" w14:textId="76B26356" w:rsidR="00193EBE" w:rsidRPr="009F0A59" w:rsidRDefault="001A1E34" w:rsidP="00CD03ED">
      <w:pPr>
        <w:pStyle w:val="TSTextlnkuslovan"/>
      </w:pPr>
      <w:r w:rsidRPr="00CC4120">
        <w:t>Veškerá práva a povinnosti vyplývající z této Smlouvy přecházejí, pokud to povaha těchto práv a povinností nevylučuje, na právní nástupce smluvních stran.</w:t>
      </w:r>
      <w:bookmarkEnd w:id="13"/>
      <w:r w:rsidRPr="00CC4120">
        <w:t xml:space="preserve"> </w:t>
      </w:r>
    </w:p>
    <w:p w14:paraId="2622B56C" w14:textId="04DE3D24" w:rsidR="00193EBE" w:rsidRPr="00992CA3" w:rsidRDefault="00193EBE" w:rsidP="00CB4254">
      <w:pPr>
        <w:pStyle w:val="TSTextlnkuslovan"/>
      </w:pPr>
      <w:r w:rsidRPr="009F0A59">
        <w:rPr>
          <w:rFonts w:cs="Arial"/>
        </w:rPr>
        <w:t>S</w:t>
      </w:r>
      <w:r w:rsidRPr="00107576">
        <w:rPr>
          <w:rFonts w:cs="Arial"/>
        </w:rPr>
        <w:t xml:space="preserve">mluvní strany prohlašují, že skutečnosti, uvedené v této smlouvě nepovažují za obchodní tajemství ve smyslu § </w:t>
      </w:r>
      <w:r w:rsidRPr="00911189">
        <w:rPr>
          <w:rFonts w:cs="Arial"/>
        </w:rPr>
        <w:t>504 zák. č. 89</w:t>
      </w:r>
      <w:r w:rsidRPr="00B824CB">
        <w:rPr>
          <w:rFonts w:cs="Arial"/>
        </w:rPr>
        <w:t>/2012 Sb., ob</w:t>
      </w:r>
      <w:r w:rsidRPr="00E97A1F">
        <w:rPr>
          <w:rFonts w:cs="Arial"/>
        </w:rPr>
        <w:t>čanský</w:t>
      </w:r>
      <w:r w:rsidRPr="006A61CE">
        <w:rPr>
          <w:rFonts w:cs="Arial"/>
        </w:rPr>
        <w:t xml:space="preserve"> zákoník, v platném znění a udělují</w:t>
      </w:r>
      <w:r w:rsidRPr="00E62CC6">
        <w:rPr>
          <w:rFonts w:cs="Arial"/>
        </w:rPr>
        <w:t xml:space="preserve"> svolení k jejich užití a zveřejnění bez stanovení jakýchkoli dalších podmínek</w:t>
      </w:r>
      <w:r w:rsidR="005955A5">
        <w:rPr>
          <w:rFonts w:cs="Arial"/>
        </w:rPr>
        <w:t>, s výjimkou osobních údajů ve Smlouvě obsažených, které se Ž</w:t>
      </w:r>
      <w:r w:rsidR="001A1B87">
        <w:rPr>
          <w:rFonts w:cs="Arial"/>
        </w:rPr>
        <w:t>adatel před jakýmkoli zveřejněním Smlouvy zavazuje anonymizovat, nestanoví-li zákon jinak</w:t>
      </w:r>
      <w:r>
        <w:rPr>
          <w:rFonts w:cs="Arial"/>
        </w:rPr>
        <w:t>.</w:t>
      </w:r>
    </w:p>
    <w:p w14:paraId="5DDBB6C9" w14:textId="77777777" w:rsidR="006B57F8" w:rsidRPr="001318A0" w:rsidRDefault="006B57F8" w:rsidP="001318A0">
      <w:pPr>
        <w:pStyle w:val="TSTextlnkuslovan"/>
        <w:rPr>
          <w:rFonts w:cs="Arial"/>
        </w:rPr>
      </w:pPr>
      <w:r w:rsidRPr="001318A0">
        <w:rPr>
          <w:rFonts w:cs="Arial"/>
        </w:rPr>
        <w:t xml:space="preserve">TMCZ bere výslovně na vědomí Etický kodex pro dodavatele/obchodní partnery Žadatele, který je dostupný na webových stránkách žadatele https://www.tsk-praha.cz/wps/portal/root/o-spolecnosti/o-spolecnosti-TSK-Praha/ a zavazuje se jej při plnění této smlouvy dodržovat, nebo zajistit dodržování odpovídajících povinností ve stejném rozsahu na základě vlastního (jiného) etického kodexu. To se týká jak oblasti obecných </w:t>
      </w:r>
      <w:proofErr w:type="spellStart"/>
      <w:r w:rsidRPr="001318A0">
        <w:rPr>
          <w:rFonts w:cs="Arial"/>
        </w:rPr>
        <w:t>Compliance</w:t>
      </w:r>
      <w:proofErr w:type="spellEnd"/>
      <w:r w:rsidRPr="001318A0">
        <w:rPr>
          <w:rFonts w:cs="Arial"/>
        </w:rPr>
        <w:t xml:space="preserve"> zásad Žadatele, tak i specifických požadavků vztahujících se k nulové toleranci korupčního jednání a celkovému dodržování zásad slušnosti, poctivosti a dobrých mravů.</w:t>
      </w:r>
    </w:p>
    <w:p w14:paraId="2426237C" w14:textId="6384CA1F" w:rsidR="001A1B87" w:rsidRPr="003C32E1" w:rsidRDefault="001A1B87" w:rsidP="00CB4254">
      <w:pPr>
        <w:pStyle w:val="TSTextlnkuslovan"/>
        <w:rPr>
          <w:color w:val="000000" w:themeColor="text1"/>
        </w:rPr>
      </w:pPr>
      <w:r w:rsidRPr="001A1B87">
        <w:rPr>
          <w:color w:val="000000" w:themeColor="text1"/>
        </w:rPr>
        <w:t>V souvislosti s uzavřením a plněním Smlouvy dochází ke zpracování osobních údajů fyzické osoby jednající za druhou smluvní stranu nebo fyzické osoby zapojené do procesu plnění Smlouvy (dále společně jako „</w:t>
      </w:r>
      <w:r w:rsidRPr="001A1B87">
        <w:rPr>
          <w:b/>
          <w:color w:val="000000" w:themeColor="text1"/>
        </w:rPr>
        <w:t>Subjekt údajů</w:t>
      </w:r>
      <w:r w:rsidRPr="001A1B87">
        <w:rPr>
          <w:color w:val="000000" w:themeColor="text1"/>
        </w:rPr>
        <w:t>“), a to pro účely: uzavírání a plnění smlouvy; vnitřní administrativní potřeby; ochrana majetku a osob; ochrana právních nároků; tvorba statistik a evidencí; plnění zákonných povinností. Právními důvody ke zpracování jsou oprávněné zájmy (uzavírání a plnění smlouvy, vnitřní administrativní potřeby, ochrana majetku a osob, ochrana právních nároků a tvorba statistik a evidencí) a plnění právních povinností (plnění zákonných povinností) správce. Zpracovávanými osobními údaji jsou identifikační a kontaktní údaje, pracovní či korporátní zařazení a záznamy komunikace. V případě přístupu do informačních systémů správce, jsou zpracovávány další údaje, o čemž bude Subjekt údajů poučen v rámci přidělení přístupu. Smluvní strany se zavazují informovat Subjekt údajů (své zaměstnance, pracovníky atp.) o tom, že jejich údaje jsou druhou smluvní stranou, která je v pozici správce, zpracovávány, a to zejména v rozsahu čl. 13 a násl. Obecného nařízení o ochraně osobních údajů č. 2016/679</w:t>
      </w:r>
      <w:r>
        <w:rPr>
          <w:color w:val="000000" w:themeColor="text1"/>
        </w:rPr>
        <w:t>.</w:t>
      </w:r>
    </w:p>
    <w:p w14:paraId="39872E77" w14:textId="77777777" w:rsidR="00CB4254" w:rsidRPr="00E6362E" w:rsidRDefault="00CB4254" w:rsidP="00CB4254">
      <w:pPr>
        <w:pStyle w:val="TSTextlnkuslovan"/>
      </w:pPr>
      <w:r w:rsidRPr="00E6362E">
        <w:lastRenderedPageBreak/>
        <w:t xml:space="preserve">Nedílnou součást Smlouvy </w:t>
      </w:r>
      <w:proofErr w:type="gramStart"/>
      <w:r w:rsidRPr="00E6362E">
        <w:t>tvoří</w:t>
      </w:r>
      <w:proofErr w:type="gramEnd"/>
      <w:r w:rsidRPr="00E6362E">
        <w:t xml:space="preserve"> tyto přílohy:</w:t>
      </w:r>
    </w:p>
    <w:tbl>
      <w:tblPr>
        <w:tblW w:w="4503" w:type="pct"/>
        <w:tblInd w:w="817" w:type="dxa"/>
        <w:tblLook w:val="01E0" w:firstRow="1" w:lastRow="1" w:firstColumn="1" w:lastColumn="1" w:noHBand="0" w:noVBand="0"/>
      </w:tblPr>
      <w:tblGrid>
        <w:gridCol w:w="1656"/>
        <w:gridCol w:w="6512"/>
      </w:tblGrid>
      <w:tr w:rsidR="00CB4254" w:rsidRPr="000C3F5E" w14:paraId="7600E40D" w14:textId="77777777" w:rsidTr="00023304">
        <w:tc>
          <w:tcPr>
            <w:tcW w:w="1014" w:type="pct"/>
          </w:tcPr>
          <w:p w14:paraId="120E624D" w14:textId="77777777" w:rsidR="00CB4254" w:rsidRPr="00E6362E" w:rsidRDefault="00CB4254" w:rsidP="00AE2CFC">
            <w:pPr>
              <w:pStyle w:val="TSSeznamploh"/>
              <w:ind w:left="0" w:right="-113" w:firstLine="0"/>
              <w:rPr>
                <w:u w:val="single"/>
              </w:rPr>
            </w:pPr>
            <w:bookmarkStart w:id="14" w:name="ListAnnex01"/>
            <w:r w:rsidRPr="00E6362E">
              <w:rPr>
                <w:u w:val="single"/>
              </w:rPr>
              <w:t>Příloha č. 1</w:t>
            </w:r>
            <w:bookmarkEnd w:id="14"/>
            <w:r w:rsidRPr="00E6362E">
              <w:rPr>
                <w:u w:val="single"/>
              </w:rPr>
              <w:t>:</w:t>
            </w:r>
          </w:p>
        </w:tc>
        <w:tc>
          <w:tcPr>
            <w:tcW w:w="3986" w:type="pct"/>
          </w:tcPr>
          <w:p w14:paraId="4CDDD9FF" w14:textId="7227073E" w:rsidR="00E6362E" w:rsidRPr="000C3F5E" w:rsidRDefault="00E6362E" w:rsidP="00E6362E">
            <w:r>
              <w:t>Stávající stav Infrastruktury</w:t>
            </w:r>
            <w:r w:rsidR="0087108E">
              <w:t xml:space="preserve"> a výkresová část</w:t>
            </w:r>
          </w:p>
        </w:tc>
      </w:tr>
      <w:tr w:rsidR="00E6362E" w:rsidRPr="000C3F5E" w14:paraId="745FF300" w14:textId="77777777" w:rsidTr="00023304">
        <w:tc>
          <w:tcPr>
            <w:tcW w:w="1014" w:type="pct"/>
          </w:tcPr>
          <w:p w14:paraId="1B39AD74" w14:textId="77777777" w:rsidR="00E6362E" w:rsidRPr="00E6362E" w:rsidRDefault="00E6362E" w:rsidP="00AE2CFC">
            <w:pPr>
              <w:pStyle w:val="TSSeznamploh"/>
              <w:ind w:left="0" w:right="-113" w:firstLine="0"/>
              <w:rPr>
                <w:u w:val="single"/>
              </w:rPr>
            </w:pPr>
            <w:r w:rsidRPr="00E6362E">
              <w:rPr>
                <w:u w:val="single"/>
              </w:rPr>
              <w:t>Příloha č. 2:</w:t>
            </w:r>
          </w:p>
        </w:tc>
        <w:tc>
          <w:tcPr>
            <w:tcW w:w="3986" w:type="pct"/>
          </w:tcPr>
          <w:p w14:paraId="0EBFEFD2" w14:textId="77777777" w:rsidR="00E6362E" w:rsidRDefault="00E6362E" w:rsidP="003A1D52">
            <w:r>
              <w:t>Technická specifikace</w:t>
            </w:r>
          </w:p>
        </w:tc>
      </w:tr>
      <w:tr w:rsidR="008B4B15" w:rsidRPr="000C3F5E" w14:paraId="40D80577" w14:textId="77777777" w:rsidTr="00023304">
        <w:tc>
          <w:tcPr>
            <w:tcW w:w="1014" w:type="pct"/>
          </w:tcPr>
          <w:p w14:paraId="1FFA2B2E" w14:textId="5BE23ED7" w:rsidR="008B4B15" w:rsidRPr="00225310" w:rsidRDefault="008B4B15" w:rsidP="008B4B15">
            <w:pPr>
              <w:pStyle w:val="TSSeznamploh"/>
              <w:ind w:left="0" w:right="-113" w:firstLine="0"/>
              <w:rPr>
                <w:highlight w:val="red"/>
                <w:u w:val="single"/>
              </w:rPr>
            </w:pPr>
          </w:p>
        </w:tc>
        <w:tc>
          <w:tcPr>
            <w:tcW w:w="3986" w:type="pct"/>
          </w:tcPr>
          <w:p w14:paraId="5B575801" w14:textId="4D2FE881" w:rsidR="008B4B15" w:rsidRDefault="008B4B15" w:rsidP="008B4B15"/>
        </w:tc>
      </w:tr>
    </w:tbl>
    <w:p w14:paraId="3A567DAC" w14:textId="1063934F" w:rsidR="00D73CC6" w:rsidRPr="00F20062" w:rsidRDefault="00D73CC6" w:rsidP="00D73CC6">
      <w:pPr>
        <w:pStyle w:val="TSTextlnkuslovan"/>
      </w:pPr>
      <w:r w:rsidRPr="001452EC">
        <w:t xml:space="preserve">Tato Smlouva je uzavřena ve </w:t>
      </w:r>
      <w:r w:rsidR="00012CFC">
        <w:t>třech</w:t>
      </w:r>
      <w:r w:rsidRPr="001452EC">
        <w:t xml:space="preserve"> stejnopisech, z nichž </w:t>
      </w:r>
      <w:r w:rsidR="00012CFC">
        <w:t>Žadatel</w:t>
      </w:r>
      <w:r w:rsidRPr="001452EC">
        <w:t xml:space="preserve"> </w:t>
      </w:r>
      <w:proofErr w:type="gramStart"/>
      <w:r w:rsidRPr="001452EC">
        <w:t>obdrží</w:t>
      </w:r>
      <w:proofErr w:type="gramEnd"/>
      <w:r w:rsidRPr="001452EC">
        <w:t xml:space="preserve"> po </w:t>
      </w:r>
      <w:r w:rsidR="00012CFC">
        <w:t xml:space="preserve">dvou a TMCZ </w:t>
      </w:r>
      <w:r w:rsidR="0079712C">
        <w:t>jeden stejnopis</w:t>
      </w:r>
      <w:r w:rsidRPr="001452EC">
        <w:t>.</w:t>
      </w:r>
      <w:r w:rsidR="00CC0134">
        <w:t xml:space="preserve"> </w:t>
      </w:r>
      <w:r w:rsidR="00EA18D9" w:rsidRPr="00F20062">
        <w:t>V případě, že je Smlouva uzavírána elektroni</w:t>
      </w:r>
      <w:r w:rsidR="00B91C92" w:rsidRPr="00F20062">
        <w:t xml:space="preserve">cky za využití uznávaných elektronických podpisů, </w:t>
      </w:r>
      <w:proofErr w:type="gramStart"/>
      <w:r w:rsidR="00B91C92" w:rsidRPr="00F20062">
        <w:t>postačí</w:t>
      </w:r>
      <w:proofErr w:type="gramEnd"/>
      <w:r w:rsidR="00F73C32" w:rsidRPr="00F20062">
        <w:t xml:space="preserve"> jedno vyhotovení Smlouvy, na kterém jsou zaznamenány</w:t>
      </w:r>
      <w:r w:rsidR="005B3E91" w:rsidRPr="00F20062">
        <w:t xml:space="preserve"> </w:t>
      </w:r>
      <w:r w:rsidR="008D7CB0" w:rsidRPr="00F20062">
        <w:t>uznávané elektronické podpisy zástupců Smluvních stran.</w:t>
      </w:r>
    </w:p>
    <w:p w14:paraId="2230D10F" w14:textId="77777777" w:rsidR="00E75E3E" w:rsidRDefault="00E75E3E" w:rsidP="00E75E3E">
      <w:pPr>
        <w:pStyle w:val="TSlneksmlouvy"/>
        <w:numPr>
          <w:ilvl w:val="0"/>
          <w:numId w:val="0"/>
        </w:numPr>
        <w:rPr>
          <w:highlight w:val="lightGray"/>
        </w:rPr>
      </w:pPr>
    </w:p>
    <w:p w14:paraId="1EED2882" w14:textId="39083D40" w:rsidR="00EC245F" w:rsidRPr="00D80BB6" w:rsidRDefault="00EC245F" w:rsidP="00D80BB6">
      <w:pPr>
        <w:spacing w:after="0" w:line="240" w:lineRule="auto"/>
        <w:rPr>
          <w:b/>
          <w:bCs/>
          <w:highlight w:val="lightGray"/>
          <w:lang w:eastAsia="en-US"/>
        </w:rPr>
      </w:pPr>
      <w:r w:rsidRPr="00D80BB6">
        <w:rPr>
          <w:b/>
          <w:bCs/>
        </w:rPr>
        <w:t>Smluvní strany prohlašují, že si tuto Smlouvu přečetly, že s jejím obsahem souhlasí a na důkaz toho k ní připojují svoje podpisy.</w:t>
      </w:r>
    </w:p>
    <w:p w14:paraId="54D6C863" w14:textId="77777777" w:rsidR="00BF2919" w:rsidRDefault="00BF2919" w:rsidP="00677E6F">
      <w:pPr>
        <w:pStyle w:val="TSProhlensmluvnchstran"/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4535"/>
        <w:gridCol w:w="29"/>
        <w:gridCol w:w="4506"/>
      </w:tblGrid>
      <w:tr w:rsidR="00EC245F" w:rsidRPr="000C3F5E" w14:paraId="7881C6F6" w14:textId="77777777" w:rsidTr="00FC7BFB">
        <w:trPr>
          <w:jc w:val="center"/>
        </w:trPr>
        <w:tc>
          <w:tcPr>
            <w:tcW w:w="2516" w:type="pct"/>
            <w:gridSpan w:val="2"/>
          </w:tcPr>
          <w:p w14:paraId="0B37C577" w14:textId="77777777" w:rsidR="00EC245F" w:rsidRPr="000C3F5E" w:rsidRDefault="00855E30" w:rsidP="00212D38">
            <w:pPr>
              <w:pStyle w:val="TSProhlensmluvnchstran"/>
            </w:pPr>
            <w:r>
              <w:t>TMCZ</w:t>
            </w:r>
          </w:p>
          <w:p w14:paraId="759F2F95" w14:textId="77777777" w:rsidR="00212D38" w:rsidRDefault="00212D38" w:rsidP="008146B2">
            <w:pPr>
              <w:pStyle w:val="TSdajeosmluvnstran"/>
            </w:pPr>
          </w:p>
          <w:p w14:paraId="76F160A9" w14:textId="176E67D4" w:rsidR="00EC245F" w:rsidRPr="000C3F5E" w:rsidRDefault="008146B2" w:rsidP="00EC245F">
            <w:pPr>
              <w:pStyle w:val="TSdajeosmluvnstran"/>
            </w:pPr>
            <w:r w:rsidRPr="000C3F5E">
              <w:t xml:space="preserve">V </w:t>
            </w:r>
            <w:r w:rsidR="004A25AE">
              <w:t>Praze</w:t>
            </w:r>
            <w:r w:rsidR="00212D38">
              <w:t xml:space="preserve"> </w:t>
            </w:r>
            <w:r w:rsidRPr="000C3F5E">
              <w:t xml:space="preserve">dne </w:t>
            </w:r>
            <w:r w:rsidR="00212D38" w:rsidRPr="00212D38">
              <w:t>_____________</w:t>
            </w:r>
          </w:p>
          <w:p w14:paraId="73C7AE75" w14:textId="77777777" w:rsidR="00EC245F" w:rsidRDefault="00EC245F" w:rsidP="00C8681E"/>
          <w:p w14:paraId="25162536" w14:textId="486C09FB" w:rsidR="00670EB1" w:rsidRPr="000C3F5E" w:rsidRDefault="00670EB1" w:rsidP="00C8681E"/>
        </w:tc>
        <w:tc>
          <w:tcPr>
            <w:tcW w:w="2484" w:type="pct"/>
          </w:tcPr>
          <w:p w14:paraId="5D9E5F28" w14:textId="77777777" w:rsidR="00EC245F" w:rsidRPr="000C3F5E" w:rsidRDefault="00E6362E" w:rsidP="00B6136C">
            <w:pPr>
              <w:pStyle w:val="TSProhlensmluvnchstran"/>
            </w:pPr>
            <w:r>
              <w:t>Žadatel</w:t>
            </w:r>
          </w:p>
          <w:p w14:paraId="1FB579DE" w14:textId="77777777" w:rsidR="00212D38" w:rsidRDefault="00212D38" w:rsidP="00EC245F">
            <w:pPr>
              <w:pStyle w:val="TSdajeosmluvnstran"/>
            </w:pPr>
          </w:p>
          <w:p w14:paraId="1011088D" w14:textId="4556A8CF" w:rsidR="00EC245F" w:rsidRPr="000C3F5E" w:rsidRDefault="00EC245F" w:rsidP="00F225C9">
            <w:pPr>
              <w:pStyle w:val="TSdajeosmluvnstran"/>
            </w:pPr>
            <w:r w:rsidRPr="000C3F5E">
              <w:t xml:space="preserve">V </w:t>
            </w:r>
            <w:r w:rsidR="004A25AE">
              <w:t>Praze</w:t>
            </w:r>
            <w:r w:rsidRPr="000C3F5E">
              <w:t xml:space="preserve"> dne </w:t>
            </w:r>
            <w:r w:rsidR="00555CFD">
              <w:t>9. 7. 2024</w:t>
            </w:r>
          </w:p>
        </w:tc>
      </w:tr>
      <w:tr w:rsidR="00EC245F" w:rsidRPr="000C3F5E" w14:paraId="7AE0339A" w14:textId="77777777" w:rsidTr="00FC7BFB">
        <w:trPr>
          <w:trHeight w:val="1470"/>
          <w:jc w:val="center"/>
        </w:trPr>
        <w:tc>
          <w:tcPr>
            <w:tcW w:w="2500" w:type="pct"/>
          </w:tcPr>
          <w:p w14:paraId="25BABEFC" w14:textId="45A2F7FF" w:rsidR="008146B2" w:rsidRPr="000C3F5E" w:rsidRDefault="008146B2" w:rsidP="008146B2">
            <w:pPr>
              <w:pStyle w:val="TSdajeosmluvnstran"/>
            </w:pPr>
            <w:r w:rsidRPr="000C3F5E">
              <w:t>......................................................................</w:t>
            </w:r>
          </w:p>
          <w:p w14:paraId="083D8784" w14:textId="77777777" w:rsidR="00EC245F" w:rsidRPr="000C3F5E" w:rsidRDefault="00FC7BFB" w:rsidP="00B6136C">
            <w:pPr>
              <w:pStyle w:val="TSProhlensmluvnchstran"/>
            </w:pPr>
            <w:r w:rsidRPr="00FC7BFB">
              <w:t>T-</w:t>
            </w:r>
            <w:r w:rsidR="006676BF">
              <w:t>Mobile</w:t>
            </w:r>
            <w:r w:rsidRPr="00FC7BFB">
              <w:t xml:space="preserve"> Czech Republic a.s.</w:t>
            </w:r>
          </w:p>
          <w:p w14:paraId="3B848EBF" w14:textId="5FCE96FA" w:rsidR="00FC7BFB" w:rsidRPr="00FC7BFB" w:rsidRDefault="007B03AE" w:rsidP="00FC7BFB">
            <w:pPr>
              <w:pStyle w:val="TSProhlensmluvnchstran"/>
              <w:rPr>
                <w:b w:val="0"/>
                <w:lang w:eastAsia="en-US"/>
              </w:rPr>
            </w:pPr>
            <w:proofErr w:type="spellStart"/>
            <w:r>
              <w:t>xxxxxxxxxxxxxxxxx</w:t>
            </w:r>
            <w:proofErr w:type="spellEnd"/>
            <w:r w:rsidR="00172012">
              <w:br/>
            </w:r>
            <w:r w:rsidR="008671F4">
              <w:rPr>
                <w:b w:val="0"/>
              </w:rPr>
              <w:t>Senior specialista řízení provozu a služeb</w:t>
            </w:r>
            <w:r w:rsidR="00172012">
              <w:rPr>
                <w:b w:val="0"/>
              </w:rPr>
              <w:br/>
            </w:r>
          </w:p>
          <w:p w14:paraId="67650D47" w14:textId="77777777" w:rsidR="00EC245F" w:rsidRPr="000C3F5E" w:rsidRDefault="00EC245F" w:rsidP="00FC7BFB">
            <w:pPr>
              <w:pStyle w:val="TSdajeosmluvnstran"/>
              <w:jc w:val="center"/>
            </w:pPr>
          </w:p>
        </w:tc>
        <w:tc>
          <w:tcPr>
            <w:tcW w:w="2500" w:type="pct"/>
            <w:gridSpan w:val="2"/>
          </w:tcPr>
          <w:p w14:paraId="2ABB391B" w14:textId="74E9CF5A" w:rsidR="00212D38" w:rsidRPr="000C3F5E" w:rsidRDefault="00212D38" w:rsidP="00212D38">
            <w:pPr>
              <w:pStyle w:val="TSdajeosmluvnstran"/>
            </w:pPr>
            <w:r w:rsidRPr="000C3F5E">
              <w:t>......................................................................</w:t>
            </w:r>
          </w:p>
          <w:p w14:paraId="6A5C71B9" w14:textId="1E9C0A5C" w:rsidR="00193EBE" w:rsidRPr="000C3F5E" w:rsidRDefault="00193EBE" w:rsidP="00193EBE">
            <w:pPr>
              <w:pStyle w:val="TSProhlensmluvnchstran"/>
            </w:pPr>
            <w:r>
              <w:t xml:space="preserve">Technická správa komunikací </w:t>
            </w:r>
            <w:proofErr w:type="spellStart"/>
            <w:r>
              <w:t>hl.m</w:t>
            </w:r>
            <w:proofErr w:type="spellEnd"/>
            <w:r>
              <w:t>. Prahy</w:t>
            </w:r>
            <w:r w:rsidR="00712E77">
              <w:t>, a.s.</w:t>
            </w:r>
          </w:p>
          <w:p w14:paraId="7D414D86" w14:textId="77777777" w:rsidR="004073AF" w:rsidRDefault="004073AF" w:rsidP="00CD03ED">
            <w:pPr>
              <w:pStyle w:val="TSdajeosmluvnstran"/>
            </w:pPr>
          </w:p>
          <w:p w14:paraId="3ABA8522" w14:textId="77777777" w:rsidR="000C721F" w:rsidRDefault="000C721F" w:rsidP="00CD03ED">
            <w:pPr>
              <w:pStyle w:val="TSdajeosmluvnstran"/>
            </w:pPr>
          </w:p>
          <w:p w14:paraId="3E19B276" w14:textId="17A784C8" w:rsidR="000C721F" w:rsidRPr="000C3F5E" w:rsidRDefault="004073AF" w:rsidP="000C721F">
            <w:pPr>
              <w:pStyle w:val="TSdajeosmluvnstran"/>
              <w:jc w:val="center"/>
            </w:pPr>
            <w:r>
              <w:t>………………………………….</w:t>
            </w:r>
          </w:p>
        </w:tc>
      </w:tr>
    </w:tbl>
    <w:p w14:paraId="66D5F822" w14:textId="0A488C16" w:rsidR="004073AF" w:rsidRPr="004073AF" w:rsidRDefault="00CD03ED" w:rsidP="004073AF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</w:t>
      </w:r>
      <w:r w:rsidR="001318A0">
        <w:rPr>
          <w:b/>
          <w:bCs/>
        </w:rPr>
        <w:t>PhDr. Filip Hájek</w:t>
      </w:r>
    </w:p>
    <w:p w14:paraId="399D2458" w14:textId="6783673F" w:rsidR="004073AF" w:rsidRDefault="004073AF" w:rsidP="004073AF">
      <w:r>
        <w:t xml:space="preserve">                                                                                           předseda představenstva</w:t>
      </w:r>
    </w:p>
    <w:p w14:paraId="69ECE266" w14:textId="77777777" w:rsidR="004073AF" w:rsidRDefault="004073AF" w:rsidP="004073AF"/>
    <w:p w14:paraId="274727DF" w14:textId="77777777" w:rsidR="000C721F" w:rsidRDefault="000C721F" w:rsidP="004073AF"/>
    <w:p w14:paraId="3FB65698" w14:textId="77777777" w:rsidR="004073AF" w:rsidRDefault="004073AF" w:rsidP="004073AF">
      <w:r>
        <w:t xml:space="preserve">                                                                                        ……………………………………</w:t>
      </w:r>
    </w:p>
    <w:p w14:paraId="5124E281" w14:textId="1D9D8F39" w:rsidR="004073AF" w:rsidRPr="004073AF" w:rsidRDefault="004073AF" w:rsidP="004073AF">
      <w:pPr>
        <w:rPr>
          <w:b/>
          <w:bCs/>
        </w:rPr>
      </w:pPr>
      <w:r>
        <w:t xml:space="preserve">                                                                                                   </w:t>
      </w:r>
      <w:r w:rsidRPr="004073AF">
        <w:rPr>
          <w:b/>
          <w:bCs/>
        </w:rPr>
        <w:t>Ing. Josef Richtr</w:t>
      </w:r>
    </w:p>
    <w:p w14:paraId="0F124E2D" w14:textId="4F47B11C" w:rsidR="004073AF" w:rsidRPr="0081046A" w:rsidRDefault="004073AF" w:rsidP="004073AF">
      <w:r>
        <w:t xml:space="preserve">                                                                                           místopředseda představenstva</w:t>
      </w:r>
    </w:p>
    <w:p w14:paraId="40F4FE63" w14:textId="77777777" w:rsidR="00DF77E3" w:rsidRDefault="00DF77E3" w:rsidP="00023304">
      <w:pPr>
        <w:pStyle w:val="TSProhlensmluvnchstran"/>
        <w:rPr>
          <w:lang w:eastAsia="en-US"/>
        </w:rPr>
      </w:pPr>
    </w:p>
    <w:p w14:paraId="5812BBA8" w14:textId="77777777" w:rsidR="00DF77E3" w:rsidRDefault="00DF77E3" w:rsidP="00023304">
      <w:pPr>
        <w:pStyle w:val="TSProhlensmluvnchstran"/>
        <w:rPr>
          <w:lang w:eastAsia="en-US"/>
        </w:rPr>
      </w:pPr>
    </w:p>
    <w:p w14:paraId="7CE11862" w14:textId="77777777" w:rsidR="0029443B" w:rsidRDefault="0029443B" w:rsidP="00023304">
      <w:pPr>
        <w:pStyle w:val="TSProhlensmluvnchstran"/>
        <w:rPr>
          <w:lang w:eastAsia="en-US"/>
        </w:rPr>
      </w:pPr>
    </w:p>
    <w:p w14:paraId="46924898" w14:textId="77777777" w:rsidR="0029443B" w:rsidRDefault="0029443B" w:rsidP="00023304">
      <w:pPr>
        <w:pStyle w:val="TSProhlensmluvnchstran"/>
        <w:rPr>
          <w:lang w:eastAsia="en-US"/>
        </w:rPr>
      </w:pPr>
    </w:p>
    <w:p w14:paraId="47C8893A" w14:textId="77777777" w:rsidR="0029443B" w:rsidRDefault="0029443B" w:rsidP="00023304">
      <w:pPr>
        <w:pStyle w:val="TSProhlensmluvnchstran"/>
        <w:rPr>
          <w:lang w:eastAsia="en-US"/>
        </w:rPr>
      </w:pPr>
    </w:p>
    <w:p w14:paraId="42E61401" w14:textId="77777777" w:rsidR="0029443B" w:rsidRDefault="0029443B" w:rsidP="00023304">
      <w:pPr>
        <w:pStyle w:val="TSProhlensmluvnchstran"/>
        <w:rPr>
          <w:lang w:eastAsia="en-US"/>
        </w:rPr>
      </w:pPr>
    </w:p>
    <w:p w14:paraId="1B9195DB" w14:textId="3B64B78F" w:rsidR="006E40C7" w:rsidRDefault="00755FF3" w:rsidP="00023304">
      <w:pPr>
        <w:pStyle w:val="TSProhlensmluvnchstran"/>
        <w:rPr>
          <w:lang w:eastAsia="en-US"/>
        </w:rPr>
      </w:pPr>
      <w:r>
        <w:rPr>
          <w:lang w:eastAsia="en-US"/>
        </w:rPr>
        <w:lastRenderedPageBreak/>
        <w:t>Příloha č. 1</w:t>
      </w:r>
    </w:p>
    <w:p w14:paraId="3B2EBC83" w14:textId="1D4B1B3B" w:rsidR="00755FF3" w:rsidRDefault="00755FF3" w:rsidP="00023304">
      <w:pPr>
        <w:pStyle w:val="TSProhlensmluvnchstran"/>
      </w:pPr>
      <w:r>
        <w:t>Stávající stav Infrastruktury</w:t>
      </w:r>
    </w:p>
    <w:p w14:paraId="188F2225" w14:textId="77777777" w:rsidR="00997871" w:rsidRDefault="00997871" w:rsidP="00023304">
      <w:pPr>
        <w:pStyle w:val="TSProhlensmluvnchstran"/>
      </w:pPr>
    </w:p>
    <w:p w14:paraId="70BE56F3" w14:textId="12236A21" w:rsidR="00997871" w:rsidRDefault="00997871" w:rsidP="00997871">
      <w:pPr>
        <w:pStyle w:val="TSProhlensmluvnchstran"/>
        <w:jc w:val="left"/>
      </w:pPr>
      <w:r>
        <w:t>St</w:t>
      </w:r>
      <w:r w:rsidR="00DC716C">
        <w:t>á</w:t>
      </w:r>
      <w:r>
        <w:t>v</w:t>
      </w:r>
      <w:r w:rsidR="00DC716C">
        <w:t>a</w:t>
      </w:r>
      <w:r>
        <w:t>jící pozemk</w:t>
      </w:r>
      <w:r w:rsidR="00DC716C">
        <w:t>y</w:t>
      </w:r>
      <w:r>
        <w:t xml:space="preserve">: </w:t>
      </w:r>
      <w:r>
        <w:tab/>
      </w:r>
      <w:r>
        <w:tab/>
      </w:r>
      <w:proofErr w:type="spellStart"/>
      <w:r>
        <w:t>parc.č</w:t>
      </w:r>
      <w:proofErr w:type="spellEnd"/>
      <w:r>
        <w:t xml:space="preserve">. </w:t>
      </w:r>
      <w:r w:rsidR="0087108E">
        <w:t xml:space="preserve">2710, 2712 </w:t>
      </w:r>
      <w:proofErr w:type="spellStart"/>
      <w:r w:rsidR="0087108E">
        <w:t>k.ú</w:t>
      </w:r>
      <w:proofErr w:type="spellEnd"/>
      <w:r w:rsidR="0087108E">
        <w:t>. Hloubětín</w:t>
      </w:r>
    </w:p>
    <w:p w14:paraId="6D7F5061" w14:textId="5CC87EDF" w:rsidR="00DF77E3" w:rsidRDefault="00DF77E3" w:rsidP="00023304">
      <w:pPr>
        <w:pStyle w:val="TSProhlensmluvnchstran"/>
      </w:pPr>
    </w:p>
    <w:p w14:paraId="3EABFA29" w14:textId="77777777" w:rsidR="00B94083" w:rsidRDefault="00B94083" w:rsidP="00023304">
      <w:pPr>
        <w:pStyle w:val="TSProhlensmluvnchstran"/>
      </w:pPr>
    </w:p>
    <w:p w14:paraId="66A8DF91" w14:textId="5AF0B24D" w:rsidR="00B94083" w:rsidRDefault="00B94083" w:rsidP="00B94083">
      <w:r>
        <w:t xml:space="preserve">viz samostatné </w:t>
      </w:r>
      <w:r w:rsidR="0087108E">
        <w:t>přílohy</w:t>
      </w:r>
    </w:p>
    <w:p w14:paraId="04D9C1E5" w14:textId="77777777" w:rsidR="00EF4354" w:rsidRDefault="00EF4354" w:rsidP="00B94083"/>
    <w:p w14:paraId="6CBE6011" w14:textId="77777777" w:rsidR="00EF4354" w:rsidRDefault="00EF4354" w:rsidP="00B94083"/>
    <w:p w14:paraId="5ED7581D" w14:textId="77777777" w:rsidR="00EF4354" w:rsidRDefault="00EF4354" w:rsidP="00B94083"/>
    <w:p w14:paraId="3F0155DE" w14:textId="77777777" w:rsidR="00EF4354" w:rsidRDefault="00EF4354" w:rsidP="00B94083"/>
    <w:p w14:paraId="5EB8B60D" w14:textId="77777777" w:rsidR="00EF4354" w:rsidRDefault="00EF4354" w:rsidP="00B94083"/>
    <w:p w14:paraId="2AD47009" w14:textId="77777777" w:rsidR="00EF4354" w:rsidRDefault="00EF4354" w:rsidP="00B94083"/>
    <w:p w14:paraId="3DD182F6" w14:textId="77777777" w:rsidR="00EF4354" w:rsidRDefault="00EF4354" w:rsidP="00B94083"/>
    <w:p w14:paraId="63066FB5" w14:textId="77777777" w:rsidR="00EF4354" w:rsidRDefault="00EF4354" w:rsidP="00B94083"/>
    <w:p w14:paraId="5DE088A0" w14:textId="77777777" w:rsidR="00EF4354" w:rsidRDefault="00EF4354" w:rsidP="00B94083"/>
    <w:p w14:paraId="32B813C8" w14:textId="77777777" w:rsidR="00EF4354" w:rsidRDefault="00EF4354" w:rsidP="00B94083"/>
    <w:p w14:paraId="6BF7506E" w14:textId="77777777" w:rsidR="00EF4354" w:rsidRDefault="00EF4354" w:rsidP="00B94083"/>
    <w:p w14:paraId="6A828C95" w14:textId="77777777" w:rsidR="00EF4354" w:rsidRDefault="00EF4354" w:rsidP="00B94083"/>
    <w:p w14:paraId="0D6F2218" w14:textId="77777777" w:rsidR="00EF4354" w:rsidRDefault="00EF4354" w:rsidP="00B94083"/>
    <w:p w14:paraId="7D6FEFBA" w14:textId="77777777" w:rsidR="00EF4354" w:rsidRDefault="00EF4354" w:rsidP="00B94083"/>
    <w:p w14:paraId="5FD73721" w14:textId="77777777" w:rsidR="00EF4354" w:rsidRDefault="00EF4354" w:rsidP="00B94083"/>
    <w:p w14:paraId="198F72F3" w14:textId="77777777" w:rsidR="00EF4354" w:rsidRDefault="00EF4354" w:rsidP="00B94083"/>
    <w:p w14:paraId="43108E07" w14:textId="77777777" w:rsidR="00EF4354" w:rsidRDefault="00EF4354" w:rsidP="00B94083"/>
    <w:p w14:paraId="11EC9DC4" w14:textId="77777777" w:rsidR="00EF4354" w:rsidRDefault="00EF4354" w:rsidP="00B94083"/>
    <w:p w14:paraId="1D38489D" w14:textId="77777777" w:rsidR="00EF4354" w:rsidRDefault="00EF4354" w:rsidP="00B94083"/>
    <w:p w14:paraId="420EBA0D" w14:textId="03A73255" w:rsidR="00EF4354" w:rsidRDefault="00EF4354" w:rsidP="00B94083"/>
    <w:p w14:paraId="4042908A" w14:textId="77777777" w:rsidR="00BF2919" w:rsidRDefault="00BF2919" w:rsidP="00B94083"/>
    <w:p w14:paraId="1A8524DE" w14:textId="77777777" w:rsidR="00EF4354" w:rsidRDefault="00EF4354" w:rsidP="00B94083"/>
    <w:p w14:paraId="5E696B15" w14:textId="77777777" w:rsidR="00DC716C" w:rsidRDefault="00DC716C" w:rsidP="00B94083"/>
    <w:p w14:paraId="1F0FBDC7" w14:textId="77777777" w:rsidR="00DC716C" w:rsidRDefault="00DC716C" w:rsidP="00B94083"/>
    <w:p w14:paraId="64819002" w14:textId="77777777" w:rsidR="00D56972" w:rsidRDefault="00D56972" w:rsidP="00B94083"/>
    <w:p w14:paraId="330E3FC4" w14:textId="77777777" w:rsidR="00D56972" w:rsidRDefault="00D56972" w:rsidP="00B94083"/>
    <w:p w14:paraId="35D0EABD" w14:textId="77777777" w:rsidR="00EF4354" w:rsidRDefault="00EF4354" w:rsidP="00B94083"/>
    <w:p w14:paraId="0B02D226" w14:textId="67435A41" w:rsidR="00755FF3" w:rsidRDefault="00755FF3" w:rsidP="00CD03ED">
      <w:pPr>
        <w:pStyle w:val="TSProhlensmluvnchstran"/>
        <w:ind w:left="3540" w:firstLine="708"/>
        <w:jc w:val="left"/>
        <w:rPr>
          <w:lang w:eastAsia="en-US"/>
        </w:rPr>
      </w:pPr>
      <w:r>
        <w:rPr>
          <w:lang w:eastAsia="en-US"/>
        </w:rPr>
        <w:lastRenderedPageBreak/>
        <w:t>Příloha č. 2</w:t>
      </w:r>
    </w:p>
    <w:p w14:paraId="2A085673" w14:textId="19786020" w:rsidR="008B4B15" w:rsidRDefault="00755FF3" w:rsidP="003C296B">
      <w:pPr>
        <w:pStyle w:val="TSProhlensmluvnchstran"/>
      </w:pPr>
      <w:r>
        <w:t>Technická specifikace</w:t>
      </w:r>
    </w:p>
    <w:p w14:paraId="3A0C6F36" w14:textId="77777777" w:rsidR="00997871" w:rsidRDefault="00997871" w:rsidP="003C296B">
      <w:pPr>
        <w:pStyle w:val="TSProhlensmluvnchstran"/>
      </w:pPr>
    </w:p>
    <w:p w14:paraId="58421702" w14:textId="2E1C3D58" w:rsidR="00DF77E3" w:rsidRDefault="00997871" w:rsidP="00997871">
      <w:pPr>
        <w:pStyle w:val="TSProhlensmluvnchstran"/>
        <w:jc w:val="left"/>
      </w:pPr>
      <w:r>
        <w:t>Nově dotčen</w:t>
      </w:r>
      <w:r w:rsidR="00DC716C">
        <w:t>é</w:t>
      </w:r>
      <w:r>
        <w:t xml:space="preserve"> pozemk</w:t>
      </w:r>
      <w:r w:rsidR="00DC716C">
        <w:t>y</w:t>
      </w:r>
      <w:r>
        <w:t xml:space="preserve">: </w:t>
      </w:r>
      <w:r w:rsidR="00C2278D">
        <w:t>(pokud vzniknou)</w:t>
      </w:r>
      <w:r>
        <w:tab/>
      </w:r>
      <w:proofErr w:type="spellStart"/>
      <w:r>
        <w:t>parc</w:t>
      </w:r>
      <w:proofErr w:type="spellEnd"/>
      <w:r>
        <w:t xml:space="preserve">. č. </w:t>
      </w:r>
      <w:r w:rsidR="0087108E">
        <w:t>2659/1</w:t>
      </w:r>
      <w:r w:rsidR="00CA11E6">
        <w:t xml:space="preserve"> </w:t>
      </w:r>
      <w:proofErr w:type="spellStart"/>
      <w:r w:rsidR="0087108E">
        <w:t>k.ú</w:t>
      </w:r>
      <w:proofErr w:type="spellEnd"/>
      <w:r w:rsidR="0087108E">
        <w:t>. Hloubětín</w:t>
      </w:r>
    </w:p>
    <w:p w14:paraId="3E8C7D11" w14:textId="77777777" w:rsidR="00997871" w:rsidRDefault="00997871" w:rsidP="003C296B">
      <w:pPr>
        <w:pStyle w:val="TSProhlensmluvnchstran"/>
      </w:pPr>
    </w:p>
    <w:p w14:paraId="4BE500C8" w14:textId="4C2D3C85" w:rsidR="00DC716C" w:rsidRDefault="00DC716C" w:rsidP="00DC71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Stávající inženýrské sítě TMCZ budou upraveny následujícím způsobem:</w:t>
      </w:r>
    </w:p>
    <w:p w14:paraId="4096EF8A" w14:textId="77777777" w:rsidR="00DC716C" w:rsidRDefault="00DC716C" w:rsidP="00DC71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</w:rPr>
      </w:pPr>
    </w:p>
    <w:p w14:paraId="2B5BC41C" w14:textId="77777777" w:rsidR="00DC716C" w:rsidRDefault="00DC716C" w:rsidP="00DC71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U přechodu na rohu křižovatky ulic „Kukelská“ a „Slévačská“ bude provedena jedna stranová</w:t>
      </w:r>
    </w:p>
    <w:p w14:paraId="68A63BA6" w14:textId="77777777" w:rsidR="00DC716C" w:rsidRDefault="00DC716C" w:rsidP="00DC71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přeložka stávající inženýrské sítě kabelového vedení společnosti T-MOBILE. </w:t>
      </w:r>
    </w:p>
    <w:p w14:paraId="76FC439A" w14:textId="77777777" w:rsidR="00DC716C" w:rsidRDefault="00DC716C" w:rsidP="00DC71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Přeložka sdělovacího kabelového vedení bude provedena bez přerušení. </w:t>
      </w:r>
    </w:p>
    <w:p w14:paraId="04B9C1C3" w14:textId="77777777" w:rsidR="00DC716C" w:rsidRDefault="00DC716C" w:rsidP="00DC71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V případě nedostatečného zahloubení bude provedena i hloubková přeložka kabelového vedení. </w:t>
      </w:r>
    </w:p>
    <w:p w14:paraId="4FAB0278" w14:textId="77777777" w:rsidR="00DC716C" w:rsidRDefault="00DC716C" w:rsidP="00DC71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Přeložení bude provedeno z důvodu uložení stávající kabelové trasy mimo rozšíření komunikace. </w:t>
      </w:r>
    </w:p>
    <w:p w14:paraId="62DC344D" w14:textId="154006FC" w:rsidR="00DC716C" w:rsidRDefault="00DC716C" w:rsidP="00DC71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Kabelové vedení bude uloženo v odpovídající hloubce dle ČSN 73 6005.</w:t>
      </w:r>
    </w:p>
    <w:p w14:paraId="5AE5309C" w14:textId="77777777" w:rsidR="00DC716C" w:rsidRDefault="00DC716C" w:rsidP="00DC71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</w:rPr>
      </w:pPr>
    </w:p>
    <w:p w14:paraId="34CF6316" w14:textId="77777777" w:rsidR="00DC716C" w:rsidRDefault="00DC716C" w:rsidP="00DC71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Celková délka přeložky je navržena v délce 72,0 m.</w:t>
      </w:r>
    </w:p>
    <w:p w14:paraId="2CF4C454" w14:textId="0472F015" w:rsidR="00997871" w:rsidRDefault="00997871" w:rsidP="00DC716C">
      <w:pPr>
        <w:pStyle w:val="TSProhlensmluvnchstran"/>
      </w:pPr>
    </w:p>
    <w:sectPr w:rsidR="00997871" w:rsidSect="00D10DEC">
      <w:footerReference w:type="default" r:id="rId8"/>
      <w:pgSz w:w="11906" w:h="16838"/>
      <w:pgMar w:top="1418" w:right="1418" w:bottom="1418" w:left="1418" w:header="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316F8" w14:textId="77777777" w:rsidR="00D10DEC" w:rsidRDefault="00D10DEC">
      <w:r>
        <w:separator/>
      </w:r>
    </w:p>
  </w:endnote>
  <w:endnote w:type="continuationSeparator" w:id="0">
    <w:p w14:paraId="706A738A" w14:textId="77777777" w:rsidR="00D10DEC" w:rsidRDefault="00D10DEC">
      <w:r>
        <w:continuationSeparator/>
      </w:r>
    </w:p>
  </w:endnote>
  <w:endnote w:type="continuationNotice" w:id="1">
    <w:p w14:paraId="1B9184EB" w14:textId="77777777" w:rsidR="00D10DEC" w:rsidRDefault="00D10DE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FC9E3" w14:textId="2EB57716" w:rsidR="00EF7C99" w:rsidRDefault="003C296B" w:rsidP="00137CD9">
    <w:pPr>
      <w:pStyle w:val="Zpat"/>
      <w:tabs>
        <w:tab w:val="center" w:pos="5245"/>
      </w:tabs>
      <w:jc w:val="left"/>
      <w:rPr>
        <w:rStyle w:val="slostrnky"/>
        <w:rFonts w:cs="Arial"/>
      </w:rPr>
    </w:pPr>
    <w:r>
      <w:rPr>
        <w:rStyle w:val="slostrnky"/>
        <w:rFonts w:cs="Arial"/>
      </w:rPr>
      <w:t>3</w:t>
    </w:r>
    <w:r w:rsidR="005567B5">
      <w:rPr>
        <w:rStyle w:val="slostrnky"/>
        <w:rFonts w:cs="Arial"/>
      </w:rPr>
      <w:t>37522</w:t>
    </w:r>
    <w:r>
      <w:rPr>
        <w:rStyle w:val="slostrnky"/>
        <w:rFonts w:cs="Arial"/>
      </w:rPr>
      <w:t>_</w:t>
    </w:r>
    <w:r w:rsidR="005567B5" w:rsidRPr="005567B5">
      <w:rPr>
        <w:b/>
        <w:bCs/>
        <w:sz w:val="24"/>
      </w:rPr>
      <w:t xml:space="preserve"> </w:t>
    </w:r>
    <w:r w:rsidR="005567B5" w:rsidRPr="005567B5">
      <w:rPr>
        <w:b/>
        <w:bCs/>
        <w:sz w:val="18"/>
        <w:szCs w:val="18"/>
      </w:rPr>
      <w:t xml:space="preserve">PID </w:t>
    </w:r>
    <w:r w:rsidR="005567B5" w:rsidRPr="005567B5">
      <w:rPr>
        <w:sz w:val="18"/>
        <w:szCs w:val="18"/>
      </w:rPr>
      <w:t>Slévačská, zastávka Sídliště Lehovec, Praha 14</w:t>
    </w:r>
  </w:p>
  <w:p w14:paraId="11D0F178" w14:textId="4DF56813" w:rsidR="00EF7C99" w:rsidRPr="00FA086E" w:rsidRDefault="00EF7C99" w:rsidP="00137CD9">
    <w:pPr>
      <w:pStyle w:val="Zpat"/>
      <w:tabs>
        <w:tab w:val="center" w:pos="5245"/>
      </w:tabs>
      <w:jc w:val="left"/>
    </w:pPr>
    <w:r>
      <w:rPr>
        <w:rStyle w:val="slostrnky"/>
        <w:rFonts w:cs="Arial"/>
      </w:rPr>
      <w:tab/>
    </w:r>
    <w:r>
      <w:tab/>
    </w:r>
    <w:r>
      <w:tab/>
    </w:r>
    <w:r>
      <w:tab/>
    </w:r>
    <w:r>
      <w:tab/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B804D5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 xml:space="preserve"> / </w:t>
    </w:r>
    <w:r>
      <w:rPr>
        <w:rStyle w:val="slostrnky"/>
        <w:noProof/>
      </w:rPr>
      <w:fldChar w:fldCharType="begin"/>
    </w:r>
    <w:r>
      <w:rPr>
        <w:rStyle w:val="slostrnky"/>
        <w:noProof/>
      </w:rPr>
      <w:instrText xml:space="preserve"> SECTIONPAGES  \* Arabic  \* MERGEFORMAT </w:instrText>
    </w:r>
    <w:r>
      <w:rPr>
        <w:rStyle w:val="slostrnky"/>
        <w:noProof/>
      </w:rPr>
      <w:fldChar w:fldCharType="separate"/>
    </w:r>
    <w:r w:rsidR="00555CFD">
      <w:rPr>
        <w:rStyle w:val="slostrnky"/>
        <w:noProof/>
      </w:rPr>
      <w:t>12</w:t>
    </w:r>
    <w:r>
      <w:rPr>
        <w:rStyle w:val="slostrnky"/>
        <w:noProof/>
      </w:rPr>
      <w:fldChar w:fldCharType="end"/>
    </w:r>
  </w:p>
  <w:p w14:paraId="17CC4091" w14:textId="77777777" w:rsidR="00EF7C99" w:rsidRDefault="00EF7C99" w:rsidP="00E756F9">
    <w:pPr>
      <w:pStyle w:val="Zpat"/>
      <w:tabs>
        <w:tab w:val="center" w:pos="4536"/>
        <w:tab w:val="right" w:pos="907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D08A2" w14:textId="77777777" w:rsidR="00D10DEC" w:rsidRDefault="00D10DEC">
      <w:r>
        <w:separator/>
      </w:r>
    </w:p>
  </w:footnote>
  <w:footnote w:type="continuationSeparator" w:id="0">
    <w:p w14:paraId="6BE05BF6" w14:textId="77777777" w:rsidR="00D10DEC" w:rsidRDefault="00D10DEC">
      <w:r>
        <w:continuationSeparator/>
      </w:r>
    </w:p>
  </w:footnote>
  <w:footnote w:type="continuationNotice" w:id="1">
    <w:p w14:paraId="1C6D6558" w14:textId="77777777" w:rsidR="00D10DEC" w:rsidRDefault="00D10DE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E98A8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A344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20EF9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3EA0B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C7548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E459BA"/>
    <w:multiLevelType w:val="multilevel"/>
    <w:tmpl w:val="E2B834A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35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9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3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38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736" w:hanging="1800"/>
      </w:pPr>
      <w:rPr>
        <w:rFonts w:hint="default"/>
      </w:rPr>
    </w:lvl>
  </w:abstractNum>
  <w:abstractNum w:abstractNumId="6" w15:restartNumberingAfterBreak="0">
    <w:nsid w:val="033D70F7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0AED532B"/>
    <w:multiLevelType w:val="multilevel"/>
    <w:tmpl w:val="AC4674AE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0CAF507C"/>
    <w:multiLevelType w:val="hybridMultilevel"/>
    <w:tmpl w:val="D03ADE52"/>
    <w:lvl w:ilvl="0" w:tplc="0F581B7C">
      <w:start w:val="1"/>
      <w:numFmt w:val="decimal"/>
      <w:lvlText w:val="%1."/>
      <w:lvlJc w:val="left"/>
      <w:pPr>
        <w:tabs>
          <w:tab w:val="num" w:pos="-349"/>
        </w:tabs>
        <w:ind w:left="-352" w:hanging="357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2075E9"/>
    <w:multiLevelType w:val="multilevel"/>
    <w:tmpl w:val="5628C7D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Garamond" w:hAnsi="Garamond" w:hint="default"/>
        <w:b/>
        <w:i w:val="0"/>
        <w:caps/>
        <w:strike w:val="0"/>
        <w:dstrike w:val="0"/>
        <w:vanish w:val="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A8903EE"/>
    <w:multiLevelType w:val="multilevel"/>
    <w:tmpl w:val="EF5075AE"/>
    <w:name w:val="WW8Num8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Garamond" w:hAnsi="Garamond" w:hint="default"/>
        <w:b/>
        <w:i w:val="0"/>
        <w:caps/>
        <w:strike w:val="0"/>
        <w:dstrike w:val="0"/>
        <w:vanish w:val="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361" w:hanging="136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3572" w:hanging="226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3120364"/>
    <w:multiLevelType w:val="hybridMultilevel"/>
    <w:tmpl w:val="6E9A8198"/>
    <w:lvl w:ilvl="0" w:tplc="41C483A0">
      <w:start w:val="1"/>
      <w:numFmt w:val="decimal"/>
      <w:lvlText w:val="%1."/>
      <w:lvlJc w:val="left"/>
      <w:pPr>
        <w:tabs>
          <w:tab w:val="num" w:pos="-349"/>
        </w:tabs>
        <w:ind w:left="-352" w:hanging="357"/>
      </w:pPr>
      <w:rPr>
        <w:rFonts w:ascii="Arial" w:hAnsi="Arial" w:hint="default"/>
        <w:b w:val="0"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2C6FCD"/>
    <w:multiLevelType w:val="multilevel"/>
    <w:tmpl w:val="6492D3C8"/>
    <w:lvl w:ilvl="0">
      <w:start w:val="1"/>
      <w:numFmt w:val="upperRoman"/>
      <w:pStyle w:val="TSlneksmlouvy"/>
      <w:suff w:val="nothing"/>
      <w:lvlText w:val="Čl. %1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2"/>
        <w:szCs w:val="24"/>
        <w:vertAlign w:val="baseline"/>
      </w:rPr>
    </w:lvl>
    <w:lvl w:ilvl="1">
      <w:start w:val="1"/>
      <w:numFmt w:val="decimal"/>
      <w:pStyle w:val="TSTextlnkuslovan"/>
      <w:isLgl/>
      <w:lvlText w:val="%1.%2"/>
      <w:lvlJc w:val="left"/>
      <w:pPr>
        <w:tabs>
          <w:tab w:val="num" w:pos="1021"/>
        </w:tabs>
        <w:ind w:left="1021" w:hanging="737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B421447"/>
    <w:multiLevelType w:val="multilevel"/>
    <w:tmpl w:val="1FAEE2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4A5D26"/>
    <w:multiLevelType w:val="multilevel"/>
    <w:tmpl w:val="7DC0C11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Garamond" w:hAnsi="Garamond" w:hint="default"/>
        <w:b/>
        <w:i w:val="0"/>
        <w:caps/>
        <w:strike w:val="0"/>
        <w:dstrike w:val="0"/>
        <w:vanish w:val="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7513532"/>
    <w:multiLevelType w:val="multilevel"/>
    <w:tmpl w:val="C234BA4A"/>
    <w:lvl w:ilvl="0">
      <w:start w:val="1"/>
      <w:numFmt w:val="decimal"/>
      <w:lvlText w:val="%1."/>
      <w:lvlJc w:val="left"/>
      <w:pPr>
        <w:tabs>
          <w:tab w:val="num" w:pos="737"/>
        </w:tabs>
        <w:ind w:left="397" w:hanging="397"/>
      </w:pPr>
      <w:rPr>
        <w:rFonts w:ascii="Garamond" w:hAnsi="Garamond" w:hint="default"/>
        <w:b/>
        <w:i w:val="0"/>
        <w:caps/>
        <w:strike w:val="0"/>
        <w:dstrike w:val="0"/>
        <w:vanish w:val="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3572" w:hanging="226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A2E1A29"/>
    <w:multiLevelType w:val="multilevel"/>
    <w:tmpl w:val="1FAEE2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7731E9"/>
    <w:multiLevelType w:val="multilevel"/>
    <w:tmpl w:val="66E83192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D5872EA"/>
    <w:multiLevelType w:val="multilevel"/>
    <w:tmpl w:val="D328478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Garamond" w:hAnsi="Garamond" w:hint="default"/>
        <w:b/>
        <w:i w:val="0"/>
        <w:caps/>
        <w:strike w:val="0"/>
        <w:dstrike w:val="0"/>
        <w:vanish w:val="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DF8617D"/>
    <w:multiLevelType w:val="multilevel"/>
    <w:tmpl w:val="1FAEE2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9848F2"/>
    <w:multiLevelType w:val="multilevel"/>
    <w:tmpl w:val="BF2211C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6D7359B"/>
    <w:multiLevelType w:val="multilevel"/>
    <w:tmpl w:val="DA14F5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Garamond" w:hAnsi="Garamond" w:hint="default"/>
        <w:b/>
        <w:i w:val="0"/>
        <w:caps/>
        <w:strike w:val="0"/>
        <w:dstrike w:val="0"/>
        <w:vanish w:val="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57ED5E0C"/>
    <w:multiLevelType w:val="multilevel"/>
    <w:tmpl w:val="62A4AE7E"/>
    <w:lvl w:ilvl="0">
      <w:start w:val="4"/>
      <w:numFmt w:val="decimal"/>
      <w:lvlText w:val="%1."/>
      <w:lvlJc w:val="left"/>
      <w:pPr>
        <w:ind w:left="360" w:hanging="360"/>
      </w:pPr>
      <w:rPr>
        <w:rFonts w:cs="Arial"/>
      </w:rPr>
    </w:lvl>
    <w:lvl w:ilvl="1">
      <w:start w:val="3"/>
      <w:numFmt w:val="decimal"/>
      <w:lvlText w:val="%1.%2."/>
      <w:lvlJc w:val="left"/>
      <w:pPr>
        <w:ind w:left="1457" w:hanging="720"/>
      </w:pPr>
      <w:rPr>
        <w:rFonts w:cs="Arial"/>
      </w:rPr>
    </w:lvl>
    <w:lvl w:ilvl="2">
      <w:start w:val="1"/>
      <w:numFmt w:val="decimal"/>
      <w:lvlText w:val="%1.%2.%3."/>
      <w:lvlJc w:val="left"/>
      <w:pPr>
        <w:ind w:left="2194" w:hanging="720"/>
      </w:pPr>
      <w:rPr>
        <w:rFonts w:cs="Arial"/>
      </w:rPr>
    </w:lvl>
    <w:lvl w:ilvl="3">
      <w:start w:val="1"/>
      <w:numFmt w:val="decimal"/>
      <w:lvlText w:val="%1.%2.%3.%4."/>
      <w:lvlJc w:val="left"/>
      <w:pPr>
        <w:ind w:left="3291" w:hanging="1080"/>
      </w:pPr>
      <w:rPr>
        <w:rFonts w:cs="Arial"/>
      </w:rPr>
    </w:lvl>
    <w:lvl w:ilvl="4">
      <w:start w:val="1"/>
      <w:numFmt w:val="decimal"/>
      <w:lvlText w:val="%1.%2.%3.%4.%5."/>
      <w:lvlJc w:val="left"/>
      <w:pPr>
        <w:ind w:left="4028" w:hanging="1080"/>
      </w:pPr>
      <w:rPr>
        <w:rFonts w:cs="Arial"/>
      </w:rPr>
    </w:lvl>
    <w:lvl w:ilvl="5">
      <w:start w:val="1"/>
      <w:numFmt w:val="decimal"/>
      <w:lvlText w:val="%1.%2.%3.%4.%5.%6."/>
      <w:lvlJc w:val="left"/>
      <w:pPr>
        <w:ind w:left="5125" w:hanging="1440"/>
      </w:pPr>
      <w:rPr>
        <w:rFonts w:cs="Arial"/>
      </w:rPr>
    </w:lvl>
    <w:lvl w:ilvl="6">
      <w:start w:val="1"/>
      <w:numFmt w:val="decimal"/>
      <w:lvlText w:val="%1.%2.%3.%4.%5.%6.%7."/>
      <w:lvlJc w:val="left"/>
      <w:pPr>
        <w:ind w:left="5862" w:hanging="1440"/>
      </w:pPr>
      <w:rPr>
        <w:rFonts w:cs="Arial"/>
      </w:rPr>
    </w:lvl>
    <w:lvl w:ilvl="7">
      <w:start w:val="1"/>
      <w:numFmt w:val="decimal"/>
      <w:lvlText w:val="%1.%2.%3.%4.%5.%6.%7.%8."/>
      <w:lvlJc w:val="left"/>
      <w:pPr>
        <w:ind w:left="6959" w:hanging="1800"/>
      </w:pPr>
      <w:rPr>
        <w:rFonts w:cs="Arial"/>
      </w:rPr>
    </w:lvl>
    <w:lvl w:ilvl="8">
      <w:start w:val="1"/>
      <w:numFmt w:val="decimal"/>
      <w:lvlText w:val="%1.%2.%3.%4.%5.%6.%7.%8.%9."/>
      <w:lvlJc w:val="left"/>
      <w:pPr>
        <w:ind w:left="7696" w:hanging="1800"/>
      </w:pPr>
      <w:rPr>
        <w:rFonts w:cs="Arial"/>
      </w:rPr>
    </w:lvl>
  </w:abstractNum>
  <w:abstractNum w:abstractNumId="23" w15:restartNumberingAfterBreak="0">
    <w:nsid w:val="59B12EC2"/>
    <w:multiLevelType w:val="multilevel"/>
    <w:tmpl w:val="75ACB400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5C015F5F"/>
    <w:multiLevelType w:val="multilevel"/>
    <w:tmpl w:val="943C6FF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Garamond" w:hAnsi="Garamond" w:hint="default"/>
        <w:b/>
        <w:i w:val="0"/>
        <w:caps/>
        <w:strike w:val="0"/>
        <w:dstrike w:val="0"/>
        <w:vanish w:val="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66227A5D"/>
    <w:multiLevelType w:val="hybridMultilevel"/>
    <w:tmpl w:val="2D78C3EC"/>
    <w:lvl w:ilvl="0" w:tplc="9CC6FBC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7820F9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608D2E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8CE3C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3FABD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54622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0FEFF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889B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7BE1C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C024B0F"/>
    <w:multiLevelType w:val="multilevel"/>
    <w:tmpl w:val="C6B23862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6C973E51"/>
    <w:multiLevelType w:val="multilevel"/>
    <w:tmpl w:val="7DC0C11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Garamond" w:hAnsi="Garamond" w:hint="default"/>
        <w:b/>
        <w:i w:val="0"/>
        <w:caps/>
        <w:strike w:val="0"/>
        <w:dstrike w:val="0"/>
        <w:vanish w:val="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76D937F4"/>
    <w:multiLevelType w:val="hybridMultilevel"/>
    <w:tmpl w:val="50C065A6"/>
    <w:lvl w:ilvl="0" w:tplc="04050005"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285889"/>
    <w:multiLevelType w:val="hybridMultilevel"/>
    <w:tmpl w:val="0FCED79A"/>
    <w:lvl w:ilvl="0" w:tplc="ECF63A1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7A65391E"/>
    <w:multiLevelType w:val="multilevel"/>
    <w:tmpl w:val="C6B23862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512766566">
    <w:abstractNumId w:val="14"/>
  </w:num>
  <w:num w:numId="2" w16cid:durableId="1819954202">
    <w:abstractNumId w:val="10"/>
  </w:num>
  <w:num w:numId="3" w16cid:durableId="983197961">
    <w:abstractNumId w:val="15"/>
  </w:num>
  <w:num w:numId="4" w16cid:durableId="2082020528">
    <w:abstractNumId w:val="15"/>
  </w:num>
  <w:num w:numId="5" w16cid:durableId="513880334">
    <w:abstractNumId w:val="15"/>
  </w:num>
  <w:num w:numId="6" w16cid:durableId="640427052">
    <w:abstractNumId w:val="14"/>
  </w:num>
  <w:num w:numId="7" w16cid:durableId="2075657587">
    <w:abstractNumId w:val="14"/>
  </w:num>
  <w:num w:numId="8" w16cid:durableId="1539052913">
    <w:abstractNumId w:val="15"/>
  </w:num>
  <w:num w:numId="9" w16cid:durableId="1700810868">
    <w:abstractNumId w:val="14"/>
  </w:num>
  <w:num w:numId="10" w16cid:durableId="624509265">
    <w:abstractNumId w:val="14"/>
  </w:num>
  <w:num w:numId="11" w16cid:durableId="2107461644">
    <w:abstractNumId w:val="14"/>
  </w:num>
  <w:num w:numId="12" w16cid:durableId="2140297445">
    <w:abstractNumId w:val="14"/>
  </w:num>
  <w:num w:numId="13" w16cid:durableId="1117410010">
    <w:abstractNumId w:val="24"/>
  </w:num>
  <w:num w:numId="14" w16cid:durableId="784156994">
    <w:abstractNumId w:val="18"/>
  </w:num>
  <w:num w:numId="15" w16cid:durableId="457378542">
    <w:abstractNumId w:val="9"/>
  </w:num>
  <w:num w:numId="16" w16cid:durableId="1035424162">
    <w:abstractNumId w:val="27"/>
  </w:num>
  <w:num w:numId="17" w16cid:durableId="1429698635">
    <w:abstractNumId w:val="12"/>
  </w:num>
  <w:num w:numId="18" w16cid:durableId="351343703">
    <w:abstractNumId w:val="21"/>
  </w:num>
  <w:num w:numId="19" w16cid:durableId="1085422754">
    <w:abstractNumId w:val="23"/>
  </w:num>
  <w:num w:numId="20" w16cid:durableId="1133985129">
    <w:abstractNumId w:val="6"/>
  </w:num>
  <w:num w:numId="21" w16cid:durableId="649559915">
    <w:abstractNumId w:val="20"/>
  </w:num>
  <w:num w:numId="22" w16cid:durableId="400450044">
    <w:abstractNumId w:val="17"/>
  </w:num>
  <w:num w:numId="23" w16cid:durableId="943996203">
    <w:abstractNumId w:val="30"/>
  </w:num>
  <w:num w:numId="24" w16cid:durableId="261844137">
    <w:abstractNumId w:val="26"/>
  </w:num>
  <w:num w:numId="25" w16cid:durableId="1525092170">
    <w:abstractNumId w:val="7"/>
  </w:num>
  <w:num w:numId="26" w16cid:durableId="93746059">
    <w:abstractNumId w:val="4"/>
  </w:num>
  <w:num w:numId="27" w16cid:durableId="38211683">
    <w:abstractNumId w:val="3"/>
  </w:num>
  <w:num w:numId="28" w16cid:durableId="691145866">
    <w:abstractNumId w:val="2"/>
  </w:num>
  <w:num w:numId="29" w16cid:durableId="770861167">
    <w:abstractNumId w:val="1"/>
  </w:num>
  <w:num w:numId="30" w16cid:durableId="1362635496">
    <w:abstractNumId w:val="0"/>
  </w:num>
  <w:num w:numId="31" w16cid:durableId="1342202174">
    <w:abstractNumId w:val="12"/>
    <w:lvlOverride w:ilvl="0">
      <w:lvl w:ilvl="0">
        <w:start w:val="1"/>
        <w:numFmt w:val="decimal"/>
        <w:pStyle w:val="TSlneksmlouvy"/>
        <w:lvlText w:val="%1."/>
        <w:lvlJc w:val="left"/>
        <w:pPr>
          <w:tabs>
            <w:tab w:val="num" w:pos="737"/>
          </w:tabs>
          <w:ind w:left="737" w:hanging="737"/>
        </w:pPr>
        <w:rPr>
          <w:rFonts w:hint="default"/>
          <w:b/>
          <w:i w:val="0"/>
          <w:caps/>
          <w:strike w:val="0"/>
          <w:dstrike w:val="0"/>
          <w:outline w:val="0"/>
          <w:shadow w:val="0"/>
          <w:emboss w:val="0"/>
          <w:imprint w:val="0"/>
          <w:vanish w:val="0"/>
          <w:sz w:val="22"/>
          <w:szCs w:val="24"/>
          <w:vertAlign w:val="baseline"/>
        </w:rPr>
      </w:lvl>
    </w:lvlOverride>
    <w:lvlOverride w:ilvl="1">
      <w:lvl w:ilvl="1">
        <w:start w:val="1"/>
        <w:numFmt w:val="decimal"/>
        <w:pStyle w:val="TSTextlnkuslovan"/>
        <w:lvlText w:val="%1.%2"/>
        <w:lvlJc w:val="left"/>
        <w:pPr>
          <w:tabs>
            <w:tab w:val="num" w:pos="1474"/>
          </w:tabs>
          <w:ind w:left="1474" w:hanging="73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2211"/>
          </w:tabs>
          <w:ind w:left="2211" w:hanging="73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3062"/>
          </w:tabs>
          <w:ind w:left="3062" w:hanging="851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3799"/>
          </w:tabs>
          <w:ind w:left="3799" w:hanging="73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</w:num>
  <w:num w:numId="32" w16cid:durableId="422263838">
    <w:abstractNumId w:val="12"/>
  </w:num>
  <w:num w:numId="33" w16cid:durableId="7481619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70648568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8192006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8034836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275017142">
    <w:abstractNumId w:val="12"/>
  </w:num>
  <w:num w:numId="38" w16cid:durableId="106695450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372609725">
    <w:abstractNumId w:val="25"/>
  </w:num>
  <w:num w:numId="40" w16cid:durableId="557520200">
    <w:abstractNumId w:val="28"/>
  </w:num>
  <w:num w:numId="41" w16cid:durableId="205071759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807048651">
    <w:abstractNumId w:val="11"/>
  </w:num>
  <w:num w:numId="43" w16cid:durableId="1013067001">
    <w:abstractNumId w:val="8"/>
  </w:num>
  <w:num w:numId="44" w16cid:durableId="985011929">
    <w:abstractNumId w:val="5"/>
  </w:num>
  <w:num w:numId="45" w16cid:durableId="1350445139">
    <w:abstractNumId w:val="22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943732486">
    <w:abstractNumId w:val="12"/>
  </w:num>
  <w:num w:numId="47" w16cid:durableId="8862460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31E"/>
    <w:rsid w:val="00005E8A"/>
    <w:rsid w:val="00011674"/>
    <w:rsid w:val="00012CFC"/>
    <w:rsid w:val="00023304"/>
    <w:rsid w:val="0002639E"/>
    <w:rsid w:val="00027A6F"/>
    <w:rsid w:val="00047265"/>
    <w:rsid w:val="00051B94"/>
    <w:rsid w:val="00054149"/>
    <w:rsid w:val="00055FEF"/>
    <w:rsid w:val="00061967"/>
    <w:rsid w:val="00065633"/>
    <w:rsid w:val="00066B93"/>
    <w:rsid w:val="000719A1"/>
    <w:rsid w:val="00076868"/>
    <w:rsid w:val="00077E9C"/>
    <w:rsid w:val="000809B7"/>
    <w:rsid w:val="00082645"/>
    <w:rsid w:val="000939F6"/>
    <w:rsid w:val="00094A1C"/>
    <w:rsid w:val="00094CCA"/>
    <w:rsid w:val="000A00CD"/>
    <w:rsid w:val="000A079A"/>
    <w:rsid w:val="000A43D1"/>
    <w:rsid w:val="000A6E4B"/>
    <w:rsid w:val="000A7368"/>
    <w:rsid w:val="000B3A3D"/>
    <w:rsid w:val="000C36DE"/>
    <w:rsid w:val="000C3F5E"/>
    <w:rsid w:val="000C721F"/>
    <w:rsid w:val="000D2185"/>
    <w:rsid w:val="000D420A"/>
    <w:rsid w:val="000D4676"/>
    <w:rsid w:val="000D4846"/>
    <w:rsid w:val="000D6070"/>
    <w:rsid w:val="000D6548"/>
    <w:rsid w:val="000D6AD3"/>
    <w:rsid w:val="000E0158"/>
    <w:rsid w:val="000E415A"/>
    <w:rsid w:val="000E6CF6"/>
    <w:rsid w:val="000F1606"/>
    <w:rsid w:val="000F2732"/>
    <w:rsid w:val="000F7E77"/>
    <w:rsid w:val="00103DB8"/>
    <w:rsid w:val="00103F87"/>
    <w:rsid w:val="00106F5A"/>
    <w:rsid w:val="00110EA8"/>
    <w:rsid w:val="00117363"/>
    <w:rsid w:val="00125BD5"/>
    <w:rsid w:val="001318A0"/>
    <w:rsid w:val="001329EE"/>
    <w:rsid w:val="00136935"/>
    <w:rsid w:val="00137CD9"/>
    <w:rsid w:val="001422D6"/>
    <w:rsid w:val="00143686"/>
    <w:rsid w:val="001452EC"/>
    <w:rsid w:val="00147851"/>
    <w:rsid w:val="00147A4F"/>
    <w:rsid w:val="001527E4"/>
    <w:rsid w:val="00153606"/>
    <w:rsid w:val="0015596A"/>
    <w:rsid w:val="00164313"/>
    <w:rsid w:val="00164D7F"/>
    <w:rsid w:val="00167022"/>
    <w:rsid w:val="00172012"/>
    <w:rsid w:val="0017246A"/>
    <w:rsid w:val="00190D3E"/>
    <w:rsid w:val="0019207A"/>
    <w:rsid w:val="00193907"/>
    <w:rsid w:val="00193EBE"/>
    <w:rsid w:val="001A1B87"/>
    <w:rsid w:val="001A1E34"/>
    <w:rsid w:val="001A742A"/>
    <w:rsid w:val="001A7C62"/>
    <w:rsid w:val="001B2507"/>
    <w:rsid w:val="001C67E2"/>
    <w:rsid w:val="001C6DBF"/>
    <w:rsid w:val="001F31F9"/>
    <w:rsid w:val="001F33C6"/>
    <w:rsid w:val="001F5FDA"/>
    <w:rsid w:val="00201431"/>
    <w:rsid w:val="0020411F"/>
    <w:rsid w:val="00212D38"/>
    <w:rsid w:val="00221BD7"/>
    <w:rsid w:val="00225310"/>
    <w:rsid w:val="00235177"/>
    <w:rsid w:val="0025074F"/>
    <w:rsid w:val="0027560E"/>
    <w:rsid w:val="002806C4"/>
    <w:rsid w:val="002861FB"/>
    <w:rsid w:val="0029443B"/>
    <w:rsid w:val="002A5452"/>
    <w:rsid w:val="002A700C"/>
    <w:rsid w:val="002A7BDD"/>
    <w:rsid w:val="002C7B97"/>
    <w:rsid w:val="002D0819"/>
    <w:rsid w:val="002E1A06"/>
    <w:rsid w:val="002E1F6D"/>
    <w:rsid w:val="002E3147"/>
    <w:rsid w:val="002E3D19"/>
    <w:rsid w:val="002E718D"/>
    <w:rsid w:val="002F124E"/>
    <w:rsid w:val="00306D66"/>
    <w:rsid w:val="00311331"/>
    <w:rsid w:val="00311A83"/>
    <w:rsid w:val="003137E8"/>
    <w:rsid w:val="003173F0"/>
    <w:rsid w:val="00322073"/>
    <w:rsid w:val="00325672"/>
    <w:rsid w:val="0032690E"/>
    <w:rsid w:val="00337AB7"/>
    <w:rsid w:val="00351FA7"/>
    <w:rsid w:val="00375516"/>
    <w:rsid w:val="00384824"/>
    <w:rsid w:val="00385E91"/>
    <w:rsid w:val="00387936"/>
    <w:rsid w:val="00392605"/>
    <w:rsid w:val="00397B88"/>
    <w:rsid w:val="003A084E"/>
    <w:rsid w:val="003A0E9D"/>
    <w:rsid w:val="003A13FD"/>
    <w:rsid w:val="003A1D52"/>
    <w:rsid w:val="003A3EBF"/>
    <w:rsid w:val="003A6B25"/>
    <w:rsid w:val="003A7439"/>
    <w:rsid w:val="003C021C"/>
    <w:rsid w:val="003C296B"/>
    <w:rsid w:val="003C32E1"/>
    <w:rsid w:val="003D4121"/>
    <w:rsid w:val="003D4D55"/>
    <w:rsid w:val="003E3092"/>
    <w:rsid w:val="003F19BC"/>
    <w:rsid w:val="003F7DB3"/>
    <w:rsid w:val="00402FEC"/>
    <w:rsid w:val="00404E2B"/>
    <w:rsid w:val="004073AF"/>
    <w:rsid w:val="00414FB4"/>
    <w:rsid w:val="004238CC"/>
    <w:rsid w:val="0044307D"/>
    <w:rsid w:val="0044391B"/>
    <w:rsid w:val="004446AB"/>
    <w:rsid w:val="004460F0"/>
    <w:rsid w:val="0044643D"/>
    <w:rsid w:val="004473DC"/>
    <w:rsid w:val="0044760B"/>
    <w:rsid w:val="00450705"/>
    <w:rsid w:val="004509F9"/>
    <w:rsid w:val="00454F06"/>
    <w:rsid w:val="00462B7F"/>
    <w:rsid w:val="004644F9"/>
    <w:rsid w:val="0047198B"/>
    <w:rsid w:val="00473420"/>
    <w:rsid w:val="00475996"/>
    <w:rsid w:val="00487119"/>
    <w:rsid w:val="00492FD5"/>
    <w:rsid w:val="004973BA"/>
    <w:rsid w:val="004A1C62"/>
    <w:rsid w:val="004A25AE"/>
    <w:rsid w:val="004A598B"/>
    <w:rsid w:val="004B09D2"/>
    <w:rsid w:val="004B0D9A"/>
    <w:rsid w:val="004B5C6B"/>
    <w:rsid w:val="004C3C6C"/>
    <w:rsid w:val="004D3872"/>
    <w:rsid w:val="004D5CA3"/>
    <w:rsid w:val="004E1A02"/>
    <w:rsid w:val="004E30EB"/>
    <w:rsid w:val="0050470B"/>
    <w:rsid w:val="005211D5"/>
    <w:rsid w:val="00525DA6"/>
    <w:rsid w:val="005279AB"/>
    <w:rsid w:val="00536B11"/>
    <w:rsid w:val="00543416"/>
    <w:rsid w:val="00546376"/>
    <w:rsid w:val="005469F5"/>
    <w:rsid w:val="00552481"/>
    <w:rsid w:val="00552495"/>
    <w:rsid w:val="00554C3A"/>
    <w:rsid w:val="00555CFD"/>
    <w:rsid w:val="005567B5"/>
    <w:rsid w:val="00556CC7"/>
    <w:rsid w:val="005575F0"/>
    <w:rsid w:val="005616A6"/>
    <w:rsid w:val="005678D6"/>
    <w:rsid w:val="0057231E"/>
    <w:rsid w:val="00574530"/>
    <w:rsid w:val="00580C5B"/>
    <w:rsid w:val="00582303"/>
    <w:rsid w:val="00587AA7"/>
    <w:rsid w:val="0059080A"/>
    <w:rsid w:val="005955A5"/>
    <w:rsid w:val="005974E3"/>
    <w:rsid w:val="005A2569"/>
    <w:rsid w:val="005A33E7"/>
    <w:rsid w:val="005A5556"/>
    <w:rsid w:val="005A5E6F"/>
    <w:rsid w:val="005B1BEB"/>
    <w:rsid w:val="005B3E91"/>
    <w:rsid w:val="005B4439"/>
    <w:rsid w:val="005B4953"/>
    <w:rsid w:val="005D4FFA"/>
    <w:rsid w:val="005D6CE2"/>
    <w:rsid w:val="005D769D"/>
    <w:rsid w:val="005E3432"/>
    <w:rsid w:val="005E7224"/>
    <w:rsid w:val="005F0B03"/>
    <w:rsid w:val="005F0F11"/>
    <w:rsid w:val="005F76F9"/>
    <w:rsid w:val="00613212"/>
    <w:rsid w:val="0061544A"/>
    <w:rsid w:val="00615CA0"/>
    <w:rsid w:val="0062698A"/>
    <w:rsid w:val="00635CD6"/>
    <w:rsid w:val="0063693C"/>
    <w:rsid w:val="00653A9A"/>
    <w:rsid w:val="00654995"/>
    <w:rsid w:val="00657B6F"/>
    <w:rsid w:val="006616FA"/>
    <w:rsid w:val="006635FC"/>
    <w:rsid w:val="006676BF"/>
    <w:rsid w:val="00670EB1"/>
    <w:rsid w:val="00670FD1"/>
    <w:rsid w:val="00677E6F"/>
    <w:rsid w:val="006842D2"/>
    <w:rsid w:val="00686EDF"/>
    <w:rsid w:val="00690D6A"/>
    <w:rsid w:val="006969B1"/>
    <w:rsid w:val="006A08A4"/>
    <w:rsid w:val="006A2F0C"/>
    <w:rsid w:val="006B57F8"/>
    <w:rsid w:val="006C58A2"/>
    <w:rsid w:val="006C747A"/>
    <w:rsid w:val="006D657A"/>
    <w:rsid w:val="006E01F9"/>
    <w:rsid w:val="006E1407"/>
    <w:rsid w:val="006E2C73"/>
    <w:rsid w:val="006E40C7"/>
    <w:rsid w:val="006E5C8D"/>
    <w:rsid w:val="006F34CB"/>
    <w:rsid w:val="006F5CC4"/>
    <w:rsid w:val="006F6487"/>
    <w:rsid w:val="006F671E"/>
    <w:rsid w:val="00703EF9"/>
    <w:rsid w:val="00706DE3"/>
    <w:rsid w:val="00706F22"/>
    <w:rsid w:val="00712E77"/>
    <w:rsid w:val="0071540B"/>
    <w:rsid w:val="007171CD"/>
    <w:rsid w:val="00720E64"/>
    <w:rsid w:val="0072243A"/>
    <w:rsid w:val="00727F05"/>
    <w:rsid w:val="00754A4A"/>
    <w:rsid w:val="00755F51"/>
    <w:rsid w:val="00755FF3"/>
    <w:rsid w:val="00764C09"/>
    <w:rsid w:val="007707C0"/>
    <w:rsid w:val="00771E83"/>
    <w:rsid w:val="00777581"/>
    <w:rsid w:val="007810F7"/>
    <w:rsid w:val="007856E2"/>
    <w:rsid w:val="007862A4"/>
    <w:rsid w:val="007943C7"/>
    <w:rsid w:val="007970B9"/>
    <w:rsid w:val="0079712C"/>
    <w:rsid w:val="007A5F07"/>
    <w:rsid w:val="007B03AE"/>
    <w:rsid w:val="007B28CE"/>
    <w:rsid w:val="007B5197"/>
    <w:rsid w:val="007C2AB7"/>
    <w:rsid w:val="007C2C4A"/>
    <w:rsid w:val="007C31A3"/>
    <w:rsid w:val="007D3870"/>
    <w:rsid w:val="007E14DF"/>
    <w:rsid w:val="007F073F"/>
    <w:rsid w:val="007F3F2E"/>
    <w:rsid w:val="00801631"/>
    <w:rsid w:val="008057D8"/>
    <w:rsid w:val="00806C9B"/>
    <w:rsid w:val="008146B2"/>
    <w:rsid w:val="00815AE2"/>
    <w:rsid w:val="0082122D"/>
    <w:rsid w:val="008251A9"/>
    <w:rsid w:val="0082690A"/>
    <w:rsid w:val="008335F7"/>
    <w:rsid w:val="00836B27"/>
    <w:rsid w:val="008424C1"/>
    <w:rsid w:val="00844527"/>
    <w:rsid w:val="008469FA"/>
    <w:rsid w:val="00847C22"/>
    <w:rsid w:val="00852F8D"/>
    <w:rsid w:val="008532B8"/>
    <w:rsid w:val="008545C2"/>
    <w:rsid w:val="00855E30"/>
    <w:rsid w:val="008601DA"/>
    <w:rsid w:val="00861246"/>
    <w:rsid w:val="008671F4"/>
    <w:rsid w:val="00870365"/>
    <w:rsid w:val="0087108E"/>
    <w:rsid w:val="00875FFC"/>
    <w:rsid w:val="00876CAB"/>
    <w:rsid w:val="00886E36"/>
    <w:rsid w:val="00892402"/>
    <w:rsid w:val="00895EDC"/>
    <w:rsid w:val="008B395E"/>
    <w:rsid w:val="008B4B15"/>
    <w:rsid w:val="008C1F47"/>
    <w:rsid w:val="008C4DC7"/>
    <w:rsid w:val="008C75BE"/>
    <w:rsid w:val="008D21E2"/>
    <w:rsid w:val="008D7CB0"/>
    <w:rsid w:val="008E36EE"/>
    <w:rsid w:val="008F02BA"/>
    <w:rsid w:val="00904971"/>
    <w:rsid w:val="00916D88"/>
    <w:rsid w:val="00921C95"/>
    <w:rsid w:val="009230E7"/>
    <w:rsid w:val="009400C1"/>
    <w:rsid w:val="009402DC"/>
    <w:rsid w:val="009406B1"/>
    <w:rsid w:val="0094351E"/>
    <w:rsid w:val="0094380D"/>
    <w:rsid w:val="00944B71"/>
    <w:rsid w:val="00953EBB"/>
    <w:rsid w:val="009563E2"/>
    <w:rsid w:val="0096063C"/>
    <w:rsid w:val="00970A58"/>
    <w:rsid w:val="00974932"/>
    <w:rsid w:val="009803A6"/>
    <w:rsid w:val="00984089"/>
    <w:rsid w:val="00992287"/>
    <w:rsid w:val="00992CA3"/>
    <w:rsid w:val="00997871"/>
    <w:rsid w:val="009A016C"/>
    <w:rsid w:val="009A122F"/>
    <w:rsid w:val="009B0D56"/>
    <w:rsid w:val="009D0BFD"/>
    <w:rsid w:val="009E6876"/>
    <w:rsid w:val="009F0280"/>
    <w:rsid w:val="009F468D"/>
    <w:rsid w:val="009F6557"/>
    <w:rsid w:val="009F7C8F"/>
    <w:rsid w:val="00A01B3B"/>
    <w:rsid w:val="00A02DFC"/>
    <w:rsid w:val="00A03C87"/>
    <w:rsid w:val="00A1531F"/>
    <w:rsid w:val="00A161A7"/>
    <w:rsid w:val="00A219E9"/>
    <w:rsid w:val="00A33A55"/>
    <w:rsid w:val="00A3453D"/>
    <w:rsid w:val="00A364F4"/>
    <w:rsid w:val="00A40880"/>
    <w:rsid w:val="00A45374"/>
    <w:rsid w:val="00A46869"/>
    <w:rsid w:val="00A67B8A"/>
    <w:rsid w:val="00A75DF8"/>
    <w:rsid w:val="00A75FF7"/>
    <w:rsid w:val="00A8098B"/>
    <w:rsid w:val="00A80A13"/>
    <w:rsid w:val="00A8192A"/>
    <w:rsid w:val="00A90DEB"/>
    <w:rsid w:val="00A9402E"/>
    <w:rsid w:val="00AA07EE"/>
    <w:rsid w:val="00AA151D"/>
    <w:rsid w:val="00AA4C92"/>
    <w:rsid w:val="00AA6039"/>
    <w:rsid w:val="00AB17BE"/>
    <w:rsid w:val="00AD6489"/>
    <w:rsid w:val="00AE2CFC"/>
    <w:rsid w:val="00AE7FA4"/>
    <w:rsid w:val="00AF369C"/>
    <w:rsid w:val="00B02941"/>
    <w:rsid w:val="00B247E8"/>
    <w:rsid w:val="00B24F3F"/>
    <w:rsid w:val="00B26686"/>
    <w:rsid w:val="00B34BAB"/>
    <w:rsid w:val="00B35A43"/>
    <w:rsid w:val="00B376B5"/>
    <w:rsid w:val="00B5131A"/>
    <w:rsid w:val="00B548FE"/>
    <w:rsid w:val="00B60DA2"/>
    <w:rsid w:val="00B6136C"/>
    <w:rsid w:val="00B642A6"/>
    <w:rsid w:val="00B804D5"/>
    <w:rsid w:val="00B90F55"/>
    <w:rsid w:val="00B91C92"/>
    <w:rsid w:val="00B94083"/>
    <w:rsid w:val="00BA29F5"/>
    <w:rsid w:val="00BA7625"/>
    <w:rsid w:val="00BA771F"/>
    <w:rsid w:val="00BC283D"/>
    <w:rsid w:val="00BC2ACC"/>
    <w:rsid w:val="00BC7B91"/>
    <w:rsid w:val="00BD137B"/>
    <w:rsid w:val="00BD5CA6"/>
    <w:rsid w:val="00BE1976"/>
    <w:rsid w:val="00BE1DD9"/>
    <w:rsid w:val="00BF2919"/>
    <w:rsid w:val="00BF398E"/>
    <w:rsid w:val="00BF41D6"/>
    <w:rsid w:val="00BF6665"/>
    <w:rsid w:val="00C02A95"/>
    <w:rsid w:val="00C06CCF"/>
    <w:rsid w:val="00C11593"/>
    <w:rsid w:val="00C129B4"/>
    <w:rsid w:val="00C12AE7"/>
    <w:rsid w:val="00C14BC6"/>
    <w:rsid w:val="00C2278D"/>
    <w:rsid w:val="00C26736"/>
    <w:rsid w:val="00C26F81"/>
    <w:rsid w:val="00C47336"/>
    <w:rsid w:val="00C508FC"/>
    <w:rsid w:val="00C64DA2"/>
    <w:rsid w:val="00C70F7A"/>
    <w:rsid w:val="00C722A7"/>
    <w:rsid w:val="00C81DA4"/>
    <w:rsid w:val="00C8453F"/>
    <w:rsid w:val="00C8464B"/>
    <w:rsid w:val="00C84808"/>
    <w:rsid w:val="00C851C8"/>
    <w:rsid w:val="00C8537A"/>
    <w:rsid w:val="00C8681E"/>
    <w:rsid w:val="00C86927"/>
    <w:rsid w:val="00C91CD2"/>
    <w:rsid w:val="00C91F4C"/>
    <w:rsid w:val="00C93836"/>
    <w:rsid w:val="00C9680C"/>
    <w:rsid w:val="00CA11E6"/>
    <w:rsid w:val="00CA53F7"/>
    <w:rsid w:val="00CA570E"/>
    <w:rsid w:val="00CB4254"/>
    <w:rsid w:val="00CB5C76"/>
    <w:rsid w:val="00CB6C06"/>
    <w:rsid w:val="00CC0134"/>
    <w:rsid w:val="00CC2617"/>
    <w:rsid w:val="00CC2CD8"/>
    <w:rsid w:val="00CC51B9"/>
    <w:rsid w:val="00CD03ED"/>
    <w:rsid w:val="00CD21FA"/>
    <w:rsid w:val="00CE127B"/>
    <w:rsid w:val="00CE2C6F"/>
    <w:rsid w:val="00CE6F5F"/>
    <w:rsid w:val="00CF0B1B"/>
    <w:rsid w:val="00CF43AE"/>
    <w:rsid w:val="00CF6067"/>
    <w:rsid w:val="00D10DEC"/>
    <w:rsid w:val="00D25E6D"/>
    <w:rsid w:val="00D277F1"/>
    <w:rsid w:val="00D32B00"/>
    <w:rsid w:val="00D437E0"/>
    <w:rsid w:val="00D548AC"/>
    <w:rsid w:val="00D5512E"/>
    <w:rsid w:val="00D56972"/>
    <w:rsid w:val="00D6651F"/>
    <w:rsid w:val="00D73CC6"/>
    <w:rsid w:val="00D80BB6"/>
    <w:rsid w:val="00D80DA9"/>
    <w:rsid w:val="00D811B3"/>
    <w:rsid w:val="00D872EC"/>
    <w:rsid w:val="00D93ADD"/>
    <w:rsid w:val="00D97078"/>
    <w:rsid w:val="00DB1BEA"/>
    <w:rsid w:val="00DB2187"/>
    <w:rsid w:val="00DC716C"/>
    <w:rsid w:val="00DD3D67"/>
    <w:rsid w:val="00DF5BB4"/>
    <w:rsid w:val="00DF70A9"/>
    <w:rsid w:val="00DF77E3"/>
    <w:rsid w:val="00DF7938"/>
    <w:rsid w:val="00E12B6B"/>
    <w:rsid w:val="00E156E9"/>
    <w:rsid w:val="00E2078A"/>
    <w:rsid w:val="00E2329C"/>
    <w:rsid w:val="00E30045"/>
    <w:rsid w:val="00E30AAF"/>
    <w:rsid w:val="00E336C8"/>
    <w:rsid w:val="00E35489"/>
    <w:rsid w:val="00E37A3C"/>
    <w:rsid w:val="00E4027E"/>
    <w:rsid w:val="00E41A14"/>
    <w:rsid w:val="00E43F5C"/>
    <w:rsid w:val="00E46FCB"/>
    <w:rsid w:val="00E53257"/>
    <w:rsid w:val="00E6362E"/>
    <w:rsid w:val="00E71DC0"/>
    <w:rsid w:val="00E74B60"/>
    <w:rsid w:val="00E756F9"/>
    <w:rsid w:val="00E75E3E"/>
    <w:rsid w:val="00E879AB"/>
    <w:rsid w:val="00E92055"/>
    <w:rsid w:val="00EA18D9"/>
    <w:rsid w:val="00EA1B1D"/>
    <w:rsid w:val="00EB2171"/>
    <w:rsid w:val="00EB705D"/>
    <w:rsid w:val="00EB7206"/>
    <w:rsid w:val="00EC245F"/>
    <w:rsid w:val="00EC3D25"/>
    <w:rsid w:val="00ED0AA1"/>
    <w:rsid w:val="00ED1BE7"/>
    <w:rsid w:val="00EF4354"/>
    <w:rsid w:val="00EF7C99"/>
    <w:rsid w:val="00F021AC"/>
    <w:rsid w:val="00F041B6"/>
    <w:rsid w:val="00F102CC"/>
    <w:rsid w:val="00F105FA"/>
    <w:rsid w:val="00F20062"/>
    <w:rsid w:val="00F2138F"/>
    <w:rsid w:val="00F225C9"/>
    <w:rsid w:val="00F22D41"/>
    <w:rsid w:val="00F23367"/>
    <w:rsid w:val="00F35804"/>
    <w:rsid w:val="00F36682"/>
    <w:rsid w:val="00F36CB5"/>
    <w:rsid w:val="00F46335"/>
    <w:rsid w:val="00F64469"/>
    <w:rsid w:val="00F64DEA"/>
    <w:rsid w:val="00F73C32"/>
    <w:rsid w:val="00F94C01"/>
    <w:rsid w:val="00FA03D2"/>
    <w:rsid w:val="00FA3FF4"/>
    <w:rsid w:val="00FB7B15"/>
    <w:rsid w:val="00FC6213"/>
    <w:rsid w:val="00FC656B"/>
    <w:rsid w:val="00FC7BFB"/>
    <w:rsid w:val="00FD3099"/>
    <w:rsid w:val="00FD321B"/>
    <w:rsid w:val="00FD6895"/>
    <w:rsid w:val="00FF4933"/>
    <w:rsid w:val="00FF5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C07821"/>
  <w15:docId w15:val="{E082D386-0B61-47F3-AA2F-BD4D51499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E5C8D"/>
    <w:pPr>
      <w:spacing w:after="120" w:line="280" w:lineRule="exact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5F76F9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27560E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STextlnkuslovan">
    <w:name w:val="TS Text článku číslovaný"/>
    <w:basedOn w:val="Normln"/>
    <w:link w:val="TSTextlnkuslovanChar"/>
    <w:qFormat/>
    <w:rsid w:val="00E43F5C"/>
    <w:pPr>
      <w:numPr>
        <w:ilvl w:val="1"/>
        <w:numId w:val="17"/>
      </w:numPr>
      <w:jc w:val="both"/>
    </w:pPr>
  </w:style>
  <w:style w:type="paragraph" w:customStyle="1" w:styleId="TSlneksmlouvy">
    <w:name w:val="TS Článek smlouvy"/>
    <w:basedOn w:val="Normln"/>
    <w:next w:val="TSTextlnkuslovan"/>
    <w:link w:val="TSlneksmlouvyChar"/>
    <w:qFormat/>
    <w:rsid w:val="00C722A7"/>
    <w:pPr>
      <w:keepNext/>
      <w:numPr>
        <w:numId w:val="17"/>
      </w:numPr>
      <w:suppressAutoHyphens/>
      <w:spacing w:before="480" w:after="240"/>
      <w:jc w:val="center"/>
      <w:outlineLvl w:val="0"/>
    </w:pPr>
    <w:rPr>
      <w:b/>
      <w:u w:val="single"/>
      <w:lang w:eastAsia="en-US"/>
    </w:rPr>
  </w:style>
  <w:style w:type="character" w:customStyle="1" w:styleId="TSlneksmlouvyChar">
    <w:name w:val="TS Článek smlouvy Char"/>
    <w:basedOn w:val="Standardnpsmoodstavce"/>
    <w:link w:val="TSlneksmlouvy"/>
    <w:rsid w:val="00C722A7"/>
    <w:rPr>
      <w:rFonts w:ascii="Arial" w:hAnsi="Arial"/>
      <w:b/>
      <w:sz w:val="22"/>
      <w:szCs w:val="24"/>
      <w:u w:val="single"/>
      <w:lang w:eastAsia="en-US"/>
    </w:rPr>
  </w:style>
  <w:style w:type="paragraph" w:customStyle="1" w:styleId="TSdajeosmluvnstran">
    <w:name w:val="TS Údaje o smluvní straně"/>
    <w:basedOn w:val="Normln"/>
    <w:rsid w:val="00C722A7"/>
    <w:pPr>
      <w:spacing w:after="60"/>
    </w:pPr>
    <w:rPr>
      <w:lang w:eastAsia="en-US"/>
    </w:rPr>
  </w:style>
  <w:style w:type="paragraph" w:customStyle="1" w:styleId="TSProhlensmluvnchstran">
    <w:name w:val="TS Prohlášení smluvních stran"/>
    <w:basedOn w:val="Normln"/>
    <w:link w:val="TSProhlensmluvnchstranChar"/>
    <w:uiPriority w:val="99"/>
    <w:rsid w:val="006E5C8D"/>
    <w:pPr>
      <w:jc w:val="center"/>
    </w:pPr>
    <w:rPr>
      <w:b/>
    </w:rPr>
  </w:style>
  <w:style w:type="character" w:styleId="Hypertextovodkaz">
    <w:name w:val="Hyperlink"/>
    <w:basedOn w:val="Standardnpsmoodstavce"/>
    <w:uiPriority w:val="99"/>
    <w:rsid w:val="00F22D41"/>
    <w:rPr>
      <w:color w:val="auto"/>
      <w:u w:val="single"/>
    </w:rPr>
  </w:style>
  <w:style w:type="paragraph" w:styleId="Nzev">
    <w:name w:val="Title"/>
    <w:basedOn w:val="Normln"/>
    <w:link w:val="NzevChar"/>
    <w:uiPriority w:val="99"/>
    <w:qFormat/>
    <w:rsid w:val="00A02DF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TSSeznamploh">
    <w:name w:val="TS Seznam příloh"/>
    <w:basedOn w:val="TSTextlnkuslovan"/>
    <w:uiPriority w:val="99"/>
    <w:rsid w:val="00023304"/>
    <w:pPr>
      <w:numPr>
        <w:ilvl w:val="0"/>
        <w:numId w:val="0"/>
      </w:numPr>
      <w:ind w:left="2098" w:hanging="1361"/>
      <w:jc w:val="left"/>
    </w:pPr>
    <w:rPr>
      <w:szCs w:val="20"/>
      <w:lang w:eastAsia="en-US"/>
    </w:rPr>
  </w:style>
  <w:style w:type="paragraph" w:customStyle="1" w:styleId="TSNzevsmlouvy">
    <w:name w:val="TS Název smlouvy"/>
    <w:basedOn w:val="Normln"/>
    <w:next w:val="Normln"/>
    <w:uiPriority w:val="99"/>
    <w:rsid w:val="00C722A7"/>
    <w:pPr>
      <w:spacing w:after="240" w:line="240" w:lineRule="auto"/>
      <w:jc w:val="center"/>
    </w:pPr>
    <w:rPr>
      <w:rFonts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rsid w:val="0094351E"/>
    <w:pPr>
      <w:pBdr>
        <w:top w:val="dotted" w:sz="6" w:space="6" w:color="auto"/>
      </w:pBdr>
      <w:spacing w:after="0"/>
      <w:jc w:val="center"/>
    </w:pPr>
    <w:rPr>
      <w:color w:val="808080"/>
      <w:sz w:val="16"/>
    </w:rPr>
  </w:style>
  <w:style w:type="paragraph" w:styleId="Zhlav">
    <w:name w:val="header"/>
    <w:basedOn w:val="Normln"/>
    <w:link w:val="ZhlavChar"/>
    <w:uiPriority w:val="99"/>
    <w:rsid w:val="0094351E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sz w:val="16"/>
    </w:rPr>
  </w:style>
  <w:style w:type="character" w:styleId="Odkaznakoment">
    <w:name w:val="annotation reference"/>
    <w:basedOn w:val="Standardnpsmoodstavce"/>
    <w:uiPriority w:val="99"/>
    <w:rsid w:val="00EC245F"/>
    <w:rPr>
      <w:sz w:val="16"/>
      <w:szCs w:val="16"/>
    </w:rPr>
  </w:style>
  <w:style w:type="character" w:styleId="Sledovanodkaz">
    <w:name w:val="FollowedHyperlink"/>
    <w:basedOn w:val="Standardnpsmoodstavce"/>
    <w:uiPriority w:val="99"/>
    <w:rsid w:val="00F22D41"/>
    <w:rPr>
      <w:color w:val="auto"/>
      <w:u w:val="single"/>
    </w:rPr>
  </w:style>
  <w:style w:type="character" w:customStyle="1" w:styleId="Kurzva">
    <w:name w:val="Kurzíva"/>
    <w:basedOn w:val="Standardnpsmoodstavce"/>
    <w:uiPriority w:val="99"/>
    <w:rsid w:val="00094A1C"/>
    <w:rPr>
      <w:i/>
    </w:rPr>
  </w:style>
  <w:style w:type="character" w:customStyle="1" w:styleId="TSProhlensmluvnchstranChar">
    <w:name w:val="TS Prohlášení smluvních stran Char"/>
    <w:basedOn w:val="Standardnpsmoodstavce"/>
    <w:link w:val="TSProhlensmluvnchstran"/>
    <w:uiPriority w:val="99"/>
    <w:rsid w:val="006E5C8D"/>
    <w:rPr>
      <w:rFonts w:ascii="Arial" w:hAnsi="Arial"/>
      <w:b/>
      <w:sz w:val="22"/>
      <w:szCs w:val="24"/>
    </w:rPr>
  </w:style>
  <w:style w:type="paragraph" w:styleId="Textkomente">
    <w:name w:val="annotation text"/>
    <w:basedOn w:val="Normln"/>
    <w:link w:val="TextkomenteChar"/>
    <w:uiPriority w:val="99"/>
    <w:rsid w:val="00EC245F"/>
    <w:rPr>
      <w:sz w:val="20"/>
      <w:szCs w:val="20"/>
    </w:rPr>
  </w:style>
  <w:style w:type="character" w:styleId="slostrnky">
    <w:name w:val="page number"/>
    <w:basedOn w:val="Standardnpsmoodstavce"/>
    <w:rsid w:val="00F2138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C245F"/>
    <w:rPr>
      <w:b/>
      <w:bCs/>
    </w:rPr>
  </w:style>
  <w:style w:type="table" w:styleId="Mkatabulky">
    <w:name w:val="Table Grid"/>
    <w:basedOn w:val="Normlntabulka"/>
    <w:uiPriority w:val="99"/>
    <w:rsid w:val="00CB4254"/>
    <w:pPr>
      <w:spacing w:after="120"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EC245F"/>
    <w:rPr>
      <w:rFonts w:ascii="Tahoma" w:hAnsi="Tahoma" w:cs="Tahoma"/>
      <w:sz w:val="16"/>
      <w:szCs w:val="16"/>
    </w:rPr>
  </w:style>
  <w:style w:type="character" w:customStyle="1" w:styleId="TSTextlnkuslovanChar">
    <w:name w:val="TS Text článku číslovaný Char"/>
    <w:basedOn w:val="Standardnpsmoodstavce"/>
    <w:link w:val="TSTextlnkuslovan"/>
    <w:rsid w:val="00CB4254"/>
    <w:rPr>
      <w:rFonts w:ascii="Arial" w:hAnsi="Arial"/>
      <w:sz w:val="22"/>
      <w:szCs w:val="24"/>
    </w:rPr>
  </w:style>
  <w:style w:type="paragraph" w:customStyle="1" w:styleId="TSNzevsmluvnstrany">
    <w:name w:val="TS Název smluvní strany"/>
    <w:basedOn w:val="TSdajeosmluvnstran"/>
    <w:uiPriority w:val="99"/>
    <w:qFormat/>
    <w:rsid w:val="006E5C8D"/>
    <w:rPr>
      <w:b/>
      <w:bCs/>
      <w:sz w:val="28"/>
    </w:rPr>
  </w:style>
  <w:style w:type="character" w:customStyle="1" w:styleId="NzevChar">
    <w:name w:val="Název Char"/>
    <w:basedOn w:val="Standardnpsmoodstavce"/>
    <w:link w:val="Nzev"/>
    <w:uiPriority w:val="99"/>
    <w:rsid w:val="00904971"/>
    <w:rPr>
      <w:rFonts w:ascii="Arial" w:hAnsi="Arial" w:cs="Arial"/>
      <w:b/>
      <w:bCs/>
      <w:kern w:val="28"/>
      <w:sz w:val="32"/>
      <w:szCs w:val="32"/>
    </w:rPr>
  </w:style>
  <w:style w:type="character" w:customStyle="1" w:styleId="Nadpis3Char">
    <w:name w:val="Nadpis 3 Char"/>
    <w:basedOn w:val="Standardnpsmoodstavce"/>
    <w:link w:val="Nadpis3"/>
    <w:semiHidden/>
    <w:rsid w:val="0027560E"/>
    <w:rPr>
      <w:rFonts w:ascii="Cambria" w:eastAsia="Times New Roman" w:hAnsi="Cambria" w:cs="Times New Roman"/>
      <w:b/>
      <w:bCs/>
      <w:color w:val="4F81BD"/>
      <w:sz w:val="22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755FF3"/>
    <w:rPr>
      <w:rFonts w:ascii="Arial" w:hAnsi="Arial"/>
      <w:color w:val="808080"/>
      <w:sz w:val="16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55FF3"/>
    <w:rPr>
      <w:rFonts w:ascii="Arial" w:hAnsi="Arial"/>
    </w:rPr>
  </w:style>
  <w:style w:type="paragraph" w:customStyle="1" w:styleId="text1">
    <w:name w:val="text1"/>
    <w:basedOn w:val="Normln"/>
    <w:rsid w:val="00082645"/>
    <w:pPr>
      <w:spacing w:after="0"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BA7625"/>
    <w:rPr>
      <w:rFonts w:ascii="Arial" w:hAnsi="Arial"/>
      <w:b/>
      <w:sz w:val="16"/>
      <w:szCs w:val="24"/>
    </w:rPr>
  </w:style>
  <w:style w:type="character" w:styleId="Siln">
    <w:name w:val="Strong"/>
    <w:basedOn w:val="Standardnpsmoodstavce"/>
    <w:qFormat/>
    <w:rsid w:val="00BA7625"/>
    <w:rPr>
      <w:b/>
      <w:bCs/>
    </w:rPr>
  </w:style>
  <w:style w:type="paragraph" w:styleId="Revize">
    <w:name w:val="Revision"/>
    <w:hidden/>
    <w:uiPriority w:val="99"/>
    <w:semiHidden/>
    <w:rsid w:val="00CC2617"/>
    <w:rPr>
      <w:rFonts w:ascii="Arial" w:hAnsi="Arial"/>
      <w:sz w:val="22"/>
      <w:szCs w:val="24"/>
    </w:rPr>
  </w:style>
  <w:style w:type="character" w:customStyle="1" w:styleId="Nadpis1Char">
    <w:name w:val="Nadpis 1 Char"/>
    <w:link w:val="Nadpis1"/>
    <w:uiPriority w:val="99"/>
    <w:locked/>
    <w:rsid w:val="001A1B87"/>
    <w:rPr>
      <w:rFonts w:ascii="Arial" w:hAnsi="Arial" w:cs="Arial"/>
      <w:b/>
      <w:bCs/>
      <w:kern w:val="32"/>
      <w:sz w:val="32"/>
      <w:szCs w:val="32"/>
    </w:rPr>
  </w:style>
  <w:style w:type="paragraph" w:styleId="Zkladntext">
    <w:name w:val="Body Text"/>
    <w:basedOn w:val="Normln"/>
    <w:link w:val="ZkladntextChar"/>
    <w:rsid w:val="001A1B87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</w:rPr>
  </w:style>
  <w:style w:type="character" w:customStyle="1" w:styleId="ZkladntextChar">
    <w:name w:val="Základní text Char"/>
    <w:basedOn w:val="Standardnpsmoodstavce"/>
    <w:link w:val="Zkladntext"/>
    <w:rsid w:val="001A1B87"/>
    <w:rPr>
      <w:sz w:val="22"/>
      <w:szCs w:val="24"/>
    </w:rPr>
  </w:style>
  <w:style w:type="paragraph" w:customStyle="1" w:styleId="Seznamploh">
    <w:name w:val="Seznam příloh"/>
    <w:basedOn w:val="Normln"/>
    <w:uiPriority w:val="99"/>
    <w:rsid w:val="001A1B87"/>
    <w:pPr>
      <w:ind w:left="3572" w:hanging="1361"/>
      <w:jc w:val="both"/>
    </w:pPr>
    <w:rPr>
      <w:szCs w:val="20"/>
      <w:lang w:eastAsia="en-US"/>
    </w:rPr>
  </w:style>
  <w:style w:type="character" w:customStyle="1" w:styleId="PedmtkomenteChar">
    <w:name w:val="Předmět komentáře Char"/>
    <w:link w:val="Pedmtkomente"/>
    <w:uiPriority w:val="99"/>
    <w:semiHidden/>
    <w:locked/>
    <w:rsid w:val="001A1B87"/>
    <w:rPr>
      <w:rFonts w:ascii="Arial" w:hAnsi="Arial"/>
      <w:b/>
      <w:bCs/>
    </w:rPr>
  </w:style>
  <w:style w:type="character" w:customStyle="1" w:styleId="TextbublinyChar">
    <w:name w:val="Text bubliny Char"/>
    <w:link w:val="Textbubliny"/>
    <w:uiPriority w:val="99"/>
    <w:semiHidden/>
    <w:locked/>
    <w:rsid w:val="001A1B87"/>
    <w:rPr>
      <w:rFonts w:ascii="Tahoma" w:hAnsi="Tahoma" w:cs="Tahoma"/>
      <w:sz w:val="16"/>
      <w:szCs w:val="16"/>
    </w:rPr>
  </w:style>
  <w:style w:type="paragraph" w:styleId="Zkladntextodsazen3">
    <w:name w:val="Body Text Indent 3"/>
    <w:basedOn w:val="Normln"/>
    <w:link w:val="Zkladntextodsazen3Char"/>
    <w:uiPriority w:val="99"/>
    <w:rsid w:val="001A1B87"/>
    <w:pPr>
      <w:autoSpaceDE w:val="0"/>
      <w:autoSpaceDN w:val="0"/>
      <w:adjustRightInd w:val="0"/>
      <w:spacing w:after="0" w:line="240" w:lineRule="auto"/>
      <w:ind w:left="360"/>
      <w:jc w:val="both"/>
    </w:pPr>
    <w:rPr>
      <w:rFonts w:ascii="Times New Roman" w:hAnsi="Times New Roman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1A1B87"/>
    <w:rPr>
      <w:sz w:val="22"/>
      <w:szCs w:val="24"/>
    </w:rPr>
  </w:style>
  <w:style w:type="paragraph" w:styleId="Odstavecseseznamem">
    <w:name w:val="List Paragraph"/>
    <w:basedOn w:val="Normln"/>
    <w:uiPriority w:val="99"/>
    <w:qFormat/>
    <w:rsid w:val="001A1B87"/>
    <w:pPr>
      <w:spacing w:after="0" w:line="240" w:lineRule="auto"/>
      <w:ind w:left="708"/>
    </w:pPr>
    <w:rPr>
      <w:rFonts w:ascii="Times New Roman" w:hAnsi="Times New Roman"/>
    </w:rPr>
  </w:style>
  <w:style w:type="character" w:styleId="Zdraznnintenzivn">
    <w:name w:val="Intense Emphasis"/>
    <w:uiPriority w:val="21"/>
    <w:qFormat/>
    <w:rsid w:val="001A1B87"/>
    <w:rPr>
      <w:b/>
      <w:bCs/>
      <w:i/>
      <w:iCs/>
      <w:color w:val="4F81BD"/>
    </w:rPr>
  </w:style>
  <w:style w:type="character" w:customStyle="1" w:styleId="nowrap">
    <w:name w:val="nowrap"/>
    <w:basedOn w:val="Standardnpsmoodstavce"/>
    <w:rsid w:val="00635C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3400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1405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7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0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00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330161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1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Users\PSo\Akce\Most_korunovacni\IngCin\Smlouvy\Prelozky\T-mobile\Tmobile-preloz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1363F-8CB5-40F0-B4CA-ECD7DAB2FAE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3e41b38-373c-4b3a-9137-5c0b023d0bef}" enabled="1" method="Standard" siteId="{b213b057-1008-4204-8c53-8147bc602a2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Tmobile-prelozka</Template>
  <TotalTime>3</TotalTime>
  <Pages>12</Pages>
  <Words>3570</Words>
  <Characters>21938</Characters>
  <Application>Microsoft Office Word</Application>
  <DocSecurity>0</DocSecurity>
  <Lines>182</Lines>
  <Paragraphs>50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T-Systems Czech Republic a.s.</Company>
  <LinksUpToDate>false</LinksUpToDate>
  <CharactersWithSpaces>25458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PKM</dc:creator>
  <cp:keywords/>
  <cp:lastModifiedBy>Suchánková Lenka</cp:lastModifiedBy>
  <cp:revision>5</cp:revision>
  <cp:lastPrinted>2023-05-16T06:11:00Z</cp:lastPrinted>
  <dcterms:created xsi:type="dcterms:W3CDTF">2024-07-09T12:28:00Z</dcterms:created>
  <dcterms:modified xsi:type="dcterms:W3CDTF">2024-07-09T12:32:00Z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3e41b38-373c-4b3a-9137-5c0b023d0bef_Enabled">
    <vt:lpwstr>true</vt:lpwstr>
  </property>
  <property fmtid="{D5CDD505-2E9C-101B-9397-08002B2CF9AE}" pid="3" name="MSIP_Label_e3e41b38-373c-4b3a-9137-5c0b023d0bef_SetDate">
    <vt:lpwstr>2023-02-14T07:16:59Z</vt:lpwstr>
  </property>
  <property fmtid="{D5CDD505-2E9C-101B-9397-08002B2CF9AE}" pid="4" name="MSIP_Label_e3e41b38-373c-4b3a-9137-5c0b023d0bef_Method">
    <vt:lpwstr>Standard</vt:lpwstr>
  </property>
  <property fmtid="{D5CDD505-2E9C-101B-9397-08002B2CF9AE}" pid="5" name="MSIP_Label_e3e41b38-373c-4b3a-9137-5c0b023d0bef_Name">
    <vt:lpwstr>C2-Internal</vt:lpwstr>
  </property>
  <property fmtid="{D5CDD505-2E9C-101B-9397-08002B2CF9AE}" pid="6" name="MSIP_Label_e3e41b38-373c-4b3a-9137-5c0b023d0bef_SiteId">
    <vt:lpwstr>b213b057-1008-4204-8c53-8147bc602a29</vt:lpwstr>
  </property>
  <property fmtid="{D5CDD505-2E9C-101B-9397-08002B2CF9AE}" pid="7" name="MSIP_Label_e3e41b38-373c-4b3a-9137-5c0b023d0bef_ActionId">
    <vt:lpwstr>eaaaa3a7-b1e4-4718-bd4f-d4e697bb7aea</vt:lpwstr>
  </property>
  <property fmtid="{D5CDD505-2E9C-101B-9397-08002B2CF9AE}" pid="8" name="MSIP_Label_e3e41b38-373c-4b3a-9137-5c0b023d0bef_ContentBits">
    <vt:lpwstr>0</vt:lpwstr>
  </property>
</Properties>
</file>