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0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64380" cy="3992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8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4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čj.</w:t>
      </w:r>
      <w:r>
        <w:rPr>
          <w:b/>
          <w:spacing w:val="-2"/>
          <w:sz w:val="24"/>
        </w:rPr>
        <w:t> A/2024/4310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9"/>
        <w:ind w:left="0"/>
        <w:rPr>
          <w:b/>
        </w:rPr>
      </w:pPr>
    </w:p>
    <w:p>
      <w:pPr>
        <w:pStyle w:val="Heading3"/>
        <w:spacing w:before="0"/>
        <w:ind w:left="115" w:right="0"/>
        <w:jc w:val="left"/>
      </w:pPr>
      <w:r>
        <w:rPr>
          <w:color w:val="000009"/>
        </w:rPr>
        <w:t>Arcibiskupství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pražské</w:t>
      </w:r>
    </w:p>
    <w:p>
      <w:pPr>
        <w:pStyle w:val="BodyText"/>
        <w:spacing w:before="44"/>
        <w:ind w:left="115"/>
      </w:pPr>
      <w:r>
        <w:rPr>
          <w:color w:val="000009"/>
        </w:rPr>
        <w:t>Hradčanské</w:t>
      </w:r>
      <w:r>
        <w:rPr>
          <w:color w:val="000009"/>
          <w:spacing w:val="-1"/>
        </w:rPr>
        <w:t> </w:t>
      </w:r>
      <w:r>
        <w:rPr>
          <w:color w:val="000009"/>
        </w:rPr>
        <w:t>nám.</w:t>
      </w:r>
      <w:r>
        <w:rPr>
          <w:color w:val="000009"/>
          <w:spacing w:val="-2"/>
        </w:rPr>
        <w:t> </w:t>
      </w:r>
      <w:r>
        <w:rPr>
          <w:color w:val="000009"/>
        </w:rPr>
        <w:t>56/16,</w:t>
      </w:r>
      <w:r>
        <w:rPr>
          <w:color w:val="000009"/>
          <w:spacing w:val="-3"/>
        </w:rPr>
        <w:t> </w:t>
      </w:r>
      <w:r>
        <w:rPr>
          <w:color w:val="000009"/>
        </w:rPr>
        <w:t>119</w:t>
      </w:r>
      <w:r>
        <w:rPr>
          <w:color w:val="000009"/>
          <w:spacing w:val="-3"/>
        </w:rPr>
        <w:t> </w:t>
      </w:r>
      <w:r>
        <w:rPr>
          <w:color w:val="000009"/>
        </w:rPr>
        <w:t>02</w:t>
      </w:r>
      <w:r>
        <w:rPr>
          <w:color w:val="000009"/>
          <w:spacing w:val="50"/>
        </w:rPr>
        <w:t> </w:t>
      </w:r>
      <w:r>
        <w:rPr>
          <w:color w:val="000009"/>
        </w:rPr>
        <w:t>Praha</w:t>
      </w:r>
      <w:r>
        <w:rPr>
          <w:color w:val="000009"/>
          <w:spacing w:val="-2"/>
        </w:rPr>
        <w:t> </w:t>
      </w:r>
      <w:r>
        <w:rPr>
          <w:color w:val="000009"/>
        </w:rPr>
        <w:t>1</w:t>
      </w:r>
      <w:r>
        <w:rPr>
          <w:color w:val="000009"/>
          <w:spacing w:val="-3"/>
        </w:rPr>
        <w:t> </w:t>
      </w:r>
      <w:r>
        <w:rPr>
          <w:color w:val="000009"/>
        </w:rPr>
        <w:t>-</w:t>
      </w:r>
      <w:r>
        <w:rPr>
          <w:color w:val="000009"/>
          <w:spacing w:val="-3"/>
        </w:rPr>
        <w:t> </w:t>
      </w:r>
      <w:r>
        <w:rPr>
          <w:color w:val="000009"/>
        </w:rPr>
        <w:t>Hradčany,</w:t>
      </w:r>
      <w:r>
        <w:rPr>
          <w:color w:val="000009"/>
          <w:spacing w:val="-1"/>
        </w:rPr>
        <w:t> </w:t>
      </w:r>
      <w:r>
        <w:rPr>
          <w:color w:val="000009"/>
        </w:rPr>
        <w:t>IČ:</w:t>
      </w:r>
      <w:r>
        <w:rPr>
          <w:color w:val="000009"/>
          <w:spacing w:val="-2"/>
        </w:rPr>
        <w:t> 00445100</w:t>
      </w:r>
    </w:p>
    <w:p>
      <w:pPr>
        <w:pStyle w:val="BodyText"/>
        <w:spacing w:line="276" w:lineRule="auto" w:before="43"/>
        <w:ind w:left="115" w:right="864"/>
      </w:pPr>
      <w:r>
        <w:rPr>
          <w:color w:val="000009"/>
        </w:rPr>
        <w:t>Arcidiecézní</w:t>
      </w:r>
      <w:r>
        <w:rPr>
          <w:color w:val="000009"/>
          <w:spacing w:val="-4"/>
        </w:rPr>
        <w:t> </w:t>
      </w:r>
      <w:r>
        <w:rPr>
          <w:color w:val="000009"/>
        </w:rPr>
        <w:t>centrum</w:t>
      </w:r>
      <w:r>
        <w:rPr>
          <w:color w:val="000009"/>
          <w:spacing w:val="-5"/>
        </w:rPr>
        <w:t> </w:t>
      </w:r>
      <w:r>
        <w:rPr>
          <w:color w:val="000009"/>
        </w:rPr>
        <w:t>mládeže,</w:t>
      </w:r>
      <w:r>
        <w:rPr>
          <w:color w:val="000009"/>
          <w:spacing w:val="-5"/>
        </w:rPr>
        <w:t> </w:t>
      </w:r>
      <w:r>
        <w:rPr>
          <w:color w:val="000009"/>
        </w:rPr>
        <w:t>Kostelní</w:t>
      </w:r>
      <w:r>
        <w:rPr>
          <w:color w:val="000009"/>
          <w:spacing w:val="-4"/>
        </w:rPr>
        <w:t> </w:t>
      </w:r>
      <w:r>
        <w:rPr>
          <w:color w:val="000009"/>
        </w:rPr>
        <w:t>náměstí</w:t>
      </w:r>
      <w:r>
        <w:rPr>
          <w:color w:val="000009"/>
          <w:spacing w:val="-5"/>
        </w:rPr>
        <w:t> </w:t>
      </w:r>
      <w:r>
        <w:rPr>
          <w:color w:val="000009"/>
        </w:rPr>
        <w:t>16,</w:t>
      </w:r>
      <w:r>
        <w:rPr>
          <w:color w:val="000009"/>
          <w:spacing w:val="-5"/>
        </w:rPr>
        <w:t> </w:t>
      </w:r>
      <w:r>
        <w:rPr>
          <w:color w:val="000009"/>
        </w:rPr>
        <w:t>148</w:t>
      </w:r>
      <w:r>
        <w:rPr>
          <w:color w:val="000009"/>
          <w:spacing w:val="-5"/>
        </w:rPr>
        <w:t> </w:t>
      </w:r>
      <w:r>
        <w:rPr>
          <w:color w:val="000009"/>
        </w:rPr>
        <w:t>00</w:t>
      </w:r>
      <w:r>
        <w:rPr>
          <w:color w:val="000009"/>
          <w:spacing w:val="-5"/>
        </w:rPr>
        <w:t> </w:t>
      </w:r>
      <w:r>
        <w:rPr>
          <w:color w:val="000009"/>
        </w:rPr>
        <w:t>Praha</w:t>
      </w:r>
      <w:r>
        <w:rPr>
          <w:color w:val="000009"/>
          <w:spacing w:val="-4"/>
        </w:rPr>
        <w:t> </w:t>
      </w:r>
      <w:r>
        <w:rPr>
          <w:color w:val="000009"/>
        </w:rPr>
        <w:t>4</w:t>
      </w:r>
      <w:r>
        <w:rPr>
          <w:color w:val="000009"/>
          <w:spacing w:val="-5"/>
        </w:rPr>
        <w:t> </w:t>
      </w:r>
      <w:r>
        <w:rPr>
          <w:color w:val="000009"/>
        </w:rPr>
        <w:t>–</w:t>
      </w:r>
      <w:r>
        <w:rPr>
          <w:color w:val="000009"/>
          <w:spacing w:val="-5"/>
        </w:rPr>
        <w:t> </w:t>
      </w:r>
      <w:r>
        <w:rPr>
          <w:color w:val="000009"/>
        </w:rPr>
        <w:t>Kunratice zastoupené Vojtěchem Smolkou, ředitelem</w:t>
      </w:r>
    </w:p>
    <w:p>
      <w:pPr>
        <w:pStyle w:val="BodyText"/>
        <w:spacing w:line="549" w:lineRule="auto"/>
        <w:ind w:left="115" w:right="7230"/>
      </w:pPr>
      <w:r>
        <w:rPr>
          <w:color w:val="000009"/>
        </w:rPr>
        <w:t>(dále</w:t>
      </w:r>
      <w:r>
        <w:rPr>
          <w:color w:val="000009"/>
          <w:spacing w:val="-14"/>
        </w:rPr>
        <w:t> </w:t>
      </w:r>
      <w:r>
        <w:rPr>
          <w:color w:val="000009"/>
        </w:rPr>
        <w:t>jako</w:t>
      </w:r>
      <w:r>
        <w:rPr>
          <w:color w:val="000009"/>
          <w:spacing w:val="-14"/>
        </w:rPr>
        <w:t> </w:t>
      </w:r>
      <w:r>
        <w:rPr>
          <w:color w:val="000009"/>
        </w:rPr>
        <w:t>poskytovatel) </w:t>
      </w:r>
      <w:r>
        <w:rPr>
          <w:color w:val="000009"/>
          <w:spacing w:val="-10"/>
        </w:rPr>
        <w:t>a</w:t>
      </w:r>
    </w:p>
    <w:p>
      <w:pPr>
        <w:spacing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ZŠ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MŠ </w:t>
      </w:r>
      <w:r>
        <w:rPr>
          <w:b/>
          <w:spacing w:val="-2"/>
          <w:sz w:val="24"/>
        </w:rPr>
        <w:t>Ústavní</w:t>
      </w:r>
    </w:p>
    <w:p>
      <w:pPr>
        <w:pStyle w:val="BodyText"/>
        <w:spacing w:line="276" w:lineRule="auto" w:before="43"/>
        <w:ind w:left="115" w:right="3034"/>
      </w:pPr>
      <w:r>
        <w:rPr/>
        <w:t>Hlivická</w:t>
      </w:r>
      <w:r>
        <w:rPr>
          <w:spacing w:val="-6"/>
        </w:rPr>
        <w:t> </w:t>
      </w:r>
      <w:r>
        <w:rPr/>
        <w:t>1/400,</w:t>
      </w:r>
      <w:r>
        <w:rPr>
          <w:spacing w:val="-5"/>
        </w:rPr>
        <w:t> </w:t>
      </w:r>
      <w:r>
        <w:rPr/>
        <w:t>Praha</w:t>
      </w:r>
      <w:r>
        <w:rPr>
          <w:spacing w:val="-4"/>
        </w:rPr>
        <w:t> </w:t>
      </w:r>
      <w:r>
        <w:rPr/>
        <w:t>8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Bohnice,</w:t>
      </w:r>
      <w:r>
        <w:rPr>
          <w:spacing w:val="-3"/>
        </w:rPr>
        <w:t> </w:t>
      </w:r>
      <w:r>
        <w:rPr/>
        <w:t>181</w:t>
      </w:r>
      <w:r>
        <w:rPr>
          <w:spacing w:val="-5"/>
        </w:rPr>
        <w:t> </w:t>
      </w:r>
      <w:r>
        <w:rPr/>
        <w:t>00,</w:t>
      </w:r>
      <w:r>
        <w:rPr>
          <w:spacing w:val="-5"/>
        </w:rPr>
        <w:t> </w:t>
      </w:r>
      <w:r>
        <w:rPr/>
        <w:t>IČO</w:t>
      </w:r>
      <w:r>
        <w:rPr>
          <w:spacing w:val="-4"/>
        </w:rPr>
        <w:t> </w:t>
      </w:r>
      <w:r>
        <w:rPr/>
        <w:t>60433337 zastoupené Mgr. Renatou Sedláčkovou</w:t>
      </w:r>
    </w:p>
    <w:p>
      <w:pPr>
        <w:pStyle w:val="BodyText"/>
        <w:spacing w:line="291" w:lineRule="exact"/>
        <w:ind w:left="115"/>
      </w:pPr>
      <w:r>
        <w:rPr>
          <w:color w:val="000009"/>
        </w:rPr>
        <w:t>(dále</w:t>
      </w:r>
      <w:r>
        <w:rPr>
          <w:color w:val="000009"/>
          <w:spacing w:val="-2"/>
        </w:rPr>
        <w:t> </w:t>
      </w:r>
      <w:r>
        <w:rPr>
          <w:color w:val="000009"/>
        </w:rPr>
        <w:t>jako</w:t>
      </w:r>
      <w:r>
        <w:rPr>
          <w:color w:val="000009"/>
          <w:spacing w:val="-2"/>
        </w:rPr>
        <w:t> objednatel)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2"/>
        <w:ind w:left="0"/>
      </w:pPr>
    </w:p>
    <w:p>
      <w:pPr>
        <w:pStyle w:val="Heading3"/>
        <w:spacing w:before="0"/>
        <w:ind w:left="6"/>
      </w:pPr>
      <w:r>
        <w:rPr>
          <w:color w:val="000009"/>
          <w:spacing w:val="-2"/>
        </w:rPr>
        <w:t>uzavírají</w:t>
      </w:r>
    </w:p>
    <w:p>
      <w:pPr>
        <w:pStyle w:val="BodyText"/>
        <w:spacing w:before="88"/>
        <w:ind w:left="0"/>
        <w:rPr>
          <w:b/>
        </w:rPr>
      </w:pPr>
    </w:p>
    <w:p>
      <w:pPr>
        <w:pStyle w:val="Title"/>
      </w:pPr>
      <w:r>
        <w:rPr>
          <w:color w:val="000009"/>
        </w:rPr>
        <w:t>SMLOUVU</w:t>
      </w:r>
      <w:r>
        <w:rPr>
          <w:color w:val="000009"/>
          <w:spacing w:val="-7"/>
        </w:rPr>
        <w:t> </w:t>
      </w:r>
      <w:r>
        <w:rPr>
          <w:color w:val="000009"/>
        </w:rPr>
        <w:t>O</w:t>
      </w:r>
      <w:r>
        <w:rPr>
          <w:color w:val="000009"/>
          <w:spacing w:val="-4"/>
        </w:rPr>
        <w:t> </w:t>
      </w:r>
      <w:r>
        <w:rPr>
          <w:color w:val="000009"/>
        </w:rPr>
        <w:t>POSKYTOVÁNÍ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SLUŽEB</w:t>
      </w:r>
    </w:p>
    <w:p>
      <w:pPr>
        <w:pStyle w:val="BodyText"/>
        <w:spacing w:before="56"/>
        <w:ind w:left="5" w:right="8"/>
        <w:jc w:val="center"/>
      </w:pPr>
      <w:r>
        <w:rPr>
          <w:color w:val="000009"/>
        </w:rPr>
        <w:t>dle</w:t>
      </w:r>
      <w:r>
        <w:rPr>
          <w:color w:val="000009"/>
          <w:spacing w:val="-6"/>
        </w:rPr>
        <w:t> </w:t>
      </w:r>
      <w:r>
        <w:rPr>
          <w:color w:val="000009"/>
        </w:rPr>
        <w:t>ustanovení</w:t>
      </w:r>
      <w:r>
        <w:rPr>
          <w:color w:val="000009"/>
          <w:spacing w:val="-1"/>
        </w:rPr>
        <w:t> </w:t>
      </w:r>
      <w:r>
        <w:rPr>
          <w:color w:val="000009"/>
        </w:rPr>
        <w:t>§</w:t>
      </w:r>
      <w:r>
        <w:rPr>
          <w:color w:val="000009"/>
          <w:spacing w:val="-4"/>
        </w:rPr>
        <w:t> </w:t>
      </w:r>
      <w:r>
        <w:rPr>
          <w:color w:val="000009"/>
        </w:rPr>
        <w:t>1746</w:t>
      </w:r>
      <w:r>
        <w:rPr>
          <w:color w:val="000009"/>
          <w:spacing w:val="-4"/>
        </w:rPr>
        <w:t> </w:t>
      </w:r>
      <w:r>
        <w:rPr>
          <w:color w:val="000009"/>
        </w:rPr>
        <w:t>odst.</w:t>
      </w:r>
      <w:r>
        <w:rPr>
          <w:color w:val="000009"/>
          <w:spacing w:val="-3"/>
        </w:rPr>
        <w:t> </w:t>
      </w:r>
      <w:r>
        <w:rPr>
          <w:color w:val="000009"/>
        </w:rPr>
        <w:t>2,</w:t>
      </w:r>
      <w:r>
        <w:rPr>
          <w:color w:val="000009"/>
          <w:spacing w:val="-5"/>
        </w:rPr>
        <w:t> </w:t>
      </w:r>
      <w:r>
        <w:rPr>
          <w:color w:val="000009"/>
        </w:rPr>
        <w:t>zákona</w:t>
      </w:r>
      <w:r>
        <w:rPr>
          <w:color w:val="000009"/>
          <w:spacing w:val="-1"/>
        </w:rPr>
        <w:t> </w:t>
      </w:r>
      <w:r>
        <w:rPr>
          <w:color w:val="000009"/>
        </w:rPr>
        <w:t>č.89/2012</w:t>
      </w:r>
      <w:r>
        <w:rPr>
          <w:color w:val="000009"/>
          <w:spacing w:val="-4"/>
        </w:rPr>
        <w:t> </w:t>
      </w:r>
      <w:r>
        <w:rPr>
          <w:color w:val="000009"/>
        </w:rPr>
        <w:t>Sb.,</w:t>
      </w:r>
      <w:r>
        <w:rPr>
          <w:color w:val="000009"/>
          <w:spacing w:val="-2"/>
        </w:rPr>
        <w:t> </w:t>
      </w:r>
      <w:r>
        <w:rPr>
          <w:color w:val="000009"/>
        </w:rPr>
        <w:t>občanský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zákoník,</w:t>
      </w:r>
    </w:p>
    <w:p>
      <w:pPr>
        <w:pStyle w:val="BodyText"/>
        <w:spacing w:before="85"/>
        <w:ind w:left="0"/>
      </w:pPr>
    </w:p>
    <w:p>
      <w:pPr>
        <w:pStyle w:val="Heading2"/>
        <w:spacing w:before="1"/>
        <w:ind w:left="8"/>
      </w:pPr>
      <w:r>
        <w:rPr>
          <w:color w:val="000009"/>
          <w:spacing w:val="-5"/>
        </w:rPr>
        <w:t>I.</w:t>
      </w:r>
    </w:p>
    <w:p>
      <w:pPr>
        <w:pStyle w:val="Heading3"/>
      </w:pPr>
      <w:r>
        <w:rPr>
          <w:color w:val="000009"/>
        </w:rPr>
        <w:t>Předmět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smlouvy</w:t>
      </w:r>
    </w:p>
    <w:p>
      <w:pPr>
        <w:pStyle w:val="BodyText"/>
        <w:spacing w:before="199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6" w:lineRule="auto" w:before="1" w:after="0"/>
        <w:ind w:left="836" w:right="121" w:hanging="360"/>
        <w:jc w:val="both"/>
        <w:rPr>
          <w:sz w:val="24"/>
        </w:rPr>
      </w:pPr>
      <w:r>
        <w:rPr>
          <w:color w:val="000009"/>
          <w:sz w:val="24"/>
        </w:rPr>
        <w:t>Předmětem smlouvy je závazek poskytovatele uskutečnit pro objednatele kurz INVENIO a závazek objednatele zaplatit níže sjednanou cenu.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76" w:lineRule="auto" w:before="0" w:after="0"/>
        <w:ind w:left="836" w:right="119" w:hanging="360"/>
        <w:jc w:val="both"/>
        <w:rPr>
          <w:sz w:val="24"/>
        </w:rPr>
      </w:pPr>
      <w:r>
        <w:rPr>
          <w:color w:val="000009"/>
          <w:sz w:val="24"/>
        </w:rPr>
        <w:t>INVENIO je třídenní tematický kurz pro třídní kolektiv převážně základních a středních škol, jehož cílem je interaktivně, zážitkově a netradičně rozvíjet postoje, dovednosti a znalosti studentů, působit v oblasti všeobecné primární prevence a povzbuzovat pozitivní klima třídy.</w:t>
      </w:r>
    </w:p>
    <w:p>
      <w:pPr>
        <w:pStyle w:val="BodyText"/>
        <w:spacing w:before="37"/>
        <w:ind w:left="0"/>
      </w:pPr>
    </w:p>
    <w:p>
      <w:pPr>
        <w:pStyle w:val="Heading2"/>
        <w:ind w:left="8"/>
      </w:pPr>
      <w:r>
        <w:rPr>
          <w:color w:val="000009"/>
          <w:spacing w:val="-5"/>
        </w:rPr>
        <w:t>II.</w:t>
      </w:r>
    </w:p>
    <w:p>
      <w:pPr>
        <w:pStyle w:val="Heading3"/>
        <w:ind w:left="6"/>
      </w:pPr>
      <w:r>
        <w:rPr>
          <w:color w:val="000009"/>
        </w:rPr>
        <w:t>Doba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místo</w:t>
      </w:r>
      <w:r>
        <w:rPr>
          <w:color w:val="000009"/>
          <w:spacing w:val="-2"/>
        </w:rPr>
        <w:t> plnění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76" w:lineRule="auto" w:before="0" w:after="0"/>
        <w:ind w:left="826" w:right="112" w:hanging="360"/>
        <w:jc w:val="both"/>
        <w:rPr>
          <w:sz w:val="24"/>
        </w:rPr>
      </w:pPr>
      <w:r>
        <w:rPr>
          <w:color w:val="000009"/>
          <w:sz w:val="24"/>
        </w:rPr>
        <w:t>Kurz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uskuteční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ve </w:t>
      </w:r>
      <w:r>
        <w:rPr>
          <w:sz w:val="24"/>
        </w:rPr>
        <w:t>dnech</w:t>
      </w:r>
      <w:r>
        <w:rPr>
          <w:spacing w:val="-1"/>
          <w:sz w:val="24"/>
        </w:rPr>
        <w:t> </w:t>
      </w:r>
      <w:r>
        <w:rPr>
          <w:b/>
          <w:sz w:val="24"/>
        </w:rPr>
        <w:t>21.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color w:val="000009"/>
          <w:sz w:val="24"/>
        </w:rPr>
        <w:t>prostorách,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které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provozuje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Arcibiskupství pražské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prostřednictvím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své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organizační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složky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Arcidiecézní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centrum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mládeže,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to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v Praze Kunraticích, Kostelní nám. 16, 148 00 Praha 4 - Kunratice.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680" w:top="980" w:bottom="860" w:left="1020" w:right="1160"/>
          <w:pgNumType w:start="1"/>
        </w:sectPr>
      </w:pPr>
    </w:p>
    <w:p>
      <w:pPr>
        <w:pStyle w:val="Heading2"/>
        <w:spacing w:before="39"/>
        <w:ind w:left="8"/>
      </w:pPr>
      <w:r>
        <w:rPr>
          <w:color w:val="000009"/>
          <w:spacing w:val="-4"/>
        </w:rPr>
        <w:t>III.</w:t>
      </w:r>
    </w:p>
    <w:p>
      <w:pPr>
        <w:pStyle w:val="Heading3"/>
        <w:ind w:right="4"/>
      </w:pPr>
      <w:r>
        <w:rPr>
          <w:color w:val="000009"/>
        </w:rPr>
        <w:t>Cena,</w:t>
      </w:r>
      <w:r>
        <w:rPr>
          <w:color w:val="000009"/>
          <w:spacing w:val="-5"/>
        </w:rPr>
        <w:t> </w:t>
      </w:r>
      <w:r>
        <w:rPr>
          <w:color w:val="000009"/>
        </w:rPr>
        <w:t>platební</w:t>
      </w:r>
      <w:r>
        <w:rPr>
          <w:color w:val="000009"/>
          <w:spacing w:val="-2"/>
        </w:rPr>
        <w:t> </w:t>
      </w:r>
      <w:r>
        <w:rPr>
          <w:color w:val="000009"/>
        </w:rPr>
        <w:t>podmínky,</w:t>
      </w:r>
      <w:r>
        <w:rPr>
          <w:color w:val="000009"/>
          <w:spacing w:val="-5"/>
        </w:rPr>
        <w:t> </w:t>
      </w:r>
      <w:r>
        <w:rPr>
          <w:color w:val="000009"/>
        </w:rPr>
        <w:t>storno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poplatky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7" w:hanging="360"/>
        <w:jc w:val="both"/>
        <w:rPr>
          <w:sz w:val="24"/>
        </w:rPr>
      </w:pPr>
      <w:r>
        <w:rPr>
          <w:color w:val="000009"/>
          <w:sz w:val="24"/>
        </w:rPr>
        <w:t>Celkovou cenu tvoří cena za ubytování a stravu (plná penze) a cena za realizaci kurzu </w:t>
      </w:r>
      <w:r>
        <w:rPr>
          <w:color w:val="000009"/>
          <w:spacing w:val="-2"/>
          <w:sz w:val="24"/>
        </w:rPr>
        <w:t>(kurzovné).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0" w:hanging="360"/>
        <w:jc w:val="both"/>
        <w:rPr>
          <w:sz w:val="24"/>
        </w:rPr>
      </w:pPr>
      <w:r>
        <w:rPr>
          <w:color w:val="000009"/>
          <w:sz w:val="24"/>
        </w:rPr>
        <w:t>Výše celkové ceny pro žáky činí </w:t>
      </w:r>
      <w:r>
        <w:rPr>
          <w:b/>
          <w:sz w:val="24"/>
        </w:rPr>
        <w:t>2990 Kč/os </w:t>
      </w:r>
      <w:r>
        <w:rPr>
          <w:color w:val="000009"/>
          <w:sz w:val="24"/>
        </w:rPr>
        <w:t>a stanoví se po skončení kurzu, na základě skutečného počtu účastníků.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13" w:hanging="360"/>
        <w:jc w:val="both"/>
        <w:rPr>
          <w:sz w:val="24"/>
        </w:rPr>
      </w:pPr>
      <w:r>
        <w:rPr>
          <w:sz w:val="24"/>
        </w:rPr>
        <w:t>Účastníkům,</w:t>
      </w:r>
      <w:r>
        <w:rPr>
          <w:spacing w:val="-6"/>
          <w:sz w:val="24"/>
        </w:rPr>
        <w:t> </w:t>
      </w:r>
      <w:r>
        <w:rPr>
          <w:sz w:val="24"/>
        </w:rPr>
        <w:t>kteří</w:t>
      </w:r>
      <w:r>
        <w:rPr>
          <w:spacing w:val="-5"/>
          <w:sz w:val="24"/>
        </w:rPr>
        <w:t> </w:t>
      </w:r>
      <w:r>
        <w:rPr>
          <w:sz w:val="24"/>
        </w:rPr>
        <w:t>kurz</w:t>
      </w:r>
      <w:r>
        <w:rPr>
          <w:spacing w:val="-7"/>
          <w:sz w:val="24"/>
        </w:rPr>
        <w:t> </w:t>
      </w:r>
      <w:r>
        <w:rPr>
          <w:sz w:val="24"/>
        </w:rPr>
        <w:t>předčasně</w:t>
      </w:r>
      <w:r>
        <w:rPr>
          <w:spacing w:val="-6"/>
          <w:sz w:val="24"/>
        </w:rPr>
        <w:t> </w:t>
      </w:r>
      <w:r>
        <w:rPr>
          <w:sz w:val="24"/>
        </w:rPr>
        <w:t>ukončí,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-6"/>
          <w:sz w:val="24"/>
        </w:rPr>
        <w:t> </w:t>
      </w:r>
      <w:r>
        <w:rPr>
          <w:sz w:val="24"/>
        </w:rPr>
        <w:t>však</w:t>
      </w:r>
      <w:r>
        <w:rPr>
          <w:spacing w:val="-3"/>
          <w:sz w:val="24"/>
        </w:rPr>
        <w:t> </w:t>
      </w:r>
      <w:r>
        <w:rPr>
          <w:sz w:val="24"/>
        </w:rPr>
        <w:t>vlastním</w:t>
      </w:r>
      <w:r>
        <w:rPr>
          <w:spacing w:val="-6"/>
          <w:sz w:val="24"/>
        </w:rPr>
        <w:t> </w:t>
      </w:r>
      <w:r>
        <w:rPr>
          <w:sz w:val="24"/>
        </w:rPr>
        <w:t>zaviněním,</w:t>
      </w:r>
      <w:r>
        <w:rPr>
          <w:spacing w:val="-6"/>
          <w:sz w:val="24"/>
        </w:rPr>
        <w:t> </w:t>
      </w:r>
      <w:r>
        <w:rPr>
          <w:sz w:val="24"/>
        </w:rPr>
        <w:t>bude</w:t>
      </w:r>
      <w:r>
        <w:rPr>
          <w:spacing w:val="-6"/>
          <w:sz w:val="24"/>
        </w:rPr>
        <w:t> </w:t>
      </w:r>
      <w:r>
        <w:rPr>
          <w:sz w:val="24"/>
        </w:rPr>
        <w:t>účtována</w:t>
      </w:r>
      <w:r>
        <w:rPr>
          <w:spacing w:val="-3"/>
          <w:sz w:val="24"/>
        </w:rPr>
        <w:t> </w:t>
      </w:r>
      <w:r>
        <w:rPr>
          <w:sz w:val="24"/>
        </w:rPr>
        <w:t>cena snížená</w:t>
      </w:r>
      <w:r>
        <w:rPr>
          <w:spacing w:val="-14"/>
          <w:sz w:val="24"/>
        </w:rPr>
        <w:t> </w:t>
      </w:r>
      <w:r>
        <w:rPr>
          <w:sz w:val="24"/>
        </w:rPr>
        <w:t>poměrně</w:t>
      </w:r>
      <w:r>
        <w:rPr>
          <w:spacing w:val="-14"/>
          <w:sz w:val="24"/>
        </w:rPr>
        <w:t> </w:t>
      </w:r>
      <w:r>
        <w:rPr>
          <w:sz w:val="24"/>
        </w:rPr>
        <w:t>podle</w:t>
      </w:r>
      <w:r>
        <w:rPr>
          <w:spacing w:val="-13"/>
          <w:sz w:val="24"/>
        </w:rPr>
        <w:t> </w:t>
      </w:r>
      <w:r>
        <w:rPr>
          <w:sz w:val="24"/>
        </w:rPr>
        <w:t>množství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rozsahu</w:t>
      </w:r>
      <w:r>
        <w:rPr>
          <w:spacing w:val="-14"/>
          <w:sz w:val="24"/>
        </w:rPr>
        <w:t> </w:t>
      </w:r>
      <w:r>
        <w:rPr>
          <w:sz w:val="24"/>
        </w:rPr>
        <w:t>čerpaných</w:t>
      </w:r>
      <w:r>
        <w:rPr>
          <w:spacing w:val="-13"/>
          <w:sz w:val="24"/>
        </w:rPr>
        <w:t> </w:t>
      </w:r>
      <w:r>
        <w:rPr>
          <w:sz w:val="24"/>
        </w:rPr>
        <w:t>služeb</w:t>
      </w:r>
      <w:r>
        <w:rPr>
          <w:spacing w:val="-14"/>
          <w:sz w:val="24"/>
        </w:rPr>
        <w:t> </w:t>
      </w:r>
      <w:r>
        <w:rPr>
          <w:sz w:val="24"/>
        </w:rPr>
        <w:t>(ubytování,</w:t>
      </w:r>
      <w:r>
        <w:rPr>
          <w:spacing w:val="-14"/>
          <w:sz w:val="24"/>
        </w:rPr>
        <w:t> </w:t>
      </w:r>
      <w:r>
        <w:rPr>
          <w:sz w:val="24"/>
        </w:rPr>
        <w:t>strava,</w:t>
      </w:r>
      <w:r>
        <w:rPr>
          <w:spacing w:val="-13"/>
          <w:sz w:val="24"/>
        </w:rPr>
        <w:t> </w:t>
      </w:r>
      <w:r>
        <w:rPr>
          <w:sz w:val="24"/>
        </w:rPr>
        <w:t>kurzovné).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1" w:hanging="360"/>
        <w:jc w:val="both"/>
        <w:rPr>
          <w:sz w:val="24"/>
        </w:rPr>
      </w:pPr>
      <w:r>
        <w:rPr>
          <w:color w:val="000009"/>
          <w:sz w:val="24"/>
        </w:rPr>
        <w:t>Celková cena bude uhrazena na základě faktury vystavené poskytovatelem po skončení kurzu, a to bezhotovostně na bankovní účet poskytovatele č. 45301130/2700. Objednatel se zavazuje uhradit vystavenou fakturu poskytovatele dle splatnosti.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12" w:hanging="360"/>
        <w:jc w:val="both"/>
        <w:rPr>
          <w:sz w:val="24"/>
        </w:rPr>
      </w:pPr>
      <w:r>
        <w:rPr>
          <w:color w:val="000009"/>
          <w:sz w:val="24"/>
        </w:rPr>
        <w:t>Objednatel souhlasí ve smyslu § 26 odst. 3 zák. č. 235/2004 Sb. o dani z přidané hodnoty se zasláním faktur v elektronické podobě. Elektronicky zaslané faktury splňují veškeré náležitosti podle platných právních předpisů.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20" w:hanging="360"/>
        <w:jc w:val="both"/>
        <w:rPr>
          <w:sz w:val="24"/>
        </w:rPr>
      </w:pPr>
      <w:r>
        <w:rPr>
          <w:color w:val="000009"/>
          <w:sz w:val="24"/>
        </w:rPr>
        <w:t>V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případě zrušení rezervace objednatelem méně než 30 kalendářních dní před začátkem kurzu vzniká poskytovateli právo na storno poplatek ve výši 5000 Kč za celou třídu.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Zrušení rezervace méně než 14 kalendářních dnů před začátkem kurzu je zpoplatněno částkou 8000 Kč za celou třídu, kterou se objednatel zavazuje uhradit.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6" w:lineRule="auto" w:before="0" w:after="0"/>
        <w:ind w:left="836" w:right="117" w:hanging="360"/>
        <w:jc w:val="both"/>
        <w:rPr>
          <w:sz w:val="24"/>
        </w:rPr>
      </w:pPr>
      <w:r>
        <w:rPr>
          <w:sz w:val="24"/>
        </w:rPr>
        <w:t>V případě zrušení rezervace objednatelem z důvodu způsobeném vis maior, např. při nařízení karantény z důvodu nemoci covid-19 se na objednatele nevztahuje závazek čl. III. odst.</w:t>
      </w:r>
      <w:r>
        <w:rPr>
          <w:spacing w:val="-3"/>
          <w:sz w:val="24"/>
        </w:rPr>
        <w:t> </w:t>
      </w:r>
      <w:r>
        <w:rPr>
          <w:sz w:val="24"/>
        </w:rPr>
        <w:t>6.</w:t>
      </w:r>
      <w:r>
        <w:rPr>
          <w:spacing w:val="-4"/>
          <w:sz w:val="24"/>
        </w:rPr>
        <w:t> </w:t>
      </w:r>
      <w:r>
        <w:rPr>
          <w:sz w:val="24"/>
        </w:rPr>
        <w:t>Avšak</w:t>
      </w:r>
      <w:r>
        <w:rPr>
          <w:spacing w:val="-1"/>
          <w:sz w:val="24"/>
        </w:rPr>
        <w:t> </w:t>
      </w:r>
      <w:r>
        <w:rPr>
          <w:sz w:val="24"/>
        </w:rPr>
        <w:t>je-li</w:t>
      </w:r>
      <w:r>
        <w:rPr>
          <w:spacing w:val="-3"/>
          <w:sz w:val="24"/>
        </w:rPr>
        <w:t> </w:t>
      </w:r>
      <w:r>
        <w:rPr>
          <w:sz w:val="24"/>
        </w:rPr>
        <w:t>objednatelem</w:t>
      </w:r>
      <w:r>
        <w:rPr>
          <w:spacing w:val="-2"/>
          <w:sz w:val="24"/>
        </w:rPr>
        <w:t> </w:t>
      </w:r>
      <w:r>
        <w:rPr>
          <w:sz w:val="24"/>
        </w:rPr>
        <w:t>kurz</w:t>
      </w:r>
      <w:r>
        <w:rPr>
          <w:spacing w:val="-3"/>
          <w:sz w:val="24"/>
        </w:rPr>
        <w:t> </w:t>
      </w:r>
      <w:r>
        <w:rPr>
          <w:sz w:val="24"/>
        </w:rPr>
        <w:t>zrušen</w:t>
      </w:r>
      <w:r>
        <w:rPr>
          <w:spacing w:val="-4"/>
          <w:sz w:val="24"/>
        </w:rPr>
        <w:t> </w:t>
      </w:r>
      <w:r>
        <w:rPr>
          <w:sz w:val="24"/>
        </w:rPr>
        <w:t>méně</w:t>
      </w:r>
      <w:r>
        <w:rPr>
          <w:spacing w:val="-3"/>
          <w:sz w:val="24"/>
        </w:rPr>
        <w:t> </w:t>
      </w:r>
      <w:r>
        <w:rPr>
          <w:sz w:val="24"/>
        </w:rPr>
        <w:t>než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pracovní</w:t>
      </w:r>
      <w:r>
        <w:rPr>
          <w:spacing w:val="-1"/>
          <w:sz w:val="24"/>
        </w:rPr>
        <w:t> </w:t>
      </w:r>
      <w:r>
        <w:rPr>
          <w:sz w:val="24"/>
        </w:rPr>
        <w:t>den</w:t>
      </w:r>
      <w:r>
        <w:rPr>
          <w:spacing w:val="-4"/>
          <w:sz w:val="24"/>
        </w:rPr>
        <w:t> </w:t>
      </w:r>
      <w:r>
        <w:rPr>
          <w:sz w:val="24"/>
        </w:rPr>
        <w:t>před</w:t>
      </w:r>
      <w:r>
        <w:rPr>
          <w:spacing w:val="-2"/>
          <w:sz w:val="24"/>
        </w:rPr>
        <w:t> </w:t>
      </w:r>
      <w:r>
        <w:rPr>
          <w:sz w:val="24"/>
        </w:rPr>
        <w:t>dnem</w:t>
      </w:r>
      <w:r>
        <w:rPr>
          <w:spacing w:val="-2"/>
          <w:sz w:val="24"/>
        </w:rPr>
        <w:t> </w:t>
      </w:r>
      <w:r>
        <w:rPr>
          <w:sz w:val="24"/>
        </w:rPr>
        <w:t>začátku kurzu, objednatel se zavazuje uhradit storno poplatek ve výši 1000 Kč za celou třídu.</w:t>
      </w:r>
    </w:p>
    <w:p>
      <w:pPr>
        <w:pStyle w:val="BodyText"/>
        <w:spacing w:before="25"/>
        <w:ind w:left="0"/>
      </w:pPr>
    </w:p>
    <w:p>
      <w:pPr>
        <w:pStyle w:val="Heading2"/>
      </w:pPr>
      <w:r>
        <w:rPr>
          <w:color w:val="000009"/>
          <w:spacing w:val="-5"/>
        </w:rPr>
        <w:t>IV.</w:t>
      </w:r>
    </w:p>
    <w:p>
      <w:pPr>
        <w:pStyle w:val="Heading3"/>
        <w:ind w:left="6"/>
      </w:pPr>
      <w:r>
        <w:rPr>
          <w:color w:val="000009"/>
        </w:rPr>
        <w:t>Práva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povinnosti</w:t>
      </w:r>
      <w:r>
        <w:rPr>
          <w:color w:val="000009"/>
          <w:spacing w:val="-3"/>
        </w:rPr>
        <w:t> </w:t>
      </w:r>
      <w:r>
        <w:rPr>
          <w:color w:val="000009"/>
        </w:rPr>
        <w:t>smluvních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stran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18" w:hanging="360"/>
        <w:jc w:val="both"/>
        <w:rPr>
          <w:sz w:val="24"/>
        </w:rPr>
      </w:pPr>
      <w:r>
        <w:rPr>
          <w:sz w:val="24"/>
        </w:rPr>
        <w:t>Objednatel se zavazuje k účasti na kurzu v počtu minimálně 15 účastníků (kromě pedagogického doprovodu). Nebude-li schopen tuto podmínku dodržet, vztahují se na tuto situaci storno podmínky uvedené v čl. III.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12" w:hanging="360"/>
        <w:jc w:val="both"/>
        <w:rPr>
          <w:sz w:val="24"/>
        </w:rPr>
      </w:pPr>
      <w:r>
        <w:rPr>
          <w:color w:val="000009"/>
          <w:sz w:val="24"/>
        </w:rPr>
        <w:t>Poskytovatel si vyhrazuje právo zrušení objednaného kurzu z důvodu způsobeném vis maior, tj. např. z důvodu onemocnění některého z lektorů pověřeného vedením daného kurzu, pokud nebude možné zajistit adekvátní náhradu. Poskytovatel se zavazuje nabídnout možnost realizace kurzu v jiném, náhradním termínu, a to v takovém časovém odstupu, který bude pro poskytovatele realizovatelný, přičemž přesunutí kurzu z důvodů vis maior nezakládá objednateli nárok na finanční kompenzaci.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31" w:hanging="360"/>
        <w:jc w:val="both"/>
        <w:rPr>
          <w:sz w:val="24"/>
        </w:rPr>
      </w:pPr>
      <w:r>
        <w:rPr>
          <w:color w:val="000009"/>
          <w:sz w:val="24"/>
        </w:rPr>
        <w:t>Poskytovatel bere na sebe po dobu kurzu plnou odpovědnost za program a bezpečnost účastníků kurzu během programu.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11" w:hanging="360"/>
        <w:jc w:val="both"/>
        <w:rPr>
          <w:sz w:val="24"/>
        </w:rPr>
      </w:pPr>
      <w:r>
        <w:rPr>
          <w:sz w:val="24"/>
        </w:rPr>
        <w:t>V době volna (zejména po obědě, večeři, po skončení večerního programu a v noci) odpovídá za bezpečnost účastníků pedagogický doprovod.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0" w:after="0"/>
        <w:ind w:left="836" w:right="120" w:hanging="360"/>
        <w:jc w:val="both"/>
        <w:rPr>
          <w:sz w:val="24"/>
        </w:rPr>
      </w:pPr>
      <w:r>
        <w:rPr>
          <w:sz w:val="24"/>
        </w:rPr>
        <w:t>V případě potřeby bude během programu účastníkům ze strany poskytovatele zabezpečena zdravotnická pomoc.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80" w:top="940" w:bottom="860" w:left="1020" w:right="1160"/>
        </w:sectPr>
      </w:pP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76" w:lineRule="auto" w:before="39" w:after="0"/>
        <w:ind w:left="836" w:right="116" w:hanging="360"/>
        <w:jc w:val="both"/>
        <w:rPr>
          <w:sz w:val="24"/>
        </w:rPr>
      </w:pPr>
      <w:r>
        <w:rPr>
          <w:sz w:val="24"/>
        </w:rPr>
        <w:t>Po skončení kurzu předá poskytovatel objednateli bezplatně fotografie, příp. videonahrávky, pořízené v jeho průběhu. Při nakládání s těmito materiály postupují obě smluvní strany v souladu s platnou legislativou.</w:t>
      </w: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Heading2"/>
      </w:pPr>
      <w:r>
        <w:rPr>
          <w:color w:val="000009"/>
          <w:spacing w:val="-5"/>
        </w:rPr>
        <w:t>V.</w:t>
      </w:r>
    </w:p>
    <w:p>
      <w:pPr>
        <w:pStyle w:val="Heading3"/>
        <w:ind w:right="5"/>
      </w:pPr>
      <w:r>
        <w:rPr>
          <w:color w:val="000009"/>
        </w:rPr>
        <w:t>Ochrana</w:t>
      </w:r>
      <w:r>
        <w:rPr>
          <w:color w:val="000009"/>
          <w:spacing w:val="-4"/>
        </w:rPr>
        <w:t> </w:t>
      </w:r>
      <w:r>
        <w:rPr>
          <w:color w:val="000009"/>
        </w:rPr>
        <w:t>osobních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údajů</w:t>
      </w:r>
    </w:p>
    <w:p>
      <w:pPr>
        <w:pStyle w:val="BodyText"/>
        <w:spacing w:before="86"/>
        <w:ind w:left="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23" w:hanging="360"/>
        <w:jc w:val="both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strany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berou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na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vědomí,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že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při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vzájemné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spolupráci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jsou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povinny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postupovat v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souladu 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platnou legislativou o zpracování a ochraně osobních údajů, zejm. nařízením Evropského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parlamentu 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Rady (EU)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2016/679 ze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dne 27. dubna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2016 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ochraně fyzických osob v souvislosti se zpracováním osobních údajů a o volném pohybu těchto údajů a o zrušení směrnice 95/46/ES (obecné nařízení o ochraně osobních údajů).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88" w:lineRule="exact" w:before="0" w:after="0"/>
        <w:ind w:left="834" w:right="0" w:hanging="359"/>
        <w:jc w:val="both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strany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dohodly,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že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budou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společně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spravovat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osobní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údaje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účastníků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2"/>
          <w:sz w:val="24"/>
        </w:rPr>
        <w:t>akce.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43" w:after="0"/>
        <w:ind w:left="836" w:right="122" w:hanging="360"/>
        <w:jc w:val="both"/>
        <w:rPr>
          <w:sz w:val="24"/>
        </w:rPr>
      </w:pPr>
      <w:r>
        <w:rPr>
          <w:color w:val="000009"/>
          <w:sz w:val="24"/>
        </w:rPr>
        <w:t>Osobní údaje jsou společně spravovány za účelem usnadnění spolupráce při organizaci a propagaci akce a pro účely pedagogického působení na účastníky akce.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1" w:hanging="360"/>
        <w:jc w:val="both"/>
        <w:rPr>
          <w:sz w:val="24"/>
        </w:rPr>
      </w:pPr>
      <w:r>
        <w:rPr>
          <w:color w:val="000009"/>
          <w:sz w:val="24"/>
        </w:rPr>
        <w:t>Osobní údaje jsou sdíleny v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nezbytném rozsahu pro dosažení účelu jejich sdílení. Jedná se zejména o identifikační a kontaktní údaje účastníků akcí a jejich zákonných zástupců, nezbytné zdravotní údaje účastníků akce a údaje o akcích pořádaných poskytovatelem, </w:t>
      </w:r>
      <w:r>
        <w:rPr>
          <w:color w:val="000009"/>
          <w:spacing w:val="-2"/>
          <w:sz w:val="24"/>
        </w:rPr>
        <w:t>kterých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tyto</w:t>
      </w:r>
      <w:r>
        <w:rPr>
          <w:color w:val="000009"/>
          <w:spacing w:val="-10"/>
          <w:sz w:val="24"/>
        </w:rPr>
        <w:t> </w:t>
      </w:r>
      <w:r>
        <w:rPr>
          <w:color w:val="000009"/>
          <w:spacing w:val="-2"/>
          <w:sz w:val="24"/>
        </w:rPr>
        <w:t>osoby</w:t>
      </w:r>
      <w:r>
        <w:rPr>
          <w:color w:val="000009"/>
          <w:spacing w:val="-10"/>
          <w:sz w:val="24"/>
        </w:rPr>
        <w:t> </w:t>
      </w:r>
      <w:r>
        <w:rPr>
          <w:color w:val="000009"/>
          <w:spacing w:val="-2"/>
          <w:sz w:val="24"/>
        </w:rPr>
        <w:t>zúčastnily,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včetně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pořízení</w:t>
      </w:r>
      <w:r>
        <w:rPr>
          <w:color w:val="000009"/>
          <w:spacing w:val="-10"/>
          <w:sz w:val="24"/>
        </w:rPr>
        <w:t> </w:t>
      </w:r>
      <w:r>
        <w:rPr>
          <w:color w:val="000009"/>
          <w:spacing w:val="-2"/>
          <w:sz w:val="24"/>
        </w:rPr>
        <w:t>fotografické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dokumentace</w:t>
      </w:r>
      <w:r>
        <w:rPr>
          <w:color w:val="000009"/>
          <w:spacing w:val="-11"/>
          <w:sz w:val="24"/>
        </w:rPr>
        <w:t> </w:t>
      </w:r>
      <w:r>
        <w:rPr>
          <w:color w:val="000009"/>
          <w:spacing w:val="-2"/>
          <w:sz w:val="24"/>
        </w:rPr>
        <w:t>a videonahrávek </w:t>
      </w:r>
      <w:r>
        <w:rPr>
          <w:color w:val="000009"/>
          <w:sz w:val="24"/>
        </w:rPr>
        <w:t>z průběhu konání akce.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8" w:hanging="360"/>
        <w:jc w:val="both"/>
        <w:rPr>
          <w:sz w:val="24"/>
        </w:rPr>
      </w:pPr>
      <w:r>
        <w:rPr>
          <w:color w:val="000009"/>
          <w:sz w:val="24"/>
        </w:rPr>
        <w:t>Smluvní strany jsou oprávněny využívat společně spravované osobní údaje pro účely propagace svých akcí při splnění požadavku na přiměřenost těchto akcí původní akci,</w:t>
      </w:r>
      <w:r>
        <w:rPr>
          <w:color w:val="000009"/>
          <w:spacing w:val="40"/>
          <w:sz w:val="24"/>
        </w:rPr>
        <w:t> </w:t>
      </w:r>
      <w:r>
        <w:rPr>
          <w:color w:val="000009"/>
          <w:spacing w:val="-2"/>
          <w:sz w:val="24"/>
        </w:rPr>
        <w:t>které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daný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subjekt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údajů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zúčastnil.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Subjekt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údajů</w:t>
      </w:r>
      <w:r>
        <w:rPr>
          <w:color w:val="000009"/>
          <w:spacing w:val="-5"/>
          <w:sz w:val="24"/>
        </w:rPr>
        <w:t> </w:t>
      </w:r>
      <w:r>
        <w:rPr>
          <w:color w:val="000009"/>
          <w:spacing w:val="-2"/>
          <w:sz w:val="24"/>
        </w:rPr>
        <w:t>může</w:t>
      </w:r>
      <w:r>
        <w:rPr>
          <w:color w:val="000009"/>
          <w:spacing w:val="-9"/>
          <w:sz w:val="24"/>
        </w:rPr>
        <w:t> </w:t>
      </w:r>
      <w:r>
        <w:rPr>
          <w:color w:val="000009"/>
          <w:spacing w:val="-2"/>
          <w:sz w:val="24"/>
        </w:rPr>
        <w:t>odmítnout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nechat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fotografovat </w:t>
      </w:r>
      <w:r>
        <w:rPr>
          <w:color w:val="000009"/>
          <w:sz w:val="24"/>
        </w:rPr>
        <w:t>nebo natáčet a dále má právo požadovat znepřístupnění konkrétní fotografie na webu kterékoliv ze smluvních stran. Může rovněž požadovat po kterékoliv smluvní straně, aby příslušnou fotografii neužívala ke své propagaci. O tomto právu musí být subjekt údajů </w:t>
      </w:r>
      <w:r>
        <w:rPr>
          <w:color w:val="000009"/>
          <w:spacing w:val="-2"/>
          <w:sz w:val="24"/>
        </w:rPr>
        <w:t>informován.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0" w:hanging="360"/>
        <w:jc w:val="both"/>
        <w:rPr>
          <w:sz w:val="24"/>
        </w:rPr>
      </w:pPr>
      <w:r>
        <w:rPr>
          <w:color w:val="000009"/>
          <w:sz w:val="24"/>
        </w:rPr>
        <w:t>Informační povinnost ve smyslu čl. 13 GDPR plní smluvní strana (v daném případě objednatel) při prvním převzetí osobních údajů od subjektu údajů předáním příslušných informačních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materiálů,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které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odkazují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v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podrobnostech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na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webové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stránky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poskytovatele, který zajistí jejich plný soulad s čl. 13 GDPR. V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informaci zřetelně uvede údaj o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společné správě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osobních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údajů 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neopomene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upozornit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subjekt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údajů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skutečnost, že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v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průběhu </w:t>
      </w:r>
      <w:r>
        <w:rPr>
          <w:color w:val="000009"/>
          <w:spacing w:val="-2"/>
          <w:sz w:val="24"/>
        </w:rPr>
        <w:t>akce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bude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poskytovatelem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pořizován</w:t>
      </w:r>
      <w:r>
        <w:rPr>
          <w:color w:val="000009"/>
          <w:spacing w:val="-12"/>
          <w:sz w:val="24"/>
        </w:rPr>
        <w:t> </w:t>
      </w:r>
      <w:r>
        <w:rPr>
          <w:color w:val="000009"/>
          <w:spacing w:val="-2"/>
          <w:sz w:val="24"/>
        </w:rPr>
        <w:t>audiovizuální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2"/>
          <w:sz w:val="24"/>
        </w:rPr>
        <w:t>záznam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2"/>
          <w:sz w:val="24"/>
        </w:rPr>
        <w:t>a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fotografie.</w:t>
      </w:r>
      <w:r>
        <w:rPr>
          <w:color w:val="000009"/>
          <w:spacing w:val="-8"/>
          <w:sz w:val="24"/>
        </w:rPr>
        <w:t> </w:t>
      </w:r>
      <w:r>
        <w:rPr>
          <w:color w:val="000009"/>
          <w:spacing w:val="-2"/>
          <w:sz w:val="24"/>
        </w:rPr>
        <w:t>Příslušné</w:t>
      </w:r>
      <w:r>
        <w:rPr>
          <w:color w:val="000009"/>
          <w:spacing w:val="-7"/>
          <w:sz w:val="24"/>
        </w:rPr>
        <w:t> </w:t>
      </w:r>
      <w:r>
        <w:rPr>
          <w:color w:val="000009"/>
          <w:spacing w:val="-2"/>
          <w:sz w:val="24"/>
        </w:rPr>
        <w:t>formuláře </w:t>
      </w:r>
      <w:r>
        <w:rPr>
          <w:color w:val="000009"/>
          <w:sz w:val="24"/>
        </w:rPr>
        <w:t>pro sběr dat opatřené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příslušnou informační klauzulí podle GDPR zajistí poskytovatel a předá je v elektronické podobě nejméně 3 týdny před konáním akce objednateli.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18" w:hanging="360"/>
        <w:jc w:val="both"/>
        <w:rPr>
          <w:sz w:val="24"/>
        </w:rPr>
      </w:pPr>
      <w:r>
        <w:rPr>
          <w:color w:val="000009"/>
          <w:sz w:val="24"/>
        </w:rPr>
        <w:t>Společně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spravované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osobní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údaje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mohou</w:t>
      </w:r>
      <w:r>
        <w:rPr>
          <w:color w:val="000009"/>
          <w:spacing w:val="38"/>
          <w:sz w:val="24"/>
        </w:rPr>
        <w:t> </w:t>
      </w:r>
      <w:r>
        <w:rPr>
          <w:color w:val="000009"/>
          <w:sz w:val="24"/>
        </w:rPr>
        <w:t>být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uchovávány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písemně</w:t>
      </w:r>
      <w:r>
        <w:rPr>
          <w:color w:val="000009"/>
          <w:spacing w:val="36"/>
          <w:sz w:val="24"/>
        </w:rPr>
        <w:t> </w:t>
      </w:r>
      <w:r>
        <w:rPr>
          <w:color w:val="000009"/>
          <w:sz w:val="24"/>
        </w:rPr>
        <w:t>nebo</w:t>
      </w:r>
      <w:r>
        <w:rPr>
          <w:color w:val="000009"/>
          <w:spacing w:val="37"/>
          <w:sz w:val="24"/>
        </w:rPr>
        <w:t> </w:t>
      </w:r>
      <w:r>
        <w:rPr>
          <w:color w:val="000009"/>
          <w:sz w:val="24"/>
        </w:rPr>
        <w:t>elektronicky za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využití cloudových služeb poskytovatele, který se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zavázal v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rámci dané činnosti k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plnění všech povinností zpracovatele osobních údajů ve smyslu čl. 28 GDPR.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34" w:hanging="360"/>
        <w:jc w:val="both"/>
        <w:rPr>
          <w:sz w:val="24"/>
        </w:rPr>
      </w:pPr>
      <w:r>
        <w:rPr>
          <w:color w:val="000009"/>
          <w:sz w:val="24"/>
        </w:rPr>
        <w:t>Uplatní-li subjekt údajů svá práva podle GDPR vůči jedné ze smluvních stran, je druhá smluvní strana povinna poskytnout jí potřebnou součinnost při vyřízení této žádosti.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</w:tabs>
        <w:spacing w:line="276" w:lineRule="auto" w:before="0" w:after="0"/>
        <w:ind w:left="836" w:right="108" w:hanging="360"/>
        <w:jc w:val="both"/>
        <w:rPr>
          <w:sz w:val="24"/>
        </w:rPr>
      </w:pPr>
      <w:r>
        <w:rPr>
          <w:color w:val="000009"/>
          <w:spacing w:val="-2"/>
          <w:sz w:val="24"/>
        </w:rPr>
        <w:t>Nastane-li bezpečnostní incident podle GDPR, plní příslušná smluvní strana svoje povinnosti </w:t>
      </w:r>
      <w:r>
        <w:rPr>
          <w:color w:val="000009"/>
          <w:sz w:val="24"/>
        </w:rPr>
        <w:t>z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toho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vyplývající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samostatně,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přičemž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této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skutečnosti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informuje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druhou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smluvní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stranu.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680" w:top="940" w:bottom="860" w:left="1020" w:right="1160"/>
        </w:sectPr>
      </w:pPr>
    </w:p>
    <w:p>
      <w:pPr>
        <w:pStyle w:val="Heading2"/>
        <w:spacing w:before="33"/>
      </w:pPr>
      <w:r>
        <w:rPr>
          <w:color w:val="000009"/>
          <w:spacing w:val="-5"/>
        </w:rPr>
        <w:t>VI.</w:t>
      </w:r>
    </w:p>
    <w:p>
      <w:pPr>
        <w:pStyle w:val="Heading3"/>
        <w:ind w:right="4"/>
      </w:pPr>
      <w:r>
        <w:rPr>
          <w:color w:val="000009"/>
        </w:rPr>
        <w:t>Závěrečná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ujednání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76" w:lineRule="auto" w:before="0" w:after="0"/>
        <w:ind w:left="836" w:right="112" w:hanging="360"/>
        <w:jc w:val="both"/>
        <w:rPr>
          <w:sz w:val="24"/>
        </w:rPr>
      </w:pPr>
      <w:r>
        <w:rPr>
          <w:color w:val="000009"/>
          <w:sz w:val="24"/>
        </w:rPr>
        <w:t>Smlouva je vyhotovena v elektronické podobě a podepsána elektronickými podpisy zástupců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obou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smluvních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stran,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popřípadě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je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vyhotovena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ve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dvou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listinných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vyhotoveních</w:t>
      </w:r>
      <w:r>
        <w:rPr>
          <w:color w:val="000009"/>
          <w:spacing w:val="-14"/>
          <w:sz w:val="24"/>
        </w:rPr>
        <w:t> </w:t>
      </w:r>
      <w:r>
        <w:rPr>
          <w:color w:val="000009"/>
          <w:sz w:val="24"/>
        </w:rPr>
        <w:t>a podepsána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vlastnoručně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tím,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že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každá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ze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smluvních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stran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obdrží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jedno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vyhotovení.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76" w:lineRule="auto" w:before="0" w:after="0"/>
        <w:ind w:left="836" w:right="111" w:hanging="360"/>
        <w:jc w:val="both"/>
        <w:rPr>
          <w:sz w:val="24"/>
        </w:rPr>
      </w:pPr>
      <w:r>
        <w:rPr>
          <w:color w:val="000009"/>
          <w:sz w:val="24"/>
        </w:rPr>
        <w:t>Změny smlouvy jsou přípustné jen v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písemné podobě. Smluvní vztahy neupravené touto smlouvou se řídí občanským zákoníkem.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291" w:lineRule="exact" w:before="0" w:after="0"/>
        <w:ind w:left="834" w:right="0" w:hanging="359"/>
        <w:jc w:val="both"/>
        <w:rPr>
          <w:sz w:val="24"/>
        </w:rPr>
      </w:pPr>
      <w:r>
        <w:rPr>
          <w:color w:val="000009"/>
          <w:sz w:val="24"/>
        </w:rPr>
        <w:t>Tato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smlouva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nabývá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platnosti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účinnosti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dnem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podpisu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obou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smluvních</w:t>
      </w:r>
      <w:r>
        <w:rPr>
          <w:color w:val="000009"/>
          <w:spacing w:val="-6"/>
          <w:sz w:val="24"/>
        </w:rPr>
        <w:t> </w:t>
      </w:r>
      <w:r>
        <w:rPr>
          <w:color w:val="000009"/>
          <w:spacing w:val="-2"/>
          <w:sz w:val="24"/>
        </w:rPr>
        <w:t>stran.</w:t>
      </w:r>
    </w:p>
    <w:p>
      <w:pPr>
        <w:pStyle w:val="BodyText"/>
        <w:ind w:left="0"/>
      </w:pPr>
    </w:p>
    <w:p>
      <w:pPr>
        <w:pStyle w:val="BodyText"/>
        <w:spacing w:before="127"/>
        <w:ind w:left="0"/>
      </w:pPr>
    </w:p>
    <w:p>
      <w:pPr>
        <w:pStyle w:val="BodyText"/>
        <w:tabs>
          <w:tab w:pos="4753" w:val="left" w:leader="none"/>
        </w:tabs>
        <w:ind w:left="3"/>
        <w:jc w:val="center"/>
      </w:pPr>
      <w:r>
        <w:rPr>
          <w:color w:val="000009"/>
        </w:rPr>
        <w:t>V</w:t>
      </w:r>
      <w:r>
        <w:rPr>
          <w:color w:val="000009"/>
          <w:spacing w:val="-3"/>
        </w:rPr>
        <w:t> </w:t>
      </w:r>
      <w:r>
        <w:rPr>
          <w:color w:val="000009"/>
        </w:rPr>
        <w:t>……………………</w:t>
      </w:r>
      <w:r>
        <w:rPr>
          <w:color w:val="000009"/>
          <w:spacing w:val="-2"/>
        </w:rPr>
        <w:t> </w:t>
      </w:r>
      <w:r>
        <w:rPr>
          <w:color w:val="000009"/>
        </w:rPr>
        <w:t>dne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……………………</w:t>
      </w:r>
      <w:r>
        <w:rPr>
          <w:color w:val="000009"/>
        </w:rPr>
        <w:tab/>
        <w:t>V</w:t>
      </w:r>
      <w:r>
        <w:rPr>
          <w:color w:val="000009"/>
          <w:spacing w:val="-5"/>
        </w:rPr>
        <w:t> </w:t>
      </w:r>
      <w:r>
        <w:rPr>
          <w:color w:val="000009"/>
        </w:rPr>
        <w:t>……………………</w:t>
      </w:r>
      <w:r>
        <w:rPr>
          <w:color w:val="000009"/>
          <w:spacing w:val="-2"/>
        </w:rPr>
        <w:t> </w:t>
      </w:r>
      <w:r>
        <w:rPr>
          <w:color w:val="000009"/>
        </w:rPr>
        <w:t>dne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……………………</w:t>
      </w:r>
    </w:p>
    <w:p>
      <w:pPr>
        <w:pStyle w:val="BodyText"/>
        <w:spacing w:before="2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680" w:top="1580" w:bottom="860" w:left="1020" w:right="1160"/>
        </w:sectPr>
      </w:pP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spacing w:before="155"/>
        <w:ind w:left="0"/>
        <w:rPr>
          <w:sz w:val="13"/>
        </w:rPr>
      </w:pPr>
    </w:p>
    <w:p>
      <w:pPr>
        <w:spacing w:line="247" w:lineRule="auto" w:before="0"/>
        <w:ind w:left="2883" w:right="0" w:firstLine="0"/>
        <w:jc w:val="left"/>
        <w:rPr>
          <w:rFonts w:ascii="Myriad Pro" w:hAnsi="Myriad Pro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2282099</wp:posOffset>
                </wp:positionH>
                <wp:positionV relativeFrom="paragraph">
                  <wp:posOffset>-41809</wp:posOffset>
                </wp:positionV>
                <wp:extent cx="343535" cy="340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3535" cy="340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535" h="340995">
                              <a:moveTo>
                                <a:pt x="61843" y="268683"/>
                              </a:moveTo>
                              <a:lnTo>
                                <a:pt x="31986" y="288096"/>
                              </a:lnTo>
                              <a:lnTo>
                                <a:pt x="12971" y="306854"/>
                              </a:lnTo>
                              <a:lnTo>
                                <a:pt x="2931" y="323123"/>
                              </a:lnTo>
                              <a:lnTo>
                                <a:pt x="0" y="335068"/>
                              </a:lnTo>
                              <a:lnTo>
                                <a:pt x="0" y="340660"/>
                              </a:lnTo>
                              <a:lnTo>
                                <a:pt x="26202" y="340660"/>
                              </a:lnTo>
                              <a:lnTo>
                                <a:pt x="28239" y="339960"/>
                              </a:lnTo>
                              <a:lnTo>
                                <a:pt x="6638" y="339960"/>
                              </a:lnTo>
                              <a:lnTo>
                                <a:pt x="9663" y="327250"/>
                              </a:lnTo>
                              <a:lnTo>
                                <a:pt x="20876" y="309300"/>
                              </a:lnTo>
                              <a:lnTo>
                                <a:pt x="38772" y="288861"/>
                              </a:lnTo>
                              <a:lnTo>
                                <a:pt x="61843" y="268683"/>
                              </a:lnTo>
                              <a:close/>
                            </a:path>
                            <a:path w="343535" h="340995">
                              <a:moveTo>
                                <a:pt x="146747" y="0"/>
                              </a:moveTo>
                              <a:lnTo>
                                <a:pt x="139879" y="4585"/>
                              </a:lnTo>
                              <a:lnTo>
                                <a:pt x="136352" y="15198"/>
                              </a:lnTo>
                              <a:lnTo>
                                <a:pt x="135053" y="27121"/>
                              </a:lnTo>
                              <a:lnTo>
                                <a:pt x="134976" y="38968"/>
                              </a:lnTo>
                              <a:lnTo>
                                <a:pt x="135118" y="43341"/>
                              </a:lnTo>
                              <a:lnTo>
                                <a:pt x="142091" y="88396"/>
                              </a:lnTo>
                              <a:lnTo>
                                <a:pt x="146747" y="107263"/>
                              </a:lnTo>
                              <a:lnTo>
                                <a:pt x="139790" y="131173"/>
                              </a:lnTo>
                              <a:lnTo>
                                <a:pt x="121370" y="176133"/>
                              </a:lnTo>
                              <a:lnTo>
                                <a:pt x="95167" y="230818"/>
                              </a:lnTo>
                              <a:lnTo>
                                <a:pt x="64858" y="283901"/>
                              </a:lnTo>
                              <a:lnTo>
                                <a:pt x="34122" y="324057"/>
                              </a:lnTo>
                              <a:lnTo>
                                <a:pt x="6638" y="339960"/>
                              </a:lnTo>
                              <a:lnTo>
                                <a:pt x="28239" y="339960"/>
                              </a:lnTo>
                              <a:lnTo>
                                <a:pt x="29398" y="339561"/>
                              </a:lnTo>
                              <a:lnTo>
                                <a:pt x="47474" y="323844"/>
                              </a:lnTo>
                              <a:lnTo>
                                <a:pt x="69415" y="296007"/>
                              </a:lnTo>
                              <a:lnTo>
                                <a:pt x="95385" y="254707"/>
                              </a:lnTo>
                              <a:lnTo>
                                <a:pt x="98818" y="253659"/>
                              </a:lnTo>
                              <a:lnTo>
                                <a:pt x="95385" y="253659"/>
                              </a:lnTo>
                              <a:lnTo>
                                <a:pt x="120165" y="208287"/>
                              </a:lnTo>
                              <a:lnTo>
                                <a:pt x="136658" y="173430"/>
                              </a:lnTo>
                              <a:lnTo>
                                <a:pt x="146927" y="146892"/>
                              </a:lnTo>
                              <a:lnTo>
                                <a:pt x="153036" y="126480"/>
                              </a:lnTo>
                              <a:lnTo>
                                <a:pt x="165300" y="126480"/>
                              </a:lnTo>
                              <a:lnTo>
                                <a:pt x="157578" y="106215"/>
                              </a:lnTo>
                              <a:lnTo>
                                <a:pt x="160102" y="88396"/>
                              </a:lnTo>
                              <a:lnTo>
                                <a:pt x="153036" y="88396"/>
                              </a:lnTo>
                              <a:lnTo>
                                <a:pt x="149018" y="73066"/>
                              </a:lnTo>
                              <a:lnTo>
                                <a:pt x="146310" y="58261"/>
                              </a:lnTo>
                              <a:lnTo>
                                <a:pt x="144781" y="44372"/>
                              </a:lnTo>
                              <a:lnTo>
                                <a:pt x="144301" y="31794"/>
                              </a:lnTo>
                              <a:lnTo>
                                <a:pt x="144416" y="26515"/>
                              </a:lnTo>
                              <a:lnTo>
                                <a:pt x="145218" y="17600"/>
                              </a:lnTo>
                              <a:lnTo>
                                <a:pt x="147397" y="8358"/>
                              </a:lnTo>
                              <a:lnTo>
                                <a:pt x="151638" y="2096"/>
                              </a:lnTo>
                              <a:lnTo>
                                <a:pt x="160149" y="2096"/>
                              </a:lnTo>
                              <a:lnTo>
                                <a:pt x="155657" y="349"/>
                              </a:lnTo>
                              <a:lnTo>
                                <a:pt x="146747" y="0"/>
                              </a:lnTo>
                              <a:close/>
                            </a:path>
                            <a:path w="343535" h="340995">
                              <a:moveTo>
                                <a:pt x="339615" y="252960"/>
                              </a:moveTo>
                              <a:lnTo>
                                <a:pt x="329832" y="252960"/>
                              </a:lnTo>
                              <a:lnTo>
                                <a:pt x="325998" y="256446"/>
                              </a:lnTo>
                              <a:lnTo>
                                <a:pt x="325998" y="265897"/>
                              </a:lnTo>
                              <a:lnTo>
                                <a:pt x="329832" y="269382"/>
                              </a:lnTo>
                              <a:lnTo>
                                <a:pt x="339615" y="269382"/>
                              </a:lnTo>
                              <a:lnTo>
                                <a:pt x="341362" y="267635"/>
                              </a:lnTo>
                              <a:lnTo>
                                <a:pt x="330880" y="267635"/>
                              </a:lnTo>
                              <a:lnTo>
                                <a:pt x="327735" y="264840"/>
                              </a:lnTo>
                              <a:lnTo>
                                <a:pt x="327735" y="257503"/>
                              </a:lnTo>
                              <a:lnTo>
                                <a:pt x="330880" y="254707"/>
                              </a:lnTo>
                              <a:lnTo>
                                <a:pt x="341362" y="254707"/>
                              </a:lnTo>
                              <a:lnTo>
                                <a:pt x="339615" y="252960"/>
                              </a:lnTo>
                              <a:close/>
                            </a:path>
                            <a:path w="343535" h="340995">
                              <a:moveTo>
                                <a:pt x="341362" y="254707"/>
                              </a:moveTo>
                              <a:lnTo>
                                <a:pt x="338567" y="254707"/>
                              </a:lnTo>
                              <a:lnTo>
                                <a:pt x="341012" y="257503"/>
                              </a:lnTo>
                              <a:lnTo>
                                <a:pt x="341012" y="264840"/>
                              </a:lnTo>
                              <a:lnTo>
                                <a:pt x="338567" y="267635"/>
                              </a:lnTo>
                              <a:lnTo>
                                <a:pt x="341362" y="267635"/>
                              </a:lnTo>
                              <a:lnTo>
                                <a:pt x="343100" y="265897"/>
                              </a:lnTo>
                              <a:lnTo>
                                <a:pt x="343100" y="256446"/>
                              </a:lnTo>
                              <a:lnTo>
                                <a:pt x="341362" y="254707"/>
                              </a:lnTo>
                              <a:close/>
                            </a:path>
                            <a:path w="343535" h="340995">
                              <a:moveTo>
                                <a:pt x="336820" y="255756"/>
                              </a:moveTo>
                              <a:lnTo>
                                <a:pt x="331229" y="255756"/>
                              </a:lnTo>
                              <a:lnTo>
                                <a:pt x="331229" y="265888"/>
                              </a:lnTo>
                              <a:lnTo>
                                <a:pt x="332976" y="265888"/>
                              </a:lnTo>
                              <a:lnTo>
                                <a:pt x="332976" y="262045"/>
                              </a:lnTo>
                              <a:lnTo>
                                <a:pt x="337402" y="262045"/>
                              </a:lnTo>
                              <a:lnTo>
                                <a:pt x="337169" y="261695"/>
                              </a:lnTo>
                              <a:lnTo>
                                <a:pt x="336121" y="261346"/>
                              </a:lnTo>
                              <a:lnTo>
                                <a:pt x="338217" y="260647"/>
                              </a:lnTo>
                              <a:lnTo>
                                <a:pt x="332976" y="260647"/>
                              </a:lnTo>
                              <a:lnTo>
                                <a:pt x="332976" y="257852"/>
                              </a:lnTo>
                              <a:lnTo>
                                <a:pt x="337984" y="257852"/>
                              </a:lnTo>
                              <a:lnTo>
                                <a:pt x="337868" y="257153"/>
                              </a:lnTo>
                              <a:lnTo>
                                <a:pt x="336820" y="255756"/>
                              </a:lnTo>
                              <a:close/>
                            </a:path>
                            <a:path w="343535" h="340995">
                              <a:moveTo>
                                <a:pt x="337402" y="262045"/>
                              </a:moveTo>
                              <a:lnTo>
                                <a:pt x="335073" y="262045"/>
                              </a:lnTo>
                              <a:lnTo>
                                <a:pt x="335771" y="263093"/>
                              </a:lnTo>
                              <a:lnTo>
                                <a:pt x="336121" y="264141"/>
                              </a:lnTo>
                              <a:lnTo>
                                <a:pt x="336470" y="265888"/>
                              </a:lnTo>
                              <a:lnTo>
                                <a:pt x="338217" y="265888"/>
                              </a:lnTo>
                              <a:lnTo>
                                <a:pt x="337868" y="264141"/>
                              </a:lnTo>
                              <a:lnTo>
                                <a:pt x="337868" y="262744"/>
                              </a:lnTo>
                              <a:lnTo>
                                <a:pt x="337402" y="262045"/>
                              </a:lnTo>
                              <a:close/>
                            </a:path>
                            <a:path w="343535" h="340995">
                              <a:moveTo>
                                <a:pt x="337984" y="257852"/>
                              </a:moveTo>
                              <a:lnTo>
                                <a:pt x="335422" y="257852"/>
                              </a:lnTo>
                              <a:lnTo>
                                <a:pt x="336121" y="258201"/>
                              </a:lnTo>
                              <a:lnTo>
                                <a:pt x="336121" y="260298"/>
                              </a:lnTo>
                              <a:lnTo>
                                <a:pt x="335073" y="260647"/>
                              </a:lnTo>
                              <a:lnTo>
                                <a:pt x="338217" y="260647"/>
                              </a:lnTo>
                              <a:lnTo>
                                <a:pt x="338217" y="259250"/>
                              </a:lnTo>
                              <a:lnTo>
                                <a:pt x="337984" y="257852"/>
                              </a:lnTo>
                              <a:close/>
                            </a:path>
                            <a:path w="343535" h="340995">
                              <a:moveTo>
                                <a:pt x="165300" y="126480"/>
                              </a:moveTo>
                              <a:lnTo>
                                <a:pt x="153036" y="126480"/>
                              </a:lnTo>
                              <a:lnTo>
                                <a:pt x="171893" y="164340"/>
                              </a:lnTo>
                              <a:lnTo>
                                <a:pt x="191470" y="190113"/>
                              </a:lnTo>
                              <a:lnTo>
                                <a:pt x="209737" y="206518"/>
                              </a:lnTo>
                              <a:lnTo>
                                <a:pt x="224663" y="216274"/>
                              </a:lnTo>
                              <a:lnTo>
                                <a:pt x="193261" y="222509"/>
                              </a:lnTo>
                              <a:lnTo>
                                <a:pt x="160548" y="230774"/>
                              </a:lnTo>
                              <a:lnTo>
                                <a:pt x="127574" y="241136"/>
                              </a:lnTo>
                              <a:lnTo>
                                <a:pt x="95385" y="253659"/>
                              </a:lnTo>
                              <a:lnTo>
                                <a:pt x="98818" y="253659"/>
                              </a:lnTo>
                              <a:lnTo>
                                <a:pt x="128120" y="244712"/>
                              </a:lnTo>
                              <a:lnTo>
                                <a:pt x="163867" y="236321"/>
                              </a:lnTo>
                              <a:lnTo>
                                <a:pt x="200925" y="229699"/>
                              </a:lnTo>
                              <a:lnTo>
                                <a:pt x="237590" y="225009"/>
                              </a:lnTo>
                              <a:lnTo>
                                <a:pt x="263826" y="225009"/>
                              </a:lnTo>
                              <a:lnTo>
                                <a:pt x="258205" y="222563"/>
                              </a:lnTo>
                              <a:lnTo>
                                <a:pt x="281904" y="221477"/>
                              </a:lnTo>
                              <a:lnTo>
                                <a:pt x="335982" y="221477"/>
                              </a:lnTo>
                              <a:lnTo>
                                <a:pt x="326905" y="216580"/>
                              </a:lnTo>
                              <a:lnTo>
                                <a:pt x="313873" y="213828"/>
                              </a:lnTo>
                              <a:lnTo>
                                <a:pt x="242831" y="213828"/>
                              </a:lnTo>
                              <a:lnTo>
                                <a:pt x="234724" y="209188"/>
                              </a:lnTo>
                              <a:lnTo>
                                <a:pt x="194036" y="175936"/>
                              </a:lnTo>
                              <a:lnTo>
                                <a:pt x="167067" y="131115"/>
                              </a:lnTo>
                              <a:lnTo>
                                <a:pt x="165300" y="126480"/>
                              </a:lnTo>
                              <a:close/>
                            </a:path>
                            <a:path w="343535" h="340995">
                              <a:moveTo>
                                <a:pt x="263826" y="225009"/>
                              </a:moveTo>
                              <a:lnTo>
                                <a:pt x="237590" y="225009"/>
                              </a:lnTo>
                              <a:lnTo>
                                <a:pt x="260520" y="235371"/>
                              </a:lnTo>
                              <a:lnTo>
                                <a:pt x="283187" y="243177"/>
                              </a:lnTo>
                              <a:lnTo>
                                <a:pt x="304020" y="248102"/>
                              </a:lnTo>
                              <a:lnTo>
                                <a:pt x="321446" y="249816"/>
                              </a:lnTo>
                              <a:lnTo>
                                <a:pt x="332277" y="249816"/>
                              </a:lnTo>
                              <a:lnTo>
                                <a:pt x="338217" y="247370"/>
                              </a:lnTo>
                              <a:lnTo>
                                <a:pt x="339003" y="244226"/>
                              </a:lnTo>
                              <a:lnTo>
                                <a:pt x="328783" y="244226"/>
                              </a:lnTo>
                              <a:lnTo>
                                <a:pt x="314955" y="242659"/>
                              </a:lnTo>
                              <a:lnTo>
                                <a:pt x="297818" y="238242"/>
                              </a:lnTo>
                              <a:lnTo>
                                <a:pt x="278519" y="231402"/>
                              </a:lnTo>
                              <a:lnTo>
                                <a:pt x="263826" y="225009"/>
                              </a:lnTo>
                              <a:close/>
                            </a:path>
                            <a:path w="343535" h="340995">
                              <a:moveTo>
                                <a:pt x="339615" y="241780"/>
                              </a:moveTo>
                              <a:lnTo>
                                <a:pt x="337169" y="242828"/>
                              </a:lnTo>
                              <a:lnTo>
                                <a:pt x="333326" y="244226"/>
                              </a:lnTo>
                              <a:lnTo>
                                <a:pt x="339003" y="244226"/>
                              </a:lnTo>
                              <a:lnTo>
                                <a:pt x="339615" y="241780"/>
                              </a:lnTo>
                              <a:close/>
                            </a:path>
                            <a:path w="343535" h="340995">
                              <a:moveTo>
                                <a:pt x="335982" y="221477"/>
                              </a:moveTo>
                              <a:lnTo>
                                <a:pt x="281904" y="221477"/>
                              </a:lnTo>
                              <a:lnTo>
                                <a:pt x="309436" y="222258"/>
                              </a:lnTo>
                              <a:lnTo>
                                <a:pt x="332054" y="227034"/>
                              </a:lnTo>
                              <a:lnTo>
                                <a:pt x="341012" y="237937"/>
                              </a:lnTo>
                              <a:lnTo>
                                <a:pt x="342061" y="235491"/>
                              </a:lnTo>
                              <a:lnTo>
                                <a:pt x="343100" y="234451"/>
                              </a:lnTo>
                              <a:lnTo>
                                <a:pt x="343100" y="231979"/>
                              </a:lnTo>
                              <a:lnTo>
                                <a:pt x="338856" y="223027"/>
                              </a:lnTo>
                              <a:lnTo>
                                <a:pt x="335982" y="221477"/>
                              </a:lnTo>
                              <a:close/>
                            </a:path>
                            <a:path w="343535" h="340995">
                              <a:moveTo>
                                <a:pt x="284759" y="211383"/>
                              </a:moveTo>
                              <a:lnTo>
                                <a:pt x="275407" y="211617"/>
                              </a:lnTo>
                              <a:lnTo>
                                <a:pt x="265237" y="212212"/>
                              </a:lnTo>
                              <a:lnTo>
                                <a:pt x="242831" y="213828"/>
                              </a:lnTo>
                              <a:lnTo>
                                <a:pt x="313873" y="213828"/>
                              </a:lnTo>
                              <a:lnTo>
                                <a:pt x="308469" y="212687"/>
                              </a:lnTo>
                              <a:lnTo>
                                <a:pt x="284759" y="211383"/>
                              </a:lnTo>
                              <a:close/>
                            </a:path>
                            <a:path w="343535" h="340995">
                              <a:moveTo>
                                <a:pt x="163518" y="28650"/>
                              </a:moveTo>
                              <a:lnTo>
                                <a:pt x="161635" y="38968"/>
                              </a:lnTo>
                              <a:lnTo>
                                <a:pt x="159456" y="52234"/>
                              </a:lnTo>
                              <a:lnTo>
                                <a:pt x="156688" y="68644"/>
                              </a:lnTo>
                              <a:lnTo>
                                <a:pt x="153036" y="88396"/>
                              </a:lnTo>
                              <a:lnTo>
                                <a:pt x="160102" y="88396"/>
                              </a:lnTo>
                              <a:lnTo>
                                <a:pt x="160423" y="86136"/>
                              </a:lnTo>
                              <a:lnTo>
                                <a:pt x="161989" y="66908"/>
                              </a:lnTo>
                              <a:lnTo>
                                <a:pt x="162836" y="47943"/>
                              </a:lnTo>
                              <a:lnTo>
                                <a:pt x="163518" y="28650"/>
                              </a:lnTo>
                              <a:close/>
                            </a:path>
                            <a:path w="343535" h="340995">
                              <a:moveTo>
                                <a:pt x="160149" y="2096"/>
                              </a:moveTo>
                              <a:lnTo>
                                <a:pt x="151638" y="2096"/>
                              </a:lnTo>
                              <a:lnTo>
                                <a:pt x="156530" y="4542"/>
                              </a:lnTo>
                              <a:lnTo>
                                <a:pt x="162470" y="9433"/>
                              </a:lnTo>
                              <a:lnTo>
                                <a:pt x="163518" y="22361"/>
                              </a:lnTo>
                              <a:lnTo>
                                <a:pt x="164828" y="9433"/>
                              </a:lnTo>
                              <a:lnTo>
                                <a:pt x="161946" y="2795"/>
                              </a:lnTo>
                              <a:lnTo>
                                <a:pt x="160149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692902pt;margin-top:-3.292058pt;width:27.05pt;height:26.85pt;mso-position-horizontal-relative:page;mso-position-vertical-relative:paragraph;z-index:-15807488" id="docshape2" coordorigin="3594,-66" coordsize="541,537" path="m3691,357l3644,388,3614,417,3598,443,3594,462,3594,471,3635,471,3638,470,3604,470,3609,450,3627,421,3655,389,3691,357xm3825,-66l3814,-59,3809,-42,3807,-23,3806,-4,3807,2,3808,16,3809,29,3812,44,3814,58,3818,73,3821,88,3825,103,3814,141,3785,212,3744,298,3696,381,3648,444,3604,470,3638,470,3640,469,3669,444,3703,400,3744,335,3749,334,3744,334,3783,262,3809,207,3825,165,3835,133,3854,133,3842,101,3846,73,3835,73,3829,49,3824,26,3822,4,3821,-16,3821,-24,3823,-38,3826,-53,3833,-63,3846,-63,3839,-65,3825,-66xm4129,333l4113,333,4107,338,4107,353,4113,358,4129,358,4131,356,4115,356,4110,351,4110,340,4115,335,4131,335,4129,333xm4131,335l4127,335,4131,340,4131,351,4127,356,4131,356,4134,353,4134,338,4131,335xm4124,337l4115,337,4115,353,4118,353,4118,347,4125,347,4125,346,4123,346,4126,345,4118,345,4118,340,4126,340,4126,339,4124,337xm4125,347l4122,347,4123,348,4123,350,4124,353,4126,353,4126,350,4126,348,4125,347xm4126,340l4122,340,4123,341,4123,344,4122,345,4126,345,4126,342,4126,340xm3854,133l3835,133,3865,193,3895,234,3924,259,3948,275,3898,285,3847,298,3795,314,3744,334,3749,334,3796,320,3852,306,3910,296,3968,289,4009,289,4000,285,4038,283,4123,283,4109,275,4088,271,3976,271,3964,264,3951,256,3939,248,3927,239,3899,211,3876,178,3857,141,3854,133xm4009,289l3968,289,4004,305,4040,317,4073,325,4100,328,4117,328,4126,324,4128,319,4112,319,4090,316,4063,309,4032,299,4009,289xm4129,315l4125,317,4119,319,4128,319,4129,315xm4123,283l4038,283,4081,284,4117,292,4131,309,4133,305,4134,303,4134,299,4127,285,4123,283xm4042,267l4028,267,4012,268,3976,271,4088,271,4080,269,4042,267xm3851,-21l3848,-4,3845,16,3841,42,3835,73,3846,73,3846,70,3849,40,3850,10,3851,-21xm3846,-63l3833,-63,3840,-59,3850,-51,3851,-31,3853,-51,3849,-61,3846,-6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1132145</wp:posOffset>
                </wp:positionH>
                <wp:positionV relativeFrom="paragraph">
                  <wp:posOffset>-11097</wp:posOffset>
                </wp:positionV>
                <wp:extent cx="1299845" cy="2419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9984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rFonts w:ascii="Myriad Pro" w:hAnsi="Myriad Pro"/>
                                <w:sz w:val="31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1"/>
                              </w:rPr>
                              <w:t>Vojtěch</w:t>
                            </w:r>
                            <w:r>
                              <w:rPr>
                                <w:rFonts w:ascii="Myriad Pro" w:hAnsi="Myriad Pro"/>
                                <w:spacing w:val="20"/>
                                <w:sz w:val="31"/>
                              </w:rPr>
                              <w:t> </w:t>
                            </w:r>
                            <w:r>
                              <w:rPr>
                                <w:rFonts w:ascii="Myriad Pro" w:hAnsi="Myriad Pro"/>
                                <w:spacing w:val="-2"/>
                                <w:sz w:val="31"/>
                              </w:rPr>
                              <w:t>Smolka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145302pt;margin-top:-.873827pt;width:102.35pt;height:19.05pt;mso-position-horizontal-relative:page;mso-position-vertical-relative:paragraph;z-index:-15805952" type="#_x0000_t202" id="docshape3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Myriad Pro" w:hAnsi="Myriad Pro"/>
                          <w:sz w:val="31"/>
                        </w:rPr>
                      </w:pPr>
                      <w:r>
                        <w:rPr>
                          <w:rFonts w:ascii="Myriad Pro" w:hAnsi="Myriad Pro"/>
                          <w:sz w:val="31"/>
                        </w:rPr>
                        <w:t>Vojtěch</w:t>
                      </w:r>
                      <w:r>
                        <w:rPr>
                          <w:rFonts w:ascii="Myriad Pro" w:hAnsi="Myriad Pro"/>
                          <w:spacing w:val="20"/>
                          <w:sz w:val="31"/>
                        </w:rPr>
                        <w:t> </w:t>
                      </w:r>
                      <w:r>
                        <w:rPr>
                          <w:rFonts w:ascii="Myriad Pro" w:hAnsi="Myriad Pro"/>
                          <w:spacing w:val="-2"/>
                          <w:sz w:val="31"/>
                        </w:rPr>
                        <w:t>Smolka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 w:hAnsi="Myriad Pro"/>
          <w:sz w:val="13"/>
        </w:rPr>
        <w:t>Digitálně</w:t>
      </w:r>
      <w:r>
        <w:rPr>
          <w:rFonts w:ascii="Myriad Pro" w:hAnsi="Myriad Pro"/>
          <w:spacing w:val="-6"/>
          <w:sz w:val="13"/>
        </w:rPr>
        <w:t> </w:t>
      </w:r>
      <w:r>
        <w:rPr>
          <w:rFonts w:ascii="Myriad Pro" w:hAnsi="Myriad Pro"/>
          <w:sz w:val="13"/>
        </w:rPr>
        <w:t>podepsal</w:t>
      </w:r>
      <w:r>
        <w:rPr>
          <w:rFonts w:ascii="Myriad Pro" w:hAnsi="Myriad Pro"/>
          <w:spacing w:val="-6"/>
          <w:sz w:val="13"/>
        </w:rPr>
        <w:t> </w:t>
      </w:r>
      <w:r>
        <w:rPr>
          <w:rFonts w:ascii="Myriad Pro" w:hAnsi="Myriad Pro"/>
          <w:sz w:val="13"/>
        </w:rPr>
        <w:t>Vojtěch</w:t>
      </w:r>
      <w:r>
        <w:rPr>
          <w:rFonts w:ascii="Myriad Pro" w:hAnsi="Myriad Pro"/>
          <w:spacing w:val="-6"/>
          <w:sz w:val="13"/>
        </w:rPr>
        <w:t> </w:t>
      </w:r>
      <w:r>
        <w:rPr>
          <w:rFonts w:ascii="Myriad Pro" w:hAnsi="Myriad Pro"/>
          <w:sz w:val="13"/>
        </w:rPr>
        <w:t>Smolka</w:t>
      </w:r>
      <w:r>
        <w:rPr>
          <w:rFonts w:ascii="Myriad Pro" w:hAnsi="Myriad Pro"/>
          <w:spacing w:val="40"/>
          <w:sz w:val="13"/>
        </w:rPr>
        <w:t> </w:t>
      </w:r>
      <w:r>
        <w:rPr>
          <w:rFonts w:ascii="Myriad Pro" w:hAnsi="Myriad Pro"/>
          <w:sz w:val="13"/>
        </w:rPr>
        <w:t>Datum:</w:t>
      </w:r>
      <w:r>
        <w:rPr>
          <w:rFonts w:ascii="Myriad Pro" w:hAnsi="Myriad Pro"/>
          <w:spacing w:val="-1"/>
          <w:sz w:val="13"/>
        </w:rPr>
        <w:t> </w:t>
      </w:r>
      <w:r>
        <w:rPr>
          <w:rFonts w:ascii="Myriad Pro" w:hAnsi="Myriad Pro"/>
          <w:sz w:val="13"/>
        </w:rPr>
        <w:t>2024.06.20</w:t>
      </w:r>
      <w:r>
        <w:rPr>
          <w:rFonts w:ascii="Myriad Pro" w:hAnsi="Myriad Pro"/>
          <w:spacing w:val="-1"/>
          <w:sz w:val="13"/>
        </w:rPr>
        <w:t> </w:t>
      </w:r>
      <w:r>
        <w:rPr>
          <w:rFonts w:ascii="Myriad Pro" w:hAnsi="Myriad Pro"/>
          <w:sz w:val="13"/>
        </w:rPr>
        <w:t>13:58:01</w:t>
      </w:r>
      <w:r>
        <w:rPr>
          <w:rFonts w:ascii="Myriad Pro" w:hAnsi="Myriad Pro"/>
          <w:spacing w:val="-1"/>
          <w:sz w:val="13"/>
        </w:rPr>
        <w:t> </w:t>
      </w:r>
      <w:r>
        <w:rPr>
          <w:rFonts w:ascii="Myriad Pro" w:hAnsi="Myriad Pro"/>
          <w:spacing w:val="-2"/>
          <w:sz w:val="13"/>
        </w:rPr>
        <w:t>+02'00'</w:t>
      </w:r>
    </w:p>
    <w:p>
      <w:pPr>
        <w:spacing w:line="240" w:lineRule="auto" w:before="185"/>
        <w:rPr>
          <w:rFonts w:ascii="Myriad Pro"/>
          <w:sz w:val="31"/>
        </w:rPr>
      </w:pPr>
      <w:r>
        <w:rPr/>
        <w:br w:type="column"/>
      </w:r>
      <w:r>
        <w:rPr>
          <w:rFonts w:ascii="Myriad Pro"/>
          <w:sz w:val="31"/>
        </w:rPr>
      </w:r>
    </w:p>
    <w:p>
      <w:pPr>
        <w:pStyle w:val="Heading1"/>
        <w:ind w:left="1008"/>
      </w:pPr>
      <w:r>
        <w:rPr>
          <w:spacing w:val="-2"/>
        </w:rPr>
        <w:t>Sedláčková</w:t>
      </w:r>
    </w:p>
    <w:p>
      <w:pPr>
        <w:spacing w:line="254" w:lineRule="auto" w:before="106"/>
        <w:ind w:left="106" w:right="1051" w:firstLine="0"/>
        <w:jc w:val="left"/>
        <w:rPr>
          <w:rFonts w:ascii="Myriad Pro" w:hAnsi="Myriad Pro"/>
          <w:sz w:val="15"/>
        </w:rPr>
      </w:pPr>
      <w:r>
        <w:rPr/>
        <w:br w:type="column"/>
      </w:r>
      <w:r>
        <w:rPr>
          <w:rFonts w:ascii="Myriad Pro" w:hAnsi="Myriad Pro"/>
          <w:spacing w:val="-2"/>
          <w:w w:val="105"/>
          <w:sz w:val="15"/>
        </w:rPr>
        <w:t>Digitálně</w:t>
      </w:r>
      <w:r>
        <w:rPr>
          <w:rFonts w:ascii="Myriad Pro" w:hAnsi="Myriad Pro"/>
          <w:spacing w:val="-7"/>
          <w:w w:val="105"/>
          <w:sz w:val="15"/>
        </w:rPr>
        <w:t> </w:t>
      </w:r>
      <w:r>
        <w:rPr>
          <w:rFonts w:ascii="Myriad Pro" w:hAnsi="Myriad Pro"/>
          <w:spacing w:val="-2"/>
          <w:w w:val="105"/>
          <w:sz w:val="15"/>
        </w:rPr>
        <w:t>podepsal</w:t>
      </w:r>
      <w:r>
        <w:rPr>
          <w:rFonts w:ascii="Myriad Pro" w:hAnsi="Myriad Pro"/>
          <w:spacing w:val="40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Mgr.</w:t>
      </w:r>
      <w:r>
        <w:rPr>
          <w:rFonts w:ascii="Myriad Pro" w:hAnsi="Myriad Pro"/>
          <w:spacing w:val="-8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Renata</w:t>
      </w:r>
      <w:r>
        <w:rPr>
          <w:rFonts w:ascii="Myriad Pro" w:hAnsi="Myriad Pro"/>
          <w:spacing w:val="40"/>
          <w:w w:val="105"/>
          <w:sz w:val="15"/>
        </w:rPr>
        <w:t> </w:t>
      </w:r>
      <w:r>
        <w:rPr>
          <w:rFonts w:ascii="Myriad Pro" w:hAnsi="Myriad Pro"/>
          <w:spacing w:val="-2"/>
          <w:w w:val="105"/>
          <w:sz w:val="15"/>
        </w:rPr>
        <w:t>Sedláčková</w:t>
      </w:r>
      <w:r>
        <w:rPr>
          <w:rFonts w:ascii="Myriad Pro" w:hAnsi="Myriad Pro"/>
          <w:spacing w:val="40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Datum:</w:t>
      </w:r>
      <w:r>
        <w:rPr>
          <w:rFonts w:ascii="Myriad Pro" w:hAnsi="Myriad Pro"/>
          <w:spacing w:val="-9"/>
          <w:w w:val="105"/>
          <w:sz w:val="15"/>
        </w:rPr>
        <w:t> </w:t>
      </w:r>
      <w:r>
        <w:rPr>
          <w:rFonts w:ascii="Myriad Pro" w:hAnsi="Myriad Pro"/>
          <w:w w:val="105"/>
          <w:sz w:val="15"/>
        </w:rPr>
        <w:t>2024.07.09</w:t>
      </w:r>
    </w:p>
    <w:p>
      <w:pPr>
        <w:spacing w:line="66" w:lineRule="exact" w:before="0"/>
        <w:ind w:left="106" w:right="0" w:firstLine="0"/>
        <w:jc w:val="left"/>
        <w:rPr>
          <w:rFonts w:ascii="Myriad Pro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5046953</wp:posOffset>
                </wp:positionH>
                <wp:positionV relativeFrom="paragraph">
                  <wp:posOffset>-483317</wp:posOffset>
                </wp:positionV>
                <wp:extent cx="618490" cy="6140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8490" cy="61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" h="614045">
                              <a:moveTo>
                                <a:pt x="111382" y="483921"/>
                              </a:moveTo>
                              <a:lnTo>
                                <a:pt x="57608" y="518886"/>
                              </a:lnTo>
                              <a:lnTo>
                                <a:pt x="23361" y="552671"/>
                              </a:lnTo>
                              <a:lnTo>
                                <a:pt x="5280" y="581972"/>
                              </a:lnTo>
                              <a:lnTo>
                                <a:pt x="0" y="603486"/>
                              </a:lnTo>
                              <a:lnTo>
                                <a:pt x="3962" y="611450"/>
                              </a:lnTo>
                              <a:lnTo>
                                <a:pt x="7508" y="613552"/>
                              </a:lnTo>
                              <a:lnTo>
                                <a:pt x="49007" y="613552"/>
                              </a:lnTo>
                              <a:lnTo>
                                <a:pt x="50735" y="612296"/>
                              </a:lnTo>
                              <a:lnTo>
                                <a:pt x="11956" y="612296"/>
                              </a:lnTo>
                              <a:lnTo>
                                <a:pt x="17403" y="589406"/>
                              </a:lnTo>
                              <a:lnTo>
                                <a:pt x="37599" y="557076"/>
                              </a:lnTo>
                              <a:lnTo>
                                <a:pt x="69830" y="520263"/>
                              </a:lnTo>
                              <a:lnTo>
                                <a:pt x="111382" y="483921"/>
                              </a:lnTo>
                              <a:close/>
                            </a:path>
                            <a:path w="618490" h="614045">
                              <a:moveTo>
                                <a:pt x="264297" y="0"/>
                              </a:moveTo>
                              <a:lnTo>
                                <a:pt x="251928" y="8259"/>
                              </a:lnTo>
                              <a:lnTo>
                                <a:pt x="245576" y="27373"/>
                              </a:lnTo>
                              <a:lnTo>
                                <a:pt x="243236" y="48848"/>
                              </a:lnTo>
                              <a:lnTo>
                                <a:pt x="242901" y="64187"/>
                              </a:lnTo>
                              <a:lnTo>
                                <a:pt x="243354" y="78061"/>
                              </a:lnTo>
                              <a:lnTo>
                                <a:pt x="249194" y="125228"/>
                              </a:lnTo>
                              <a:lnTo>
                                <a:pt x="259813" y="176023"/>
                              </a:lnTo>
                              <a:lnTo>
                                <a:pt x="264297" y="193191"/>
                              </a:lnTo>
                              <a:lnTo>
                                <a:pt x="260420" y="210753"/>
                              </a:lnTo>
                              <a:lnTo>
                                <a:pt x="232626" y="284685"/>
                              </a:lnTo>
                              <a:lnTo>
                                <a:pt x="210861" y="334433"/>
                              </a:lnTo>
                              <a:lnTo>
                                <a:pt x="185282" y="388289"/>
                              </a:lnTo>
                              <a:lnTo>
                                <a:pt x="156967" y="442942"/>
                              </a:lnTo>
                              <a:lnTo>
                                <a:pt x="126989" y="495081"/>
                              </a:lnTo>
                              <a:lnTo>
                                <a:pt x="96423" y="541397"/>
                              </a:lnTo>
                              <a:lnTo>
                                <a:pt x="66346" y="578578"/>
                              </a:lnTo>
                              <a:lnTo>
                                <a:pt x="11956" y="612296"/>
                              </a:lnTo>
                              <a:lnTo>
                                <a:pt x="50735" y="612296"/>
                              </a:lnTo>
                              <a:lnTo>
                                <a:pt x="71662" y="597077"/>
                              </a:lnTo>
                              <a:lnTo>
                                <a:pt x="100458" y="565970"/>
                              </a:lnTo>
                              <a:lnTo>
                                <a:pt x="133791" y="520263"/>
                              </a:lnTo>
                              <a:lnTo>
                                <a:pt x="171793" y="458750"/>
                              </a:lnTo>
                              <a:lnTo>
                                <a:pt x="177812" y="456862"/>
                              </a:lnTo>
                              <a:lnTo>
                                <a:pt x="171793" y="456862"/>
                              </a:lnTo>
                              <a:lnTo>
                                <a:pt x="208809" y="389846"/>
                              </a:lnTo>
                              <a:lnTo>
                                <a:pt x="235798" y="335455"/>
                              </a:lnTo>
                              <a:lnTo>
                                <a:pt x="254661" y="291667"/>
                              </a:lnTo>
                              <a:lnTo>
                                <a:pt x="267302" y="256457"/>
                              </a:lnTo>
                              <a:lnTo>
                                <a:pt x="275624" y="227802"/>
                              </a:lnTo>
                              <a:lnTo>
                                <a:pt x="297712" y="227802"/>
                              </a:lnTo>
                              <a:lnTo>
                                <a:pt x="283804" y="191303"/>
                              </a:lnTo>
                              <a:lnTo>
                                <a:pt x="288351" y="159209"/>
                              </a:lnTo>
                              <a:lnTo>
                                <a:pt x="275624" y="159209"/>
                              </a:lnTo>
                              <a:lnTo>
                                <a:pt x="268387" y="131599"/>
                              </a:lnTo>
                              <a:lnTo>
                                <a:pt x="263510" y="104933"/>
                              </a:lnTo>
                              <a:lnTo>
                                <a:pt x="260757" y="79919"/>
                              </a:lnTo>
                              <a:lnTo>
                                <a:pt x="259892" y="57265"/>
                              </a:lnTo>
                              <a:lnTo>
                                <a:pt x="260098" y="47757"/>
                              </a:lnTo>
                              <a:lnTo>
                                <a:pt x="261544" y="31700"/>
                              </a:lnTo>
                              <a:lnTo>
                                <a:pt x="265467" y="15053"/>
                              </a:lnTo>
                              <a:lnTo>
                                <a:pt x="273107" y="3775"/>
                              </a:lnTo>
                              <a:lnTo>
                                <a:pt x="288434" y="3775"/>
                              </a:lnTo>
                              <a:lnTo>
                                <a:pt x="280343" y="629"/>
                              </a:lnTo>
                              <a:lnTo>
                                <a:pt x="264297" y="0"/>
                              </a:lnTo>
                              <a:close/>
                            </a:path>
                            <a:path w="618490" h="614045">
                              <a:moveTo>
                                <a:pt x="611659" y="455604"/>
                              </a:moveTo>
                              <a:lnTo>
                                <a:pt x="594039" y="455604"/>
                              </a:lnTo>
                              <a:lnTo>
                                <a:pt x="587120" y="461894"/>
                              </a:lnTo>
                              <a:lnTo>
                                <a:pt x="587120" y="478889"/>
                              </a:lnTo>
                              <a:lnTo>
                                <a:pt x="594039" y="485180"/>
                              </a:lnTo>
                              <a:lnTo>
                                <a:pt x="611659" y="485180"/>
                              </a:lnTo>
                              <a:lnTo>
                                <a:pt x="614805" y="482034"/>
                              </a:lnTo>
                              <a:lnTo>
                                <a:pt x="595927" y="482034"/>
                              </a:lnTo>
                              <a:lnTo>
                                <a:pt x="590264" y="476999"/>
                              </a:lnTo>
                              <a:lnTo>
                                <a:pt x="590264" y="463784"/>
                              </a:lnTo>
                              <a:lnTo>
                                <a:pt x="595927" y="458750"/>
                              </a:lnTo>
                              <a:lnTo>
                                <a:pt x="614805" y="458750"/>
                              </a:lnTo>
                              <a:lnTo>
                                <a:pt x="611659" y="455604"/>
                              </a:lnTo>
                              <a:close/>
                            </a:path>
                            <a:path w="618490" h="614045">
                              <a:moveTo>
                                <a:pt x="614805" y="458750"/>
                              </a:moveTo>
                              <a:lnTo>
                                <a:pt x="609771" y="458750"/>
                              </a:lnTo>
                              <a:lnTo>
                                <a:pt x="614176" y="463784"/>
                              </a:lnTo>
                              <a:lnTo>
                                <a:pt x="614176" y="476999"/>
                              </a:lnTo>
                              <a:lnTo>
                                <a:pt x="609771" y="482034"/>
                              </a:lnTo>
                              <a:lnTo>
                                <a:pt x="614805" y="482034"/>
                              </a:lnTo>
                              <a:lnTo>
                                <a:pt x="617950" y="478889"/>
                              </a:lnTo>
                              <a:lnTo>
                                <a:pt x="617950" y="461894"/>
                              </a:lnTo>
                              <a:lnTo>
                                <a:pt x="614805" y="458750"/>
                              </a:lnTo>
                              <a:close/>
                            </a:path>
                            <a:path w="618490" h="614045">
                              <a:moveTo>
                                <a:pt x="606625" y="460638"/>
                              </a:moveTo>
                              <a:lnTo>
                                <a:pt x="596556" y="460638"/>
                              </a:lnTo>
                              <a:lnTo>
                                <a:pt x="596556" y="478887"/>
                              </a:lnTo>
                              <a:lnTo>
                                <a:pt x="599703" y="478887"/>
                              </a:lnTo>
                              <a:lnTo>
                                <a:pt x="599703" y="471965"/>
                              </a:lnTo>
                              <a:lnTo>
                                <a:pt x="607674" y="471965"/>
                              </a:lnTo>
                              <a:lnTo>
                                <a:pt x="607254" y="471336"/>
                              </a:lnTo>
                              <a:lnTo>
                                <a:pt x="605366" y="470706"/>
                              </a:lnTo>
                              <a:lnTo>
                                <a:pt x="609142" y="469448"/>
                              </a:lnTo>
                              <a:lnTo>
                                <a:pt x="599703" y="469448"/>
                              </a:lnTo>
                              <a:lnTo>
                                <a:pt x="599703" y="464414"/>
                              </a:lnTo>
                              <a:lnTo>
                                <a:pt x="608722" y="464414"/>
                              </a:lnTo>
                              <a:lnTo>
                                <a:pt x="608513" y="463155"/>
                              </a:lnTo>
                              <a:lnTo>
                                <a:pt x="606625" y="460638"/>
                              </a:lnTo>
                              <a:close/>
                            </a:path>
                            <a:path w="618490" h="614045">
                              <a:moveTo>
                                <a:pt x="607674" y="471965"/>
                              </a:moveTo>
                              <a:lnTo>
                                <a:pt x="603478" y="471965"/>
                              </a:lnTo>
                              <a:lnTo>
                                <a:pt x="604737" y="473853"/>
                              </a:lnTo>
                              <a:lnTo>
                                <a:pt x="605366" y="475741"/>
                              </a:lnTo>
                              <a:lnTo>
                                <a:pt x="605996" y="478887"/>
                              </a:lnTo>
                              <a:lnTo>
                                <a:pt x="609142" y="478887"/>
                              </a:lnTo>
                              <a:lnTo>
                                <a:pt x="608513" y="475741"/>
                              </a:lnTo>
                              <a:lnTo>
                                <a:pt x="608513" y="473224"/>
                              </a:lnTo>
                              <a:lnTo>
                                <a:pt x="607674" y="471965"/>
                              </a:lnTo>
                              <a:close/>
                            </a:path>
                            <a:path w="618490" h="614045">
                              <a:moveTo>
                                <a:pt x="608722" y="464414"/>
                              </a:moveTo>
                              <a:lnTo>
                                <a:pt x="604108" y="464414"/>
                              </a:lnTo>
                              <a:lnTo>
                                <a:pt x="605366" y="465043"/>
                              </a:lnTo>
                              <a:lnTo>
                                <a:pt x="605366" y="468819"/>
                              </a:lnTo>
                              <a:lnTo>
                                <a:pt x="603478" y="469448"/>
                              </a:lnTo>
                              <a:lnTo>
                                <a:pt x="609142" y="469448"/>
                              </a:lnTo>
                              <a:lnTo>
                                <a:pt x="609142" y="466931"/>
                              </a:lnTo>
                              <a:lnTo>
                                <a:pt x="608722" y="464414"/>
                              </a:lnTo>
                              <a:close/>
                            </a:path>
                            <a:path w="618490" h="614045">
                              <a:moveTo>
                                <a:pt x="297712" y="227802"/>
                              </a:moveTo>
                              <a:lnTo>
                                <a:pt x="275624" y="227802"/>
                              </a:lnTo>
                              <a:lnTo>
                                <a:pt x="309585" y="295991"/>
                              </a:lnTo>
                              <a:lnTo>
                                <a:pt x="344845" y="342410"/>
                              </a:lnTo>
                              <a:lnTo>
                                <a:pt x="377744" y="371957"/>
                              </a:lnTo>
                              <a:lnTo>
                                <a:pt x="404626" y="389528"/>
                              </a:lnTo>
                              <a:lnTo>
                                <a:pt x="359630" y="398223"/>
                              </a:lnTo>
                              <a:lnTo>
                                <a:pt x="312882" y="409243"/>
                              </a:lnTo>
                              <a:lnTo>
                                <a:pt x="265349" y="422649"/>
                              </a:lnTo>
                              <a:lnTo>
                                <a:pt x="217997" y="438502"/>
                              </a:lnTo>
                              <a:lnTo>
                                <a:pt x="171793" y="456862"/>
                              </a:lnTo>
                              <a:lnTo>
                                <a:pt x="177812" y="456862"/>
                              </a:lnTo>
                              <a:lnTo>
                                <a:pt x="218425" y="444125"/>
                              </a:lnTo>
                              <a:lnTo>
                                <a:pt x="268923" y="431313"/>
                              </a:lnTo>
                              <a:lnTo>
                                <a:pt x="321717" y="420464"/>
                              </a:lnTo>
                              <a:lnTo>
                                <a:pt x="375236" y="411730"/>
                              </a:lnTo>
                              <a:lnTo>
                                <a:pt x="427909" y="405261"/>
                              </a:lnTo>
                              <a:lnTo>
                                <a:pt x="475161" y="405261"/>
                              </a:lnTo>
                              <a:lnTo>
                                <a:pt x="465037" y="400856"/>
                              </a:lnTo>
                              <a:lnTo>
                                <a:pt x="507720" y="398899"/>
                              </a:lnTo>
                              <a:lnTo>
                                <a:pt x="605117" y="398899"/>
                              </a:lnTo>
                              <a:lnTo>
                                <a:pt x="588769" y="390079"/>
                              </a:lnTo>
                              <a:lnTo>
                                <a:pt x="565298" y="385123"/>
                              </a:lnTo>
                              <a:lnTo>
                                <a:pt x="437349" y="385123"/>
                              </a:lnTo>
                              <a:lnTo>
                                <a:pt x="422747" y="376766"/>
                              </a:lnTo>
                              <a:lnTo>
                                <a:pt x="380714" y="348625"/>
                              </a:lnTo>
                              <a:lnTo>
                                <a:pt x="349466" y="316875"/>
                              </a:lnTo>
                              <a:lnTo>
                                <a:pt x="322820" y="278695"/>
                              </a:lnTo>
                              <a:lnTo>
                                <a:pt x="300893" y="236149"/>
                              </a:lnTo>
                              <a:lnTo>
                                <a:pt x="297712" y="227802"/>
                              </a:lnTo>
                              <a:close/>
                            </a:path>
                            <a:path w="618490" h="614045">
                              <a:moveTo>
                                <a:pt x="475161" y="405261"/>
                              </a:moveTo>
                              <a:lnTo>
                                <a:pt x="427909" y="405261"/>
                              </a:lnTo>
                              <a:lnTo>
                                <a:pt x="469206" y="423923"/>
                              </a:lnTo>
                              <a:lnTo>
                                <a:pt x="510030" y="437983"/>
                              </a:lnTo>
                              <a:lnTo>
                                <a:pt x="547551" y="446853"/>
                              </a:lnTo>
                              <a:lnTo>
                                <a:pt x="578937" y="449940"/>
                              </a:lnTo>
                              <a:lnTo>
                                <a:pt x="591925" y="449094"/>
                              </a:lnTo>
                              <a:lnTo>
                                <a:pt x="601669" y="446479"/>
                              </a:lnTo>
                              <a:lnTo>
                                <a:pt x="608227" y="441976"/>
                              </a:lnTo>
                              <a:lnTo>
                                <a:pt x="609337" y="439871"/>
                              </a:lnTo>
                              <a:lnTo>
                                <a:pt x="592151" y="439871"/>
                              </a:lnTo>
                              <a:lnTo>
                                <a:pt x="567246" y="437049"/>
                              </a:lnTo>
                              <a:lnTo>
                                <a:pt x="536381" y="429095"/>
                              </a:lnTo>
                              <a:lnTo>
                                <a:pt x="501624" y="416775"/>
                              </a:lnTo>
                              <a:lnTo>
                                <a:pt x="475161" y="405261"/>
                              </a:lnTo>
                              <a:close/>
                            </a:path>
                            <a:path w="618490" h="614045">
                              <a:moveTo>
                                <a:pt x="611659" y="435466"/>
                              </a:moveTo>
                              <a:lnTo>
                                <a:pt x="607254" y="437354"/>
                              </a:lnTo>
                              <a:lnTo>
                                <a:pt x="600332" y="439871"/>
                              </a:lnTo>
                              <a:lnTo>
                                <a:pt x="609337" y="439871"/>
                              </a:lnTo>
                              <a:lnTo>
                                <a:pt x="611659" y="435466"/>
                              </a:lnTo>
                              <a:close/>
                            </a:path>
                            <a:path w="618490" h="614045">
                              <a:moveTo>
                                <a:pt x="605117" y="398899"/>
                              </a:moveTo>
                              <a:lnTo>
                                <a:pt x="507720" y="398899"/>
                              </a:lnTo>
                              <a:lnTo>
                                <a:pt x="557305" y="400305"/>
                              </a:lnTo>
                              <a:lnTo>
                                <a:pt x="598041" y="408908"/>
                              </a:lnTo>
                              <a:lnTo>
                                <a:pt x="614176" y="428544"/>
                              </a:lnTo>
                              <a:lnTo>
                                <a:pt x="616064" y="424139"/>
                              </a:lnTo>
                              <a:lnTo>
                                <a:pt x="617950" y="422254"/>
                              </a:lnTo>
                              <a:lnTo>
                                <a:pt x="617950" y="417841"/>
                              </a:lnTo>
                              <a:lnTo>
                                <a:pt x="610292" y="401691"/>
                              </a:lnTo>
                              <a:lnTo>
                                <a:pt x="605117" y="398899"/>
                              </a:lnTo>
                              <a:close/>
                            </a:path>
                            <a:path w="618490" h="614045">
                              <a:moveTo>
                                <a:pt x="512862" y="380718"/>
                              </a:moveTo>
                              <a:lnTo>
                                <a:pt x="496019" y="381141"/>
                              </a:lnTo>
                              <a:lnTo>
                                <a:pt x="477701" y="382213"/>
                              </a:lnTo>
                              <a:lnTo>
                                <a:pt x="437349" y="385123"/>
                              </a:lnTo>
                              <a:lnTo>
                                <a:pt x="565298" y="385123"/>
                              </a:lnTo>
                              <a:lnTo>
                                <a:pt x="555565" y="383068"/>
                              </a:lnTo>
                              <a:lnTo>
                                <a:pt x="512862" y="380718"/>
                              </a:lnTo>
                              <a:close/>
                            </a:path>
                            <a:path w="618490" h="614045">
                              <a:moveTo>
                                <a:pt x="294502" y="51601"/>
                              </a:moveTo>
                              <a:lnTo>
                                <a:pt x="291110" y="70185"/>
                              </a:lnTo>
                              <a:lnTo>
                                <a:pt x="287187" y="94078"/>
                              </a:lnTo>
                              <a:lnTo>
                                <a:pt x="282202" y="123635"/>
                              </a:lnTo>
                              <a:lnTo>
                                <a:pt x="275624" y="159209"/>
                              </a:lnTo>
                              <a:lnTo>
                                <a:pt x="288351" y="159209"/>
                              </a:lnTo>
                              <a:lnTo>
                                <a:pt x="288927" y="155138"/>
                              </a:lnTo>
                              <a:lnTo>
                                <a:pt x="291749" y="120508"/>
                              </a:lnTo>
                              <a:lnTo>
                                <a:pt x="293273" y="86350"/>
                              </a:lnTo>
                              <a:lnTo>
                                <a:pt x="294502" y="51601"/>
                              </a:lnTo>
                              <a:close/>
                            </a:path>
                            <a:path w="618490" h="614045">
                              <a:moveTo>
                                <a:pt x="288434" y="3775"/>
                              </a:moveTo>
                              <a:lnTo>
                                <a:pt x="273107" y="3775"/>
                              </a:lnTo>
                              <a:lnTo>
                                <a:pt x="279901" y="8062"/>
                              </a:lnTo>
                              <a:lnTo>
                                <a:pt x="286400" y="14945"/>
                              </a:lnTo>
                              <a:lnTo>
                                <a:pt x="291602" y="25368"/>
                              </a:lnTo>
                              <a:lnTo>
                                <a:pt x="294502" y="40274"/>
                              </a:lnTo>
                              <a:lnTo>
                                <a:pt x="296862" y="16990"/>
                              </a:lnTo>
                              <a:lnTo>
                                <a:pt x="291670" y="5034"/>
                              </a:lnTo>
                              <a:lnTo>
                                <a:pt x="288434" y="3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397888pt;margin-top:-38.056519pt;width:48.7pt;height:48.35pt;mso-position-horizontal-relative:page;mso-position-vertical-relative:paragraph;z-index:-15806976" id="docshape4" coordorigin="7948,-761" coordsize="974,967" path="m8123,1l8039,56,7985,109,7956,155,7948,189,7954,202,7960,205,8025,205,8028,203,7967,203,7975,167,8007,116,8058,58,8123,1xm8364,-761l8345,-748,8335,-718,8331,-684,8330,-660,8331,-638,8333,-615,8336,-590,8340,-564,8345,-538,8351,-510,8357,-484,8364,-457,8358,-429,8341,-379,8314,-313,8280,-234,8240,-150,8195,-64,8148,19,8100,91,8052,150,8008,189,7967,203,8028,203,8061,179,8106,130,8159,58,8218,-39,8228,-42,8218,-42,8277,-147,8319,-233,8349,-302,8369,-357,8382,-402,8417,-402,8395,-460,8402,-510,8382,-510,8371,-554,8363,-596,8359,-635,8357,-671,8358,-686,8360,-711,8366,-737,8378,-755,8402,-755,8389,-760,8364,-761xm8911,-44l8883,-44,8873,-34,8873,-7,8883,3,8911,3,8916,-2,8886,-2,8878,-10,8878,-31,8886,-39,8916,-39,8911,-44xm8916,-39l8908,-39,8915,-31,8915,-10,8908,-2,8916,-2,8921,-7,8921,-34,8916,-39xm8903,-36l8887,-36,8887,-7,8892,-7,8892,-18,8905,-18,8904,-19,8901,-20,8907,-22,8892,-22,8892,-30,8907,-30,8906,-32,8903,-36xm8905,-18l8898,-18,8900,-15,8901,-12,8902,-7,8907,-7,8906,-12,8906,-16,8905,-18xm8907,-30l8899,-30,8901,-29,8901,-23,8898,-22,8907,-22,8907,-26,8907,-30xm8417,-402l8382,-402,8435,-295,8491,-222,8543,-175,8585,-148,8514,-134,8441,-117,8366,-96,8291,-71,8218,-42,8228,-42,8292,-62,8371,-82,8455,-99,8539,-113,8622,-123,8696,-123,8680,-130,8748,-133,8901,-133,8875,-147,8838,-155,8637,-155,8614,-168,8591,-182,8569,-197,8548,-212,8498,-262,8456,-322,8422,-389,8417,-402xm8696,-123l8622,-123,8687,-94,8751,-71,8810,-57,8860,-53,8880,-54,8895,-58,8906,-65,8908,-68,8880,-68,8841,-73,8793,-85,8738,-105,8696,-123xm8911,-75l8904,-72,8893,-68,8908,-68,8911,-75xm8901,-133l8748,-133,8826,-131,8890,-117,8915,-86,8918,-93,8921,-96,8921,-103,8909,-129,8901,-133xm8756,-162l8729,-161,8700,-159,8637,-155,8838,-155,8823,-158,8756,-162xm8412,-680l8406,-651,8400,-613,8392,-566,8382,-510,8402,-510,8403,-517,8407,-571,8410,-625,8412,-680xm8402,-755l8378,-755,8389,-748,8399,-738,8407,-721,8412,-698,8415,-734,8407,-753,8402,-7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4360278</wp:posOffset>
                </wp:positionH>
                <wp:positionV relativeFrom="paragraph">
                  <wp:posOffset>-431817</wp:posOffset>
                </wp:positionV>
                <wp:extent cx="977900" cy="2355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77900" cy="235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0" w:lineRule="exact" w:before="0"/>
                              <w:ind w:left="0" w:right="0" w:firstLine="0"/>
                              <w:jc w:val="left"/>
                              <w:rPr>
                                <w:rFonts w:ascii="Myriad Pro"/>
                                <w:sz w:val="31"/>
                              </w:rPr>
                            </w:pPr>
                            <w:r>
                              <w:rPr>
                                <w:rFonts w:ascii="Myriad Pro"/>
                                <w:sz w:val="31"/>
                              </w:rPr>
                              <w:t>Mgr.</w:t>
                            </w:r>
                            <w:r>
                              <w:rPr>
                                <w:rFonts w:ascii="Myriad Pro"/>
                                <w:spacing w:val="-7"/>
                                <w:sz w:val="31"/>
                              </w:rPr>
                              <w:t> </w:t>
                            </w:r>
                            <w:r>
                              <w:rPr>
                                <w:rFonts w:ascii="Myriad Pro"/>
                                <w:spacing w:val="-4"/>
                                <w:sz w:val="31"/>
                              </w:rPr>
                              <w:t>Renata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32901pt;margin-top:-34.00135pt;width:77pt;height:18.55pt;mso-position-horizontal-relative:page;mso-position-vertical-relative:paragraph;z-index:15729664" type="#_x0000_t202" id="docshape5" filled="false" stroked="false">
                <v:textbox inset="0,0,0,0">
                  <w:txbxContent>
                    <w:p>
                      <w:pPr>
                        <w:spacing w:line="370" w:lineRule="exact" w:before="0"/>
                        <w:ind w:left="0" w:right="0" w:firstLine="0"/>
                        <w:jc w:val="left"/>
                        <w:rPr>
                          <w:rFonts w:ascii="Myriad Pro"/>
                          <w:sz w:val="31"/>
                        </w:rPr>
                      </w:pPr>
                      <w:r>
                        <w:rPr>
                          <w:rFonts w:ascii="Myriad Pro"/>
                          <w:sz w:val="31"/>
                        </w:rPr>
                        <w:t>Mgr.</w:t>
                      </w:r>
                      <w:r>
                        <w:rPr>
                          <w:rFonts w:ascii="Myriad Pro"/>
                          <w:spacing w:val="-7"/>
                          <w:sz w:val="31"/>
                        </w:rPr>
                        <w:t> </w:t>
                      </w:r>
                      <w:r>
                        <w:rPr>
                          <w:rFonts w:ascii="Myriad Pro"/>
                          <w:spacing w:val="-4"/>
                          <w:sz w:val="31"/>
                        </w:rPr>
                        <w:t>Renata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/>
          <w:w w:val="105"/>
          <w:sz w:val="15"/>
        </w:rPr>
        <w:t>12:06:31</w:t>
      </w:r>
      <w:r>
        <w:rPr>
          <w:rFonts w:ascii="Myriad Pro"/>
          <w:spacing w:val="-6"/>
          <w:w w:val="105"/>
          <w:sz w:val="15"/>
        </w:rPr>
        <w:t> </w:t>
      </w:r>
      <w:r>
        <w:rPr>
          <w:rFonts w:ascii="Myriad Pro"/>
          <w:spacing w:val="-2"/>
          <w:w w:val="105"/>
          <w:sz w:val="15"/>
        </w:rPr>
        <w:t>+02'00'</w:t>
      </w:r>
    </w:p>
    <w:p>
      <w:pPr>
        <w:spacing w:after="0" w:line="66" w:lineRule="exact"/>
        <w:jc w:val="left"/>
        <w:rPr>
          <w:rFonts w:ascii="Myriad Pro"/>
          <w:sz w:val="15"/>
        </w:rPr>
        <w:sectPr>
          <w:type w:val="continuous"/>
          <w:pgSz w:w="11910" w:h="16840"/>
          <w:pgMar w:header="0" w:footer="680" w:top="980" w:bottom="860" w:left="1020" w:right="1160"/>
          <w:cols w:num="3" w:equalWidth="0">
            <w:col w:w="4798" w:space="40"/>
            <w:col w:w="2459" w:space="39"/>
            <w:col w:w="2394"/>
          </w:cols>
        </w:sectPr>
      </w:pPr>
    </w:p>
    <w:p>
      <w:pPr>
        <w:spacing w:line="228" w:lineRule="exact" w:before="0"/>
        <w:ind w:left="1044" w:right="0" w:firstLine="0"/>
        <w:jc w:val="center"/>
        <w:rPr>
          <w:sz w:val="24"/>
        </w:rPr>
      </w:pPr>
      <w:r>
        <w:rPr>
          <w:color w:val="000009"/>
          <w:spacing w:val="-2"/>
          <w:sz w:val="24"/>
        </w:rPr>
        <w:t>……………………………………………</w:t>
      </w:r>
    </w:p>
    <w:p>
      <w:pPr>
        <w:pStyle w:val="BodyText"/>
        <w:spacing w:line="276" w:lineRule="auto" w:before="43"/>
        <w:ind w:left="1393" w:right="350"/>
        <w:jc w:val="center"/>
      </w:pPr>
      <w:r>
        <w:rPr/>
        <w:t>Vojtěch Smolka</w:t>
      </w:r>
      <w:r>
        <w:rPr>
          <w:spacing w:val="40"/>
        </w:rPr>
        <w:t> </w:t>
      </w:r>
      <w:r>
        <w:rPr/>
        <w:t>ředitel</w:t>
      </w:r>
      <w:r>
        <w:rPr>
          <w:spacing w:val="-14"/>
        </w:rPr>
        <w:t> </w:t>
      </w:r>
      <w:r>
        <w:rPr/>
        <w:t>centra</w:t>
      </w:r>
      <w:r>
        <w:rPr>
          <w:spacing w:val="-14"/>
        </w:rPr>
        <w:t> </w:t>
      </w:r>
      <w:r>
        <w:rPr/>
        <w:t>mládeže </w:t>
      </w:r>
      <w:r>
        <w:rPr>
          <w:spacing w:val="-2"/>
        </w:rPr>
        <w:t>(poskytovatel)</w:t>
      </w:r>
    </w:p>
    <w:p>
      <w:pPr>
        <w:spacing w:line="228" w:lineRule="exact" w:before="0"/>
        <w:ind w:left="3" w:right="0" w:firstLine="0"/>
        <w:jc w:val="center"/>
        <w:rPr>
          <w:sz w:val="24"/>
        </w:rPr>
      </w:pPr>
      <w:r>
        <w:rPr/>
        <w:br w:type="column"/>
      </w:r>
      <w:r>
        <w:rPr>
          <w:color w:val="000009"/>
          <w:spacing w:val="-2"/>
          <w:sz w:val="24"/>
        </w:rPr>
        <w:t>……………………………………………</w:t>
      </w:r>
    </w:p>
    <w:p>
      <w:pPr>
        <w:pStyle w:val="BodyText"/>
        <w:spacing w:line="276" w:lineRule="auto" w:before="43"/>
        <w:ind w:left="1221" w:right="1216"/>
        <w:jc w:val="center"/>
      </w:pPr>
      <w:r>
        <w:rPr/>
        <w:t>Mgr.</w:t>
      </w:r>
      <w:r>
        <w:rPr>
          <w:spacing w:val="-14"/>
        </w:rPr>
        <w:t> </w:t>
      </w:r>
      <w:r>
        <w:rPr/>
        <w:t>Renata</w:t>
      </w:r>
      <w:r>
        <w:rPr>
          <w:spacing w:val="-14"/>
        </w:rPr>
        <w:t> </w:t>
      </w:r>
      <w:r>
        <w:rPr/>
        <w:t>Sedláčková ředitelka školy </w:t>
      </w:r>
      <w:r>
        <w:rPr>
          <w:spacing w:val="-2"/>
        </w:rPr>
        <w:t>(objednatel)</w:t>
      </w:r>
    </w:p>
    <w:sectPr>
      <w:type w:val="continuous"/>
      <w:pgSz w:w="11910" w:h="16840"/>
      <w:pgMar w:header="0" w:footer="680" w:top="980" w:bottom="860" w:left="1020" w:right="1160"/>
      <w:cols w:num="2" w:equalWidth="0">
        <w:col w:w="3938" w:space="810"/>
        <w:col w:w="49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3610609</wp:posOffset>
              </wp:positionH>
              <wp:positionV relativeFrom="page">
                <wp:posOffset>10120639</wp:posOffset>
              </wp:positionV>
              <wp:extent cx="22860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8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299988pt;margin-top:796.900757pt;width:18pt;height:12pt;mso-position-horizontal-relative:page;mso-position-vertical-relative:page;z-index:-15807488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9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>1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>4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36"/>
    </w:pPr>
    <w:rPr>
      <w:rFonts w:ascii="Calibri" w:hAnsi="Calibri" w:eastAsia="Calibri" w:cs="Calibri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Myriad Pro" w:hAnsi="Myriad Pro" w:eastAsia="Myriad Pro" w:cs="Myriad Pro"/>
      <w:sz w:val="31"/>
      <w:szCs w:val="31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6" w:right="3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43"/>
      <w:ind w:left="5" w:right="3"/>
      <w:jc w:val="center"/>
      <w:outlineLvl w:val="3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5" w:right="5"/>
      <w:jc w:val="center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36" w:right="112" w:hanging="360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lukas.matys@gmail.com</dc:creator>
  <dcterms:created xsi:type="dcterms:W3CDTF">2024-07-09T11:24:02Z</dcterms:created>
  <dcterms:modified xsi:type="dcterms:W3CDTF">2024-07-09T11:24:02Z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2024-07-09T00:00:00Z</vt:filetime>
  </property>
  <property fmtid="{D5CDD505-2E9C-101B-9397-08002B2CF9AE}" pid="5" name="Producer">
    <vt:lpwstr>LibreOffice 7.3</vt:lpwstr>
  </property>
</Properties>
</file>