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24DE39A7" w:rsidR="00FF46FE" w:rsidRPr="004F10CF" w:rsidRDefault="004F10CF" w:rsidP="005C48B2">
      <w:pPr>
        <w:pStyle w:val="Zkladntext"/>
        <w:spacing w:before="0" w:line="276" w:lineRule="auto"/>
        <w:rPr>
          <w:rFonts w:asciiTheme="minorHAnsi" w:hAnsiTheme="minorHAnsi" w:cstheme="minorHAnsi"/>
          <w:sz w:val="44"/>
          <w:szCs w:val="44"/>
        </w:rPr>
      </w:pPr>
      <w:proofErr w:type="spellStart"/>
      <w:r w:rsidRPr="004F10CF">
        <w:rPr>
          <w:rFonts w:ascii="Calibri" w:hAnsi="Calibri" w:cs="Calibri"/>
          <w:sz w:val="32"/>
          <w:szCs w:val="32"/>
          <w:highlight w:val="black"/>
        </w:rPr>
        <w:t>xxxxxxxxxxx</w:t>
      </w:r>
      <w:proofErr w:type="spellEnd"/>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7ABC33C4" w14:textId="77777777" w:rsidR="004F10CF" w:rsidRPr="002B517B" w:rsidRDefault="004F10CF" w:rsidP="004F10CF">
      <w:pPr>
        <w:overflowPunct/>
        <w:autoSpaceDE/>
        <w:autoSpaceDN/>
        <w:adjustRightInd/>
        <w:spacing w:line="276" w:lineRule="auto"/>
        <w:ind w:right="113"/>
        <w:jc w:val="both"/>
        <w:textAlignment w:val="auto"/>
        <w:outlineLvl w:val="0"/>
        <w:rPr>
          <w:rFonts w:ascii="Calibri" w:hAnsi="Calibri" w:cs="Calibri"/>
          <w:sz w:val="22"/>
          <w:szCs w:val="22"/>
        </w:rPr>
      </w:pPr>
      <w:r w:rsidRPr="003D0B6F">
        <w:rPr>
          <w:rFonts w:ascii="Calibri" w:hAnsi="Calibri" w:cs="Calibri"/>
          <w:b/>
          <w:sz w:val="22"/>
          <w:szCs w:val="22"/>
        </w:rPr>
        <w:t xml:space="preserve">Pojišťovna: </w:t>
      </w:r>
      <w:r w:rsidRPr="002B517B">
        <w:rPr>
          <w:rFonts w:ascii="Calibri" w:hAnsi="Calibri" w:cs="Calibri"/>
          <w:b/>
          <w:sz w:val="22"/>
          <w:szCs w:val="22"/>
        </w:rPr>
        <w:t xml:space="preserve">RBP, zdravotní pojišťovna </w:t>
      </w:r>
    </w:p>
    <w:p w14:paraId="211AE668" w14:textId="77777777" w:rsidR="004F10CF" w:rsidRPr="006D21B6" w:rsidRDefault="004F10CF" w:rsidP="004F10CF">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Sídlo: Michálkovická 967/108, 710 00 Ostrava – Slezská Ostrava</w:t>
      </w:r>
      <w:r w:rsidRPr="006D21B6">
        <w:rPr>
          <w:rFonts w:ascii="Calibri" w:hAnsi="Calibri" w:cs="Calibri"/>
          <w:sz w:val="22"/>
          <w:szCs w:val="22"/>
        </w:rPr>
        <w:tab/>
      </w:r>
    </w:p>
    <w:p w14:paraId="2005F588" w14:textId="77777777" w:rsidR="004F10CF" w:rsidRPr="006D21B6" w:rsidRDefault="004F10CF" w:rsidP="004F10CF">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IČO: 476 73 036</w:t>
      </w:r>
    </w:p>
    <w:p w14:paraId="1FA91C67" w14:textId="77777777" w:rsidR="004F10CF" w:rsidRPr="006D21B6" w:rsidRDefault="004F10CF" w:rsidP="004F10CF">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DIČ: CZ47673036</w:t>
      </w:r>
    </w:p>
    <w:p w14:paraId="35B36586" w14:textId="77777777" w:rsidR="004F10CF" w:rsidRPr="006D21B6" w:rsidRDefault="004F10CF" w:rsidP="004F10CF">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 xml:space="preserve">Zapsaná v obchodním rejstříku </w:t>
      </w:r>
      <w:r w:rsidRPr="006D21B6">
        <w:rPr>
          <w:rFonts w:ascii="Calibri" w:hAnsi="Calibri"/>
          <w:sz w:val="22"/>
          <w:szCs w:val="22"/>
        </w:rPr>
        <w:t xml:space="preserve">vedeném </w:t>
      </w:r>
      <w:r w:rsidRPr="006D21B6">
        <w:rPr>
          <w:rFonts w:ascii="Calibri" w:hAnsi="Calibri" w:cs="Calibri"/>
          <w:sz w:val="22"/>
          <w:szCs w:val="22"/>
        </w:rPr>
        <w:t>u Krajského soudu v Ostravě, oddíl AXIV, vložka 554</w:t>
      </w:r>
    </w:p>
    <w:p w14:paraId="3E4A91CF" w14:textId="77777777" w:rsidR="004F10CF" w:rsidRPr="006D21B6" w:rsidRDefault="004F10CF" w:rsidP="004F10CF">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Zastoupená: Ing. Antonínem Klimšou, MBA, výkonným ředitelem</w:t>
      </w:r>
    </w:p>
    <w:p w14:paraId="4DC87AA8" w14:textId="0E13D6F2" w:rsidR="004F10CF" w:rsidRPr="006D21B6" w:rsidRDefault="004F10CF" w:rsidP="004F10CF">
      <w:pPr>
        <w:autoSpaceDE/>
        <w:autoSpaceDN/>
        <w:spacing w:line="276" w:lineRule="auto"/>
        <w:ind w:right="113"/>
        <w:jc w:val="both"/>
        <w:rPr>
          <w:rFonts w:ascii="Calibri" w:hAnsi="Calibri"/>
          <w:sz w:val="22"/>
          <w:szCs w:val="22"/>
        </w:rPr>
      </w:pPr>
      <w:r w:rsidRPr="006D21B6">
        <w:rPr>
          <w:rFonts w:ascii="Calibri" w:hAnsi="Calibri" w:cs="Calibri"/>
          <w:sz w:val="22"/>
          <w:szCs w:val="22"/>
        </w:rPr>
        <w:t>Bankovní</w:t>
      </w:r>
      <w:r w:rsidRPr="006D21B6">
        <w:rPr>
          <w:rFonts w:ascii="Calibri" w:hAnsi="Calibri"/>
          <w:sz w:val="22"/>
          <w:szCs w:val="22"/>
        </w:rPr>
        <w:t xml:space="preserve"> spojení: </w:t>
      </w:r>
      <w:proofErr w:type="spellStart"/>
      <w:r w:rsidRPr="004F10CF">
        <w:rPr>
          <w:rFonts w:ascii="Calibri" w:hAnsi="Calibri" w:cs="Calibri"/>
          <w:sz w:val="22"/>
          <w:szCs w:val="22"/>
          <w:highlight w:val="black"/>
        </w:rPr>
        <w:t>xxxxxxxxxxx</w:t>
      </w:r>
      <w:proofErr w:type="spellEnd"/>
    </w:p>
    <w:p w14:paraId="1F164B50" w14:textId="421417AC" w:rsidR="004F10CF" w:rsidRPr="006D21B6" w:rsidRDefault="004F10CF" w:rsidP="004F10CF">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Číslo</w:t>
      </w:r>
      <w:r w:rsidRPr="006D21B6">
        <w:rPr>
          <w:rFonts w:ascii="Calibri" w:hAnsi="Calibri"/>
          <w:sz w:val="22"/>
          <w:szCs w:val="22"/>
        </w:rPr>
        <w:t xml:space="preserve"> účtu: </w:t>
      </w:r>
      <w:proofErr w:type="spellStart"/>
      <w:r w:rsidRPr="004F10CF">
        <w:rPr>
          <w:rFonts w:ascii="Calibri" w:hAnsi="Calibri" w:cs="Calibri"/>
          <w:sz w:val="22"/>
          <w:szCs w:val="22"/>
          <w:highlight w:val="black"/>
        </w:rPr>
        <w:t>xxxxxxxxxxx</w:t>
      </w:r>
      <w:proofErr w:type="spellEnd"/>
    </w:p>
    <w:p w14:paraId="3553EC18" w14:textId="77777777" w:rsidR="004F10CF" w:rsidRDefault="004F10CF" w:rsidP="004F10CF">
      <w:pPr>
        <w:spacing w:line="276" w:lineRule="auto"/>
        <w:rPr>
          <w:rFonts w:asciiTheme="minorHAnsi" w:hAnsiTheme="minorHAnsi" w:cstheme="minorHAnsi"/>
          <w:sz w:val="22"/>
          <w:szCs w:val="22"/>
        </w:rPr>
      </w:pPr>
      <w:r w:rsidRPr="0018509E">
        <w:rPr>
          <w:rFonts w:asciiTheme="minorHAnsi" w:hAnsiTheme="minorHAnsi"/>
          <w:sz w:val="22"/>
        </w:rPr>
        <w:t>(dále jen „</w:t>
      </w:r>
      <w:r w:rsidRPr="00545EB8">
        <w:rPr>
          <w:rFonts w:asciiTheme="minorHAnsi" w:hAnsiTheme="minorHAnsi"/>
          <w:b/>
          <w:bCs/>
          <w:sz w:val="22"/>
        </w:rPr>
        <w:t>Pojišťovna</w:t>
      </w:r>
      <w:r w:rsidRPr="0018509E">
        <w:rPr>
          <w:rFonts w:asciiTheme="minorHAnsi" w:hAnsiTheme="minorHAnsi"/>
          <w:sz w:val="22"/>
        </w:rPr>
        <w:t>“)</w:t>
      </w:r>
    </w:p>
    <w:p w14:paraId="1203AE43" w14:textId="77777777" w:rsidR="001A72EA" w:rsidRPr="001A72EA" w:rsidRDefault="001A72EA" w:rsidP="001A72EA">
      <w:pPr>
        <w:spacing w:line="276" w:lineRule="auto"/>
        <w:rPr>
          <w:rFonts w:asciiTheme="minorHAnsi" w:hAnsiTheme="minorHAnsi" w:cstheme="minorHAnsi"/>
          <w:sz w:val="22"/>
          <w:szCs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23033DBE"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proofErr w:type="spellStart"/>
      <w:r w:rsidR="00420762" w:rsidRPr="00420762">
        <w:rPr>
          <w:rFonts w:asciiTheme="minorHAnsi" w:hAnsiTheme="minorHAnsi" w:cstheme="minorHAnsi"/>
          <w:b/>
          <w:sz w:val="22"/>
          <w:szCs w:val="22"/>
        </w:rPr>
        <w:t>Reata</w:t>
      </w:r>
      <w:proofErr w:type="spellEnd"/>
      <w:r w:rsidR="00420762" w:rsidRPr="00420762">
        <w:rPr>
          <w:rFonts w:asciiTheme="minorHAnsi" w:hAnsiTheme="minorHAnsi" w:cstheme="minorHAnsi"/>
          <w:b/>
          <w:sz w:val="22"/>
          <w:szCs w:val="22"/>
        </w:rPr>
        <w:t xml:space="preserve"> </w:t>
      </w:r>
      <w:proofErr w:type="spellStart"/>
      <w:r w:rsidR="00420762" w:rsidRPr="00420762">
        <w:rPr>
          <w:rFonts w:asciiTheme="minorHAnsi" w:hAnsiTheme="minorHAnsi" w:cstheme="minorHAnsi"/>
          <w:b/>
          <w:sz w:val="22"/>
          <w:szCs w:val="22"/>
        </w:rPr>
        <w:t>Ireland</w:t>
      </w:r>
      <w:proofErr w:type="spellEnd"/>
      <w:r w:rsidR="00420762" w:rsidRPr="00420762">
        <w:rPr>
          <w:rFonts w:asciiTheme="minorHAnsi" w:hAnsiTheme="minorHAnsi" w:cstheme="minorHAnsi"/>
          <w:b/>
          <w:sz w:val="22"/>
          <w:szCs w:val="22"/>
        </w:rPr>
        <w:t xml:space="preserve"> Limited</w:t>
      </w:r>
    </w:p>
    <w:p w14:paraId="753E54DC" w14:textId="0EA19F1E"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proofErr w:type="spellStart"/>
      <w:r w:rsidR="00420762" w:rsidRPr="00420762">
        <w:rPr>
          <w:rFonts w:asciiTheme="minorHAnsi" w:hAnsiTheme="minorHAnsi" w:cstheme="minorHAnsi"/>
          <w:sz w:val="22"/>
          <w:szCs w:val="22"/>
        </w:rPr>
        <w:t>Block</w:t>
      </w:r>
      <w:proofErr w:type="spellEnd"/>
      <w:r w:rsidR="00420762" w:rsidRPr="00420762">
        <w:rPr>
          <w:rFonts w:asciiTheme="minorHAnsi" w:hAnsiTheme="minorHAnsi" w:cstheme="minorHAnsi"/>
          <w:sz w:val="22"/>
          <w:szCs w:val="22"/>
        </w:rPr>
        <w:t xml:space="preserve"> A, </w:t>
      </w:r>
      <w:proofErr w:type="spellStart"/>
      <w:r w:rsidR="00420762" w:rsidRPr="00420762">
        <w:rPr>
          <w:rFonts w:asciiTheme="minorHAnsi" w:hAnsiTheme="minorHAnsi" w:cstheme="minorHAnsi"/>
          <w:sz w:val="22"/>
          <w:szCs w:val="22"/>
        </w:rPr>
        <w:t>George's</w:t>
      </w:r>
      <w:proofErr w:type="spellEnd"/>
      <w:r w:rsidR="00420762" w:rsidRPr="00420762">
        <w:rPr>
          <w:rFonts w:asciiTheme="minorHAnsi" w:hAnsiTheme="minorHAnsi" w:cstheme="minorHAnsi"/>
          <w:sz w:val="22"/>
          <w:szCs w:val="22"/>
        </w:rPr>
        <w:t xml:space="preserve"> </w:t>
      </w:r>
      <w:proofErr w:type="spellStart"/>
      <w:r w:rsidR="00420762" w:rsidRPr="00420762">
        <w:rPr>
          <w:rFonts w:asciiTheme="minorHAnsi" w:hAnsiTheme="minorHAnsi" w:cstheme="minorHAnsi"/>
          <w:sz w:val="22"/>
          <w:szCs w:val="22"/>
        </w:rPr>
        <w:t>Quay</w:t>
      </w:r>
      <w:proofErr w:type="spellEnd"/>
      <w:r w:rsidR="00420762" w:rsidRPr="00420762">
        <w:rPr>
          <w:rFonts w:asciiTheme="minorHAnsi" w:hAnsiTheme="minorHAnsi" w:cstheme="minorHAnsi"/>
          <w:sz w:val="22"/>
          <w:szCs w:val="22"/>
        </w:rPr>
        <w:t xml:space="preserve"> Plaza, </w:t>
      </w:r>
      <w:proofErr w:type="spellStart"/>
      <w:r w:rsidR="00420762" w:rsidRPr="00420762">
        <w:rPr>
          <w:rFonts w:asciiTheme="minorHAnsi" w:hAnsiTheme="minorHAnsi" w:cstheme="minorHAnsi"/>
          <w:sz w:val="22"/>
          <w:szCs w:val="22"/>
        </w:rPr>
        <w:t>George's</w:t>
      </w:r>
      <w:proofErr w:type="spellEnd"/>
      <w:r w:rsidR="00420762" w:rsidRPr="00420762">
        <w:rPr>
          <w:rFonts w:asciiTheme="minorHAnsi" w:hAnsiTheme="minorHAnsi" w:cstheme="minorHAnsi"/>
          <w:sz w:val="22"/>
          <w:szCs w:val="22"/>
        </w:rPr>
        <w:t xml:space="preserve"> </w:t>
      </w:r>
      <w:proofErr w:type="spellStart"/>
      <w:r w:rsidR="00420762" w:rsidRPr="00420762">
        <w:rPr>
          <w:rFonts w:asciiTheme="minorHAnsi" w:hAnsiTheme="minorHAnsi" w:cstheme="minorHAnsi"/>
          <w:sz w:val="22"/>
          <w:szCs w:val="22"/>
        </w:rPr>
        <w:t>Quay</w:t>
      </w:r>
      <w:proofErr w:type="spellEnd"/>
      <w:r w:rsidR="00420762" w:rsidRPr="00420762">
        <w:rPr>
          <w:rFonts w:asciiTheme="minorHAnsi" w:hAnsiTheme="minorHAnsi" w:cstheme="minorHAnsi"/>
          <w:sz w:val="22"/>
          <w:szCs w:val="22"/>
        </w:rPr>
        <w:t>, Dublin 2, D02 E440, I</w:t>
      </w:r>
      <w:r w:rsidR="006501F9">
        <w:rPr>
          <w:rFonts w:asciiTheme="minorHAnsi" w:hAnsiTheme="minorHAnsi" w:cstheme="minorHAnsi"/>
          <w:sz w:val="22"/>
          <w:szCs w:val="22"/>
        </w:rPr>
        <w:t>rsko</w:t>
      </w:r>
    </w:p>
    <w:p w14:paraId="734A6D6F" w14:textId="2DAAD875"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00420762" w:rsidRPr="00420762">
        <w:rPr>
          <w:rFonts w:asciiTheme="minorHAnsi" w:hAnsiTheme="minorHAnsi"/>
          <w:sz w:val="22"/>
        </w:rPr>
        <w:t>689062</w:t>
      </w:r>
    </w:p>
    <w:p w14:paraId="26ED6F60" w14:textId="0B725C26" w:rsidR="00CE5021" w:rsidRPr="001A72EA" w:rsidRDefault="00CE5021" w:rsidP="001A72EA">
      <w:pPr>
        <w:jc w:val="both"/>
        <w:rPr>
          <w:rFonts w:ascii="Calibri" w:hAnsi="Calibri" w:cs="Calibri"/>
        </w:rPr>
      </w:pPr>
      <w:r w:rsidRPr="001A72EA">
        <w:rPr>
          <w:rFonts w:asciiTheme="minorHAnsi" w:hAnsiTheme="minorHAnsi" w:cstheme="minorHAnsi"/>
          <w:sz w:val="22"/>
          <w:szCs w:val="22"/>
        </w:rPr>
        <w:t>Z</w:t>
      </w:r>
      <w:r w:rsidR="00B143E3" w:rsidRPr="001A72EA">
        <w:rPr>
          <w:rFonts w:asciiTheme="minorHAnsi" w:hAnsiTheme="minorHAnsi" w:cstheme="minorHAnsi"/>
          <w:sz w:val="22"/>
          <w:szCs w:val="22"/>
        </w:rPr>
        <w:t>apsaný</w:t>
      </w:r>
      <w:r w:rsidRPr="001A72EA">
        <w:rPr>
          <w:rFonts w:asciiTheme="minorHAnsi" w:hAnsiTheme="minorHAnsi" w:cstheme="minorHAnsi"/>
          <w:sz w:val="22"/>
          <w:szCs w:val="22"/>
        </w:rPr>
        <w:t xml:space="preserve"> ve veřejném</w:t>
      </w:r>
      <w:r w:rsidRPr="001A72EA">
        <w:rPr>
          <w:rFonts w:asciiTheme="minorHAnsi" w:hAnsiTheme="minorHAnsi"/>
          <w:sz w:val="22"/>
        </w:rPr>
        <w:t xml:space="preserve"> rejstříku </w:t>
      </w:r>
      <w:proofErr w:type="spellStart"/>
      <w:r w:rsidR="00A42F71" w:rsidRPr="001A72EA">
        <w:rPr>
          <w:rFonts w:asciiTheme="minorHAnsi" w:hAnsiTheme="minorHAnsi" w:cstheme="minorHAnsi"/>
          <w:sz w:val="22"/>
          <w:szCs w:val="22"/>
        </w:rPr>
        <w:t>Companies</w:t>
      </w:r>
      <w:proofErr w:type="spellEnd"/>
      <w:r w:rsidR="00A42F71" w:rsidRPr="001A72EA">
        <w:rPr>
          <w:rFonts w:asciiTheme="minorHAnsi" w:hAnsiTheme="minorHAnsi" w:cstheme="minorHAnsi"/>
          <w:sz w:val="22"/>
          <w:szCs w:val="22"/>
        </w:rPr>
        <w:t xml:space="preserve"> </w:t>
      </w:r>
      <w:proofErr w:type="spellStart"/>
      <w:r w:rsidR="00A42F71" w:rsidRPr="001A72EA">
        <w:rPr>
          <w:rFonts w:asciiTheme="minorHAnsi" w:hAnsiTheme="minorHAnsi" w:cstheme="minorHAnsi"/>
          <w:sz w:val="22"/>
          <w:szCs w:val="22"/>
        </w:rPr>
        <w:t>Registration</w:t>
      </w:r>
      <w:proofErr w:type="spellEnd"/>
      <w:r w:rsidR="00A42F71" w:rsidRPr="001A72EA">
        <w:rPr>
          <w:rFonts w:asciiTheme="minorHAnsi" w:hAnsiTheme="minorHAnsi" w:cstheme="minorHAnsi"/>
          <w:sz w:val="22"/>
          <w:szCs w:val="22"/>
        </w:rPr>
        <w:t xml:space="preserve"> Office </w:t>
      </w:r>
      <w:proofErr w:type="spellStart"/>
      <w:r w:rsidR="00A42F71" w:rsidRPr="001A72EA">
        <w:rPr>
          <w:rFonts w:asciiTheme="minorHAnsi" w:hAnsiTheme="minorHAnsi" w:cstheme="minorHAnsi"/>
          <w:sz w:val="22"/>
          <w:szCs w:val="22"/>
        </w:rPr>
        <w:t>Ireland</w:t>
      </w:r>
      <w:proofErr w:type="spellEnd"/>
    </w:p>
    <w:p w14:paraId="7DD68A3E" w14:textId="1B09AF15" w:rsidR="00CE5021" w:rsidRPr="00B143E3"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1A72EA">
        <w:rPr>
          <w:rFonts w:asciiTheme="minorHAnsi" w:hAnsiTheme="minorHAnsi" w:cstheme="minorHAnsi"/>
          <w:sz w:val="22"/>
          <w:szCs w:val="22"/>
        </w:rPr>
        <w:t>Zastoupen</w:t>
      </w:r>
      <w:r w:rsidR="00545EB8">
        <w:rPr>
          <w:rFonts w:asciiTheme="minorHAnsi" w:hAnsiTheme="minorHAnsi" w:cstheme="minorHAnsi"/>
          <w:sz w:val="22"/>
          <w:szCs w:val="22"/>
        </w:rPr>
        <w:t>ý</w:t>
      </w:r>
      <w:r w:rsidRPr="001A72EA">
        <w:rPr>
          <w:rFonts w:asciiTheme="minorHAnsi" w:hAnsiTheme="minorHAnsi" w:cstheme="minorHAnsi"/>
          <w:sz w:val="22"/>
          <w:szCs w:val="22"/>
        </w:rPr>
        <w:t>:</w:t>
      </w:r>
      <w:r w:rsidR="00A402D8" w:rsidRPr="001A72EA">
        <w:rPr>
          <w:rFonts w:asciiTheme="minorHAnsi" w:hAnsiTheme="minorHAnsi" w:cstheme="minorHAnsi"/>
          <w:sz w:val="22"/>
          <w:szCs w:val="22"/>
        </w:rPr>
        <w:t xml:space="preserve"> </w:t>
      </w:r>
      <w:proofErr w:type="spellStart"/>
      <w:r w:rsidR="004F10CF" w:rsidRPr="004F10CF">
        <w:rPr>
          <w:rFonts w:ascii="Calibri" w:hAnsi="Calibri" w:cs="Calibri"/>
          <w:sz w:val="22"/>
          <w:szCs w:val="22"/>
          <w:highlight w:val="black"/>
        </w:rPr>
        <w:t>xxxxxxxxxxx</w:t>
      </w:r>
      <w:proofErr w:type="spellEnd"/>
    </w:p>
    <w:p w14:paraId="550D4070" w14:textId="7DD056F7" w:rsid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545EB8">
        <w:rPr>
          <w:rFonts w:asciiTheme="minorHAnsi" w:hAnsiTheme="minorHAnsi" w:cstheme="minorHAnsi"/>
          <w:b/>
          <w:bCs/>
          <w:sz w:val="22"/>
          <w:szCs w:val="22"/>
        </w:rPr>
        <w:t>Držitel</w:t>
      </w:r>
      <w:r w:rsidRPr="00B143E3">
        <w:rPr>
          <w:rFonts w:asciiTheme="minorHAnsi" w:hAnsiTheme="minorHAnsi" w:cstheme="minorHAnsi"/>
          <w:sz w:val="22"/>
          <w:szCs w:val="22"/>
        </w:rPr>
        <w:t>“)</w:t>
      </w:r>
    </w:p>
    <w:p w14:paraId="3CA54C46" w14:textId="344980CF" w:rsidR="006501F9" w:rsidRDefault="006501F9" w:rsidP="005C48B2">
      <w:pPr>
        <w:spacing w:line="276" w:lineRule="auto"/>
        <w:rPr>
          <w:rFonts w:asciiTheme="minorHAnsi" w:hAnsiTheme="minorHAnsi" w:cstheme="minorHAnsi"/>
          <w:sz w:val="22"/>
          <w:szCs w:val="22"/>
        </w:rPr>
      </w:pPr>
    </w:p>
    <w:p w14:paraId="396E674A" w14:textId="655940E7" w:rsidR="00D14D57" w:rsidRPr="001A72EA" w:rsidRDefault="00D14D57" w:rsidP="00D14D57">
      <w:pPr>
        <w:pStyle w:val="paragraph"/>
        <w:spacing w:before="0" w:beforeAutospacing="0" w:after="0" w:afterAutospacing="0" w:line="360" w:lineRule="auto"/>
        <w:ind w:right="105"/>
        <w:jc w:val="both"/>
        <w:textAlignment w:val="baseline"/>
        <w:rPr>
          <w:rStyle w:val="tabchar"/>
          <w:rFonts w:asciiTheme="minorHAnsi" w:hAnsiTheme="minorHAnsi" w:cstheme="minorHAnsi"/>
          <w:sz w:val="22"/>
          <w:szCs w:val="22"/>
        </w:rPr>
      </w:pPr>
      <w:r w:rsidRPr="001A72EA">
        <w:rPr>
          <w:rStyle w:val="normaltextrun"/>
          <w:rFonts w:asciiTheme="minorHAnsi" w:hAnsiTheme="minorHAnsi" w:cstheme="minorHAnsi"/>
          <w:b/>
          <w:bCs/>
          <w:sz w:val="22"/>
          <w:szCs w:val="22"/>
        </w:rPr>
        <w:t>Zastoupený na základě plné moci</w:t>
      </w:r>
      <w:r w:rsidRPr="001A72EA">
        <w:rPr>
          <w:rStyle w:val="normaltextrun"/>
          <w:rFonts w:asciiTheme="minorHAnsi" w:hAnsiTheme="minorHAnsi" w:cstheme="minorHAnsi"/>
          <w:sz w:val="22"/>
          <w:szCs w:val="22"/>
        </w:rPr>
        <w:t xml:space="preserve"> ze dne </w:t>
      </w:r>
      <w:r w:rsidR="001321C3" w:rsidRPr="001A72EA">
        <w:rPr>
          <w:rStyle w:val="normaltextrun"/>
          <w:rFonts w:asciiTheme="minorHAnsi" w:hAnsiTheme="minorHAnsi" w:cstheme="minorHAnsi"/>
          <w:sz w:val="22"/>
          <w:szCs w:val="22"/>
        </w:rPr>
        <w:t>26</w:t>
      </w:r>
      <w:r w:rsidRPr="001A72EA">
        <w:rPr>
          <w:rStyle w:val="normaltextrun"/>
          <w:rFonts w:asciiTheme="minorHAnsi" w:hAnsiTheme="minorHAnsi" w:cstheme="minorHAnsi"/>
          <w:sz w:val="22"/>
          <w:szCs w:val="22"/>
        </w:rPr>
        <w:t xml:space="preserve">. </w:t>
      </w:r>
      <w:r w:rsidR="001321C3" w:rsidRPr="001A72EA">
        <w:rPr>
          <w:rStyle w:val="normaltextrun"/>
          <w:rFonts w:asciiTheme="minorHAnsi" w:hAnsiTheme="minorHAnsi" w:cstheme="minorHAnsi"/>
          <w:sz w:val="22"/>
          <w:szCs w:val="22"/>
        </w:rPr>
        <w:t>ledna</w:t>
      </w:r>
      <w:r w:rsidRPr="001A72EA">
        <w:rPr>
          <w:rStyle w:val="normaltextrun"/>
          <w:rFonts w:asciiTheme="minorHAnsi" w:hAnsiTheme="minorHAnsi" w:cstheme="minorHAnsi"/>
          <w:sz w:val="22"/>
          <w:szCs w:val="22"/>
        </w:rPr>
        <w:t xml:space="preserve"> 20</w:t>
      </w:r>
      <w:r w:rsidR="001321C3" w:rsidRPr="001A72EA">
        <w:rPr>
          <w:rStyle w:val="normaltextrun"/>
          <w:rFonts w:asciiTheme="minorHAnsi" w:hAnsiTheme="minorHAnsi" w:cstheme="minorHAnsi"/>
          <w:sz w:val="22"/>
          <w:szCs w:val="22"/>
        </w:rPr>
        <w:t>24</w:t>
      </w:r>
      <w:r w:rsidRPr="001A72EA">
        <w:rPr>
          <w:rStyle w:val="eop"/>
          <w:rFonts w:asciiTheme="minorHAnsi" w:hAnsiTheme="minorHAnsi" w:cstheme="minorHAnsi"/>
          <w:sz w:val="22"/>
          <w:szCs w:val="22"/>
        </w:rPr>
        <w:t> </w:t>
      </w:r>
      <w:r w:rsidRPr="001A72EA">
        <w:rPr>
          <w:rStyle w:val="normaltextrun"/>
          <w:rFonts w:asciiTheme="minorHAnsi" w:hAnsiTheme="minorHAnsi" w:cstheme="minorHAnsi"/>
          <w:bCs/>
          <w:sz w:val="22"/>
          <w:szCs w:val="22"/>
        </w:rPr>
        <w:t>společností:</w:t>
      </w:r>
      <w:r w:rsidRPr="001A72EA">
        <w:rPr>
          <w:rStyle w:val="tabchar"/>
          <w:rFonts w:asciiTheme="minorHAnsi" w:hAnsiTheme="minorHAnsi" w:cstheme="minorHAnsi"/>
          <w:sz w:val="22"/>
          <w:szCs w:val="22"/>
        </w:rPr>
        <w:t xml:space="preserve"> </w:t>
      </w:r>
    </w:p>
    <w:p w14:paraId="5B7D59FF" w14:textId="77777777" w:rsidR="00D14D57" w:rsidRPr="001A72EA" w:rsidRDefault="00D14D57" w:rsidP="00D14D57">
      <w:pPr>
        <w:pStyle w:val="paragraph"/>
        <w:spacing w:before="0" w:beforeAutospacing="0" w:after="0" w:afterAutospacing="0"/>
        <w:ind w:right="108"/>
        <w:jc w:val="both"/>
        <w:textAlignment w:val="baseline"/>
        <w:rPr>
          <w:rStyle w:val="normaltextrun"/>
          <w:b/>
          <w:sz w:val="22"/>
          <w:szCs w:val="22"/>
        </w:rPr>
      </w:pPr>
    </w:p>
    <w:p w14:paraId="72F27CDA" w14:textId="77777777" w:rsidR="00D14D57" w:rsidRPr="001A72EA" w:rsidRDefault="00D14D57" w:rsidP="00D14D57">
      <w:pPr>
        <w:pStyle w:val="paragraph"/>
        <w:spacing w:before="0" w:beforeAutospacing="0" w:after="0" w:afterAutospacing="0" w:line="360" w:lineRule="auto"/>
        <w:ind w:right="105"/>
        <w:jc w:val="both"/>
        <w:textAlignment w:val="baseline"/>
        <w:rPr>
          <w:sz w:val="22"/>
          <w:szCs w:val="22"/>
        </w:rPr>
      </w:pPr>
      <w:proofErr w:type="spellStart"/>
      <w:r w:rsidRPr="001A72EA">
        <w:rPr>
          <w:rStyle w:val="normaltextrun"/>
          <w:rFonts w:asciiTheme="minorHAnsi" w:hAnsiTheme="minorHAnsi" w:cstheme="minorHAnsi"/>
          <w:b/>
          <w:sz w:val="22"/>
          <w:szCs w:val="22"/>
        </w:rPr>
        <w:t>Biogen</w:t>
      </w:r>
      <w:proofErr w:type="spellEnd"/>
      <w:r w:rsidRPr="001A72EA">
        <w:rPr>
          <w:rStyle w:val="normaltextrun"/>
          <w:rFonts w:asciiTheme="minorHAnsi" w:hAnsiTheme="minorHAnsi" w:cstheme="minorHAnsi"/>
          <w:b/>
          <w:sz w:val="22"/>
          <w:szCs w:val="22"/>
        </w:rPr>
        <w:t xml:space="preserve"> (Czech Republic) s.r.o.</w:t>
      </w:r>
      <w:r w:rsidRPr="001A72EA">
        <w:rPr>
          <w:rStyle w:val="tabchar"/>
          <w:rFonts w:asciiTheme="minorHAnsi" w:hAnsiTheme="minorHAnsi" w:cstheme="minorHAnsi"/>
          <w:sz w:val="22"/>
          <w:szCs w:val="22"/>
        </w:rPr>
        <w:t xml:space="preserve"> </w:t>
      </w:r>
      <w:r w:rsidRPr="001A72EA">
        <w:rPr>
          <w:rStyle w:val="eop"/>
          <w:rFonts w:asciiTheme="minorHAnsi" w:hAnsiTheme="minorHAnsi" w:cstheme="minorHAnsi"/>
          <w:sz w:val="22"/>
          <w:szCs w:val="22"/>
        </w:rPr>
        <w:t> </w:t>
      </w:r>
    </w:p>
    <w:p w14:paraId="5BACA2A4" w14:textId="3532E99D" w:rsidR="00D14D57" w:rsidRPr="001A72EA" w:rsidRDefault="00D14D57" w:rsidP="001A72EA">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1A72EA">
        <w:rPr>
          <w:rFonts w:asciiTheme="minorHAnsi" w:hAnsiTheme="minorHAnsi" w:cstheme="minorHAnsi"/>
          <w:sz w:val="22"/>
          <w:szCs w:val="22"/>
        </w:rPr>
        <w:t>Sídl</w:t>
      </w:r>
      <w:r w:rsidR="001A72EA" w:rsidRPr="001A72EA">
        <w:rPr>
          <w:rFonts w:asciiTheme="minorHAnsi" w:hAnsiTheme="minorHAnsi" w:cstheme="minorHAnsi"/>
          <w:sz w:val="22"/>
          <w:szCs w:val="22"/>
        </w:rPr>
        <w:t>o</w:t>
      </w:r>
      <w:r w:rsidRPr="001A72EA">
        <w:rPr>
          <w:rFonts w:asciiTheme="minorHAnsi" w:hAnsiTheme="minorHAnsi" w:cstheme="minorHAnsi"/>
          <w:sz w:val="22"/>
          <w:szCs w:val="22"/>
        </w:rPr>
        <w:t>: Praha 4, Na Pankráci 1683/127, PSČ 140 00 </w:t>
      </w:r>
    </w:p>
    <w:p w14:paraId="08E859B4" w14:textId="77777777" w:rsidR="00D14D57" w:rsidRPr="001A72EA" w:rsidRDefault="00D14D57" w:rsidP="001A72EA">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1A72EA">
        <w:rPr>
          <w:rFonts w:asciiTheme="minorHAnsi" w:hAnsiTheme="minorHAnsi" w:cstheme="minorHAnsi"/>
          <w:sz w:val="22"/>
          <w:szCs w:val="22"/>
        </w:rPr>
        <w:t>IČO: 27566137 </w:t>
      </w:r>
    </w:p>
    <w:p w14:paraId="54C605FD" w14:textId="77777777" w:rsidR="00D14D57" w:rsidRPr="001A72EA" w:rsidRDefault="00D14D57" w:rsidP="001A72EA">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1A72EA">
        <w:rPr>
          <w:rFonts w:asciiTheme="minorHAnsi" w:hAnsiTheme="minorHAnsi" w:cstheme="minorHAnsi"/>
          <w:sz w:val="22"/>
          <w:szCs w:val="22"/>
        </w:rPr>
        <w:t>DIČ: CZ27566137 </w:t>
      </w:r>
    </w:p>
    <w:p w14:paraId="4BE08C35" w14:textId="77777777" w:rsidR="00D14D57" w:rsidRPr="001A72EA" w:rsidRDefault="00D14D57" w:rsidP="001A72EA">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1A72EA">
        <w:rPr>
          <w:rFonts w:asciiTheme="minorHAnsi" w:hAnsiTheme="minorHAnsi" w:cstheme="minorHAnsi"/>
          <w:sz w:val="22"/>
          <w:szCs w:val="22"/>
        </w:rPr>
        <w:t xml:space="preserve">Zapsaná v obchodním rejstříku vedeném Městským soudem v Praze, </w:t>
      </w:r>
      <w:proofErr w:type="spellStart"/>
      <w:r w:rsidRPr="001A72EA">
        <w:rPr>
          <w:rFonts w:asciiTheme="minorHAnsi" w:hAnsiTheme="minorHAnsi" w:cstheme="minorHAnsi"/>
          <w:sz w:val="22"/>
          <w:szCs w:val="22"/>
        </w:rPr>
        <w:t>sp</w:t>
      </w:r>
      <w:proofErr w:type="spellEnd"/>
      <w:r w:rsidRPr="001A72EA">
        <w:rPr>
          <w:rFonts w:asciiTheme="minorHAnsi" w:hAnsiTheme="minorHAnsi" w:cstheme="minorHAnsi"/>
          <w:sz w:val="22"/>
          <w:szCs w:val="22"/>
        </w:rPr>
        <w:t>. zn. C 114396 </w:t>
      </w:r>
    </w:p>
    <w:p w14:paraId="006FAA2B" w14:textId="5C7610C2" w:rsidR="00D14D57" w:rsidRPr="001A72EA" w:rsidRDefault="00D14D57" w:rsidP="001A72EA">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1A72EA">
        <w:rPr>
          <w:rFonts w:asciiTheme="minorHAnsi" w:hAnsiTheme="minorHAnsi" w:cstheme="minorHAnsi"/>
          <w:sz w:val="22"/>
          <w:szCs w:val="22"/>
        </w:rPr>
        <w:t xml:space="preserve">Zastoupená: </w:t>
      </w:r>
      <w:proofErr w:type="spellStart"/>
      <w:r w:rsidR="00BC706D" w:rsidRPr="004F10CF">
        <w:rPr>
          <w:rFonts w:ascii="Calibri" w:hAnsi="Calibri" w:cs="Calibri"/>
          <w:sz w:val="22"/>
          <w:szCs w:val="22"/>
          <w:highlight w:val="black"/>
        </w:rPr>
        <w:t>xxxxxxxxxxx</w:t>
      </w:r>
      <w:proofErr w:type="spellEnd"/>
      <w:r w:rsidRPr="001A72EA">
        <w:rPr>
          <w:rFonts w:asciiTheme="minorHAnsi" w:hAnsiTheme="minorHAnsi" w:cstheme="minorHAnsi"/>
          <w:sz w:val="22"/>
          <w:szCs w:val="22"/>
        </w:rPr>
        <w:t> </w:t>
      </w:r>
    </w:p>
    <w:p w14:paraId="56DFF016" w14:textId="3ED3FB94" w:rsidR="00D14D57" w:rsidRPr="007A68DE" w:rsidRDefault="00D14D57" w:rsidP="001A72EA">
      <w:pPr>
        <w:overflowPunct/>
        <w:autoSpaceDE/>
        <w:autoSpaceDN/>
        <w:adjustRightInd/>
        <w:spacing w:line="276" w:lineRule="auto"/>
        <w:ind w:right="113"/>
        <w:jc w:val="both"/>
        <w:textAlignment w:val="auto"/>
        <w:outlineLvl w:val="0"/>
        <w:rPr>
          <w:rFonts w:ascii="Calibri" w:eastAsiaTheme="minorHAnsi" w:hAnsi="Calibri" w:cs="Calibri"/>
          <w:sz w:val="22"/>
          <w:szCs w:val="22"/>
          <w:highlight w:val="black"/>
          <w:lang w:eastAsia="en-US"/>
        </w:rPr>
      </w:pPr>
      <w:r w:rsidRPr="001A72EA">
        <w:rPr>
          <w:rFonts w:asciiTheme="minorHAnsi" w:hAnsiTheme="minorHAnsi" w:cstheme="minorHAnsi"/>
          <w:sz w:val="22"/>
          <w:szCs w:val="22"/>
        </w:rPr>
        <w:t xml:space="preserve">Bankovní spojení: </w:t>
      </w:r>
      <w:r w:rsidR="00063A71">
        <w:rPr>
          <w:rFonts w:ascii="Calibri" w:eastAsiaTheme="minorHAnsi" w:hAnsi="Calibri" w:cs="Calibri"/>
          <w:sz w:val="22"/>
          <w:szCs w:val="22"/>
          <w:highlight w:val="black"/>
          <w:lang w:eastAsia="en-US"/>
        </w:rPr>
        <w:t>XXXXXXXXXXXXXXXXXXXXXXXXXXXXXXXXXXXXXX</w:t>
      </w:r>
    </w:p>
    <w:p w14:paraId="680A6C3C" w14:textId="01A874A4" w:rsidR="00D14D57" w:rsidRPr="001A72EA" w:rsidRDefault="00D14D57" w:rsidP="001A72EA">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1A72EA">
        <w:rPr>
          <w:rFonts w:asciiTheme="minorHAnsi" w:hAnsiTheme="minorHAnsi" w:cstheme="minorHAnsi"/>
          <w:sz w:val="22"/>
          <w:szCs w:val="22"/>
        </w:rPr>
        <w:t xml:space="preserve">Číslo účtu: </w:t>
      </w:r>
      <w:r w:rsidR="00063A71" w:rsidRPr="00063A71">
        <w:rPr>
          <w:rFonts w:ascii="Calibri" w:eastAsiaTheme="minorHAnsi" w:hAnsi="Calibri" w:cs="Calibri"/>
          <w:sz w:val="22"/>
          <w:szCs w:val="22"/>
          <w:highlight w:val="black"/>
          <w:lang w:eastAsia="en-US"/>
        </w:rPr>
        <w:t>XXXXXXXXXXXXX</w:t>
      </w:r>
    </w:p>
    <w:p w14:paraId="72E722D8" w14:textId="77777777" w:rsidR="00D14D57" w:rsidRPr="001A72EA" w:rsidRDefault="00D14D57" w:rsidP="001A72EA">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1A72EA">
        <w:rPr>
          <w:rFonts w:asciiTheme="minorHAnsi" w:hAnsiTheme="minorHAnsi" w:cstheme="minorHAnsi"/>
          <w:sz w:val="22"/>
          <w:szCs w:val="22"/>
        </w:rPr>
        <w:t>(dále jen „</w:t>
      </w:r>
      <w:r w:rsidRPr="00545EB8">
        <w:rPr>
          <w:rFonts w:asciiTheme="minorHAnsi" w:hAnsiTheme="minorHAnsi" w:cstheme="minorHAnsi"/>
          <w:b/>
          <w:bCs/>
          <w:sz w:val="22"/>
          <w:szCs w:val="22"/>
        </w:rPr>
        <w:t>Zástupce držitele</w:t>
      </w:r>
      <w:r w:rsidRPr="001A72EA">
        <w:rPr>
          <w:rFonts w:asciiTheme="minorHAnsi" w:hAnsiTheme="minorHAnsi" w:cstheme="minorHAnsi"/>
          <w:sz w:val="22"/>
          <w:szCs w:val="22"/>
        </w:rPr>
        <w:t>“) </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545EB8">
        <w:rPr>
          <w:rFonts w:asciiTheme="minorHAnsi" w:hAnsiTheme="minorHAnsi"/>
          <w:b/>
          <w:bCs/>
          <w:sz w:val="22"/>
        </w:rPr>
        <w:t>smluvní strany</w:t>
      </w:r>
      <w:r w:rsidRPr="00B143E3">
        <w:rPr>
          <w:rFonts w:asciiTheme="minorHAnsi" w:hAnsiTheme="minorHAnsi" w:cstheme="minorHAnsi"/>
          <w:sz w:val="22"/>
          <w:szCs w:val="22"/>
        </w:rPr>
        <w:t>“, nebo samostatně jako „</w:t>
      </w:r>
      <w:r w:rsidRPr="00545EB8">
        <w:rPr>
          <w:rFonts w:asciiTheme="minorHAnsi" w:hAnsiTheme="minorHAnsi" w:cstheme="minorHAnsi"/>
          <w:b/>
          <w:bCs/>
          <w:sz w:val="22"/>
          <w:szCs w:val="22"/>
        </w:rPr>
        <w:t>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37D504AF" w:rsidR="00E26632" w:rsidRDefault="00E26632" w:rsidP="005C48B2">
      <w:pPr>
        <w:spacing w:line="276" w:lineRule="auto"/>
        <w:rPr>
          <w:rFonts w:asciiTheme="minorHAnsi" w:hAnsiTheme="minorHAnsi" w:cstheme="minorHAnsi"/>
          <w:sz w:val="22"/>
          <w:szCs w:val="22"/>
        </w:rPr>
      </w:pPr>
    </w:p>
    <w:p w14:paraId="02217B0E" w14:textId="1E41DEF2" w:rsidR="00BC5738" w:rsidRDefault="00BC5738" w:rsidP="005C48B2">
      <w:pPr>
        <w:spacing w:line="276" w:lineRule="auto"/>
        <w:rPr>
          <w:rFonts w:asciiTheme="minorHAnsi" w:hAnsiTheme="minorHAnsi" w:cstheme="minorHAnsi"/>
          <w:sz w:val="22"/>
          <w:szCs w:val="22"/>
        </w:rPr>
      </w:pPr>
    </w:p>
    <w:p w14:paraId="6012B67D" w14:textId="6FFEF00B" w:rsidR="00BC5738" w:rsidRDefault="00BC5738" w:rsidP="005C48B2">
      <w:pPr>
        <w:spacing w:line="276" w:lineRule="auto"/>
        <w:rPr>
          <w:rFonts w:asciiTheme="minorHAnsi" w:hAnsiTheme="minorHAnsi" w:cstheme="minorHAnsi"/>
          <w:sz w:val="22"/>
          <w:szCs w:val="22"/>
        </w:rPr>
      </w:pPr>
    </w:p>
    <w:p w14:paraId="224BD91F" w14:textId="52D54F4E" w:rsidR="00DC1E7C" w:rsidRDefault="00DC1E7C" w:rsidP="005C48B2">
      <w:pPr>
        <w:spacing w:line="276" w:lineRule="auto"/>
        <w:rPr>
          <w:rFonts w:asciiTheme="minorHAnsi" w:hAnsiTheme="minorHAnsi" w:cstheme="minorHAnsi"/>
          <w:sz w:val="22"/>
          <w:szCs w:val="22"/>
        </w:rPr>
      </w:pPr>
    </w:p>
    <w:p w14:paraId="5C504365" w14:textId="77777777" w:rsidR="00DC1E7C" w:rsidRDefault="00DC1E7C" w:rsidP="005C48B2">
      <w:pPr>
        <w:spacing w:line="276" w:lineRule="auto"/>
        <w:rPr>
          <w:rFonts w:asciiTheme="minorHAnsi" w:hAnsiTheme="minorHAnsi" w:cstheme="minorHAnsi"/>
          <w:sz w:val="22"/>
          <w:szCs w:val="22"/>
        </w:rPr>
      </w:pPr>
    </w:p>
    <w:p w14:paraId="5E9464C1" w14:textId="0C6AD399" w:rsidR="00BC5738" w:rsidRDefault="00BC5738" w:rsidP="005C48B2">
      <w:pPr>
        <w:spacing w:line="276" w:lineRule="auto"/>
        <w:rPr>
          <w:rFonts w:asciiTheme="minorHAnsi" w:hAnsiTheme="minorHAnsi" w:cstheme="minorHAnsi"/>
          <w:sz w:val="22"/>
          <w:szCs w:val="22"/>
        </w:rPr>
      </w:pPr>
    </w:p>
    <w:p w14:paraId="79445864" w14:textId="77777777" w:rsidR="00BC5738" w:rsidRPr="00B143E3" w:rsidRDefault="00BC5738"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lastRenderedPageBreak/>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w:t>
      </w:r>
      <w:r w:rsidRPr="007A68DE">
        <w:rPr>
          <w:rFonts w:asciiTheme="minorHAnsi" w:hAnsiTheme="minorHAnsi"/>
          <w:b/>
          <w:bCs/>
          <w:sz w:val="22"/>
        </w:rPr>
        <w:t>zákon o veřejném zdravotním pojištění</w:t>
      </w:r>
      <w:r w:rsidRPr="005433DD">
        <w:rPr>
          <w:rFonts w:asciiTheme="minorHAnsi" w:hAnsiTheme="minorHAnsi"/>
          <w:sz w:val="22"/>
        </w:rPr>
        <w:t>“)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w:t>
      </w:r>
      <w:r w:rsidRPr="007A68DE">
        <w:rPr>
          <w:rFonts w:asciiTheme="minorHAnsi" w:hAnsiTheme="minorHAnsi"/>
          <w:b/>
          <w:bCs/>
          <w:sz w:val="22"/>
        </w:rPr>
        <w:t>Přípravek</w:t>
      </w:r>
      <w:r w:rsidRPr="005433DD">
        <w:rPr>
          <w:rFonts w:asciiTheme="minorHAnsi" w:hAnsiTheme="minorHAnsi"/>
          <w:sz w:val="22"/>
        </w:rPr>
        <w:t>“).</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6256AB60" w:rsidR="00AF15BF" w:rsidRDefault="00AF15BF" w:rsidP="007A68DE">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w:t>
      </w:r>
      <w:r w:rsidR="00DC1E7C">
        <w:rPr>
          <w:rFonts w:asciiTheme="minorHAnsi" w:hAnsiTheme="minorHAnsi"/>
          <w:sz w:val="22"/>
        </w:rPr>
        <w:t xml:space="preserve"> </w:t>
      </w:r>
      <w:r w:rsidRPr="0018509E">
        <w:rPr>
          <w:rFonts w:asciiTheme="minorHAnsi" w:hAnsiTheme="minorHAnsi"/>
          <w:sz w:val="22"/>
        </w:rPr>
        <w:t>touto Smlouvou a/nebo Pojišťovnou.</w:t>
      </w:r>
    </w:p>
    <w:p w14:paraId="4B8D101C" w14:textId="77777777" w:rsidR="002105E4" w:rsidRPr="002105E4" w:rsidRDefault="002105E4" w:rsidP="002105E4">
      <w:pPr>
        <w:spacing w:before="120" w:after="40" w:line="276" w:lineRule="auto"/>
        <w:jc w:val="both"/>
        <w:rPr>
          <w:rFonts w:asciiTheme="minorHAnsi" w:hAnsiTheme="minorHAnsi"/>
          <w:sz w:val="22"/>
        </w:rPr>
      </w:pP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w:t>
      </w:r>
      <w:r w:rsidRPr="00A16E59">
        <w:rPr>
          <w:rFonts w:asciiTheme="minorHAnsi" w:hAnsiTheme="minorHAnsi" w:cstheme="minorHAnsi"/>
          <w:b/>
          <w:bCs/>
          <w:sz w:val="22"/>
          <w:szCs w:val="22"/>
        </w:rPr>
        <w:t>SZP ČR</w:t>
      </w:r>
      <w:r w:rsidRPr="00B143E3">
        <w:rPr>
          <w:rFonts w:asciiTheme="minorHAnsi" w:hAnsiTheme="minorHAnsi" w:cstheme="minorHAnsi"/>
          <w:sz w:val="22"/>
          <w:szCs w:val="22"/>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2EB09CD5"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sidRPr="007A68DE">
        <w:rPr>
          <w:rFonts w:asciiTheme="minorHAnsi" w:hAnsiTheme="minorHAnsi" w:cstheme="minorHAnsi"/>
          <w:b/>
          <w:bCs/>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335DF0" w:rsidRPr="0018509E">
        <w:rPr>
          <w:rFonts w:asciiTheme="minorHAnsi" w:hAnsiTheme="minorHAnsi"/>
          <w:sz w:val="22"/>
        </w:rPr>
        <w:t>;</w:t>
      </w:r>
    </w:p>
    <w:p w14:paraId="1FBBCE36" w14:textId="52E0CD5F" w:rsidR="009708C9" w:rsidRPr="001A72EA" w:rsidRDefault="002D3D78" w:rsidP="0060736E">
      <w:pPr>
        <w:pStyle w:val="Odstavecseseznamem"/>
        <w:numPr>
          <w:ilvl w:val="0"/>
          <w:numId w:val="5"/>
        </w:numPr>
        <w:spacing w:before="120" w:after="40" w:line="276" w:lineRule="auto"/>
        <w:jc w:val="both"/>
        <w:textAlignment w:val="auto"/>
        <w:rPr>
          <w:rFonts w:asciiTheme="minorHAnsi" w:hAnsiTheme="minorHAnsi"/>
          <w:color w:val="4F81BD" w:themeColor="accent1"/>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D1EB9C3" w14:textId="336342ED" w:rsidR="003B076E" w:rsidRPr="001A72EA" w:rsidRDefault="003B076E" w:rsidP="005C48B2">
      <w:pPr>
        <w:pStyle w:val="Odstavecseseznamem"/>
        <w:numPr>
          <w:ilvl w:val="0"/>
          <w:numId w:val="5"/>
        </w:numPr>
        <w:spacing w:before="120" w:after="40" w:line="276" w:lineRule="auto"/>
        <w:jc w:val="both"/>
        <w:textAlignment w:val="auto"/>
        <w:rPr>
          <w:rFonts w:asciiTheme="minorHAnsi" w:hAnsiTheme="minorHAnsi" w:cstheme="minorHAnsi"/>
          <w:sz w:val="22"/>
          <w:szCs w:val="22"/>
        </w:rPr>
      </w:pPr>
      <w:r w:rsidRPr="001A72EA">
        <w:rPr>
          <w:rFonts w:asciiTheme="minorHAnsi" w:hAnsiTheme="minorHAnsi" w:cstheme="minorHAnsi"/>
          <w:b/>
          <w:sz w:val="22"/>
          <w:szCs w:val="22"/>
        </w:rPr>
        <w:lastRenderedPageBreak/>
        <w:t xml:space="preserve">Kompenzací – </w:t>
      </w:r>
      <w:r w:rsidRPr="001A72EA">
        <w:rPr>
          <w:rFonts w:asciiTheme="minorHAnsi" w:hAnsiTheme="minorHAnsi" w:cstheme="minorHAnsi"/>
          <w:sz w:val="22"/>
          <w:szCs w:val="22"/>
        </w:rPr>
        <w:t>částka stanovená v Příloze č. 1 této Smlouvy</w:t>
      </w:r>
      <w:r w:rsidR="002D3D78" w:rsidRPr="001A72EA">
        <w:rPr>
          <w:rFonts w:asciiTheme="minorHAnsi" w:hAnsiTheme="minorHAnsi" w:cstheme="minorHAnsi"/>
          <w:sz w:val="22"/>
          <w:szCs w:val="22"/>
        </w:rPr>
        <w:t>.</w:t>
      </w:r>
    </w:p>
    <w:p w14:paraId="1BEA9285" w14:textId="77777777" w:rsidR="009A14BF" w:rsidRPr="0018509E" w:rsidRDefault="009A14B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F7188C">
      <w:pPr>
        <w:spacing w:before="120" w:after="40" w:line="276" w:lineRule="auto"/>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1560561E" w14:textId="7EFA1444" w:rsidR="00985707" w:rsidRPr="001A72EA" w:rsidRDefault="00985707" w:rsidP="005C48B2">
      <w:pPr>
        <w:spacing w:after="40" w:line="276" w:lineRule="auto"/>
        <w:jc w:val="center"/>
        <w:rPr>
          <w:rFonts w:asciiTheme="minorHAnsi" w:hAnsiTheme="minorHAnsi"/>
          <w:b/>
          <w:sz w:val="22"/>
        </w:rPr>
      </w:pPr>
      <w:r w:rsidRPr="001A72EA">
        <w:rPr>
          <w:rFonts w:asciiTheme="minorHAnsi" w:hAnsiTheme="minorHAnsi"/>
          <w:b/>
          <w:sz w:val="22"/>
        </w:rPr>
        <w:t xml:space="preserve">Závazek k poskytnutí </w:t>
      </w:r>
      <w:r w:rsidR="0018509E" w:rsidRPr="001A72EA">
        <w:rPr>
          <w:rFonts w:asciiTheme="minorHAnsi" w:hAnsiTheme="minorHAnsi" w:cstheme="minorHAnsi"/>
          <w:b/>
          <w:sz w:val="22"/>
          <w:szCs w:val="22"/>
        </w:rPr>
        <w:t>Kompenzace</w:t>
      </w:r>
    </w:p>
    <w:p w14:paraId="0AFF66EA" w14:textId="14B35EE0" w:rsidR="008C4096" w:rsidRPr="001A72EA" w:rsidRDefault="00985707" w:rsidP="39EB6C55">
      <w:pPr>
        <w:pStyle w:val="Odstavecseseznamem"/>
        <w:numPr>
          <w:ilvl w:val="0"/>
          <w:numId w:val="18"/>
        </w:numPr>
        <w:spacing w:before="120" w:after="40" w:line="276" w:lineRule="auto"/>
        <w:ind w:left="426"/>
        <w:jc w:val="both"/>
        <w:rPr>
          <w:rFonts w:asciiTheme="minorHAnsi" w:hAnsiTheme="minorHAnsi"/>
          <w:sz w:val="22"/>
          <w:szCs w:val="22"/>
        </w:rPr>
      </w:pPr>
      <w:r w:rsidRPr="001A72EA">
        <w:rPr>
          <w:rFonts w:asciiTheme="minorHAnsi" w:hAnsiTheme="minorHAnsi"/>
          <w:sz w:val="22"/>
          <w:szCs w:val="22"/>
        </w:rPr>
        <w:t>Držitel se zavazuje poskytnout Pojišťovně</w:t>
      </w:r>
      <w:r w:rsidR="00F82725" w:rsidRPr="001A72EA">
        <w:rPr>
          <w:rFonts w:asciiTheme="minorHAnsi" w:hAnsiTheme="minorHAnsi"/>
          <w:sz w:val="22"/>
          <w:szCs w:val="22"/>
        </w:rPr>
        <w:t xml:space="preserve"> </w:t>
      </w:r>
      <w:r w:rsidR="0009629C" w:rsidRPr="001A72EA">
        <w:rPr>
          <w:rFonts w:asciiTheme="minorHAnsi" w:hAnsiTheme="minorHAnsi"/>
          <w:sz w:val="22"/>
          <w:szCs w:val="22"/>
        </w:rPr>
        <w:t xml:space="preserve">Kompenzaci za náklady Pojišťovny </w:t>
      </w:r>
      <w:r w:rsidRPr="001A72EA">
        <w:rPr>
          <w:rFonts w:asciiTheme="minorHAnsi" w:hAnsiTheme="minorHAnsi"/>
          <w:sz w:val="22"/>
          <w:szCs w:val="22"/>
        </w:rPr>
        <w:t xml:space="preserve">na </w:t>
      </w:r>
      <w:r w:rsidR="0009629C" w:rsidRPr="001A72EA">
        <w:rPr>
          <w:rFonts w:asciiTheme="minorHAnsi" w:hAnsiTheme="minorHAnsi"/>
          <w:sz w:val="22"/>
          <w:szCs w:val="22"/>
        </w:rPr>
        <w:t>úhradu</w:t>
      </w:r>
      <w:r w:rsidRPr="001A72EA">
        <w:rPr>
          <w:rFonts w:asciiTheme="minorHAnsi" w:hAnsiTheme="minorHAnsi"/>
          <w:sz w:val="22"/>
          <w:szCs w:val="22"/>
        </w:rPr>
        <w:t xml:space="preserve"> Přípravku</w:t>
      </w:r>
      <w:r w:rsidR="008C4096" w:rsidRPr="001A72EA">
        <w:rPr>
          <w:rFonts w:asciiTheme="minorHAnsi" w:hAnsiTheme="minorHAnsi"/>
          <w:sz w:val="22"/>
          <w:szCs w:val="22"/>
        </w:rPr>
        <w:t>, kter</w:t>
      </w:r>
      <w:r w:rsidR="33A1775F" w:rsidRPr="001A72EA">
        <w:rPr>
          <w:rFonts w:asciiTheme="minorHAnsi" w:hAnsiTheme="minorHAnsi"/>
          <w:sz w:val="22"/>
          <w:szCs w:val="22"/>
        </w:rPr>
        <w:t>é</w:t>
      </w:r>
      <w:r w:rsidR="008C4096" w:rsidRPr="001A72EA">
        <w:rPr>
          <w:rFonts w:asciiTheme="minorHAnsi" w:hAnsiTheme="minorHAnsi"/>
          <w:sz w:val="22"/>
          <w:szCs w:val="22"/>
        </w:rPr>
        <w:t xml:space="preserve"> Pojišťovna poskytla Poskytovateli v</w:t>
      </w:r>
      <w:r w:rsidRPr="001A72EA">
        <w:rPr>
          <w:rFonts w:asciiTheme="minorHAnsi" w:hAnsiTheme="minorHAnsi"/>
          <w:sz w:val="22"/>
          <w:szCs w:val="22"/>
        </w:rPr>
        <w:t xml:space="preserve"> dob</w:t>
      </w:r>
      <w:r w:rsidR="008C4096" w:rsidRPr="001A72EA">
        <w:rPr>
          <w:rFonts w:asciiTheme="minorHAnsi" w:hAnsiTheme="minorHAnsi"/>
          <w:sz w:val="22"/>
          <w:szCs w:val="22"/>
        </w:rPr>
        <w:t>ě</w:t>
      </w:r>
      <w:r w:rsidRPr="001A72EA">
        <w:rPr>
          <w:rFonts w:asciiTheme="minorHAnsi" w:hAnsiTheme="minorHAnsi"/>
          <w:sz w:val="22"/>
          <w:szCs w:val="22"/>
        </w:rPr>
        <w:t xml:space="preserve"> </w:t>
      </w:r>
      <w:r w:rsidR="008C4096" w:rsidRPr="001A72EA">
        <w:rPr>
          <w:rFonts w:asciiTheme="minorHAnsi" w:hAnsiTheme="minorHAnsi"/>
          <w:sz w:val="22"/>
          <w:szCs w:val="22"/>
        </w:rPr>
        <w:t>trvání</w:t>
      </w:r>
      <w:r w:rsidRPr="001A72EA">
        <w:rPr>
          <w:rFonts w:asciiTheme="minorHAnsi" w:hAnsiTheme="minorHAnsi"/>
          <w:sz w:val="22"/>
          <w:szCs w:val="22"/>
        </w:rPr>
        <w:t xml:space="preserve"> této Smlouvy.</w:t>
      </w:r>
      <w:r w:rsidR="001537E8" w:rsidRPr="001A72EA">
        <w:rPr>
          <w:rFonts w:asciiTheme="minorHAnsi" w:hAnsiTheme="minorHAnsi"/>
          <w:sz w:val="22"/>
          <w:szCs w:val="22"/>
        </w:rPr>
        <w:t xml:space="preserve"> </w:t>
      </w:r>
      <w:r w:rsidR="008C4096" w:rsidRPr="001A72EA">
        <w:rPr>
          <w:rFonts w:asciiTheme="minorHAnsi" w:hAnsiTheme="minorHAnsi"/>
          <w:sz w:val="22"/>
          <w:szCs w:val="22"/>
        </w:rPr>
        <w:t>Výše Kompenzace</w:t>
      </w:r>
      <w:r w:rsidR="028AB6F7" w:rsidRPr="001A72EA">
        <w:rPr>
          <w:rFonts w:asciiTheme="minorHAnsi" w:hAnsiTheme="minorHAnsi"/>
          <w:sz w:val="22"/>
          <w:szCs w:val="22"/>
        </w:rPr>
        <w:t xml:space="preserve"> za</w:t>
      </w:r>
      <w:r w:rsidR="008C4096" w:rsidRPr="001A72EA">
        <w:rPr>
          <w:rFonts w:asciiTheme="minorHAnsi" w:hAnsiTheme="minorHAnsi"/>
          <w:sz w:val="22"/>
          <w:szCs w:val="22"/>
        </w:rPr>
        <w:t xml:space="preserve"> jedno (1) balení Přípravku je stanovena</w:t>
      </w:r>
      <w:r w:rsidR="001537E8" w:rsidRPr="001A72EA">
        <w:rPr>
          <w:rFonts w:asciiTheme="minorHAnsi" w:hAnsiTheme="minorHAnsi"/>
          <w:sz w:val="22"/>
          <w:szCs w:val="22"/>
        </w:rPr>
        <w:t xml:space="preserve"> jako procentní podíl</w:t>
      </w:r>
      <w:r w:rsidR="008C4096" w:rsidRPr="001A72EA">
        <w:rPr>
          <w:rFonts w:asciiTheme="minorHAnsi" w:hAnsiTheme="minorHAnsi"/>
          <w:sz w:val="22"/>
          <w:szCs w:val="22"/>
        </w:rPr>
        <w:t xml:space="preserve"> z</w:t>
      </w:r>
      <w:r w:rsidR="30F6DFF0" w:rsidRPr="001A72EA">
        <w:rPr>
          <w:rFonts w:asciiTheme="minorHAnsi" w:hAnsiTheme="minorHAnsi"/>
          <w:sz w:val="22"/>
          <w:szCs w:val="22"/>
        </w:rPr>
        <w:t>e skutečně uhrazené částky za balení</w:t>
      </w:r>
      <w:r w:rsidR="008C4096" w:rsidRPr="001A72EA">
        <w:rPr>
          <w:rFonts w:asciiTheme="minorHAnsi" w:hAnsiTheme="minorHAnsi"/>
          <w:sz w:val="22"/>
          <w:szCs w:val="22"/>
        </w:rPr>
        <w:t xml:space="preserve"> dle</w:t>
      </w:r>
      <w:r w:rsidR="001537E8" w:rsidRPr="001A72EA">
        <w:rPr>
          <w:rFonts w:asciiTheme="minorHAnsi" w:hAnsiTheme="minorHAnsi"/>
          <w:sz w:val="22"/>
          <w:szCs w:val="22"/>
        </w:rPr>
        <w:t xml:space="preserve"> Příloh</w:t>
      </w:r>
      <w:r w:rsidR="008C4096" w:rsidRPr="001A72EA">
        <w:rPr>
          <w:rFonts w:asciiTheme="minorHAnsi" w:hAnsiTheme="minorHAnsi"/>
          <w:sz w:val="22"/>
          <w:szCs w:val="22"/>
        </w:rPr>
        <w:t>y</w:t>
      </w:r>
      <w:r w:rsidR="001537E8" w:rsidRPr="001A72EA">
        <w:rPr>
          <w:rFonts w:asciiTheme="minorHAnsi" w:hAnsiTheme="minorHAnsi"/>
          <w:sz w:val="22"/>
          <w:szCs w:val="22"/>
        </w:rPr>
        <w:t xml:space="preserve"> č. 1 této Smlouvy.</w:t>
      </w:r>
    </w:p>
    <w:p w14:paraId="221986E3" w14:textId="77777777" w:rsidR="0078257D" w:rsidRPr="001A72EA" w:rsidRDefault="0078257D" w:rsidP="0078257D">
      <w:pPr>
        <w:pStyle w:val="Odstavecseseznamem"/>
        <w:spacing w:before="120" w:after="40" w:line="276" w:lineRule="auto"/>
        <w:ind w:left="426"/>
        <w:jc w:val="both"/>
        <w:rPr>
          <w:rFonts w:asciiTheme="minorHAnsi" w:hAnsiTheme="minorHAnsi"/>
          <w:sz w:val="22"/>
        </w:rPr>
      </w:pPr>
    </w:p>
    <w:p w14:paraId="2BD46FB4" w14:textId="404B65E8" w:rsidR="003C0481" w:rsidRPr="001A72EA" w:rsidRDefault="008C4096" w:rsidP="39EB6C55">
      <w:pPr>
        <w:pStyle w:val="Odstavecseseznamem"/>
        <w:numPr>
          <w:ilvl w:val="0"/>
          <w:numId w:val="18"/>
        </w:numPr>
        <w:spacing w:before="120" w:after="40" w:line="276" w:lineRule="auto"/>
        <w:ind w:left="426"/>
        <w:jc w:val="both"/>
        <w:rPr>
          <w:rFonts w:asciiTheme="minorHAnsi" w:hAnsiTheme="minorHAnsi"/>
          <w:sz w:val="22"/>
          <w:szCs w:val="22"/>
        </w:rPr>
      </w:pPr>
      <w:r w:rsidRPr="001A72EA">
        <w:rPr>
          <w:rFonts w:asciiTheme="minorHAnsi" w:hAnsiTheme="minorHAnsi"/>
          <w:sz w:val="22"/>
          <w:szCs w:val="22"/>
        </w:rPr>
        <w:t>Kompenzace</w:t>
      </w:r>
      <w:r w:rsidR="00985707" w:rsidRPr="001A72EA">
        <w:rPr>
          <w:rFonts w:asciiTheme="minorHAnsi" w:hAnsiTheme="minorHAnsi"/>
          <w:sz w:val="22"/>
          <w:szCs w:val="22"/>
        </w:rPr>
        <w:t xml:space="preserve"> bude poskytována formou Zpětné platby.</w:t>
      </w:r>
      <w:r w:rsidRPr="001A72EA">
        <w:rPr>
          <w:rFonts w:asciiTheme="minorHAnsi" w:hAnsiTheme="minorHAnsi"/>
          <w:sz w:val="22"/>
          <w:szCs w:val="22"/>
        </w:rPr>
        <w:t xml:space="preserve"> Zpětná platba bude poskytována </w:t>
      </w:r>
      <w:r w:rsidR="0052139D" w:rsidRPr="001A72EA">
        <w:rPr>
          <w:rFonts w:asciiTheme="minorHAnsi" w:hAnsiTheme="minorHAnsi"/>
          <w:sz w:val="22"/>
          <w:szCs w:val="22"/>
        </w:rPr>
        <w:t>ročně</w:t>
      </w:r>
      <w:r w:rsidRPr="001A72EA">
        <w:rPr>
          <w:rFonts w:asciiTheme="minorHAnsi" w:hAnsiTheme="minorHAnsi"/>
          <w:sz w:val="22"/>
          <w:szCs w:val="22"/>
        </w:rPr>
        <w:t xml:space="preserve"> v souladu s Článkem V. Výše Zpětné platby za určit</w:t>
      </w:r>
      <w:r w:rsidR="0052139D" w:rsidRPr="001A72EA">
        <w:rPr>
          <w:rFonts w:asciiTheme="minorHAnsi" w:hAnsiTheme="minorHAnsi"/>
          <w:sz w:val="22"/>
          <w:szCs w:val="22"/>
        </w:rPr>
        <w:t>ý</w:t>
      </w:r>
      <w:r w:rsidRPr="001A72EA">
        <w:rPr>
          <w:rFonts w:asciiTheme="minorHAnsi" w:hAnsiTheme="minorHAnsi"/>
          <w:sz w:val="22"/>
          <w:szCs w:val="22"/>
        </w:rPr>
        <w:t xml:space="preserve"> kalendářní </w:t>
      </w:r>
      <w:r w:rsidR="0052139D" w:rsidRPr="001A72EA">
        <w:rPr>
          <w:rFonts w:asciiTheme="minorHAnsi" w:hAnsiTheme="minorHAnsi"/>
          <w:sz w:val="22"/>
          <w:szCs w:val="22"/>
        </w:rPr>
        <w:t>rok</w:t>
      </w:r>
      <w:r w:rsidRPr="001A72EA">
        <w:rPr>
          <w:rFonts w:asciiTheme="minorHAnsi" w:hAnsiTheme="minorHAnsi"/>
          <w:sz w:val="22"/>
          <w:szCs w:val="22"/>
        </w:rPr>
        <w:t xml:space="preserve"> bude stanovena jako součet Kompenzací za balení Přípravku uhrazená Pojišťovnou Poskytovateli v daném kalendářním </w:t>
      </w:r>
      <w:r w:rsidR="0052139D" w:rsidRPr="001A72EA">
        <w:rPr>
          <w:rFonts w:asciiTheme="minorHAnsi" w:hAnsiTheme="minorHAnsi"/>
          <w:sz w:val="22"/>
          <w:szCs w:val="22"/>
        </w:rPr>
        <w:t>roce</w:t>
      </w:r>
      <w:r w:rsidRPr="001A72EA">
        <w:rPr>
          <w:rFonts w:asciiTheme="minorHAnsi" w:hAnsiTheme="minorHAnsi"/>
          <w:sz w:val="22"/>
          <w:szCs w:val="22"/>
        </w:rPr>
        <w:t>.</w:t>
      </w:r>
    </w:p>
    <w:p w14:paraId="0FCE05B7" w14:textId="77777777" w:rsidR="00F10027" w:rsidRPr="0018509E" w:rsidRDefault="00F10027" w:rsidP="005C48B2">
      <w:pPr>
        <w:spacing w:after="40" w:line="276" w:lineRule="auto"/>
        <w:ind w:left="284" w:hanging="284"/>
        <w:jc w:val="both"/>
        <w:rPr>
          <w:rFonts w:asciiTheme="minorHAnsi" w:hAnsiTheme="minorHAnsi"/>
          <w:color w:val="4F81BD" w:themeColor="accent1"/>
          <w:sz w:val="22"/>
        </w:rPr>
      </w:pPr>
    </w:p>
    <w:p w14:paraId="07902A85" w14:textId="273FFD3D" w:rsidR="00B425D5" w:rsidRPr="002105E4" w:rsidRDefault="009E62D4" w:rsidP="002105E4">
      <w:pPr>
        <w:overflowPunct/>
        <w:autoSpaceDE/>
        <w:autoSpaceDN/>
        <w:adjustRightInd/>
        <w:spacing w:before="120" w:after="40" w:line="276" w:lineRule="auto"/>
        <w:ind w:left="284" w:hanging="284"/>
        <w:jc w:val="both"/>
        <w:textAlignment w:val="auto"/>
        <w:rPr>
          <w:rFonts w:asciiTheme="minorHAnsi" w:hAnsiTheme="minorHAnsi"/>
          <w:color w:val="4F81BD" w:themeColor="accent1"/>
          <w:sz w:val="22"/>
          <w:szCs w:val="22"/>
        </w:rPr>
      </w:pPr>
      <w:r w:rsidRPr="001A72EA">
        <w:rPr>
          <w:rFonts w:asciiTheme="minorHAnsi" w:hAnsiTheme="minorHAnsi" w:cstheme="minorBidi"/>
          <w:sz w:val="22"/>
          <w:szCs w:val="22"/>
        </w:rPr>
        <w:t>3.</w:t>
      </w:r>
      <w:r w:rsidRPr="001A72EA">
        <w:tab/>
      </w:r>
      <w:r w:rsidR="009C6BAD" w:rsidRPr="001A72EA">
        <w:rPr>
          <w:rFonts w:asciiTheme="minorHAnsi" w:hAnsiTheme="minorHAnsi"/>
          <w:sz w:val="22"/>
          <w:szCs w:val="22"/>
        </w:rPr>
        <w:t xml:space="preserve">Pro účely výpočtu </w:t>
      </w:r>
      <w:r w:rsidR="00117851" w:rsidRPr="001A72EA">
        <w:rPr>
          <w:rFonts w:asciiTheme="minorHAnsi" w:hAnsiTheme="minorHAnsi"/>
          <w:sz w:val="22"/>
          <w:szCs w:val="22"/>
        </w:rPr>
        <w:t>Kompenzace</w:t>
      </w:r>
      <w:r w:rsidR="009C6BAD" w:rsidRPr="001A72EA">
        <w:rPr>
          <w:rFonts w:asciiTheme="minorHAnsi" w:hAnsiTheme="minorHAnsi"/>
          <w:sz w:val="22"/>
          <w:szCs w:val="22"/>
        </w:rPr>
        <w:t xml:space="preserve"> </w:t>
      </w:r>
      <w:r w:rsidR="31B9E1E8" w:rsidRPr="001A72EA">
        <w:rPr>
          <w:rFonts w:asciiTheme="minorHAnsi" w:hAnsiTheme="minorHAnsi"/>
          <w:sz w:val="22"/>
          <w:szCs w:val="22"/>
        </w:rPr>
        <w:t xml:space="preserve">a poskytnutí </w:t>
      </w:r>
      <w:r w:rsidR="009C6BAD" w:rsidRPr="001A72EA">
        <w:rPr>
          <w:rFonts w:asciiTheme="minorHAnsi" w:hAnsiTheme="minorHAnsi"/>
          <w:sz w:val="22"/>
          <w:szCs w:val="22"/>
        </w:rPr>
        <w:t>Zpětné platby v souladu s Článkem II. a Článkem V</w:t>
      </w:r>
      <w:r w:rsidR="00F7188C" w:rsidRPr="001A72EA">
        <w:rPr>
          <w:rFonts w:asciiTheme="minorHAnsi" w:hAnsiTheme="minorHAnsi"/>
          <w:sz w:val="22"/>
          <w:szCs w:val="22"/>
        </w:rPr>
        <w:t>I</w:t>
      </w:r>
      <w:r w:rsidR="009C6BAD" w:rsidRPr="001A72EA">
        <w:rPr>
          <w:rFonts w:asciiTheme="minorHAnsi" w:hAnsiTheme="minorHAnsi"/>
          <w:sz w:val="22"/>
          <w:szCs w:val="22"/>
        </w:rPr>
        <w:t>. této Smlouvy je určující den, kdy byl Přípravek Pojišťovnou Poskytovateli uhrazen.</w:t>
      </w:r>
    </w:p>
    <w:p w14:paraId="1A3333FE" w14:textId="0933A2EC"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1D904EC4" w14:textId="04ECF3D5" w:rsidR="00E418C4" w:rsidRPr="001A72EA" w:rsidRDefault="009C6BAD" w:rsidP="0052600B">
      <w:pPr>
        <w:pStyle w:val="Odstavecseseznamem"/>
        <w:numPr>
          <w:ilvl w:val="0"/>
          <w:numId w:val="31"/>
        </w:numPr>
        <w:spacing w:before="120" w:after="40" w:line="276" w:lineRule="auto"/>
        <w:ind w:left="426"/>
        <w:jc w:val="both"/>
        <w:rPr>
          <w:rFonts w:asciiTheme="minorHAnsi" w:hAnsiTheme="minorHAnsi"/>
          <w:sz w:val="22"/>
        </w:rPr>
      </w:pPr>
      <w:r w:rsidRPr="001A72EA">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4DE21FFB" w:rsidR="00E418C4" w:rsidRPr="001A72EA" w:rsidRDefault="00E418C4" w:rsidP="00117851">
      <w:pPr>
        <w:pStyle w:val="Odstavecseseznamem"/>
        <w:numPr>
          <w:ilvl w:val="0"/>
          <w:numId w:val="31"/>
        </w:numPr>
        <w:spacing w:before="120" w:after="40" w:line="276" w:lineRule="auto"/>
        <w:ind w:left="425" w:hanging="357"/>
        <w:jc w:val="both"/>
        <w:rPr>
          <w:rFonts w:asciiTheme="minorHAnsi" w:hAnsiTheme="minorHAnsi"/>
          <w:sz w:val="22"/>
        </w:rPr>
      </w:pPr>
      <w:r w:rsidRPr="001A72EA">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1A72EA">
        <w:rPr>
          <w:rFonts w:asciiTheme="minorHAnsi" w:hAnsiTheme="minorHAnsi"/>
          <w:sz w:val="22"/>
        </w:rPr>
        <w:t>-</w:t>
      </w:r>
      <w:r w:rsidRPr="001A72EA">
        <w:rPr>
          <w:rFonts w:asciiTheme="minorHAnsi" w:hAnsiTheme="minorHAnsi"/>
          <w:sz w:val="22"/>
        </w:rPr>
        <w:t xml:space="preserve">mailovou adresu </w:t>
      </w:r>
      <w:r w:rsidR="002105E4" w:rsidRPr="00063A71">
        <w:rPr>
          <w:rFonts w:ascii="Calibri" w:eastAsiaTheme="minorHAnsi" w:hAnsi="Calibri" w:cs="Calibri"/>
          <w:sz w:val="22"/>
          <w:szCs w:val="22"/>
          <w:highlight w:val="black"/>
          <w:lang w:eastAsia="en-US"/>
        </w:rPr>
        <w:t>XXXXXXXXXXXXXXXXXXXXXX</w:t>
      </w:r>
    </w:p>
    <w:p w14:paraId="10B2FB2F" w14:textId="28AFFEB8" w:rsidR="009C6BAD" w:rsidRPr="0018509E" w:rsidRDefault="009C6BAD" w:rsidP="00117851">
      <w:pPr>
        <w:pStyle w:val="Odstavecseseznamem"/>
        <w:numPr>
          <w:ilvl w:val="0"/>
          <w:numId w:val="31"/>
        </w:numPr>
        <w:spacing w:before="120" w:after="40" w:line="276" w:lineRule="auto"/>
        <w:ind w:left="425" w:hanging="357"/>
        <w:jc w:val="both"/>
        <w:rPr>
          <w:rFonts w:asciiTheme="minorHAnsi" w:hAnsiTheme="minorHAnsi"/>
          <w:sz w:val="22"/>
        </w:rPr>
      </w:pPr>
      <w:r w:rsidRPr="001A72EA">
        <w:rPr>
          <w:rFonts w:asciiTheme="minorHAnsi" w:hAnsiTheme="minorHAnsi"/>
          <w:sz w:val="22"/>
          <w:szCs w:val="22"/>
        </w:rPr>
        <w:t>Zpětná</w:t>
      </w:r>
      <w:r w:rsidRPr="4AAFDA2B">
        <w:rPr>
          <w:rFonts w:asciiTheme="minorHAnsi" w:hAnsiTheme="minorHAnsi"/>
          <w:sz w:val="22"/>
          <w:szCs w:val="22"/>
        </w:rPr>
        <w:t xml:space="preserve"> platba bude Držitelem Pojišťovně uhrazena na základě Pojišťovnou vystaven</w:t>
      </w:r>
      <w:r w:rsidR="003E033C" w:rsidRPr="4AAFDA2B">
        <w:rPr>
          <w:rFonts w:asciiTheme="minorHAnsi" w:hAnsiTheme="minorHAnsi"/>
          <w:sz w:val="22"/>
          <w:szCs w:val="22"/>
        </w:rPr>
        <w:t>é</w:t>
      </w:r>
      <w:r w:rsidRPr="4AAFDA2B">
        <w:rPr>
          <w:rFonts w:asciiTheme="minorHAnsi" w:hAnsiTheme="minorHAnsi"/>
          <w:sz w:val="22"/>
          <w:szCs w:val="22"/>
        </w:rPr>
        <w:t xml:space="preserve"> faktur</w:t>
      </w:r>
      <w:r w:rsidR="003E033C" w:rsidRPr="4AAFDA2B">
        <w:rPr>
          <w:rFonts w:asciiTheme="minorHAnsi" w:hAnsiTheme="minorHAnsi"/>
          <w:sz w:val="22"/>
          <w:szCs w:val="22"/>
        </w:rPr>
        <w:t>y</w:t>
      </w:r>
      <w:r w:rsidRPr="4AAFDA2B">
        <w:rPr>
          <w:rFonts w:asciiTheme="minorHAnsi" w:hAnsiTheme="minorHAnsi"/>
          <w:sz w:val="22"/>
          <w:szCs w:val="22"/>
        </w:rPr>
        <w:t>, a to</w:t>
      </w:r>
      <w:r w:rsidR="003E033C" w:rsidRPr="4AAFDA2B">
        <w:rPr>
          <w:rFonts w:asciiTheme="minorHAnsi" w:hAnsiTheme="minorHAnsi"/>
          <w:sz w:val="22"/>
          <w:szCs w:val="22"/>
        </w:rPr>
        <w:t xml:space="preserve"> vždy</w:t>
      </w:r>
      <w:r w:rsidRPr="4AAFDA2B">
        <w:rPr>
          <w:rFonts w:asciiTheme="minorHAnsi" w:hAnsiTheme="minorHAnsi"/>
          <w:sz w:val="22"/>
          <w:szCs w:val="22"/>
        </w:rPr>
        <w:t xml:space="preserve"> </w:t>
      </w:r>
      <w:r w:rsidRPr="0060736E">
        <w:rPr>
          <w:rFonts w:asciiTheme="minorHAnsi" w:hAnsiTheme="minorHAnsi"/>
          <w:sz w:val="22"/>
          <w:szCs w:val="22"/>
        </w:rPr>
        <w:t>jedenkrát za kalendářní rok</w:t>
      </w:r>
      <w:r w:rsidRPr="4AAFDA2B">
        <w:rPr>
          <w:rFonts w:asciiTheme="minorHAnsi" w:hAnsiTheme="minorHAnsi"/>
          <w:sz w:val="22"/>
          <w:szCs w:val="22"/>
        </w:rPr>
        <w:t xml:space="preserve">.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4AAFDA2B">
        <w:rPr>
          <w:rFonts w:asciiTheme="minorHAnsi" w:hAnsiTheme="minorHAnsi"/>
          <w:sz w:val="22"/>
          <w:szCs w:val="22"/>
        </w:rPr>
        <w:t xml:space="preserve">odeslání </w:t>
      </w:r>
      <w:r w:rsidRPr="4AAFDA2B">
        <w:rPr>
          <w:rFonts w:asciiTheme="minorHAnsi" w:hAnsiTheme="minorHAnsi"/>
          <w:sz w:val="22"/>
          <w:szCs w:val="22"/>
        </w:rPr>
        <w:t>na</w:t>
      </w:r>
      <w:r w:rsidRPr="4AAFDA2B">
        <w:rPr>
          <w:rFonts w:asciiTheme="minorHAnsi" w:hAnsiTheme="minorHAnsi" w:cstheme="minorBidi"/>
          <w:sz w:val="22"/>
          <w:szCs w:val="22"/>
        </w:rPr>
        <w:t xml:space="preserve"> </w:t>
      </w:r>
      <w:r w:rsidR="00E418C4" w:rsidRPr="4AAFDA2B">
        <w:rPr>
          <w:rFonts w:asciiTheme="minorHAnsi" w:hAnsiTheme="minorHAnsi" w:cstheme="minorBidi"/>
          <w:sz w:val="22"/>
          <w:szCs w:val="22"/>
        </w:rPr>
        <w:t>e-mail</w:t>
      </w:r>
      <w:r w:rsidR="00535CE0" w:rsidRPr="4AAFDA2B">
        <w:rPr>
          <w:rFonts w:asciiTheme="minorHAnsi" w:hAnsiTheme="minorHAnsi" w:cstheme="minorBidi"/>
          <w:sz w:val="22"/>
          <w:szCs w:val="22"/>
        </w:rPr>
        <w:t>ovou</w:t>
      </w:r>
      <w:r w:rsidR="00535CE0" w:rsidRPr="4AAFDA2B">
        <w:rPr>
          <w:rFonts w:asciiTheme="minorHAnsi" w:hAnsiTheme="minorHAnsi"/>
          <w:sz w:val="22"/>
          <w:szCs w:val="22"/>
        </w:rPr>
        <w:t xml:space="preserve"> </w:t>
      </w:r>
      <w:r w:rsidRPr="4AAFDA2B">
        <w:rPr>
          <w:rFonts w:asciiTheme="minorHAnsi" w:hAnsiTheme="minorHAnsi"/>
          <w:sz w:val="22"/>
          <w:szCs w:val="22"/>
        </w:rPr>
        <w:t xml:space="preserve">adresu </w:t>
      </w:r>
      <w:r w:rsidR="00063A71" w:rsidRPr="00063A71">
        <w:rPr>
          <w:rFonts w:ascii="Calibri" w:eastAsiaTheme="minorHAnsi" w:hAnsi="Calibri" w:cs="Calibri"/>
          <w:sz w:val="22"/>
          <w:szCs w:val="22"/>
          <w:highlight w:val="black"/>
          <w:lang w:eastAsia="en-US"/>
        </w:rPr>
        <w:t>XXXXXXXXXXXXXXXXXXXXXX</w:t>
      </w:r>
    </w:p>
    <w:p w14:paraId="2F484C76" w14:textId="77777777" w:rsidR="0053231D" w:rsidRPr="0053231D" w:rsidRDefault="009C6BAD" w:rsidP="0053231D">
      <w:pPr>
        <w:pStyle w:val="Odstavecseseznamem"/>
        <w:numPr>
          <w:ilvl w:val="0"/>
          <w:numId w:val="31"/>
        </w:numPr>
        <w:spacing w:before="120" w:after="40" w:line="276" w:lineRule="auto"/>
        <w:ind w:left="425" w:hanging="357"/>
        <w:jc w:val="both"/>
        <w:rPr>
          <w:rFonts w:asciiTheme="minorHAnsi" w:hAnsiTheme="minorHAnsi"/>
          <w:sz w:val="22"/>
          <w:szCs w:val="22"/>
        </w:rPr>
      </w:pPr>
      <w:r w:rsidRPr="4AAFDA2B">
        <w:rPr>
          <w:rFonts w:asciiTheme="minorHAnsi" w:hAnsiTheme="minorHAnsi"/>
          <w:sz w:val="22"/>
          <w:szCs w:val="22"/>
        </w:rPr>
        <w:t>Pojišťovna se zavazuje do 1. 4. následujícího kalendářního roku předložit Držiteli podklady dle předcházejícího odstavce a výši Zpětné platby</w:t>
      </w:r>
      <w:r w:rsidR="00535CE0" w:rsidRPr="4AAFDA2B">
        <w:rPr>
          <w:rFonts w:asciiTheme="minorHAnsi" w:hAnsiTheme="minorHAnsi" w:cstheme="minorBidi"/>
          <w:sz w:val="22"/>
          <w:szCs w:val="22"/>
        </w:rPr>
        <w:t>.</w:t>
      </w:r>
      <w:r w:rsidR="00535CE0" w:rsidRPr="4AAFDA2B">
        <w:rPr>
          <w:rFonts w:asciiTheme="minorHAnsi" w:hAnsiTheme="minorHAnsi"/>
          <w:sz w:val="22"/>
          <w:szCs w:val="22"/>
        </w:rPr>
        <w:t xml:space="preserve"> </w:t>
      </w:r>
      <w:r w:rsidRPr="4AAFDA2B">
        <w:rPr>
          <w:rFonts w:asciiTheme="minorHAnsi" w:hAnsiTheme="minorHAnsi"/>
          <w:sz w:val="22"/>
          <w:szCs w:val="22"/>
        </w:rPr>
        <w:t xml:space="preserve">Tyto informace </w:t>
      </w:r>
      <w:r w:rsidR="003B076E" w:rsidRPr="4AAFDA2B">
        <w:rPr>
          <w:rFonts w:asciiTheme="minorHAnsi" w:hAnsiTheme="minorHAnsi" w:cstheme="minorBidi"/>
          <w:sz w:val="22"/>
          <w:szCs w:val="22"/>
        </w:rPr>
        <w:t>budou podkladem pro provedení fakturace Zpětné platby</w:t>
      </w:r>
      <w:r w:rsidRPr="4AAFDA2B">
        <w:rPr>
          <w:rFonts w:asciiTheme="minorHAnsi" w:hAnsiTheme="minorHAnsi"/>
          <w:sz w:val="22"/>
          <w:szCs w:val="22"/>
        </w:rPr>
        <w:t>. Bez předložení uvedených podkladů Držiteli</w:t>
      </w:r>
      <w:r w:rsidR="0003117F" w:rsidRPr="4AAFDA2B">
        <w:rPr>
          <w:rFonts w:asciiTheme="minorHAnsi" w:hAnsiTheme="minorHAnsi"/>
          <w:sz w:val="22"/>
          <w:szCs w:val="22"/>
        </w:rPr>
        <w:t xml:space="preserve">, </w:t>
      </w:r>
      <w:r w:rsidRPr="4AAFDA2B">
        <w:rPr>
          <w:rFonts w:asciiTheme="minorHAnsi" w:hAnsiTheme="minorHAnsi"/>
          <w:sz w:val="22"/>
          <w:szCs w:val="22"/>
        </w:rPr>
        <w:t xml:space="preserve">nemůže být Zpětná platba provedena, a to ani na základě Pojišťovnou vystavené a zaslané faktury. </w:t>
      </w:r>
      <w:r w:rsidR="00535CE0" w:rsidRPr="4AAFDA2B">
        <w:rPr>
          <w:rFonts w:asciiTheme="minorHAnsi" w:hAnsiTheme="minorHAnsi" w:cstheme="minorBidi"/>
          <w:sz w:val="22"/>
          <w:szCs w:val="22"/>
        </w:rPr>
        <w:t xml:space="preserve">Předložení podkladů dle věty první tohoto odstavce provede Pojišťovna </w:t>
      </w:r>
      <w:r w:rsidR="003B076E" w:rsidRPr="4AAFDA2B">
        <w:rPr>
          <w:rFonts w:asciiTheme="minorHAnsi" w:hAnsiTheme="minorHAnsi" w:cstheme="minorBidi"/>
          <w:sz w:val="22"/>
          <w:szCs w:val="22"/>
        </w:rPr>
        <w:t>odesláním</w:t>
      </w:r>
      <w:r w:rsidR="00535CE0" w:rsidRPr="4AAFDA2B">
        <w:rPr>
          <w:rFonts w:asciiTheme="minorHAnsi" w:hAnsiTheme="minorHAnsi" w:cstheme="minorBidi"/>
          <w:sz w:val="22"/>
          <w:szCs w:val="22"/>
        </w:rPr>
        <w:t xml:space="preserve"> na </w:t>
      </w:r>
      <w:r w:rsidR="00E418C4" w:rsidRPr="4AAFDA2B">
        <w:rPr>
          <w:rFonts w:asciiTheme="minorHAnsi" w:hAnsiTheme="minorHAnsi" w:cstheme="minorBidi"/>
          <w:sz w:val="22"/>
          <w:szCs w:val="22"/>
        </w:rPr>
        <w:t>e-mail</w:t>
      </w:r>
      <w:r w:rsidR="00535CE0" w:rsidRPr="4AAFDA2B">
        <w:rPr>
          <w:rFonts w:asciiTheme="minorHAnsi" w:hAnsiTheme="minorHAnsi" w:cstheme="minorBidi"/>
          <w:sz w:val="22"/>
          <w:szCs w:val="22"/>
        </w:rPr>
        <w:t>ovou adresu</w:t>
      </w:r>
      <w:r w:rsidR="00063A71">
        <w:rPr>
          <w:rFonts w:ascii="Calibri" w:eastAsiaTheme="minorHAnsi" w:hAnsi="Calibri" w:cs="Calibri"/>
          <w:sz w:val="22"/>
          <w:szCs w:val="22"/>
          <w:lang w:eastAsia="en-US"/>
        </w:rPr>
        <w:t xml:space="preserve"> </w:t>
      </w:r>
      <w:r w:rsidR="00063A71" w:rsidRPr="00063A71">
        <w:rPr>
          <w:rFonts w:ascii="Calibri" w:eastAsiaTheme="minorHAnsi" w:hAnsi="Calibri" w:cs="Calibri"/>
          <w:sz w:val="22"/>
          <w:szCs w:val="22"/>
          <w:highlight w:val="black"/>
          <w:lang w:eastAsia="en-US"/>
        </w:rPr>
        <w:t>XXXXXXXXXXXXXXXXXXXXXXXX</w:t>
      </w:r>
    </w:p>
    <w:p w14:paraId="62F39BEE" w14:textId="2667E0C5" w:rsidR="009C6BAD" w:rsidRPr="0053231D" w:rsidRDefault="009C6BAD" w:rsidP="0053231D">
      <w:pPr>
        <w:pStyle w:val="Odstavecseseznamem"/>
        <w:numPr>
          <w:ilvl w:val="0"/>
          <w:numId w:val="31"/>
        </w:numPr>
        <w:spacing w:before="120" w:after="40" w:line="276" w:lineRule="auto"/>
        <w:ind w:left="425" w:hanging="357"/>
        <w:jc w:val="both"/>
        <w:rPr>
          <w:rFonts w:asciiTheme="minorHAnsi" w:hAnsiTheme="minorHAnsi"/>
          <w:sz w:val="22"/>
          <w:szCs w:val="22"/>
        </w:rPr>
      </w:pPr>
      <w:r w:rsidRPr="0053231D">
        <w:rPr>
          <w:rFonts w:asciiTheme="minorHAnsi" w:hAnsiTheme="minorHAnsi"/>
          <w:sz w:val="22"/>
          <w:szCs w:val="22"/>
        </w:rPr>
        <w:t>Držitel je oprávněn před uplynutím lhůty splatnosti</w:t>
      </w:r>
      <w:r w:rsidR="00B168A4" w:rsidRPr="0053231D">
        <w:rPr>
          <w:rFonts w:asciiTheme="minorHAnsi" w:hAnsiTheme="minorHAnsi"/>
          <w:sz w:val="22"/>
          <w:szCs w:val="22"/>
        </w:rPr>
        <w:t xml:space="preserve">, která činí 30 dní, </w:t>
      </w:r>
      <w:r w:rsidRPr="0053231D">
        <w:rPr>
          <w:rFonts w:asciiTheme="minorHAnsi" w:hAnsiTheme="minorHAns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53231D">
        <w:rPr>
          <w:rFonts w:asciiTheme="minorHAnsi" w:hAnsiTheme="minorHAnsi" w:cstheme="minorBidi"/>
          <w:sz w:val="22"/>
          <w:szCs w:val="22"/>
        </w:rPr>
        <w:t xml:space="preserve">Za předpokladu, že se důvod vrácení faktury objektivně ukáže opodstatněným, přestane okamžikem vrácení </w:t>
      </w:r>
      <w:r w:rsidRPr="0053231D">
        <w:rPr>
          <w:rFonts w:asciiTheme="minorHAnsi" w:hAnsiTheme="minorHAnsi"/>
          <w:sz w:val="22"/>
          <w:szCs w:val="22"/>
        </w:rPr>
        <w:t xml:space="preserve">faktury běžet původní lhůta splatnosti. </w:t>
      </w:r>
      <w:r w:rsidR="003C16C4" w:rsidRPr="0053231D">
        <w:rPr>
          <w:rFonts w:asciiTheme="minorHAnsi" w:hAnsiTheme="minorHAnsi"/>
          <w:sz w:val="22"/>
          <w:szCs w:val="22"/>
        </w:rPr>
        <w:t>V takovém případě pak c</w:t>
      </w:r>
      <w:r w:rsidRPr="0053231D">
        <w:rPr>
          <w:rFonts w:asciiTheme="minorHAnsi" w:hAnsiTheme="minorHAnsi"/>
          <w:sz w:val="22"/>
          <w:szCs w:val="22"/>
        </w:rPr>
        <w:t xml:space="preserve">elá 30denní lhůta splatnosti běží znovu ode dne </w:t>
      </w:r>
      <w:r w:rsidR="003C16C4" w:rsidRPr="0053231D">
        <w:rPr>
          <w:rFonts w:asciiTheme="minorHAnsi" w:hAnsiTheme="minorHAnsi"/>
          <w:sz w:val="22"/>
          <w:szCs w:val="22"/>
        </w:rPr>
        <w:t xml:space="preserve">odeslání </w:t>
      </w:r>
      <w:r w:rsidRPr="0053231D">
        <w:rPr>
          <w:rFonts w:asciiTheme="minorHAnsi" w:hAnsiTheme="minorHAnsi"/>
          <w:sz w:val="22"/>
          <w:szCs w:val="22"/>
        </w:rPr>
        <w:t>opravené nebo nově vyhotovené faktury elektronicky na</w:t>
      </w:r>
      <w:r w:rsidR="00535CE0" w:rsidRPr="0053231D">
        <w:rPr>
          <w:rFonts w:asciiTheme="minorHAnsi" w:hAnsiTheme="minorHAnsi"/>
          <w:sz w:val="22"/>
          <w:szCs w:val="22"/>
        </w:rPr>
        <w:t xml:space="preserve"> </w:t>
      </w:r>
      <w:r w:rsidR="00E418C4" w:rsidRPr="0053231D">
        <w:rPr>
          <w:rFonts w:asciiTheme="minorHAnsi" w:hAnsiTheme="minorHAnsi" w:cstheme="minorBidi"/>
          <w:sz w:val="22"/>
          <w:szCs w:val="22"/>
        </w:rPr>
        <w:t>e-mail</w:t>
      </w:r>
      <w:r w:rsidR="00535CE0" w:rsidRPr="0053231D">
        <w:rPr>
          <w:rFonts w:asciiTheme="minorHAnsi" w:hAnsiTheme="minorHAnsi" w:cstheme="minorBidi"/>
          <w:sz w:val="22"/>
          <w:szCs w:val="22"/>
        </w:rPr>
        <w:t>ovou</w:t>
      </w:r>
      <w:r w:rsidRPr="0053231D">
        <w:rPr>
          <w:rFonts w:asciiTheme="minorHAnsi" w:hAnsiTheme="minorHAnsi" w:cstheme="minorBidi"/>
          <w:sz w:val="22"/>
          <w:szCs w:val="22"/>
        </w:rPr>
        <w:t xml:space="preserve"> </w:t>
      </w:r>
      <w:r w:rsidRPr="0053231D">
        <w:rPr>
          <w:rFonts w:asciiTheme="minorHAnsi" w:hAnsiTheme="minorHAnsi"/>
          <w:sz w:val="22"/>
          <w:szCs w:val="22"/>
        </w:rPr>
        <w:t xml:space="preserve">adresu </w:t>
      </w:r>
      <w:r w:rsidR="00063A71" w:rsidRPr="0053231D">
        <w:rPr>
          <w:rFonts w:ascii="Calibri" w:eastAsiaTheme="minorHAnsi" w:hAnsi="Calibri" w:cs="Calibri"/>
          <w:sz w:val="22"/>
          <w:szCs w:val="22"/>
          <w:highlight w:val="black"/>
          <w:lang w:eastAsia="en-US"/>
        </w:rPr>
        <w:t>XXXXXXXXXXXXXXXXXXXXXXXX</w:t>
      </w:r>
    </w:p>
    <w:p w14:paraId="47EED0B0" w14:textId="1B8C2C48" w:rsidR="00E418C4" w:rsidRPr="001A72EA" w:rsidRDefault="00E418C4" w:rsidP="00117851">
      <w:pPr>
        <w:pStyle w:val="Odstavecseseznamem"/>
        <w:numPr>
          <w:ilvl w:val="0"/>
          <w:numId w:val="31"/>
        </w:numPr>
        <w:spacing w:before="120" w:after="40" w:line="276" w:lineRule="auto"/>
        <w:ind w:left="425" w:hanging="357"/>
        <w:jc w:val="both"/>
        <w:textAlignment w:val="auto"/>
        <w:rPr>
          <w:rFonts w:asciiTheme="minorHAnsi" w:hAnsiTheme="minorHAnsi" w:cstheme="minorHAnsi"/>
          <w:sz w:val="22"/>
          <w:szCs w:val="22"/>
        </w:rPr>
      </w:pPr>
      <w:r w:rsidRPr="001A72EA">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DD06B0" w:rsidRPr="001A72EA">
        <w:rPr>
          <w:rFonts w:asciiTheme="minorHAnsi" w:hAnsiTheme="minorHAnsi" w:cstheme="minorBidi"/>
          <w:sz w:val="22"/>
          <w:szCs w:val="22"/>
        </w:rPr>
        <w:t xml:space="preserve">1. </w:t>
      </w:r>
      <w:r w:rsidR="00C64797" w:rsidRPr="001A72EA">
        <w:rPr>
          <w:rFonts w:asciiTheme="minorHAnsi" w:hAnsiTheme="minorHAnsi" w:cstheme="minorBidi"/>
          <w:sz w:val="22"/>
          <w:szCs w:val="22"/>
        </w:rPr>
        <w:t>dubna</w:t>
      </w:r>
      <w:r w:rsidR="00DD06B0" w:rsidRPr="001A72EA">
        <w:rPr>
          <w:rFonts w:asciiTheme="minorHAnsi" w:hAnsiTheme="minorHAnsi" w:cstheme="minorBidi"/>
          <w:sz w:val="22"/>
          <w:szCs w:val="22"/>
        </w:rPr>
        <w:t xml:space="preserve"> 2024.</w:t>
      </w:r>
    </w:p>
    <w:p w14:paraId="07E6CF2F" w14:textId="61D823E1" w:rsidR="00535CE0" w:rsidRPr="0018509E" w:rsidRDefault="00535CE0" w:rsidP="00117851">
      <w:pPr>
        <w:pStyle w:val="Odstavecseseznamem"/>
        <w:numPr>
          <w:ilvl w:val="0"/>
          <w:numId w:val="31"/>
        </w:numPr>
        <w:spacing w:before="120" w:after="40" w:line="276" w:lineRule="auto"/>
        <w:ind w:left="425" w:hanging="357"/>
        <w:jc w:val="both"/>
        <w:rPr>
          <w:rFonts w:asciiTheme="minorHAnsi" w:hAnsiTheme="minorHAnsi"/>
          <w:sz w:val="22"/>
        </w:rPr>
      </w:pPr>
      <w:r w:rsidRPr="001A72EA">
        <w:rPr>
          <w:rFonts w:asciiTheme="minorHAnsi" w:hAnsiTheme="minorHAnsi"/>
          <w:sz w:val="22"/>
          <w:szCs w:val="22"/>
        </w:rPr>
        <w:t>Smluvní strany se zavazují, že bez zbytečného odklad</w:t>
      </w:r>
      <w:r w:rsidRPr="4AAFDA2B">
        <w:rPr>
          <w:rFonts w:asciiTheme="minorHAnsi" w:hAnsiTheme="minorHAnsi"/>
          <w:sz w:val="22"/>
          <w:szCs w:val="22"/>
        </w:rPr>
        <w:t xml:space="preserve">u oznámí změnu </w:t>
      </w:r>
      <w:r w:rsidRPr="4AAFDA2B">
        <w:rPr>
          <w:rFonts w:asciiTheme="minorHAnsi" w:hAnsiTheme="minorHAnsi" w:cstheme="minorBidi"/>
          <w:sz w:val="22"/>
          <w:szCs w:val="22"/>
        </w:rPr>
        <w:t>kontaktní</w:t>
      </w:r>
      <w:r w:rsidR="00930F96" w:rsidRPr="4AAFDA2B">
        <w:rPr>
          <w:rFonts w:asciiTheme="minorHAnsi" w:hAnsiTheme="minorHAnsi" w:cstheme="minorBidi"/>
          <w:sz w:val="22"/>
          <w:szCs w:val="22"/>
        </w:rPr>
        <w:t>ch adres</w:t>
      </w:r>
      <w:r w:rsidRPr="4AAFDA2B">
        <w:rPr>
          <w:rFonts w:asciiTheme="minorHAnsi" w:hAnsiTheme="minorHAnsi"/>
          <w:sz w:val="22"/>
          <w:szCs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686D688E"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F47871">
        <w:rPr>
          <w:rFonts w:asciiTheme="minorHAnsi" w:hAnsiTheme="minorHAnsi"/>
          <w:b/>
          <w:bCs/>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5D97B14"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lastRenderedPageBreak/>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w:t>
      </w:r>
      <w:r w:rsidR="00F10027" w:rsidRPr="00F47871">
        <w:rPr>
          <w:rFonts w:asciiTheme="minorHAnsi" w:hAnsiTheme="minorHAnsi"/>
          <w:b/>
          <w:bCs/>
          <w:sz w:val="22"/>
        </w:rPr>
        <w:t>Důvěrné informace</w:t>
      </w:r>
      <w:r w:rsidR="00F10027" w:rsidRPr="0018509E">
        <w:rPr>
          <w:rFonts w:asciiTheme="minorHAnsi" w:hAnsiTheme="minorHAnsi"/>
          <w:sz w:val="22"/>
        </w:rPr>
        <w:t>“)</w:t>
      </w:r>
      <w:r w:rsidR="00F2443F" w:rsidRPr="0018509E">
        <w:rPr>
          <w:rFonts w:asciiTheme="minorHAnsi" w:hAnsiTheme="minorHAnsi"/>
          <w:sz w:val="22"/>
        </w:rPr>
        <w:t>.</w:t>
      </w:r>
    </w:p>
    <w:p w14:paraId="33A813C8" w14:textId="7E213E98" w:rsidR="00F2443F" w:rsidRPr="001A72EA"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w:t>
      </w:r>
      <w:r w:rsidR="00F2443F" w:rsidRPr="001A72EA">
        <w:rPr>
          <w:rFonts w:asciiTheme="minorHAnsi" w:hAnsiTheme="minorHAnsi"/>
          <w:sz w:val="22"/>
        </w:rPr>
        <w:t>u zachovávat mlčenlivost a nesdělí ani nezpřístupní žádné Důvěrné informace</w:t>
      </w:r>
      <w:r w:rsidR="00EA26F3" w:rsidRPr="001A72EA">
        <w:rPr>
          <w:rFonts w:asciiTheme="minorHAnsi" w:hAnsiTheme="minorHAnsi"/>
          <w:sz w:val="22"/>
        </w:rPr>
        <w:t xml:space="preserve">. </w:t>
      </w:r>
      <w:r w:rsidR="009400B3" w:rsidRPr="001A72EA">
        <w:rPr>
          <w:rFonts w:asciiTheme="minorHAnsi" w:hAnsiTheme="minorHAnsi"/>
          <w:sz w:val="22"/>
        </w:rPr>
        <w:t>Za D</w:t>
      </w:r>
      <w:r w:rsidR="00AE1E52" w:rsidRPr="001A72EA">
        <w:rPr>
          <w:rFonts w:asciiTheme="minorHAnsi" w:hAnsiTheme="minorHAnsi"/>
          <w:sz w:val="22"/>
        </w:rPr>
        <w:t xml:space="preserve">ůvěrné informace budou také považována </w:t>
      </w:r>
      <w:r w:rsidR="003C0481" w:rsidRPr="001A72EA">
        <w:rPr>
          <w:rFonts w:asciiTheme="minorHAnsi" w:hAnsiTheme="minorHAnsi"/>
          <w:sz w:val="22"/>
        </w:rPr>
        <w:t>veškerá ujednání o ceně Přípravku pro Pojišťovnu</w:t>
      </w:r>
      <w:r w:rsidR="00E44D89" w:rsidRPr="001A72EA">
        <w:rPr>
          <w:rFonts w:asciiTheme="minorHAnsi" w:hAnsiTheme="minorHAnsi"/>
          <w:sz w:val="22"/>
        </w:rPr>
        <w:t>, informace</w:t>
      </w:r>
      <w:r w:rsidR="003C0481" w:rsidRPr="001A72EA">
        <w:rPr>
          <w:rFonts w:asciiTheme="minorHAnsi" w:hAnsiTheme="minorHAnsi"/>
          <w:sz w:val="22"/>
        </w:rPr>
        <w:t xml:space="preserve"> </w:t>
      </w:r>
      <w:r w:rsidR="00E44D89" w:rsidRPr="001A72EA">
        <w:rPr>
          <w:rFonts w:asciiTheme="minorHAnsi" w:hAnsiTheme="minorHAnsi"/>
          <w:sz w:val="22"/>
        </w:rPr>
        <w:t xml:space="preserve">o specifikaci a výši </w:t>
      </w:r>
      <w:r w:rsidR="0018509E" w:rsidRPr="001A72EA">
        <w:rPr>
          <w:rFonts w:asciiTheme="minorHAnsi" w:hAnsiTheme="minorHAnsi" w:cstheme="minorHAnsi"/>
          <w:sz w:val="22"/>
          <w:szCs w:val="22"/>
        </w:rPr>
        <w:t>Kompenzac</w:t>
      </w:r>
      <w:r w:rsidR="00E44D89" w:rsidRPr="001A72EA">
        <w:rPr>
          <w:rFonts w:asciiTheme="minorHAnsi" w:hAnsiTheme="minorHAnsi" w:cstheme="minorHAnsi"/>
          <w:sz w:val="22"/>
          <w:szCs w:val="22"/>
        </w:rPr>
        <w:t>e a Zpětné platby</w:t>
      </w:r>
      <w:r w:rsidR="00D6108D" w:rsidRPr="001A72EA">
        <w:rPr>
          <w:rFonts w:asciiTheme="minorHAnsi" w:hAnsiTheme="minorHAnsi" w:cstheme="minorHAnsi"/>
          <w:sz w:val="22"/>
          <w:szCs w:val="22"/>
        </w:rPr>
        <w:t xml:space="preserve">, </w:t>
      </w:r>
      <w:r w:rsidR="003C0481" w:rsidRPr="001A72EA">
        <w:rPr>
          <w:rFonts w:asciiTheme="minorHAnsi" w:hAnsiTheme="minorHAnsi"/>
          <w:sz w:val="22"/>
        </w:rPr>
        <w:t>na která se nevztahuje výjimka dle § 39f odst. 11 ve spojení s odst. 12 zákona o veřejném zdravotním pojištění</w:t>
      </w:r>
      <w:r w:rsidR="00F2443F" w:rsidRPr="001A72EA">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7BE80319" w:rsidR="00584DF5" w:rsidRPr="0018509E" w:rsidRDefault="009E62D4" w:rsidP="005C48B2">
      <w:pPr>
        <w:spacing w:before="120" w:after="40" w:line="276" w:lineRule="auto"/>
        <w:ind w:left="284" w:hanging="284"/>
        <w:jc w:val="both"/>
        <w:rPr>
          <w:rFonts w:asciiTheme="minorHAnsi" w:hAnsiTheme="minorHAnsi"/>
          <w:sz w:val="22"/>
        </w:rPr>
      </w:pPr>
      <w:r w:rsidRPr="001A72EA">
        <w:rPr>
          <w:rFonts w:asciiTheme="minorHAnsi" w:hAnsiTheme="minorHAnsi" w:cstheme="minorHAnsi"/>
          <w:sz w:val="22"/>
          <w:szCs w:val="22"/>
        </w:rPr>
        <w:t>3.</w:t>
      </w:r>
      <w:r w:rsidRPr="001A72EA">
        <w:rPr>
          <w:rFonts w:asciiTheme="minorHAnsi" w:hAnsiTheme="minorHAnsi" w:cstheme="minorHAnsi"/>
          <w:sz w:val="22"/>
          <w:szCs w:val="22"/>
        </w:rPr>
        <w:tab/>
      </w:r>
      <w:r w:rsidR="00584DF5" w:rsidRPr="001A72EA">
        <w:rPr>
          <w:rFonts w:asciiTheme="minorHAnsi" w:hAnsiTheme="minorHAnsi"/>
          <w:sz w:val="22"/>
        </w:rPr>
        <w:t xml:space="preserve">Držitel považuje za obchodní tajemství ve smyslu </w:t>
      </w:r>
      <w:r w:rsidR="00EA26F3" w:rsidRPr="001A72EA">
        <w:rPr>
          <w:rFonts w:asciiTheme="minorHAnsi" w:hAnsiTheme="minorHAnsi"/>
          <w:sz w:val="22"/>
        </w:rPr>
        <w:t>§ 504, občanského zákoníku a ve smyslu § 9 zákona č. 106/1999 Sb., o svobodném přístupu k informacím</w:t>
      </w:r>
      <w:r w:rsidR="00EA26F3" w:rsidRPr="001A72EA">
        <w:rPr>
          <w:rFonts w:asciiTheme="minorHAnsi" w:hAnsiTheme="minorHAnsi" w:cstheme="minorHAnsi"/>
          <w:sz w:val="22"/>
          <w:szCs w:val="22"/>
        </w:rPr>
        <w:t>,</w:t>
      </w:r>
      <w:r w:rsidR="00B440DE" w:rsidRPr="001A72EA">
        <w:rPr>
          <w:rFonts w:asciiTheme="minorHAnsi" w:hAnsiTheme="minorHAnsi" w:cstheme="minorHAnsi"/>
          <w:sz w:val="22"/>
          <w:szCs w:val="22"/>
        </w:rPr>
        <w:t xml:space="preserve"> ve znění pozdějších předpisů</w:t>
      </w:r>
      <w:r w:rsidR="00B440DE" w:rsidRPr="001A72EA">
        <w:rPr>
          <w:rFonts w:asciiTheme="minorHAnsi" w:hAnsiTheme="minorHAnsi"/>
          <w:sz w:val="22"/>
        </w:rPr>
        <w:t>,</w:t>
      </w:r>
      <w:r w:rsidR="00584DF5" w:rsidRPr="001A72EA">
        <w:rPr>
          <w:rFonts w:asciiTheme="minorHAnsi" w:hAnsiTheme="minorHAnsi"/>
          <w:sz w:val="22"/>
        </w:rPr>
        <w:t xml:space="preserve"> specifikaci Přípravku včetně kódu SÚKL</w:t>
      </w:r>
      <w:r w:rsidR="00E44D89" w:rsidRPr="001A72EA">
        <w:rPr>
          <w:rFonts w:asciiTheme="minorHAnsi" w:hAnsiTheme="minorHAnsi"/>
          <w:sz w:val="22"/>
        </w:rPr>
        <w:t xml:space="preserve">, </w:t>
      </w:r>
      <w:r w:rsidR="00584DF5" w:rsidRPr="001A72EA">
        <w:rPr>
          <w:rFonts w:asciiTheme="minorHAnsi" w:hAnsiTheme="minorHAnsi"/>
          <w:sz w:val="22"/>
        </w:rPr>
        <w:t>způsob určení</w:t>
      </w:r>
      <w:r w:rsidR="00E44D89" w:rsidRPr="001A72EA">
        <w:rPr>
          <w:rFonts w:asciiTheme="minorHAnsi" w:hAnsiTheme="minorHAnsi"/>
          <w:sz w:val="22"/>
        </w:rPr>
        <w:t xml:space="preserve"> a výši</w:t>
      </w:r>
      <w:r w:rsidR="00584DF5" w:rsidRPr="001A72EA">
        <w:rPr>
          <w:rFonts w:asciiTheme="minorHAnsi" w:hAnsiTheme="minorHAnsi"/>
          <w:sz w:val="22"/>
        </w:rPr>
        <w:t xml:space="preserve"> </w:t>
      </w:r>
      <w:r w:rsidR="0018509E" w:rsidRPr="001A72EA">
        <w:rPr>
          <w:rFonts w:asciiTheme="minorHAnsi" w:hAnsiTheme="minorHAnsi" w:cstheme="minorHAnsi"/>
          <w:sz w:val="22"/>
          <w:szCs w:val="22"/>
        </w:rPr>
        <w:t>Kompenzace</w:t>
      </w:r>
      <w:r w:rsidR="00E44D89" w:rsidRPr="001A72EA">
        <w:rPr>
          <w:rFonts w:asciiTheme="minorHAnsi" w:hAnsiTheme="minorHAnsi" w:cstheme="minorHAnsi"/>
          <w:sz w:val="22"/>
          <w:szCs w:val="22"/>
        </w:rPr>
        <w:t xml:space="preserve"> a Zpětné platby</w:t>
      </w:r>
      <w:r w:rsidR="00D6108D" w:rsidRPr="001A72EA">
        <w:rPr>
          <w:rFonts w:asciiTheme="minorHAnsi" w:hAnsiTheme="minorHAnsi" w:cstheme="minorHAnsi"/>
          <w:sz w:val="22"/>
          <w:szCs w:val="22"/>
        </w:rPr>
        <w:t>,</w:t>
      </w:r>
      <w:r w:rsidR="00584DF5" w:rsidRPr="001A72EA">
        <w:rPr>
          <w:rFonts w:asciiTheme="minorHAnsi" w:hAnsiTheme="minorHAnsi"/>
          <w:sz w:val="22"/>
        </w:rPr>
        <w:t xml:space="preserve"> vše specifikované Přílohou č. 1 této </w:t>
      </w:r>
      <w:r w:rsidR="00C44C55" w:rsidRPr="001A72EA">
        <w:rPr>
          <w:rFonts w:asciiTheme="minorHAnsi" w:hAnsiTheme="minorHAnsi"/>
          <w:sz w:val="22"/>
        </w:rPr>
        <w:t>Smlouvy.</w:t>
      </w:r>
      <w:r w:rsidR="00584DF5" w:rsidRPr="001A72EA">
        <w:rPr>
          <w:rFonts w:asciiTheme="minorHAnsi" w:hAnsiTheme="minorHAnsi"/>
          <w:sz w:val="22"/>
        </w:rPr>
        <w:t xml:space="preserve"> Skutečnosti označené takto za obchodní tajemství</w:t>
      </w:r>
      <w:r w:rsidR="00786632" w:rsidRPr="001A72EA">
        <w:rPr>
          <w:rFonts w:asciiTheme="minorHAnsi" w:hAnsiTheme="minorHAnsi"/>
          <w:sz w:val="22"/>
        </w:rPr>
        <w:t xml:space="preserve">, </w:t>
      </w:r>
      <w:r w:rsidR="00F04D33" w:rsidRPr="001A72EA">
        <w:rPr>
          <w:rFonts w:asciiTheme="minorHAnsi" w:hAnsiTheme="minorHAnsi"/>
          <w:sz w:val="22"/>
        </w:rPr>
        <w:t>jakož i infor</w:t>
      </w:r>
      <w:r w:rsidR="00F04D33" w:rsidRPr="0018509E">
        <w:rPr>
          <w:rFonts w:asciiTheme="minorHAnsi" w:hAnsiTheme="minorHAnsi"/>
          <w:sz w:val="22"/>
        </w:rPr>
        <w:t>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w:t>
      </w:r>
      <w:r w:rsidR="002F46CB" w:rsidRPr="00A16E59">
        <w:rPr>
          <w:rFonts w:asciiTheme="minorHAnsi" w:hAnsiTheme="minorHAnsi"/>
          <w:b/>
          <w:bCs/>
          <w:sz w:val="22"/>
        </w:rPr>
        <w:t>zákon o registru smluv</w:t>
      </w:r>
      <w:r w:rsidR="002F46CB" w:rsidRPr="0018509E">
        <w:rPr>
          <w:rFonts w:asciiTheme="minorHAnsi" w:hAnsiTheme="minorHAnsi"/>
          <w:sz w:val="22"/>
        </w:rPr>
        <w:t>"),</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 xml:space="preserve">Držitel se zavazuje v případě nesplnění povinnosti Pojišťovnou dle odstavce 6 tohoto článku přistoupit k uveřejnění této Smlouvy v registru smluv v rozsahu modifikovaném s ohledem na Důvěrné informace dle </w:t>
      </w:r>
      <w:r w:rsidRPr="00600091">
        <w:rPr>
          <w:rFonts w:asciiTheme="minorHAnsi" w:hAnsiTheme="minorHAnsi"/>
          <w:sz w:val="22"/>
        </w:rPr>
        <w:lastRenderedPageBreak/>
        <w:t>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2B163086"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3BD6B5AE"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r w:rsidR="006F2571" w:rsidRPr="006F2571">
        <w:rPr>
          <w:rFonts w:ascii="Calibri" w:eastAsiaTheme="minorHAnsi" w:hAnsi="Calibri" w:cs="Calibri"/>
          <w:sz w:val="22"/>
          <w:szCs w:val="22"/>
          <w:highlight w:val="black"/>
          <w:lang w:eastAsia="en-US"/>
        </w:rPr>
        <w:t>XXXXXXXXXXXXXXXXXXXXXXXX</w:t>
      </w:r>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14D04551" w14:textId="77777777" w:rsidR="00F7188C" w:rsidRPr="00B143E3" w:rsidRDefault="00F7188C"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lastRenderedPageBreak/>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5691BFB3"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63226CFD" w14:textId="429EF261" w:rsidR="00F96754" w:rsidRPr="0018509E" w:rsidRDefault="00FF46FE" w:rsidP="00F62560">
      <w:pPr>
        <w:pStyle w:val="Stylpravidel"/>
        <w:spacing w:before="0" w:after="40" w:line="276" w:lineRule="auto"/>
        <w:jc w:val="cente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0DB40FE4" w14:textId="64805301" w:rsidR="00A41601" w:rsidRDefault="00A41601" w:rsidP="787B0DA0">
      <w:pPr>
        <w:pStyle w:val="Odstavecseseznamem"/>
        <w:numPr>
          <w:ilvl w:val="0"/>
          <w:numId w:val="36"/>
        </w:numPr>
        <w:spacing w:before="120" w:after="40" w:line="276" w:lineRule="auto"/>
        <w:ind w:left="284"/>
        <w:jc w:val="both"/>
        <w:rPr>
          <w:rFonts w:asciiTheme="minorHAnsi" w:hAnsiTheme="minorHAnsi" w:cstheme="minorBidi"/>
          <w:sz w:val="22"/>
          <w:szCs w:val="22"/>
        </w:rPr>
      </w:pPr>
      <w:r w:rsidRPr="61A589BA">
        <w:rPr>
          <w:rFonts w:asciiTheme="minorHAnsi" w:hAnsiTheme="minorHAnsi" w:cstheme="minorBidi"/>
          <w:sz w:val="22"/>
          <w:szCs w:val="22"/>
        </w:rPr>
        <w:t xml:space="preserve">Tato Smlouva se uzavírá na dobu </w:t>
      </w:r>
      <w:r w:rsidRPr="0060736E">
        <w:rPr>
          <w:rFonts w:asciiTheme="minorHAnsi" w:hAnsiTheme="minorHAnsi"/>
          <w:sz w:val="22"/>
          <w:szCs w:val="22"/>
        </w:rPr>
        <w:t>určitou</w:t>
      </w:r>
      <w:r w:rsidRPr="61A589BA">
        <w:rPr>
          <w:rFonts w:asciiTheme="minorHAnsi" w:hAnsiTheme="minorHAnsi" w:cstheme="minorBidi"/>
          <w:sz w:val="22"/>
          <w:szCs w:val="22"/>
        </w:rPr>
        <w:t xml:space="preserve">, a to do </w:t>
      </w:r>
      <w:r w:rsidR="00A604D1" w:rsidRPr="61A589BA">
        <w:rPr>
          <w:rFonts w:asciiTheme="minorHAnsi" w:hAnsiTheme="minorHAnsi" w:cstheme="minorBidi"/>
          <w:sz w:val="22"/>
          <w:szCs w:val="22"/>
        </w:rPr>
        <w:t>3</w:t>
      </w:r>
      <w:r w:rsidRPr="61A589BA">
        <w:rPr>
          <w:rFonts w:asciiTheme="minorHAnsi" w:hAnsiTheme="minorHAnsi" w:cstheme="minorBidi"/>
          <w:sz w:val="22"/>
          <w:szCs w:val="22"/>
        </w:rPr>
        <w:t>1</w:t>
      </w:r>
      <w:r w:rsidR="00A604D1" w:rsidRPr="61A589BA">
        <w:rPr>
          <w:rFonts w:asciiTheme="minorHAnsi" w:hAnsiTheme="minorHAnsi" w:cstheme="minorBidi"/>
          <w:sz w:val="22"/>
          <w:szCs w:val="22"/>
        </w:rPr>
        <w:t xml:space="preserve">. </w:t>
      </w:r>
      <w:r w:rsidRPr="61A589BA">
        <w:rPr>
          <w:rFonts w:asciiTheme="minorHAnsi" w:hAnsiTheme="minorHAnsi" w:cstheme="minorBidi"/>
          <w:sz w:val="22"/>
          <w:szCs w:val="22"/>
        </w:rPr>
        <w:t>března</w:t>
      </w:r>
      <w:r w:rsidR="00A604D1" w:rsidRPr="61A589BA">
        <w:rPr>
          <w:rFonts w:asciiTheme="minorHAnsi" w:hAnsiTheme="minorHAnsi" w:cstheme="minorBidi"/>
          <w:sz w:val="22"/>
          <w:szCs w:val="22"/>
        </w:rPr>
        <w:t xml:space="preserve"> 2027</w:t>
      </w:r>
      <w:r w:rsidR="00A764D0" w:rsidRPr="61A589BA">
        <w:rPr>
          <w:rFonts w:asciiTheme="minorHAnsi" w:hAnsiTheme="minorHAnsi" w:cstheme="minorBidi"/>
          <w:sz w:val="22"/>
          <w:szCs w:val="22"/>
        </w:rPr>
        <w:t>, nebo do dne předběžné vykonatelnosti či vykonatelnosti rozhodnutí, není-li předběžně vykonatelné, Ústavu v jakémkoli správním řízení, kterým dojde ke stanovení výše a podmínek úhrady Přípravku, nastane-li tento okamžik dříve.</w:t>
      </w:r>
    </w:p>
    <w:p w14:paraId="3E12E267" w14:textId="7D02EE0D" w:rsidR="00A41601" w:rsidRPr="00F62560" w:rsidRDefault="009C6BAD" w:rsidP="00F62560">
      <w:pPr>
        <w:pStyle w:val="Odstavecseseznamem"/>
        <w:numPr>
          <w:ilvl w:val="0"/>
          <w:numId w:val="36"/>
        </w:numPr>
        <w:spacing w:before="120" w:after="40" w:line="276" w:lineRule="auto"/>
        <w:ind w:left="284"/>
        <w:jc w:val="both"/>
        <w:rPr>
          <w:rFonts w:asciiTheme="minorHAnsi" w:hAnsiTheme="minorHAnsi" w:cstheme="minorHAnsi"/>
          <w:sz w:val="22"/>
          <w:szCs w:val="22"/>
        </w:rPr>
      </w:pPr>
      <w:r w:rsidRPr="001A72EA">
        <w:rPr>
          <w:rFonts w:asciiTheme="minorHAnsi" w:hAnsiTheme="minorHAnsi" w:cstheme="minorHAnsi"/>
          <w:sz w:val="22"/>
          <w:szCs w:val="22"/>
        </w:rPr>
        <w:t xml:space="preserve">Neoznámí-li některá ze smluvních stran nejpozději </w:t>
      </w:r>
      <w:r w:rsidR="00B241A8" w:rsidRPr="001A72EA">
        <w:rPr>
          <w:rFonts w:asciiTheme="minorHAnsi" w:hAnsiTheme="minorHAnsi" w:cstheme="minorHAnsi"/>
          <w:sz w:val="22"/>
          <w:szCs w:val="22"/>
        </w:rPr>
        <w:t>6</w:t>
      </w:r>
      <w:r w:rsidRPr="001A72EA">
        <w:rPr>
          <w:rFonts w:asciiTheme="minorHAnsi" w:hAnsiTheme="minorHAnsi" w:cstheme="minorHAnsi"/>
          <w:sz w:val="22"/>
          <w:szCs w:val="22"/>
        </w:rPr>
        <w:t xml:space="preserve"> měsíc</w:t>
      </w:r>
      <w:r w:rsidR="00B241A8" w:rsidRPr="001A72EA">
        <w:rPr>
          <w:rFonts w:asciiTheme="minorHAnsi" w:hAnsiTheme="minorHAnsi" w:cstheme="minorHAnsi"/>
          <w:sz w:val="22"/>
          <w:szCs w:val="22"/>
        </w:rPr>
        <w:t>ů</w:t>
      </w:r>
      <w:r w:rsidRPr="001A72EA">
        <w:rPr>
          <w:rFonts w:asciiTheme="minorHAnsi" w:hAnsiTheme="minorHAnsi" w:cstheme="minorHAnsi"/>
          <w:sz w:val="22"/>
          <w:szCs w:val="22"/>
        </w:rPr>
        <w:t xml:space="preserve"> před ukončením sjednané doby </w:t>
      </w:r>
      <w:r w:rsidR="00986D47" w:rsidRPr="001A72EA">
        <w:rPr>
          <w:rFonts w:asciiTheme="minorHAnsi" w:hAnsiTheme="minorHAnsi" w:cstheme="minorHAnsi"/>
          <w:sz w:val="22"/>
          <w:szCs w:val="22"/>
        </w:rPr>
        <w:t xml:space="preserve">této </w:t>
      </w:r>
      <w:r w:rsidRPr="001A72EA">
        <w:rPr>
          <w:rFonts w:asciiTheme="minorHAnsi" w:hAnsiTheme="minorHAnsi" w:cstheme="minorHAnsi"/>
          <w:sz w:val="22"/>
          <w:szCs w:val="22"/>
        </w:rPr>
        <w:t>Smlouvy</w:t>
      </w:r>
      <w:r w:rsidR="00A41601" w:rsidRPr="001A72EA">
        <w:rPr>
          <w:rFonts w:asciiTheme="minorHAnsi" w:hAnsiTheme="minorHAnsi" w:cstheme="minorHAnsi"/>
          <w:sz w:val="22"/>
          <w:szCs w:val="22"/>
        </w:rPr>
        <w:t xml:space="preserve"> </w:t>
      </w:r>
      <w:r w:rsidRPr="001A72EA">
        <w:rPr>
          <w:rFonts w:asciiTheme="minorHAnsi" w:hAnsiTheme="minorHAnsi" w:cstheme="minorHAnsi"/>
          <w:sz w:val="22"/>
          <w:szCs w:val="22"/>
        </w:rPr>
        <w:t xml:space="preserve">druhé smluvní straně, že trvá na ukončení </w:t>
      </w:r>
      <w:r w:rsidR="00986D47" w:rsidRPr="001A72EA">
        <w:rPr>
          <w:rFonts w:asciiTheme="minorHAnsi" w:hAnsiTheme="minorHAnsi" w:cstheme="minorHAnsi"/>
          <w:sz w:val="22"/>
          <w:szCs w:val="22"/>
        </w:rPr>
        <w:t xml:space="preserve">této </w:t>
      </w:r>
      <w:r w:rsidRPr="001A72EA">
        <w:rPr>
          <w:rFonts w:asciiTheme="minorHAnsi" w:hAnsiTheme="minorHAnsi" w:cstheme="minorHAnsi"/>
          <w:sz w:val="22"/>
          <w:szCs w:val="22"/>
        </w:rPr>
        <w:t xml:space="preserve">Smlouvy uplynutím sjednané doby trvání </w:t>
      </w:r>
      <w:r w:rsidR="00986D47" w:rsidRPr="001A72EA">
        <w:rPr>
          <w:rFonts w:asciiTheme="minorHAnsi" w:hAnsiTheme="minorHAnsi" w:cstheme="minorHAnsi"/>
          <w:sz w:val="22"/>
          <w:szCs w:val="22"/>
        </w:rPr>
        <w:t xml:space="preserve">této </w:t>
      </w:r>
      <w:r w:rsidRPr="001A72EA">
        <w:rPr>
          <w:rFonts w:asciiTheme="minorHAnsi" w:hAnsiTheme="minorHAnsi" w:cstheme="minorHAnsi"/>
          <w:sz w:val="22"/>
          <w:szCs w:val="22"/>
        </w:rPr>
        <w:t>Smlouvy, tato Smlouva se automaticky prodlužuje o další kalendářní rok, a to i opakovaně.</w:t>
      </w:r>
    </w:p>
    <w:p w14:paraId="46389B2B" w14:textId="29FD4806" w:rsidR="00A41601" w:rsidRPr="00F62560" w:rsidRDefault="00B202FC" w:rsidP="00F62560">
      <w:pPr>
        <w:pStyle w:val="Odstavecseseznamem"/>
        <w:numPr>
          <w:ilvl w:val="0"/>
          <w:numId w:val="36"/>
        </w:numPr>
        <w:spacing w:before="120" w:after="40" w:line="276" w:lineRule="auto"/>
        <w:ind w:left="284"/>
        <w:jc w:val="both"/>
        <w:rPr>
          <w:rFonts w:asciiTheme="minorHAnsi" w:hAnsiTheme="minorHAnsi" w:cstheme="minorHAnsi"/>
          <w:sz w:val="22"/>
          <w:szCs w:val="22"/>
        </w:rPr>
      </w:pPr>
      <w:r w:rsidRPr="0060736E">
        <w:rPr>
          <w:rFonts w:asciiTheme="minorHAnsi" w:hAnsiTheme="minorHAnsi" w:cstheme="minorHAnsi"/>
          <w:sz w:val="22"/>
          <w:szCs w:val="22"/>
        </w:rPr>
        <w:t>Smluvní strany se dohod</w:t>
      </w:r>
      <w:r w:rsidR="00B44EC9" w:rsidRPr="0060736E">
        <w:rPr>
          <w:rFonts w:asciiTheme="minorHAnsi" w:hAnsiTheme="minorHAnsi" w:cstheme="minorHAnsi"/>
          <w:sz w:val="22"/>
          <w:szCs w:val="22"/>
        </w:rPr>
        <w:t>l</w:t>
      </w:r>
      <w:r w:rsidRPr="0060736E">
        <w:rPr>
          <w:rFonts w:asciiTheme="minorHAnsi" w:hAnsiTheme="minorHAnsi" w:cstheme="minorHAnsi"/>
          <w:sz w:val="22"/>
          <w:szCs w:val="22"/>
        </w:rPr>
        <w:t xml:space="preserve">y, že tuto Smlouvu nelze vypovědět </w:t>
      </w:r>
      <w:r w:rsidR="00AA34FD" w:rsidRPr="0060736E">
        <w:rPr>
          <w:rFonts w:asciiTheme="minorHAnsi" w:hAnsiTheme="minorHAnsi" w:cstheme="minorHAnsi"/>
          <w:sz w:val="22"/>
          <w:szCs w:val="22"/>
        </w:rPr>
        <w:t>po dobu trvání Smlouvy dle předchozí věty</w:t>
      </w:r>
      <w:r w:rsidR="005C48B2" w:rsidRPr="0060736E">
        <w:rPr>
          <w:rFonts w:asciiTheme="minorHAnsi" w:hAnsiTheme="minorHAnsi" w:cstheme="minorHAnsi"/>
          <w:sz w:val="22"/>
          <w:szCs w:val="22"/>
        </w:rPr>
        <w:t xml:space="preserve">, </w:t>
      </w:r>
      <w:r w:rsidRPr="0060736E">
        <w:rPr>
          <w:rFonts w:asciiTheme="minorHAnsi" w:hAnsiTheme="minorHAnsi" w:cstheme="minorHAnsi"/>
          <w:sz w:val="22"/>
          <w:szCs w:val="22"/>
        </w:rPr>
        <w:t>s</w:t>
      </w:r>
      <w:r w:rsidR="005C48B2" w:rsidRPr="0060736E">
        <w:rPr>
          <w:rFonts w:asciiTheme="minorHAnsi" w:hAnsiTheme="minorHAnsi" w:cstheme="minorHAnsi"/>
          <w:sz w:val="22"/>
          <w:szCs w:val="22"/>
        </w:rPr>
        <w:t> </w:t>
      </w:r>
      <w:r w:rsidRPr="0060736E">
        <w:rPr>
          <w:rFonts w:asciiTheme="minorHAnsi" w:hAnsiTheme="minorHAnsi" w:cstheme="minorHAnsi"/>
          <w:sz w:val="22"/>
          <w:szCs w:val="22"/>
        </w:rPr>
        <w:t>výjimkou situace p</w:t>
      </w:r>
      <w:r w:rsidR="0007720F" w:rsidRPr="0060736E">
        <w:rPr>
          <w:rFonts w:asciiTheme="minorHAnsi" w:hAnsiTheme="minorHAnsi" w:cstheme="minorHAnsi"/>
          <w:sz w:val="22"/>
          <w:szCs w:val="22"/>
        </w:rPr>
        <w:t xml:space="preserve">opsané v odst. </w:t>
      </w:r>
      <w:r w:rsidR="001B6F78" w:rsidRPr="0060736E">
        <w:rPr>
          <w:rFonts w:asciiTheme="minorHAnsi" w:hAnsiTheme="minorHAnsi" w:cstheme="minorHAnsi"/>
          <w:sz w:val="22"/>
          <w:szCs w:val="22"/>
        </w:rPr>
        <w:t xml:space="preserve">4 </w:t>
      </w:r>
      <w:r w:rsidR="0007720F" w:rsidRPr="0060736E">
        <w:rPr>
          <w:rFonts w:asciiTheme="minorHAnsi" w:hAnsiTheme="minorHAnsi" w:cstheme="minorHAnsi"/>
          <w:sz w:val="22"/>
          <w:szCs w:val="22"/>
        </w:rPr>
        <w:t>tohoto článku</w:t>
      </w:r>
      <w:r w:rsidRPr="0060736E">
        <w:rPr>
          <w:rFonts w:asciiTheme="minorHAnsi" w:hAnsiTheme="minorHAnsi" w:cstheme="minorHAnsi"/>
          <w:sz w:val="22"/>
          <w:szCs w:val="22"/>
        </w:rPr>
        <w:t>.</w:t>
      </w:r>
    </w:p>
    <w:p w14:paraId="2E133F2C" w14:textId="1BE8AD50" w:rsidR="00A41601" w:rsidRPr="00F62560" w:rsidRDefault="00494134" w:rsidP="00F62560">
      <w:pPr>
        <w:pStyle w:val="Odstavecseseznamem"/>
        <w:numPr>
          <w:ilvl w:val="0"/>
          <w:numId w:val="36"/>
        </w:numPr>
        <w:spacing w:before="120" w:after="40" w:line="276" w:lineRule="auto"/>
        <w:ind w:left="284"/>
        <w:jc w:val="both"/>
        <w:rPr>
          <w:rFonts w:asciiTheme="minorHAnsi" w:hAnsiTheme="minorHAnsi"/>
          <w:sz w:val="22"/>
        </w:rPr>
      </w:pPr>
      <w:r w:rsidRPr="00F62560">
        <w:rPr>
          <w:rFonts w:asciiTheme="minorHAnsi" w:hAnsiTheme="minorHAnsi"/>
          <w:sz w:val="22"/>
        </w:rPr>
        <w:t xml:space="preserve">Smluvní strany se dohodly, že </w:t>
      </w:r>
      <w:r w:rsidR="00986D47" w:rsidRPr="00F62560">
        <w:rPr>
          <w:rFonts w:asciiTheme="minorHAnsi" w:hAnsiTheme="minorHAnsi"/>
          <w:sz w:val="22"/>
        </w:rPr>
        <w:t xml:space="preserve">tuto </w:t>
      </w:r>
      <w:r w:rsidRPr="00F62560">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F62560">
        <w:rPr>
          <w:rFonts w:asciiTheme="minorHAnsi" w:hAnsiTheme="minorHAnsi"/>
          <w:sz w:val="22"/>
        </w:rPr>
        <w:t xml:space="preserve">tuto </w:t>
      </w:r>
      <w:r w:rsidRPr="00F62560">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F62560">
        <w:rPr>
          <w:rFonts w:asciiTheme="minorHAnsi" w:hAnsiTheme="minorHAnsi"/>
          <w:sz w:val="22"/>
        </w:rPr>
        <w:t xml:space="preserve"> v</w:t>
      </w:r>
      <w:r w:rsidRPr="00F62560">
        <w:rPr>
          <w:rFonts w:asciiTheme="minorHAnsi" w:hAnsiTheme="minorHAnsi"/>
          <w:sz w:val="22"/>
        </w:rPr>
        <w:t xml:space="preserve"> takovém případě účinná od prvního dne kalendářního měsíce následujícího po doručen</w:t>
      </w:r>
      <w:r w:rsidR="003D7558" w:rsidRPr="00F62560">
        <w:rPr>
          <w:rFonts w:asciiTheme="minorHAnsi" w:hAnsiTheme="minorHAnsi"/>
          <w:sz w:val="22"/>
        </w:rPr>
        <w:t>í</w:t>
      </w:r>
      <w:r w:rsidRPr="00F62560">
        <w:rPr>
          <w:rFonts w:asciiTheme="minorHAnsi" w:hAnsiTheme="minorHAnsi"/>
          <w:sz w:val="22"/>
        </w:rPr>
        <w:t xml:space="preserve"> písemné výpovědi druhé smluvní straně.</w:t>
      </w:r>
    </w:p>
    <w:p w14:paraId="17280C3B" w14:textId="32410D9C" w:rsidR="00A41601" w:rsidRPr="00F62560" w:rsidRDefault="00BE51C5" w:rsidP="00F62560">
      <w:pPr>
        <w:pStyle w:val="Odstavecseseznamem"/>
        <w:numPr>
          <w:ilvl w:val="0"/>
          <w:numId w:val="36"/>
        </w:numPr>
        <w:spacing w:before="120" w:after="40" w:line="276" w:lineRule="auto"/>
        <w:ind w:left="284"/>
        <w:jc w:val="both"/>
        <w:rPr>
          <w:rFonts w:asciiTheme="minorHAnsi" w:hAnsiTheme="minorHAnsi"/>
          <w:sz w:val="22"/>
        </w:rPr>
      </w:pPr>
      <w:r w:rsidRPr="00F62560">
        <w:rPr>
          <w:rFonts w:asciiTheme="minorHAnsi" w:hAnsiTheme="minorHAnsi"/>
          <w:sz w:val="22"/>
        </w:rPr>
        <w:t xml:space="preserve">Smluvní strany jsou oprávněny tuto Smlouvu ukončit i před </w:t>
      </w:r>
      <w:r w:rsidR="009F1026" w:rsidRPr="00F62560">
        <w:rPr>
          <w:rFonts w:asciiTheme="minorHAnsi" w:hAnsiTheme="minorHAnsi"/>
          <w:sz w:val="22"/>
        </w:rPr>
        <w:t>skončením její platnosti</w:t>
      </w:r>
      <w:r w:rsidRPr="00F62560">
        <w:rPr>
          <w:rFonts w:asciiTheme="minorHAnsi" w:hAnsiTheme="minorHAnsi"/>
          <w:sz w:val="22"/>
        </w:rPr>
        <w:t xml:space="preserve"> dle odst. 1 tohoto </w:t>
      </w:r>
      <w:r w:rsidR="00F76BC8" w:rsidRPr="00F62560">
        <w:rPr>
          <w:rFonts w:asciiTheme="minorHAnsi" w:hAnsiTheme="minorHAnsi"/>
          <w:sz w:val="22"/>
        </w:rPr>
        <w:t>č</w:t>
      </w:r>
      <w:r w:rsidRPr="00F62560">
        <w:rPr>
          <w:rFonts w:asciiTheme="minorHAnsi" w:hAnsiTheme="minorHAnsi"/>
          <w:sz w:val="22"/>
        </w:rPr>
        <w:t>lánku, a to na základě oboustranné dohody o ukončení této Smlouvy.</w:t>
      </w:r>
    </w:p>
    <w:p w14:paraId="0868C1E5" w14:textId="704EA412" w:rsidR="00F466EA" w:rsidRPr="00F62560" w:rsidRDefault="005C3A2C" w:rsidP="00F62560">
      <w:pPr>
        <w:pStyle w:val="Odstavecseseznamem"/>
        <w:numPr>
          <w:ilvl w:val="0"/>
          <w:numId w:val="36"/>
        </w:numPr>
        <w:spacing w:before="120" w:after="40" w:line="276" w:lineRule="auto"/>
        <w:ind w:left="284"/>
        <w:jc w:val="both"/>
        <w:rPr>
          <w:rFonts w:asciiTheme="minorHAnsi" w:hAnsiTheme="minorHAnsi"/>
          <w:sz w:val="22"/>
        </w:rPr>
      </w:pPr>
      <w:r w:rsidRPr="00F62560">
        <w:rPr>
          <w:rFonts w:asciiTheme="minorHAnsi" w:hAnsiTheme="minorHAnsi"/>
          <w:sz w:val="22"/>
        </w:rPr>
        <w:t>Nebude-li dohodnuto jinak, ukončením této Smlouvy uplynutím doby</w:t>
      </w:r>
      <w:r w:rsidR="00942B3A" w:rsidRPr="00F62560">
        <w:rPr>
          <w:rFonts w:asciiTheme="minorHAnsi" w:hAnsiTheme="minorHAnsi"/>
          <w:sz w:val="22"/>
        </w:rPr>
        <w:t>, výpovědí či dohodou</w:t>
      </w:r>
      <w:r w:rsidRPr="00F62560">
        <w:rPr>
          <w:rFonts w:asciiTheme="minorHAnsi" w:hAnsiTheme="minorHAnsi"/>
          <w:sz w:val="22"/>
        </w:rPr>
        <w:t xml:space="preserve"> dle </w:t>
      </w:r>
      <w:r w:rsidR="00B202FC" w:rsidRPr="00F62560">
        <w:rPr>
          <w:rFonts w:asciiTheme="minorHAnsi" w:hAnsiTheme="minorHAnsi" w:cstheme="minorHAnsi"/>
          <w:sz w:val="22"/>
          <w:szCs w:val="22"/>
        </w:rPr>
        <w:t>předchozích odstavců</w:t>
      </w:r>
      <w:r w:rsidRPr="00F62560">
        <w:rPr>
          <w:rFonts w:asciiTheme="minorHAnsi" w:hAnsiTheme="minorHAnsi"/>
          <w:i/>
          <w:sz w:val="22"/>
        </w:rPr>
        <w:t xml:space="preserve"> </w:t>
      </w:r>
      <w:r w:rsidRPr="00F62560">
        <w:rPr>
          <w:rFonts w:asciiTheme="minorHAnsi" w:hAnsiTheme="minorHAnsi"/>
          <w:sz w:val="22"/>
        </w:rPr>
        <w:t xml:space="preserve">tohoto </w:t>
      </w:r>
      <w:r w:rsidRPr="00F62560">
        <w:rPr>
          <w:rFonts w:asciiTheme="minorHAnsi" w:hAnsiTheme="minorHAnsi" w:cstheme="minorHAnsi"/>
          <w:sz w:val="22"/>
          <w:szCs w:val="22"/>
        </w:rPr>
        <w:t>čl</w:t>
      </w:r>
      <w:r w:rsidR="00942B3A" w:rsidRPr="00F62560">
        <w:rPr>
          <w:rFonts w:asciiTheme="minorHAnsi" w:hAnsiTheme="minorHAnsi" w:cstheme="minorHAnsi"/>
          <w:sz w:val="22"/>
          <w:szCs w:val="22"/>
        </w:rPr>
        <w:t>ánku</w:t>
      </w:r>
      <w:r w:rsidRPr="00F62560">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1C1EA945"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7544BE48" w14:textId="77777777" w:rsidR="00E1175C" w:rsidRPr="002D0665" w:rsidRDefault="00E1175C" w:rsidP="00E1175C">
      <w:pPr>
        <w:numPr>
          <w:ilvl w:val="0"/>
          <w:numId w:val="4"/>
        </w:numPr>
        <w:spacing w:before="120"/>
        <w:ind w:left="567"/>
        <w:jc w:val="both"/>
        <w:rPr>
          <w:rFonts w:ascii="Calibri" w:hAnsi="Calibri" w:cs="Calibri"/>
          <w:sz w:val="22"/>
          <w:szCs w:val="22"/>
        </w:rPr>
      </w:pPr>
      <w:r w:rsidRPr="003D0B6F">
        <w:rPr>
          <w:rFonts w:ascii="Calibri" w:hAnsi="Calibri"/>
          <w:sz w:val="22"/>
        </w:rPr>
        <w:t xml:space="preserve">Pojišťovna platným výpisem z obchodního rejstříku vedeného u </w:t>
      </w:r>
      <w:r w:rsidRPr="002D0665">
        <w:rPr>
          <w:rFonts w:ascii="Calibri" w:hAnsi="Calibri" w:cs="Calibri"/>
          <w:sz w:val="22"/>
          <w:szCs w:val="22"/>
        </w:rPr>
        <w:t>Krajského soudu v Ostravě, oddíl AXIV, vložka 554;</w:t>
      </w:r>
    </w:p>
    <w:p w14:paraId="6142D1F3" w14:textId="62C57042" w:rsidR="003B04DA" w:rsidRDefault="001572B4"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Držitel </w:t>
      </w:r>
      <w:r w:rsidR="00FF46FE" w:rsidRPr="0018509E">
        <w:rPr>
          <w:rFonts w:asciiTheme="minorHAnsi" w:hAnsiTheme="minorHAnsi"/>
          <w:sz w:val="22"/>
        </w:rPr>
        <w:t>platným vý</w:t>
      </w:r>
      <w:r w:rsidR="00FF46FE" w:rsidRPr="00DC1E7C">
        <w:rPr>
          <w:rFonts w:asciiTheme="minorHAnsi" w:hAnsiTheme="minorHAnsi"/>
          <w:sz w:val="22"/>
        </w:rPr>
        <w:t>pisem z</w:t>
      </w:r>
      <w:r w:rsidR="009D6DC8" w:rsidRPr="00DC1E7C">
        <w:rPr>
          <w:rFonts w:asciiTheme="minorHAnsi" w:hAnsiTheme="minorHAnsi"/>
          <w:sz w:val="22"/>
        </w:rPr>
        <w:t>e zahraničního</w:t>
      </w:r>
      <w:r w:rsidR="00FF46FE" w:rsidRPr="00DC1E7C">
        <w:rPr>
          <w:rFonts w:asciiTheme="minorHAnsi" w:hAnsiTheme="minorHAnsi"/>
          <w:sz w:val="22"/>
        </w:rPr>
        <w:t xml:space="preserve"> obchodního rej</w:t>
      </w:r>
      <w:r w:rsidR="00FF46FE" w:rsidRPr="0018509E">
        <w:rPr>
          <w:rFonts w:asciiTheme="minorHAnsi" w:hAnsiTheme="minorHAnsi"/>
          <w:sz w:val="22"/>
        </w:rPr>
        <w:t>stříku, vedeného u</w:t>
      </w:r>
      <w:r w:rsidR="00D726C0">
        <w:rPr>
          <w:rFonts w:asciiTheme="minorHAnsi" w:hAnsiTheme="minorHAnsi"/>
          <w:sz w:val="22"/>
        </w:rPr>
        <w:t xml:space="preserve"> </w:t>
      </w:r>
      <w:proofErr w:type="spellStart"/>
      <w:r w:rsidR="005C2FB8">
        <w:rPr>
          <w:rFonts w:asciiTheme="minorHAnsi" w:hAnsiTheme="minorHAnsi"/>
          <w:sz w:val="22"/>
        </w:rPr>
        <w:t>Companies</w:t>
      </w:r>
      <w:proofErr w:type="spellEnd"/>
      <w:r w:rsidR="005C2FB8">
        <w:rPr>
          <w:rFonts w:asciiTheme="minorHAnsi" w:hAnsiTheme="minorHAnsi"/>
          <w:sz w:val="22"/>
        </w:rPr>
        <w:t xml:space="preserve"> </w:t>
      </w:r>
      <w:proofErr w:type="spellStart"/>
      <w:r w:rsidR="005C2FB8">
        <w:rPr>
          <w:rFonts w:asciiTheme="minorHAnsi" w:hAnsiTheme="minorHAnsi"/>
          <w:sz w:val="22"/>
        </w:rPr>
        <w:t>Registration</w:t>
      </w:r>
      <w:proofErr w:type="spellEnd"/>
      <w:r w:rsidR="005C2FB8">
        <w:rPr>
          <w:rFonts w:asciiTheme="minorHAnsi" w:hAnsiTheme="minorHAnsi"/>
          <w:sz w:val="22"/>
        </w:rPr>
        <w:t xml:space="preserve"> Office </w:t>
      </w:r>
      <w:proofErr w:type="spellStart"/>
      <w:r w:rsidR="005C2FB8">
        <w:rPr>
          <w:rFonts w:asciiTheme="minorHAnsi" w:hAnsiTheme="minorHAnsi"/>
          <w:sz w:val="22"/>
        </w:rPr>
        <w:t>Ireland</w:t>
      </w:r>
      <w:proofErr w:type="spellEnd"/>
      <w:r w:rsidR="005C2FB8">
        <w:rPr>
          <w:rFonts w:asciiTheme="minorHAnsi" w:hAnsiTheme="minorHAnsi"/>
          <w:sz w:val="22"/>
        </w:rPr>
        <w:t xml:space="preserve"> </w:t>
      </w:r>
      <w:r w:rsidR="00703201" w:rsidRPr="0018509E">
        <w:rPr>
          <w:rFonts w:asciiTheme="minorHAnsi" w:hAnsiTheme="minorHAnsi"/>
          <w:sz w:val="22"/>
        </w:rPr>
        <w:t>v </w:t>
      </w:r>
      <w:r w:rsidR="00C76EED">
        <w:rPr>
          <w:rFonts w:asciiTheme="minorHAnsi" w:hAnsiTheme="minorHAnsi"/>
          <w:sz w:val="22"/>
        </w:rPr>
        <w:t>Irsku</w:t>
      </w:r>
      <w:r w:rsidR="00B96312">
        <w:rPr>
          <w:rFonts w:asciiTheme="minorHAnsi" w:hAnsiTheme="minorHAnsi"/>
          <w:sz w:val="22"/>
        </w:rPr>
        <w:t>;</w:t>
      </w:r>
    </w:p>
    <w:p w14:paraId="1A18F11E" w14:textId="29854957" w:rsidR="00AA34FD" w:rsidRPr="00DC1E7C" w:rsidRDefault="00B96312" w:rsidP="005C48B2">
      <w:pPr>
        <w:numPr>
          <w:ilvl w:val="0"/>
          <w:numId w:val="4"/>
        </w:numPr>
        <w:spacing w:after="40" w:line="276" w:lineRule="auto"/>
        <w:ind w:left="567"/>
        <w:jc w:val="both"/>
        <w:rPr>
          <w:rFonts w:asciiTheme="minorHAnsi" w:hAnsiTheme="minorHAnsi"/>
          <w:sz w:val="22"/>
        </w:rPr>
      </w:pPr>
      <w:r w:rsidRPr="00DC1E7C">
        <w:rPr>
          <w:rFonts w:asciiTheme="minorHAnsi" w:hAnsiTheme="minorHAnsi"/>
          <w:sz w:val="22"/>
        </w:rPr>
        <w:t>Z</w:t>
      </w:r>
      <w:r w:rsidR="00AA34FD" w:rsidRPr="00DC1E7C">
        <w:rPr>
          <w:rFonts w:asciiTheme="minorHAnsi" w:hAnsiTheme="minorHAnsi"/>
          <w:sz w:val="22"/>
        </w:rPr>
        <w:t xml:space="preserve">ástupce držitele platným výpisem z obchodního rejstříku vedeného </w:t>
      </w:r>
      <w:r w:rsidR="00C76EED">
        <w:rPr>
          <w:rFonts w:asciiTheme="minorHAnsi" w:hAnsiTheme="minorHAnsi"/>
          <w:sz w:val="22"/>
        </w:rPr>
        <w:t>Městským soudem v</w:t>
      </w:r>
      <w:r w:rsidR="000A7A30">
        <w:rPr>
          <w:rFonts w:asciiTheme="minorHAnsi" w:hAnsiTheme="minorHAnsi"/>
          <w:sz w:val="22"/>
        </w:rPr>
        <w:t> </w:t>
      </w:r>
      <w:r w:rsidR="00C76EED">
        <w:rPr>
          <w:rFonts w:asciiTheme="minorHAnsi" w:hAnsiTheme="minorHAnsi"/>
          <w:sz w:val="22"/>
        </w:rPr>
        <w:t>Praze</w:t>
      </w:r>
      <w:r w:rsidR="000A7A30">
        <w:rPr>
          <w:rFonts w:asciiTheme="minorHAnsi" w:hAnsiTheme="minorHAnsi"/>
          <w:sz w:val="22"/>
        </w:rPr>
        <w:t xml:space="preserve">, </w:t>
      </w:r>
      <w:proofErr w:type="spellStart"/>
      <w:r w:rsidR="000A7A30">
        <w:rPr>
          <w:rFonts w:asciiTheme="minorHAnsi" w:hAnsiTheme="minorHAnsi"/>
          <w:sz w:val="22"/>
        </w:rPr>
        <w:t>sp</w:t>
      </w:r>
      <w:proofErr w:type="spellEnd"/>
      <w:r w:rsidR="000A7A30">
        <w:rPr>
          <w:rFonts w:asciiTheme="minorHAnsi" w:hAnsiTheme="minorHAnsi"/>
          <w:sz w:val="22"/>
        </w:rPr>
        <w:t>. zn. C 114396</w:t>
      </w:r>
      <w:r w:rsidR="00AA34FD" w:rsidRPr="00DC1E7C">
        <w:rPr>
          <w:rFonts w:asciiTheme="minorHAnsi" w:hAnsiTheme="minorHAnsi"/>
          <w:sz w:val="22"/>
        </w:rPr>
        <w:t>;</w:t>
      </w:r>
    </w:p>
    <w:p w14:paraId="7F1908FE" w14:textId="27031F51" w:rsidR="000561F0" w:rsidRDefault="000561F0" w:rsidP="000561F0">
      <w:pPr>
        <w:numPr>
          <w:ilvl w:val="0"/>
          <w:numId w:val="4"/>
        </w:numPr>
        <w:ind w:left="567"/>
        <w:jc w:val="both"/>
        <w:rPr>
          <w:rFonts w:ascii="Calibri" w:hAnsi="Calibri" w:cs="Calibri"/>
          <w:sz w:val="22"/>
          <w:szCs w:val="22"/>
        </w:rPr>
      </w:pPr>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xml:space="preserve">, </w:t>
      </w:r>
      <w:r w:rsidRPr="00F12D15">
        <w:rPr>
          <w:rFonts w:asciiTheme="minorHAnsi" w:hAnsiTheme="minorHAnsi"/>
          <w:sz w:val="22"/>
          <w:highlight w:val="black"/>
        </w:rPr>
        <w:t>XXXXXXXXXXXXXX</w:t>
      </w:r>
      <w:hyperlink r:id="rId9" w:history="1"/>
      <w:r w:rsidRPr="001D71F4">
        <w:rPr>
          <w:rFonts w:ascii="Calibri" w:hAnsi="Calibri" w:cs="Calibri"/>
          <w:sz w:val="22"/>
          <w:szCs w:val="22"/>
        </w:rPr>
        <w:t>;</w:t>
      </w:r>
    </w:p>
    <w:p w14:paraId="6D731653" w14:textId="2B4A0DCC" w:rsidR="00FF46FE" w:rsidRPr="0018509E" w:rsidRDefault="00FF46FE"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Pr="0018509E">
        <w:rPr>
          <w:rFonts w:asciiTheme="minorHAnsi" w:hAnsiTheme="minorHAnsi"/>
          <w:sz w:val="22"/>
        </w:rPr>
        <w:t>mlouvy</w:t>
      </w:r>
      <w:r w:rsidR="00F12D15">
        <w:rPr>
          <w:rFonts w:asciiTheme="minorHAnsi" w:hAnsiTheme="minorHAnsi"/>
          <w:sz w:val="22"/>
        </w:rPr>
        <w:t xml:space="preserve">: </w:t>
      </w:r>
      <w:r w:rsidR="00F12D15" w:rsidRPr="00F12D15">
        <w:rPr>
          <w:rFonts w:asciiTheme="minorHAnsi" w:hAnsiTheme="minorHAnsi"/>
          <w:sz w:val="22"/>
          <w:highlight w:val="black"/>
        </w:rPr>
        <w:t>XXXXXXXXXXXXXXXXXXXXXXXXXXXXXXX</w:t>
      </w:r>
    </w:p>
    <w:p w14:paraId="732C6D4E" w14:textId="77777777" w:rsidR="005612F4" w:rsidRPr="0018509E" w:rsidRDefault="005612F4" w:rsidP="005C48B2">
      <w:pPr>
        <w:spacing w:after="40" w:line="276" w:lineRule="auto"/>
        <w:jc w:val="center"/>
        <w:rPr>
          <w:rFonts w:asciiTheme="minorHAnsi" w:hAnsiTheme="minorHAnsi"/>
          <w:b/>
          <w:sz w:val="22"/>
        </w:rPr>
      </w:pPr>
    </w:p>
    <w:p w14:paraId="10EDB882" w14:textId="6D5E964E" w:rsidR="005C48B2" w:rsidRDefault="005C48B2" w:rsidP="005C48B2">
      <w:pPr>
        <w:spacing w:after="40" w:line="276" w:lineRule="auto"/>
        <w:jc w:val="center"/>
        <w:rPr>
          <w:rFonts w:asciiTheme="minorHAnsi" w:hAnsiTheme="minorHAnsi"/>
          <w:b/>
          <w:sz w:val="22"/>
        </w:rPr>
      </w:pPr>
    </w:p>
    <w:p w14:paraId="60B92F10" w14:textId="3B4F550D" w:rsidR="00DC1E7C" w:rsidRDefault="00DC1E7C" w:rsidP="005C48B2">
      <w:pPr>
        <w:spacing w:after="40" w:line="276" w:lineRule="auto"/>
        <w:jc w:val="center"/>
        <w:rPr>
          <w:rFonts w:asciiTheme="minorHAnsi" w:hAnsiTheme="minorHAnsi"/>
          <w:b/>
          <w:sz w:val="22"/>
        </w:rPr>
      </w:pPr>
    </w:p>
    <w:p w14:paraId="6D7E9E33" w14:textId="77777777" w:rsidR="00DC1E7C" w:rsidRDefault="00DC1E7C" w:rsidP="005C48B2">
      <w:pPr>
        <w:spacing w:after="40" w:line="276" w:lineRule="auto"/>
        <w:jc w:val="center"/>
        <w:rPr>
          <w:rFonts w:asciiTheme="minorHAnsi" w:hAnsiTheme="minorHAnsi"/>
          <w:b/>
          <w:sz w:val="22"/>
        </w:rPr>
      </w:pPr>
    </w:p>
    <w:p w14:paraId="263E76CD" w14:textId="5FF19340"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lastRenderedPageBreak/>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2DB72BD7"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DC1E7C"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w:t>
      </w:r>
      <w:r w:rsidRPr="00DC1E7C">
        <w:rPr>
          <w:rFonts w:asciiTheme="minorHAnsi" w:hAnsiTheme="minorHAnsi" w:cstheme="minorHAnsi"/>
          <w:sz w:val="22"/>
          <w:szCs w:val="22"/>
        </w:rPr>
        <w:t>– obchodní tajemství</w:t>
      </w:r>
    </w:p>
    <w:p w14:paraId="6DE2DF75" w14:textId="77777777" w:rsidR="000A7A30" w:rsidRPr="00B143E3" w:rsidRDefault="000A7A30" w:rsidP="005C48B2">
      <w:pPr>
        <w:spacing w:before="120" w:after="40" w:line="276" w:lineRule="auto"/>
        <w:ind w:left="283"/>
        <w:jc w:val="both"/>
        <w:rPr>
          <w:rFonts w:asciiTheme="minorHAnsi" w:hAnsiTheme="minorHAnsi" w:cstheme="minorHAnsi"/>
          <w:sz w:val="22"/>
          <w:szCs w:val="22"/>
        </w:rPr>
      </w:pPr>
    </w:p>
    <w:p w14:paraId="2BBB1950" w14:textId="77777777" w:rsidR="00CF229F" w:rsidRPr="0018509E" w:rsidRDefault="00CF229F" w:rsidP="00CF229F">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43C6E4B5" w14:textId="77777777" w:rsidR="00CF229F" w:rsidRPr="003E0E9B" w:rsidRDefault="00CF229F" w:rsidP="00CF229F">
      <w:pPr>
        <w:spacing w:line="276" w:lineRule="auto"/>
        <w:rPr>
          <w:rFonts w:asciiTheme="minorHAnsi" w:hAnsiTheme="minorHAnsi" w:cstheme="minorHAnsi"/>
          <w:sz w:val="22"/>
          <w:szCs w:val="22"/>
        </w:rPr>
      </w:pPr>
    </w:p>
    <w:p w14:paraId="17B85D3A" w14:textId="77777777" w:rsidR="001A5016" w:rsidRPr="00DA48F1" w:rsidRDefault="001A5016" w:rsidP="001A5016">
      <w:pPr>
        <w:spacing w:line="276" w:lineRule="auto"/>
        <w:rPr>
          <w:rFonts w:ascii="Calibri" w:hAnsi="Calibri" w:cs="Calibri"/>
          <w:sz w:val="22"/>
          <w:szCs w:val="22"/>
        </w:rPr>
      </w:pPr>
      <w:r w:rsidRPr="00DA48F1">
        <w:rPr>
          <w:rFonts w:ascii="Calibri" w:hAnsi="Calibri" w:cs="Calibri"/>
          <w:sz w:val="22"/>
          <w:szCs w:val="22"/>
        </w:rPr>
        <w:t>V </w:t>
      </w:r>
      <w:r>
        <w:rPr>
          <w:rFonts w:ascii="Calibri" w:hAnsi="Calibri" w:cs="Calibri"/>
          <w:sz w:val="22"/>
          <w:szCs w:val="22"/>
        </w:rPr>
        <w:t>Ostravě</w:t>
      </w:r>
      <w:r w:rsidRPr="00DA48F1">
        <w:rPr>
          <w:rFonts w:ascii="Calibri" w:hAnsi="Calibri" w:cs="Calibri"/>
          <w:sz w:val="22"/>
          <w:szCs w:val="22"/>
        </w:rPr>
        <w:t>, dne</w:t>
      </w:r>
      <w:r>
        <w:rPr>
          <w:rFonts w:ascii="Calibri" w:hAnsi="Calibri" w:cs="Calibri"/>
          <w:sz w:val="22"/>
          <w:szCs w:val="22"/>
        </w:rPr>
        <w:t xml:space="preserve"> 22.5.2024</w:t>
      </w:r>
      <w:r w:rsidRPr="00DA48F1">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V </w:t>
      </w:r>
      <w:r>
        <w:rPr>
          <w:rFonts w:ascii="Calibri" w:hAnsi="Calibri" w:cs="Calibri"/>
          <w:sz w:val="22"/>
          <w:szCs w:val="22"/>
        </w:rPr>
        <w:t>Praze</w:t>
      </w:r>
      <w:r w:rsidRPr="00DA48F1">
        <w:rPr>
          <w:rFonts w:ascii="Calibri" w:hAnsi="Calibri" w:cs="Calibri"/>
          <w:sz w:val="22"/>
          <w:szCs w:val="22"/>
        </w:rPr>
        <w:t>, dne</w:t>
      </w:r>
      <w:r>
        <w:rPr>
          <w:rFonts w:ascii="Calibri" w:hAnsi="Calibri" w:cs="Calibri"/>
          <w:sz w:val="22"/>
          <w:szCs w:val="22"/>
        </w:rPr>
        <w:t xml:space="preserve"> 25.6.2024</w:t>
      </w:r>
    </w:p>
    <w:p w14:paraId="131E9ABF" w14:textId="77777777" w:rsidR="00CF229F" w:rsidRDefault="00CF229F" w:rsidP="00CF229F">
      <w:pPr>
        <w:spacing w:line="276" w:lineRule="auto"/>
        <w:rPr>
          <w:rFonts w:asciiTheme="minorHAnsi" w:hAnsiTheme="minorHAnsi" w:cstheme="minorHAnsi"/>
          <w:sz w:val="22"/>
          <w:szCs w:val="22"/>
        </w:rPr>
      </w:pPr>
    </w:p>
    <w:p w14:paraId="4B380554" w14:textId="77777777" w:rsidR="000A7A30" w:rsidRPr="003E0E9B" w:rsidRDefault="000A7A30" w:rsidP="00CF229F">
      <w:pPr>
        <w:spacing w:line="276" w:lineRule="auto"/>
        <w:rPr>
          <w:rFonts w:asciiTheme="minorHAnsi" w:hAnsiTheme="minorHAnsi" w:cstheme="minorHAnsi"/>
          <w:sz w:val="22"/>
          <w:szCs w:val="22"/>
        </w:rPr>
      </w:pPr>
    </w:p>
    <w:p w14:paraId="1AB413DE" w14:textId="77777777" w:rsidR="00CF229F" w:rsidRPr="003E0E9B" w:rsidRDefault="00CF229F" w:rsidP="00CF229F">
      <w:pPr>
        <w:spacing w:line="276" w:lineRule="auto"/>
        <w:rPr>
          <w:rFonts w:asciiTheme="minorHAnsi" w:hAnsiTheme="minorHAnsi" w:cstheme="minorHAnsi"/>
          <w:sz w:val="22"/>
          <w:szCs w:val="22"/>
        </w:rPr>
      </w:pPr>
    </w:p>
    <w:p w14:paraId="096AE6D8" w14:textId="77777777" w:rsidR="00CF229F" w:rsidRPr="003E0E9B" w:rsidRDefault="00CF229F" w:rsidP="00CF229F">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6526B2F9" w14:textId="7BFFB562" w:rsidR="00CF229F" w:rsidRPr="00416F32" w:rsidRDefault="00CF229F" w:rsidP="00CF229F">
      <w:pPr>
        <w:spacing w:line="276" w:lineRule="auto"/>
        <w:rPr>
          <w:rFonts w:asciiTheme="minorHAnsi" w:hAnsiTheme="minorHAnsi" w:cstheme="minorHAnsi"/>
          <w:sz w:val="22"/>
          <w:szCs w:val="22"/>
        </w:rPr>
      </w:pPr>
      <w:r w:rsidRPr="00E304F1">
        <w:rPr>
          <w:rFonts w:ascii="Calibri" w:hAnsi="Calibri" w:cs="Calibri"/>
          <w:sz w:val="22"/>
          <w:szCs w:val="22"/>
        </w:rPr>
        <w:t>Ing. Antonín Klimša, MBA</w:t>
      </w:r>
      <w:r w:rsidRPr="00416F32">
        <w:rPr>
          <w:rFonts w:asciiTheme="minorHAnsi" w:hAnsiTheme="minorHAnsi" w:cstheme="minorHAnsi"/>
          <w:sz w:val="22"/>
          <w:szCs w:val="22"/>
        </w:rPr>
        <w:tab/>
      </w:r>
      <w:r w:rsidRPr="00416F32">
        <w:rPr>
          <w:rFonts w:asciiTheme="minorHAnsi" w:hAnsiTheme="minorHAnsi" w:cstheme="minorHAnsi"/>
          <w:sz w:val="22"/>
          <w:szCs w:val="22"/>
        </w:rPr>
        <w:tab/>
      </w:r>
      <w:r w:rsidRPr="00416F32">
        <w:rPr>
          <w:rFonts w:asciiTheme="minorHAnsi" w:hAnsiTheme="minorHAnsi" w:cstheme="minorHAnsi"/>
          <w:sz w:val="22"/>
          <w:szCs w:val="22"/>
        </w:rPr>
        <w:tab/>
      </w:r>
      <w:proofErr w:type="spellStart"/>
      <w:r w:rsidRPr="004F10CF">
        <w:rPr>
          <w:rFonts w:ascii="Calibri" w:hAnsi="Calibri" w:cs="Calibri"/>
          <w:sz w:val="22"/>
          <w:szCs w:val="22"/>
          <w:highlight w:val="black"/>
        </w:rPr>
        <w:t>xxxxxxxxxxx</w:t>
      </w:r>
      <w:proofErr w:type="spellEnd"/>
    </w:p>
    <w:p w14:paraId="18ACF7BD" w14:textId="3F8EE11A" w:rsidR="00CF229F" w:rsidRPr="00416F32" w:rsidRDefault="00CF229F" w:rsidP="00CF229F">
      <w:pPr>
        <w:spacing w:line="276" w:lineRule="auto"/>
        <w:rPr>
          <w:rFonts w:asciiTheme="minorHAnsi" w:hAnsiTheme="minorHAnsi" w:cstheme="minorHAnsi"/>
          <w:sz w:val="22"/>
          <w:szCs w:val="22"/>
        </w:rPr>
      </w:pPr>
      <w:r>
        <w:rPr>
          <w:rFonts w:ascii="Calibri" w:hAnsi="Calibri" w:cs="Calibri"/>
          <w:sz w:val="22"/>
          <w:szCs w:val="22"/>
        </w:rPr>
        <w:t>výkonný ředitel</w:t>
      </w:r>
      <w:r w:rsidRPr="00416F32">
        <w:rPr>
          <w:rFonts w:asciiTheme="minorHAnsi" w:hAnsiTheme="minorHAnsi" w:cstheme="minorHAnsi"/>
          <w:sz w:val="22"/>
          <w:szCs w:val="22"/>
        </w:rPr>
        <w:tab/>
      </w:r>
      <w:r w:rsidRPr="00416F32">
        <w:rPr>
          <w:rFonts w:asciiTheme="minorHAnsi" w:hAnsiTheme="minorHAnsi" w:cstheme="minorHAnsi"/>
          <w:sz w:val="22"/>
          <w:szCs w:val="22"/>
        </w:rPr>
        <w:tab/>
      </w:r>
      <w:r w:rsidRPr="00416F32">
        <w:rPr>
          <w:rFonts w:asciiTheme="minorHAnsi" w:hAnsiTheme="minorHAnsi" w:cstheme="minorHAnsi"/>
          <w:sz w:val="22"/>
          <w:szCs w:val="22"/>
        </w:rPr>
        <w:tab/>
      </w:r>
      <w:r w:rsidRPr="00416F32">
        <w:rPr>
          <w:rFonts w:asciiTheme="minorHAnsi" w:hAnsiTheme="minorHAnsi" w:cstheme="minorHAnsi"/>
          <w:sz w:val="22"/>
          <w:szCs w:val="22"/>
        </w:rPr>
        <w:tab/>
      </w:r>
      <w:r w:rsidRPr="00416F32">
        <w:rPr>
          <w:rFonts w:asciiTheme="minorHAnsi" w:hAnsiTheme="minorHAnsi" w:cstheme="minorHAnsi"/>
          <w:sz w:val="22"/>
          <w:szCs w:val="22"/>
        </w:rPr>
        <w:tab/>
      </w:r>
      <w:proofErr w:type="spellStart"/>
      <w:r w:rsidRPr="004F10CF">
        <w:rPr>
          <w:rFonts w:ascii="Calibri" w:hAnsi="Calibri" w:cs="Calibri"/>
          <w:sz w:val="22"/>
          <w:szCs w:val="22"/>
          <w:highlight w:val="black"/>
        </w:rPr>
        <w:t>xxxxxxxxxxx</w:t>
      </w:r>
      <w:proofErr w:type="spellEnd"/>
    </w:p>
    <w:p w14:paraId="3EA8DC1C" w14:textId="77777777" w:rsidR="00CF229F" w:rsidRPr="003E0E9B" w:rsidRDefault="00CF229F" w:rsidP="00CF229F">
      <w:pPr>
        <w:spacing w:line="276" w:lineRule="auto"/>
        <w:rPr>
          <w:rFonts w:asciiTheme="minorHAnsi" w:hAnsiTheme="minorHAnsi" w:cstheme="minorHAnsi"/>
          <w:sz w:val="22"/>
          <w:szCs w:val="22"/>
        </w:rPr>
      </w:pPr>
      <w:r>
        <w:rPr>
          <w:rFonts w:ascii="Calibri" w:hAnsi="Calibri" w:cs="Calibri"/>
          <w:sz w:val="22"/>
          <w:szCs w:val="22"/>
        </w:rPr>
        <w:t>RBP, zdravotní pojišťovna</w:t>
      </w:r>
      <w:r w:rsidRPr="00416F32">
        <w:rPr>
          <w:rFonts w:asciiTheme="minorHAnsi" w:hAnsiTheme="minorHAnsi" w:cstheme="minorHAnsi"/>
          <w:sz w:val="22"/>
          <w:szCs w:val="22"/>
        </w:rPr>
        <w:tab/>
      </w:r>
      <w:r w:rsidRPr="00416F32">
        <w:rPr>
          <w:rFonts w:asciiTheme="minorHAnsi" w:hAnsiTheme="minorHAnsi" w:cstheme="minorHAnsi"/>
          <w:sz w:val="22"/>
          <w:szCs w:val="22"/>
        </w:rPr>
        <w:tab/>
      </w:r>
      <w:r w:rsidRPr="00416F32">
        <w:rPr>
          <w:rFonts w:asciiTheme="minorHAnsi" w:hAnsiTheme="minorHAnsi" w:cstheme="minorHAnsi"/>
          <w:sz w:val="22"/>
          <w:szCs w:val="22"/>
        </w:rPr>
        <w:tab/>
      </w:r>
      <w:proofErr w:type="spellStart"/>
      <w:r w:rsidRPr="00416F32">
        <w:rPr>
          <w:rFonts w:asciiTheme="minorHAnsi" w:hAnsiTheme="minorHAnsi" w:cstheme="minorHAnsi"/>
          <w:sz w:val="22"/>
          <w:szCs w:val="22"/>
        </w:rPr>
        <w:t>Reata</w:t>
      </w:r>
      <w:proofErr w:type="spellEnd"/>
      <w:r w:rsidRPr="00416F32">
        <w:rPr>
          <w:rFonts w:asciiTheme="minorHAnsi" w:hAnsiTheme="minorHAnsi" w:cstheme="minorHAnsi"/>
          <w:sz w:val="22"/>
          <w:szCs w:val="22"/>
        </w:rPr>
        <w:t xml:space="preserve"> </w:t>
      </w:r>
      <w:proofErr w:type="spellStart"/>
      <w:r w:rsidRPr="00416F32">
        <w:rPr>
          <w:rFonts w:asciiTheme="minorHAnsi" w:hAnsiTheme="minorHAnsi" w:cstheme="minorHAnsi"/>
          <w:sz w:val="22"/>
          <w:szCs w:val="22"/>
        </w:rPr>
        <w:t>Ireland</w:t>
      </w:r>
      <w:proofErr w:type="spellEnd"/>
      <w:r w:rsidRPr="00416F32">
        <w:rPr>
          <w:rFonts w:asciiTheme="minorHAnsi" w:hAnsiTheme="minorHAnsi" w:cstheme="minorHAnsi"/>
          <w:sz w:val="22"/>
          <w:szCs w:val="22"/>
        </w:rPr>
        <w:t xml:space="preserve"> Limited</w:t>
      </w:r>
    </w:p>
    <w:p w14:paraId="0BD64C84" w14:textId="68BF5ED9" w:rsidR="004F649F" w:rsidRPr="0018509E" w:rsidRDefault="004F649F" w:rsidP="005C48B2">
      <w:pPr>
        <w:tabs>
          <w:tab w:val="left" w:pos="5245"/>
        </w:tabs>
        <w:spacing w:before="120" w:after="40" w:line="276" w:lineRule="auto"/>
        <w:jc w:val="center"/>
        <w:rPr>
          <w:rFonts w:asciiTheme="minorHAnsi" w:hAnsiTheme="minorHAnsi" w:cstheme="minorHAnsi"/>
          <w:b/>
          <w:sz w:val="22"/>
          <w:szCs w:val="22"/>
        </w:rPr>
      </w:pPr>
      <w:r w:rsidRPr="0018509E">
        <w:rPr>
          <w:rFonts w:asciiTheme="minorHAnsi" w:hAnsiTheme="minorHAnsi"/>
          <w:b/>
          <w:sz w:val="22"/>
        </w:rPr>
        <w:lastRenderedPageBreak/>
        <w:t xml:space="preserve">PŘÍLOHA Č. </w:t>
      </w:r>
      <w:r w:rsidRPr="0018509E">
        <w:rPr>
          <w:rFonts w:asciiTheme="minorHAnsi" w:hAnsiTheme="minorHAnsi" w:cstheme="minorHAnsi"/>
          <w:b/>
          <w:sz w:val="22"/>
          <w:szCs w:val="22"/>
        </w:rPr>
        <w:t>1 SMLOUVY</w:t>
      </w:r>
    </w:p>
    <w:p w14:paraId="0A3DE80C" w14:textId="2383A178" w:rsidR="006F4769" w:rsidRPr="00DC1E7C" w:rsidRDefault="006F4769" w:rsidP="005C48B2">
      <w:pPr>
        <w:tabs>
          <w:tab w:val="left" w:pos="5245"/>
        </w:tabs>
        <w:spacing w:before="120" w:after="40" w:line="276" w:lineRule="auto"/>
        <w:jc w:val="center"/>
        <w:rPr>
          <w:rFonts w:asciiTheme="minorHAnsi" w:hAnsiTheme="minorHAnsi"/>
          <w:b/>
          <w:sz w:val="22"/>
        </w:rPr>
      </w:pPr>
      <w:r w:rsidRPr="00DC1E7C">
        <w:rPr>
          <w:rFonts w:asciiTheme="minorHAnsi" w:hAnsiTheme="minorHAnsi"/>
          <w:b/>
          <w:sz w:val="22"/>
        </w:rPr>
        <w:t>OBCHODNÍ TAJEMSTVÍ</w:t>
      </w:r>
    </w:p>
    <w:p w14:paraId="176BF5AD" w14:textId="121C775E" w:rsidR="006F4769" w:rsidRPr="0018509E" w:rsidRDefault="006F4769" w:rsidP="005C48B2">
      <w:pPr>
        <w:pStyle w:val="Zkladntext"/>
        <w:spacing w:after="40" w:line="276" w:lineRule="auto"/>
        <w:rPr>
          <w:rFonts w:asciiTheme="minorHAnsi" w:hAnsiTheme="minorHAnsi"/>
          <w:b w:val="0"/>
          <w:sz w:val="22"/>
        </w:rPr>
      </w:pPr>
    </w:p>
    <w:p w14:paraId="23BCB807" w14:textId="0C8DD9E3" w:rsidR="006F4769" w:rsidRPr="0018509E" w:rsidRDefault="00727536" w:rsidP="005C48B2">
      <w:pPr>
        <w:pStyle w:val="Odstavecseseznamem"/>
        <w:numPr>
          <w:ilvl w:val="0"/>
          <w:numId w:val="15"/>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 xml:space="preserve">Přípravkem dle této Smlouvy se rozumí a dohodnutá </w:t>
      </w:r>
      <w:r w:rsidR="0071216A">
        <w:rPr>
          <w:rFonts w:asciiTheme="minorHAnsi" w:hAnsiTheme="minorHAnsi"/>
          <w:sz w:val="22"/>
        </w:rPr>
        <w:t>Kompenzace</w:t>
      </w:r>
      <w:r w:rsidRPr="0018509E">
        <w:rPr>
          <w:rFonts w:asciiTheme="minorHAnsi" w:hAnsiTheme="minorHAnsi"/>
          <w:sz w:val="22"/>
        </w:rPr>
        <w:t xml:space="preserve"> činí:</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664"/>
        <w:gridCol w:w="2864"/>
        <w:gridCol w:w="3119"/>
      </w:tblGrid>
      <w:tr w:rsidR="006F4769" w:rsidRPr="00B143E3" w14:paraId="63E9737F" w14:textId="77777777" w:rsidTr="0060736E">
        <w:trPr>
          <w:trHeight w:val="559"/>
        </w:trPr>
        <w:tc>
          <w:tcPr>
            <w:tcW w:w="1413" w:type="dxa"/>
            <w:shd w:val="clear" w:color="auto" w:fill="D9D9D9" w:themeFill="background1" w:themeFillShade="D9"/>
          </w:tcPr>
          <w:p w14:paraId="19ECB7A4"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664" w:type="dxa"/>
            <w:shd w:val="clear" w:color="auto" w:fill="D9D9D9" w:themeFill="background1" w:themeFillShade="D9"/>
          </w:tcPr>
          <w:p w14:paraId="294DD2E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2864" w:type="dxa"/>
            <w:shd w:val="clear" w:color="auto" w:fill="D9D9D9" w:themeFill="background1" w:themeFillShade="D9"/>
          </w:tcPr>
          <w:p w14:paraId="29A127A9" w14:textId="7DAEE4FF"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c>
          <w:tcPr>
            <w:tcW w:w="3119" w:type="dxa"/>
            <w:shd w:val="clear" w:color="auto" w:fill="D9D9D9" w:themeFill="background1" w:themeFillShade="D9"/>
          </w:tcPr>
          <w:p w14:paraId="267B5144" w14:textId="64773754" w:rsidR="006F4769" w:rsidRPr="0018509E" w:rsidRDefault="00CA3D6D" w:rsidP="005C48B2">
            <w:pPr>
              <w:tabs>
                <w:tab w:val="left" w:pos="5245"/>
              </w:tabs>
              <w:spacing w:before="120" w:after="40" w:line="276" w:lineRule="auto"/>
              <w:rPr>
                <w:rFonts w:asciiTheme="minorHAnsi" w:hAnsiTheme="minorHAnsi"/>
                <w:b/>
                <w:sz w:val="22"/>
                <w:highlight w:val="yellow"/>
              </w:rPr>
            </w:pPr>
            <w:r w:rsidRPr="00DC1E7C">
              <w:rPr>
                <w:rFonts w:asciiTheme="minorHAnsi" w:hAnsiTheme="minorHAnsi"/>
                <w:b/>
                <w:sz w:val="22"/>
              </w:rPr>
              <w:t>Kompenzace</w:t>
            </w:r>
            <w:r w:rsidR="006F4769" w:rsidRPr="00DC1E7C">
              <w:rPr>
                <w:rFonts w:asciiTheme="minorHAnsi" w:hAnsiTheme="minorHAnsi"/>
                <w:b/>
                <w:sz w:val="22"/>
              </w:rPr>
              <w:t xml:space="preserve"> </w:t>
            </w:r>
          </w:p>
        </w:tc>
      </w:tr>
      <w:tr w:rsidR="00C67157" w:rsidRPr="00B143E3" w14:paraId="163197BE" w14:textId="77777777" w:rsidTr="00C0297A">
        <w:trPr>
          <w:trHeight w:val="266"/>
        </w:trPr>
        <w:tc>
          <w:tcPr>
            <w:tcW w:w="1413" w:type="dxa"/>
          </w:tcPr>
          <w:p w14:paraId="0E00A828" w14:textId="1D44A5F2" w:rsidR="00C67157" w:rsidRPr="0018509E" w:rsidRDefault="00C67157" w:rsidP="00C67157">
            <w:pPr>
              <w:tabs>
                <w:tab w:val="left" w:pos="5245"/>
              </w:tabs>
              <w:spacing w:before="120" w:after="40" w:line="276" w:lineRule="auto"/>
              <w:jc w:val="center"/>
              <w:rPr>
                <w:rFonts w:asciiTheme="minorHAnsi" w:hAnsiTheme="minorHAnsi"/>
                <w:sz w:val="22"/>
              </w:rPr>
            </w:pPr>
            <w:proofErr w:type="spellStart"/>
            <w:r w:rsidRPr="006568B6">
              <w:rPr>
                <w:rFonts w:ascii="Calibri" w:hAnsi="Calibri" w:cs="Calibri"/>
                <w:sz w:val="22"/>
                <w:szCs w:val="22"/>
                <w:highlight w:val="black"/>
              </w:rPr>
              <w:t>xxxxxxxxxxx</w:t>
            </w:r>
            <w:proofErr w:type="spellEnd"/>
          </w:p>
        </w:tc>
        <w:tc>
          <w:tcPr>
            <w:tcW w:w="2664" w:type="dxa"/>
          </w:tcPr>
          <w:p w14:paraId="4A3FB1EA" w14:textId="061D80CB" w:rsidR="00C67157" w:rsidRPr="0018509E" w:rsidRDefault="00C67157" w:rsidP="00C67157">
            <w:pPr>
              <w:tabs>
                <w:tab w:val="left" w:pos="5245"/>
              </w:tabs>
              <w:spacing w:before="120" w:after="40" w:line="276" w:lineRule="auto"/>
              <w:jc w:val="center"/>
              <w:rPr>
                <w:rFonts w:asciiTheme="minorHAnsi" w:hAnsiTheme="minorHAnsi"/>
                <w:sz w:val="22"/>
              </w:rPr>
            </w:pPr>
            <w:proofErr w:type="spellStart"/>
            <w:r w:rsidRPr="006568B6">
              <w:rPr>
                <w:rFonts w:ascii="Calibri" w:hAnsi="Calibri" w:cs="Calibri"/>
                <w:sz w:val="22"/>
                <w:szCs w:val="22"/>
                <w:highlight w:val="black"/>
              </w:rPr>
              <w:t>xxxxxxxxxxx</w:t>
            </w:r>
            <w:proofErr w:type="spellEnd"/>
          </w:p>
        </w:tc>
        <w:tc>
          <w:tcPr>
            <w:tcW w:w="2864" w:type="dxa"/>
          </w:tcPr>
          <w:p w14:paraId="08993E5F" w14:textId="772B068C" w:rsidR="00C67157" w:rsidRPr="0018509E" w:rsidRDefault="00C67157" w:rsidP="00C67157">
            <w:pPr>
              <w:tabs>
                <w:tab w:val="left" w:pos="5245"/>
              </w:tabs>
              <w:spacing w:before="120" w:after="40" w:line="276" w:lineRule="auto"/>
              <w:jc w:val="center"/>
              <w:rPr>
                <w:rFonts w:asciiTheme="minorHAnsi" w:hAnsiTheme="minorHAnsi"/>
                <w:sz w:val="22"/>
              </w:rPr>
            </w:pPr>
            <w:proofErr w:type="spellStart"/>
            <w:r w:rsidRPr="006568B6">
              <w:rPr>
                <w:rFonts w:ascii="Calibri" w:hAnsi="Calibri" w:cs="Calibri"/>
                <w:sz w:val="22"/>
                <w:szCs w:val="22"/>
                <w:highlight w:val="black"/>
              </w:rPr>
              <w:t>xxxxxxxxxxx</w:t>
            </w:r>
            <w:proofErr w:type="spellEnd"/>
          </w:p>
        </w:tc>
        <w:tc>
          <w:tcPr>
            <w:tcW w:w="3119" w:type="dxa"/>
            <w:vAlign w:val="center"/>
          </w:tcPr>
          <w:p w14:paraId="79FA6640" w14:textId="04D8A3C3" w:rsidR="00C67157" w:rsidRPr="0018509E" w:rsidRDefault="00C67157" w:rsidP="00C67157">
            <w:pPr>
              <w:tabs>
                <w:tab w:val="left" w:pos="5245"/>
              </w:tabs>
              <w:spacing w:before="120" w:after="40" w:line="276" w:lineRule="auto"/>
              <w:rPr>
                <w:rFonts w:asciiTheme="minorHAnsi" w:hAnsiTheme="minorHAnsi"/>
                <w:b/>
                <w:bCs/>
                <w:sz w:val="22"/>
                <w:szCs w:val="22"/>
              </w:rPr>
            </w:pPr>
            <w:r w:rsidRPr="00CB26F2">
              <w:rPr>
                <w:rFonts w:ascii="Calibri" w:eastAsiaTheme="minorHAnsi" w:hAnsi="Calibri" w:cs="Calibri"/>
                <w:sz w:val="22"/>
                <w:szCs w:val="22"/>
                <w:highlight w:val="black"/>
                <w:lang w:eastAsia="en-US"/>
              </w:rPr>
              <w:t>XXXXXXXXXXXXXXXXXXXXXXXXXXXXXXXXXXXXXXXXXX</w:t>
            </w:r>
            <w:r>
              <w:rPr>
                <w:rFonts w:ascii="Calibri" w:eastAsiaTheme="minorHAnsi" w:hAnsi="Calibri" w:cs="Calibri"/>
                <w:sz w:val="22"/>
                <w:szCs w:val="22"/>
                <w:highlight w:val="black"/>
                <w:lang w:eastAsia="en-US"/>
              </w:rPr>
              <w:t>X</w:t>
            </w:r>
            <w:r w:rsidRPr="00CB26F2">
              <w:rPr>
                <w:rFonts w:ascii="Calibri" w:eastAsiaTheme="minorHAnsi" w:hAnsi="Calibri" w:cs="Calibri"/>
                <w:sz w:val="22"/>
                <w:szCs w:val="22"/>
                <w:highlight w:val="black"/>
                <w:lang w:eastAsia="en-US"/>
              </w:rPr>
              <w:t>XXXXXXX XXXXXXXXXXXXXXXX</w:t>
            </w:r>
            <w:r>
              <w:rPr>
                <w:rFonts w:ascii="Calibri" w:eastAsiaTheme="minorHAnsi" w:hAnsi="Calibri" w:cs="Calibri"/>
                <w:sz w:val="22"/>
                <w:szCs w:val="22"/>
                <w:highlight w:val="black"/>
                <w:lang w:eastAsia="en-US"/>
              </w:rPr>
              <w:t>XXXXXXX</w:t>
            </w:r>
            <w:r w:rsidRPr="00CB26F2">
              <w:rPr>
                <w:rFonts w:ascii="Calibri" w:eastAsiaTheme="minorHAnsi" w:hAnsi="Calibri" w:cs="Calibri"/>
                <w:sz w:val="22"/>
                <w:szCs w:val="22"/>
                <w:highlight w:val="black"/>
                <w:lang w:eastAsia="en-US"/>
              </w:rPr>
              <w:t xml:space="preserve">XX      </w:t>
            </w:r>
            <w:proofErr w:type="spellStart"/>
            <w:r w:rsidRPr="00CB26F2">
              <w:rPr>
                <w:rFonts w:ascii="Calibri" w:eastAsiaTheme="minorHAnsi" w:hAnsi="Calibri" w:cs="Calibri"/>
                <w:sz w:val="22"/>
                <w:szCs w:val="22"/>
                <w:highlight w:val="black"/>
                <w:lang w:eastAsia="en-US"/>
              </w:rPr>
              <w:t>XXXXXXXXXXXXXXXXXXX</w:t>
            </w:r>
            <w:r>
              <w:rPr>
                <w:rFonts w:ascii="Calibri" w:eastAsiaTheme="minorHAnsi" w:hAnsi="Calibri" w:cs="Calibri"/>
                <w:sz w:val="22"/>
                <w:szCs w:val="22"/>
                <w:highlight w:val="black"/>
                <w:lang w:eastAsia="en-US"/>
              </w:rPr>
              <w:t>XX</w:t>
            </w:r>
            <w:r w:rsidRPr="00CB26F2">
              <w:rPr>
                <w:rFonts w:ascii="Calibri" w:eastAsiaTheme="minorHAnsi" w:hAnsi="Calibri" w:cs="Calibri"/>
                <w:sz w:val="22"/>
                <w:szCs w:val="22"/>
                <w:highlight w:val="black"/>
                <w:lang w:eastAsia="en-US"/>
              </w:rPr>
              <w:t>XXXX</w:t>
            </w:r>
            <w:proofErr w:type="spellEnd"/>
            <w:r w:rsidRPr="00CB26F2">
              <w:rPr>
                <w:rFonts w:ascii="Calibri" w:eastAsiaTheme="minorHAnsi" w:hAnsi="Calibri" w:cs="Calibri"/>
                <w:sz w:val="22"/>
                <w:szCs w:val="22"/>
                <w:highlight w:val="black"/>
                <w:lang w:eastAsia="en-US"/>
              </w:rPr>
              <w:t xml:space="preserve"> XXXX</w:t>
            </w:r>
            <w:r>
              <w:rPr>
                <w:rFonts w:ascii="Calibri" w:eastAsiaTheme="minorHAnsi" w:hAnsi="Calibri" w:cs="Calibri"/>
                <w:sz w:val="22"/>
                <w:szCs w:val="22"/>
                <w:highlight w:val="black"/>
                <w:lang w:eastAsia="en-US"/>
              </w:rPr>
              <w:t>XXXXXXXXXXXX</w:t>
            </w:r>
            <w:r w:rsidRPr="00CB26F2">
              <w:rPr>
                <w:rFonts w:ascii="Calibri" w:eastAsiaTheme="minorHAnsi" w:hAnsi="Calibri" w:cs="Calibri"/>
                <w:sz w:val="22"/>
                <w:szCs w:val="22"/>
                <w:highlight w:val="black"/>
                <w:lang w:eastAsia="en-US"/>
              </w:rPr>
              <w:t>XXXX</w:t>
            </w:r>
            <w:r>
              <w:rPr>
                <w:rFonts w:ascii="Calibri" w:eastAsiaTheme="minorHAnsi" w:hAnsi="Calibri" w:cs="Calibri"/>
                <w:sz w:val="22"/>
                <w:szCs w:val="22"/>
                <w:lang w:eastAsia="en-US"/>
              </w:rPr>
              <w:t xml:space="preserve"> </w:t>
            </w:r>
          </w:p>
        </w:tc>
      </w:tr>
    </w:tbl>
    <w:p w14:paraId="07971C7C" w14:textId="77777777" w:rsidR="006F4769" w:rsidRPr="0018509E" w:rsidRDefault="006F4769" w:rsidP="005C48B2">
      <w:pPr>
        <w:tabs>
          <w:tab w:val="left" w:pos="5245"/>
        </w:tabs>
        <w:spacing w:before="120" w:after="40" w:line="276" w:lineRule="auto"/>
        <w:rPr>
          <w:rFonts w:asciiTheme="minorHAnsi" w:hAnsiTheme="minorHAnsi"/>
          <w:sz w:val="22"/>
        </w:rPr>
      </w:pPr>
    </w:p>
    <w:p w14:paraId="4B2C66F6" w14:textId="77777777" w:rsidR="006F4769" w:rsidRPr="0018509E" w:rsidRDefault="006F4769" w:rsidP="005C48B2">
      <w:pPr>
        <w:tabs>
          <w:tab w:val="left" w:pos="5245"/>
        </w:tabs>
        <w:spacing w:before="120" w:after="40" w:line="276" w:lineRule="auto"/>
        <w:rPr>
          <w:rFonts w:asciiTheme="minorHAnsi" w:hAnsiTheme="minorHAnsi"/>
          <w:sz w:val="22"/>
        </w:rPr>
      </w:pPr>
    </w:p>
    <w:p w14:paraId="27F57F18" w14:textId="77777777" w:rsidR="00CF229F" w:rsidRPr="0018509E" w:rsidRDefault="00CF229F" w:rsidP="00CF229F">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01981DB" w14:textId="77777777" w:rsidR="00CF229F" w:rsidRPr="003E0E9B" w:rsidRDefault="00CF229F" w:rsidP="00CF229F">
      <w:pPr>
        <w:spacing w:line="276" w:lineRule="auto"/>
        <w:rPr>
          <w:rFonts w:asciiTheme="minorHAnsi" w:hAnsiTheme="minorHAnsi" w:cstheme="minorHAnsi"/>
          <w:sz w:val="22"/>
          <w:szCs w:val="22"/>
        </w:rPr>
      </w:pPr>
    </w:p>
    <w:p w14:paraId="3D9762A2" w14:textId="6ADAF11C" w:rsidR="00CF229F" w:rsidRPr="00DA48F1" w:rsidRDefault="00CF229F" w:rsidP="00CF229F">
      <w:pPr>
        <w:spacing w:line="276" w:lineRule="auto"/>
        <w:rPr>
          <w:rFonts w:ascii="Calibri" w:hAnsi="Calibri" w:cs="Calibri"/>
          <w:sz w:val="22"/>
          <w:szCs w:val="22"/>
        </w:rPr>
      </w:pPr>
      <w:r w:rsidRPr="00DA48F1">
        <w:rPr>
          <w:rFonts w:ascii="Calibri" w:hAnsi="Calibri" w:cs="Calibri"/>
          <w:sz w:val="22"/>
          <w:szCs w:val="22"/>
        </w:rPr>
        <w:t>V </w:t>
      </w:r>
      <w:r>
        <w:rPr>
          <w:rFonts w:ascii="Calibri" w:hAnsi="Calibri" w:cs="Calibri"/>
          <w:sz w:val="22"/>
          <w:szCs w:val="22"/>
        </w:rPr>
        <w:t>Ostravě</w:t>
      </w:r>
      <w:r w:rsidRPr="00DA48F1">
        <w:rPr>
          <w:rFonts w:ascii="Calibri" w:hAnsi="Calibri" w:cs="Calibri"/>
          <w:sz w:val="22"/>
          <w:szCs w:val="22"/>
        </w:rPr>
        <w:t>, dne</w:t>
      </w:r>
      <w:r w:rsidR="001A5016">
        <w:rPr>
          <w:rFonts w:ascii="Calibri" w:hAnsi="Calibri" w:cs="Calibri"/>
          <w:sz w:val="22"/>
          <w:szCs w:val="22"/>
        </w:rPr>
        <w:t xml:space="preserve"> 22.5.2024</w:t>
      </w:r>
      <w:r w:rsidRPr="00DA48F1">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V </w:t>
      </w:r>
      <w:r>
        <w:rPr>
          <w:rFonts w:ascii="Calibri" w:hAnsi="Calibri" w:cs="Calibri"/>
          <w:sz w:val="22"/>
          <w:szCs w:val="22"/>
        </w:rPr>
        <w:t>Praze</w:t>
      </w:r>
      <w:r w:rsidRPr="00DA48F1">
        <w:rPr>
          <w:rFonts w:ascii="Calibri" w:hAnsi="Calibri" w:cs="Calibri"/>
          <w:sz w:val="22"/>
          <w:szCs w:val="22"/>
        </w:rPr>
        <w:t>, dne</w:t>
      </w:r>
      <w:r w:rsidR="001A5016">
        <w:rPr>
          <w:rFonts w:ascii="Calibri" w:hAnsi="Calibri" w:cs="Calibri"/>
          <w:sz w:val="22"/>
          <w:szCs w:val="22"/>
        </w:rPr>
        <w:t xml:space="preserve"> 25.6.2024</w:t>
      </w:r>
    </w:p>
    <w:p w14:paraId="73AFC3E7" w14:textId="77777777" w:rsidR="00CF229F" w:rsidRPr="003E0E9B" w:rsidRDefault="00CF229F" w:rsidP="00CF229F">
      <w:pPr>
        <w:spacing w:line="276" w:lineRule="auto"/>
        <w:rPr>
          <w:rFonts w:asciiTheme="minorHAnsi" w:hAnsiTheme="minorHAnsi" w:cstheme="minorHAnsi"/>
          <w:sz w:val="22"/>
          <w:szCs w:val="22"/>
        </w:rPr>
      </w:pPr>
    </w:p>
    <w:p w14:paraId="38FB7A11" w14:textId="77777777" w:rsidR="00CF229F" w:rsidRPr="003E0E9B" w:rsidRDefault="00CF229F" w:rsidP="00CF229F">
      <w:pPr>
        <w:spacing w:line="276" w:lineRule="auto"/>
        <w:rPr>
          <w:rFonts w:asciiTheme="minorHAnsi" w:hAnsiTheme="minorHAnsi" w:cstheme="minorHAnsi"/>
          <w:sz w:val="22"/>
          <w:szCs w:val="22"/>
        </w:rPr>
      </w:pPr>
    </w:p>
    <w:p w14:paraId="2286AF7A" w14:textId="77777777" w:rsidR="00CF229F" w:rsidRPr="003E0E9B" w:rsidRDefault="00CF229F" w:rsidP="00CF229F">
      <w:pPr>
        <w:spacing w:line="276" w:lineRule="auto"/>
        <w:rPr>
          <w:rFonts w:asciiTheme="minorHAnsi" w:hAnsiTheme="minorHAnsi" w:cstheme="minorHAnsi"/>
          <w:sz w:val="22"/>
          <w:szCs w:val="22"/>
        </w:rPr>
      </w:pPr>
    </w:p>
    <w:p w14:paraId="240691DF" w14:textId="77777777" w:rsidR="00CF229F" w:rsidRPr="003E0E9B" w:rsidRDefault="00CF229F" w:rsidP="00CF229F">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2B16D47B" w14:textId="77777777" w:rsidR="00CF229F" w:rsidRPr="00416F32" w:rsidRDefault="00CF229F" w:rsidP="00CF229F">
      <w:pPr>
        <w:spacing w:line="276" w:lineRule="auto"/>
        <w:rPr>
          <w:rFonts w:asciiTheme="minorHAnsi" w:hAnsiTheme="minorHAnsi" w:cstheme="minorHAnsi"/>
          <w:sz w:val="22"/>
          <w:szCs w:val="22"/>
        </w:rPr>
      </w:pPr>
      <w:r w:rsidRPr="00E304F1">
        <w:rPr>
          <w:rFonts w:ascii="Calibri" w:hAnsi="Calibri" w:cs="Calibri"/>
          <w:sz w:val="22"/>
          <w:szCs w:val="22"/>
        </w:rPr>
        <w:t>Ing. Antonín Klimša, MBA</w:t>
      </w:r>
      <w:r w:rsidRPr="00416F32">
        <w:rPr>
          <w:rFonts w:asciiTheme="minorHAnsi" w:hAnsiTheme="minorHAnsi" w:cstheme="minorHAnsi"/>
          <w:sz w:val="22"/>
          <w:szCs w:val="22"/>
        </w:rPr>
        <w:tab/>
      </w:r>
      <w:r w:rsidRPr="00416F32">
        <w:rPr>
          <w:rFonts w:asciiTheme="minorHAnsi" w:hAnsiTheme="minorHAnsi" w:cstheme="minorHAnsi"/>
          <w:sz w:val="22"/>
          <w:szCs w:val="22"/>
        </w:rPr>
        <w:tab/>
      </w:r>
      <w:r w:rsidRPr="00416F32">
        <w:rPr>
          <w:rFonts w:asciiTheme="minorHAnsi" w:hAnsiTheme="minorHAnsi" w:cstheme="minorHAnsi"/>
          <w:sz w:val="22"/>
          <w:szCs w:val="22"/>
        </w:rPr>
        <w:tab/>
      </w:r>
      <w:proofErr w:type="spellStart"/>
      <w:r w:rsidRPr="004F10CF">
        <w:rPr>
          <w:rFonts w:ascii="Calibri" w:hAnsi="Calibri" w:cs="Calibri"/>
          <w:sz w:val="22"/>
          <w:szCs w:val="22"/>
          <w:highlight w:val="black"/>
        </w:rPr>
        <w:t>xxxxxxxxxxx</w:t>
      </w:r>
      <w:proofErr w:type="spellEnd"/>
    </w:p>
    <w:p w14:paraId="25E23C91" w14:textId="77777777" w:rsidR="00CF229F" w:rsidRPr="00416F32" w:rsidRDefault="00CF229F" w:rsidP="00CF229F">
      <w:pPr>
        <w:spacing w:line="276" w:lineRule="auto"/>
        <w:rPr>
          <w:rFonts w:asciiTheme="minorHAnsi" w:hAnsiTheme="minorHAnsi" w:cstheme="minorHAnsi"/>
          <w:sz w:val="22"/>
          <w:szCs w:val="22"/>
        </w:rPr>
      </w:pPr>
      <w:r>
        <w:rPr>
          <w:rFonts w:ascii="Calibri" w:hAnsi="Calibri" w:cs="Calibri"/>
          <w:sz w:val="22"/>
          <w:szCs w:val="22"/>
        </w:rPr>
        <w:t>výkonný ředitel</w:t>
      </w:r>
      <w:r w:rsidRPr="00416F32">
        <w:rPr>
          <w:rFonts w:asciiTheme="minorHAnsi" w:hAnsiTheme="minorHAnsi" w:cstheme="minorHAnsi"/>
          <w:sz w:val="22"/>
          <w:szCs w:val="22"/>
        </w:rPr>
        <w:tab/>
      </w:r>
      <w:r w:rsidRPr="00416F32">
        <w:rPr>
          <w:rFonts w:asciiTheme="minorHAnsi" w:hAnsiTheme="minorHAnsi" w:cstheme="minorHAnsi"/>
          <w:sz w:val="22"/>
          <w:szCs w:val="22"/>
        </w:rPr>
        <w:tab/>
      </w:r>
      <w:r w:rsidRPr="00416F32">
        <w:rPr>
          <w:rFonts w:asciiTheme="minorHAnsi" w:hAnsiTheme="minorHAnsi" w:cstheme="minorHAnsi"/>
          <w:sz w:val="22"/>
          <w:szCs w:val="22"/>
        </w:rPr>
        <w:tab/>
      </w:r>
      <w:r w:rsidRPr="00416F32">
        <w:rPr>
          <w:rFonts w:asciiTheme="minorHAnsi" w:hAnsiTheme="minorHAnsi" w:cstheme="minorHAnsi"/>
          <w:sz w:val="22"/>
          <w:szCs w:val="22"/>
        </w:rPr>
        <w:tab/>
      </w:r>
      <w:r w:rsidRPr="00416F32">
        <w:rPr>
          <w:rFonts w:asciiTheme="minorHAnsi" w:hAnsiTheme="minorHAnsi" w:cstheme="minorHAnsi"/>
          <w:sz w:val="22"/>
          <w:szCs w:val="22"/>
        </w:rPr>
        <w:tab/>
      </w:r>
      <w:proofErr w:type="spellStart"/>
      <w:r w:rsidRPr="004F10CF">
        <w:rPr>
          <w:rFonts w:ascii="Calibri" w:hAnsi="Calibri" w:cs="Calibri"/>
          <w:sz w:val="22"/>
          <w:szCs w:val="22"/>
          <w:highlight w:val="black"/>
        </w:rPr>
        <w:t>xxxxxxxxxxx</w:t>
      </w:r>
      <w:proofErr w:type="spellEnd"/>
    </w:p>
    <w:p w14:paraId="733A3DE5" w14:textId="77777777" w:rsidR="00CF229F" w:rsidRPr="003E0E9B" w:rsidRDefault="00CF229F" w:rsidP="00CF229F">
      <w:pPr>
        <w:spacing w:line="276" w:lineRule="auto"/>
        <w:rPr>
          <w:rFonts w:asciiTheme="minorHAnsi" w:hAnsiTheme="minorHAnsi" w:cstheme="minorHAnsi"/>
          <w:sz w:val="22"/>
          <w:szCs w:val="22"/>
        </w:rPr>
      </w:pPr>
      <w:r>
        <w:rPr>
          <w:rFonts w:ascii="Calibri" w:hAnsi="Calibri" w:cs="Calibri"/>
          <w:sz w:val="22"/>
          <w:szCs w:val="22"/>
        </w:rPr>
        <w:t>RBP, zdravotní pojišťovna</w:t>
      </w:r>
      <w:r w:rsidRPr="00416F32">
        <w:rPr>
          <w:rFonts w:asciiTheme="minorHAnsi" w:hAnsiTheme="minorHAnsi" w:cstheme="minorHAnsi"/>
          <w:sz w:val="22"/>
          <w:szCs w:val="22"/>
        </w:rPr>
        <w:tab/>
      </w:r>
      <w:r w:rsidRPr="00416F32">
        <w:rPr>
          <w:rFonts w:asciiTheme="minorHAnsi" w:hAnsiTheme="minorHAnsi" w:cstheme="minorHAnsi"/>
          <w:sz w:val="22"/>
          <w:szCs w:val="22"/>
        </w:rPr>
        <w:tab/>
      </w:r>
      <w:r w:rsidRPr="00416F32">
        <w:rPr>
          <w:rFonts w:asciiTheme="minorHAnsi" w:hAnsiTheme="minorHAnsi" w:cstheme="minorHAnsi"/>
          <w:sz w:val="22"/>
          <w:szCs w:val="22"/>
        </w:rPr>
        <w:tab/>
      </w:r>
      <w:proofErr w:type="spellStart"/>
      <w:r w:rsidRPr="00416F32">
        <w:rPr>
          <w:rFonts w:asciiTheme="minorHAnsi" w:hAnsiTheme="minorHAnsi" w:cstheme="minorHAnsi"/>
          <w:sz w:val="22"/>
          <w:szCs w:val="22"/>
        </w:rPr>
        <w:t>Reata</w:t>
      </w:r>
      <w:proofErr w:type="spellEnd"/>
      <w:r w:rsidRPr="00416F32">
        <w:rPr>
          <w:rFonts w:asciiTheme="minorHAnsi" w:hAnsiTheme="minorHAnsi" w:cstheme="minorHAnsi"/>
          <w:sz w:val="22"/>
          <w:szCs w:val="22"/>
        </w:rPr>
        <w:t xml:space="preserve"> </w:t>
      </w:r>
      <w:proofErr w:type="spellStart"/>
      <w:r w:rsidRPr="00416F32">
        <w:rPr>
          <w:rFonts w:asciiTheme="minorHAnsi" w:hAnsiTheme="minorHAnsi" w:cstheme="minorHAnsi"/>
          <w:sz w:val="22"/>
          <w:szCs w:val="22"/>
        </w:rPr>
        <w:t>Ireland</w:t>
      </w:r>
      <w:proofErr w:type="spellEnd"/>
      <w:r w:rsidRPr="00416F32">
        <w:rPr>
          <w:rFonts w:asciiTheme="minorHAnsi" w:hAnsiTheme="minorHAnsi" w:cstheme="minorHAnsi"/>
          <w:sz w:val="22"/>
          <w:szCs w:val="22"/>
        </w:rPr>
        <w:t xml:space="preserve"> Limited</w:t>
      </w:r>
    </w:p>
    <w:p w14:paraId="55DEB6A5"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5C11C257"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30595AC0"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2A90E85D" w14:textId="5A23413F" w:rsidR="00C35446" w:rsidRPr="009A6BF4" w:rsidRDefault="00C35446" w:rsidP="009A6BF4">
      <w:pPr>
        <w:overflowPunct/>
        <w:autoSpaceDE/>
        <w:autoSpaceDN/>
        <w:adjustRightInd/>
        <w:spacing w:after="40" w:line="276" w:lineRule="auto"/>
        <w:textAlignment w:val="auto"/>
        <w:rPr>
          <w:rFonts w:asciiTheme="minorHAnsi" w:hAnsiTheme="minorHAnsi" w:cstheme="minorHAnsi"/>
          <w:sz w:val="22"/>
          <w:szCs w:val="22"/>
        </w:rPr>
      </w:pPr>
    </w:p>
    <w:sectPr w:rsidR="00C35446" w:rsidRPr="009A6BF4" w:rsidSect="00DB2CC4">
      <w:headerReference w:type="even" r:id="rId10"/>
      <w:headerReference w:type="default" r:id="rId11"/>
      <w:footerReference w:type="even" r:id="rId12"/>
      <w:footerReference w:type="default" r:id="rId13"/>
      <w:headerReference w:type="first" r:id="rId14"/>
      <w:footerReference w:type="first" r:id="rId15"/>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3457B" w14:textId="77777777" w:rsidR="00AA4F90" w:rsidRDefault="00AA4F90">
      <w:r>
        <w:separator/>
      </w:r>
    </w:p>
  </w:endnote>
  <w:endnote w:type="continuationSeparator" w:id="0">
    <w:p w14:paraId="457FFB09" w14:textId="77777777" w:rsidR="00AA4F90" w:rsidRDefault="00AA4F90">
      <w:r>
        <w:continuationSeparator/>
      </w:r>
    </w:p>
  </w:endnote>
  <w:endnote w:type="continuationNotice" w:id="1">
    <w:p w14:paraId="5F5CC969" w14:textId="77777777" w:rsidR="00AA4F90" w:rsidRDefault="00AA4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82694" w14:textId="77777777" w:rsidR="00424B09" w:rsidRDefault="00424B0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EC657" w14:textId="77777777" w:rsidR="00424B09" w:rsidRDefault="00424B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71DFA" w14:textId="77777777" w:rsidR="00AA4F90" w:rsidRDefault="00AA4F90">
      <w:r>
        <w:separator/>
      </w:r>
    </w:p>
  </w:footnote>
  <w:footnote w:type="continuationSeparator" w:id="0">
    <w:p w14:paraId="7BFFDEFE" w14:textId="77777777" w:rsidR="00AA4F90" w:rsidRDefault="00AA4F90">
      <w:r>
        <w:continuationSeparator/>
      </w:r>
    </w:p>
  </w:footnote>
  <w:footnote w:type="continuationNotice" w:id="1">
    <w:p w14:paraId="773E87D3" w14:textId="77777777" w:rsidR="00AA4F90" w:rsidRDefault="00AA4F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46536" w14:textId="77777777" w:rsidR="00424B09" w:rsidRDefault="00424B0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30FE8" w14:textId="77777777" w:rsidR="00424B09" w:rsidRDefault="00424B0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3E73B" w14:textId="77777777" w:rsidR="00424B09" w:rsidRDefault="00424B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D8014B"/>
    <w:multiLevelType w:val="hybridMultilevel"/>
    <w:tmpl w:val="77D6CD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682D5A"/>
    <w:multiLevelType w:val="hybridMultilevel"/>
    <w:tmpl w:val="3D404F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7"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8"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9"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2DEF6064"/>
    <w:multiLevelType w:val="hybridMultilevel"/>
    <w:tmpl w:val="F6D2940A"/>
    <w:lvl w:ilvl="0" w:tplc="04050019">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FD1BD6"/>
    <w:multiLevelType w:val="hybridMultilevel"/>
    <w:tmpl w:val="93441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E6E4327"/>
    <w:multiLevelType w:val="hybridMultilevel"/>
    <w:tmpl w:val="F7645D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35230E"/>
    <w:multiLevelType w:val="hybridMultilevel"/>
    <w:tmpl w:val="2B86FF74"/>
    <w:lvl w:ilvl="0" w:tplc="0405001B">
      <w:start w:val="1"/>
      <w:numFmt w:val="lowerRoman"/>
      <w:lvlText w:val="%1."/>
      <w:lvlJc w:val="righ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29"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4"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8766968">
    <w:abstractNumId w:val="33"/>
  </w:num>
  <w:num w:numId="2" w16cid:durableId="449249923">
    <w:abstractNumId w:val="33"/>
    <w:lvlOverride w:ilvl="0">
      <w:lvl w:ilvl="0">
        <w:start w:val="5"/>
        <w:numFmt w:val="decimal"/>
        <w:lvlText w:val="%1."/>
        <w:legacy w:legacy="1" w:legacySpace="0" w:legacyIndent="283"/>
        <w:lvlJc w:val="left"/>
        <w:pPr>
          <w:ind w:left="283" w:hanging="283"/>
        </w:pPr>
        <w:rPr>
          <w:rFonts w:cs="Times New Roman"/>
        </w:rPr>
      </w:lvl>
    </w:lvlOverride>
  </w:num>
  <w:num w:numId="3" w16cid:durableId="1156726148">
    <w:abstractNumId w:val="7"/>
  </w:num>
  <w:num w:numId="4" w16cid:durableId="2113088956">
    <w:abstractNumId w:val="6"/>
  </w:num>
  <w:num w:numId="5" w16cid:durableId="402991018">
    <w:abstractNumId w:val="17"/>
  </w:num>
  <w:num w:numId="6" w16cid:durableId="653068981">
    <w:abstractNumId w:val="8"/>
  </w:num>
  <w:num w:numId="7" w16cid:durableId="458374561">
    <w:abstractNumId w:val="25"/>
  </w:num>
  <w:num w:numId="8" w16cid:durableId="1116950995">
    <w:abstractNumId w:val="21"/>
  </w:num>
  <w:num w:numId="9" w16cid:durableId="2052925056">
    <w:abstractNumId w:val="22"/>
  </w:num>
  <w:num w:numId="10" w16cid:durableId="402607519">
    <w:abstractNumId w:val="26"/>
  </w:num>
  <w:num w:numId="11" w16cid:durableId="501317180">
    <w:abstractNumId w:val="24"/>
  </w:num>
  <w:num w:numId="12" w16cid:durableId="811214553">
    <w:abstractNumId w:val="29"/>
  </w:num>
  <w:num w:numId="13" w16cid:durableId="2096784540">
    <w:abstractNumId w:val="14"/>
  </w:num>
  <w:num w:numId="14" w16cid:durableId="199250137">
    <w:abstractNumId w:val="5"/>
  </w:num>
  <w:num w:numId="15" w16cid:durableId="790712702">
    <w:abstractNumId w:val="32"/>
  </w:num>
  <w:num w:numId="16" w16cid:durableId="339964928">
    <w:abstractNumId w:val="2"/>
  </w:num>
  <w:num w:numId="17" w16cid:durableId="606960394">
    <w:abstractNumId w:val="8"/>
    <w:lvlOverride w:ilvl="0">
      <w:startOverride w:val="1"/>
    </w:lvlOverride>
  </w:num>
  <w:num w:numId="18" w16cid:durableId="1152062398">
    <w:abstractNumId w:val="18"/>
  </w:num>
  <w:num w:numId="19" w16cid:durableId="299848798">
    <w:abstractNumId w:val="23"/>
  </w:num>
  <w:num w:numId="20" w16cid:durableId="1203638140">
    <w:abstractNumId w:val="30"/>
  </w:num>
  <w:num w:numId="21" w16cid:durableId="1437864465">
    <w:abstractNumId w:val="16"/>
  </w:num>
  <w:num w:numId="22" w16cid:durableId="570968582">
    <w:abstractNumId w:val="1"/>
  </w:num>
  <w:num w:numId="23" w16cid:durableId="1336153384">
    <w:abstractNumId w:val="11"/>
  </w:num>
  <w:num w:numId="24" w16cid:durableId="1963999168">
    <w:abstractNumId w:val="13"/>
  </w:num>
  <w:num w:numId="25" w16cid:durableId="1629579868">
    <w:abstractNumId w:val="10"/>
  </w:num>
  <w:num w:numId="26" w16cid:durableId="961611516">
    <w:abstractNumId w:val="15"/>
  </w:num>
  <w:num w:numId="27" w16cid:durableId="77873341">
    <w:abstractNumId w:val="9"/>
  </w:num>
  <w:num w:numId="28" w16cid:durableId="1182820636">
    <w:abstractNumId w:val="20"/>
  </w:num>
  <w:num w:numId="29" w16cid:durableId="1274634793">
    <w:abstractNumId w:val="31"/>
  </w:num>
  <w:num w:numId="30" w16cid:durableId="714043967">
    <w:abstractNumId w:val="34"/>
  </w:num>
  <w:num w:numId="31" w16cid:durableId="587689332">
    <w:abstractNumId w:val="19"/>
  </w:num>
  <w:num w:numId="32" w16cid:durableId="785275944">
    <w:abstractNumId w:val="12"/>
  </w:num>
  <w:num w:numId="33" w16cid:durableId="1456018906">
    <w:abstractNumId w:val="28"/>
  </w:num>
  <w:num w:numId="34" w16cid:durableId="1153331844">
    <w:abstractNumId w:val="3"/>
  </w:num>
  <w:num w:numId="35" w16cid:durableId="711998103">
    <w:abstractNumId w:val="27"/>
  </w:num>
  <w:num w:numId="36" w16cid:durableId="76757930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DocumentId" w:val="EMEA_DMS!444429503.1"/>
    <w:docVar w:name="DMDocumentLibraryName" w:val="EMEA_DMS"/>
    <w:docVar w:name="DMReference" w:val="444429503-v1\EMEA_DMS"/>
    <w:docVar w:name="OfficeIni" w:val="Prague - ENGLISH.ini"/>
  </w:docVars>
  <w:rsids>
    <w:rsidRoot w:val="00166FC7"/>
    <w:rsid w:val="00002E23"/>
    <w:rsid w:val="000058E5"/>
    <w:rsid w:val="000105DF"/>
    <w:rsid w:val="00012722"/>
    <w:rsid w:val="0001331E"/>
    <w:rsid w:val="00014978"/>
    <w:rsid w:val="00015B16"/>
    <w:rsid w:val="00016074"/>
    <w:rsid w:val="00016775"/>
    <w:rsid w:val="00021947"/>
    <w:rsid w:val="00022615"/>
    <w:rsid w:val="000238C6"/>
    <w:rsid w:val="0002473A"/>
    <w:rsid w:val="00024D12"/>
    <w:rsid w:val="00024DA1"/>
    <w:rsid w:val="00025193"/>
    <w:rsid w:val="00025740"/>
    <w:rsid w:val="000278B7"/>
    <w:rsid w:val="0003061B"/>
    <w:rsid w:val="0003117F"/>
    <w:rsid w:val="00031B83"/>
    <w:rsid w:val="00034E73"/>
    <w:rsid w:val="0003520E"/>
    <w:rsid w:val="00040502"/>
    <w:rsid w:val="000408A0"/>
    <w:rsid w:val="000443DD"/>
    <w:rsid w:val="0004451C"/>
    <w:rsid w:val="00047E3D"/>
    <w:rsid w:val="00051396"/>
    <w:rsid w:val="00054275"/>
    <w:rsid w:val="000561F0"/>
    <w:rsid w:val="0005778D"/>
    <w:rsid w:val="00063A71"/>
    <w:rsid w:val="000642C0"/>
    <w:rsid w:val="00064789"/>
    <w:rsid w:val="000660C9"/>
    <w:rsid w:val="000706C4"/>
    <w:rsid w:val="00074803"/>
    <w:rsid w:val="00075826"/>
    <w:rsid w:val="0007720F"/>
    <w:rsid w:val="00091628"/>
    <w:rsid w:val="00095CF5"/>
    <w:rsid w:val="0009629C"/>
    <w:rsid w:val="000A2BE1"/>
    <w:rsid w:val="000A6D81"/>
    <w:rsid w:val="000A70F2"/>
    <w:rsid w:val="000A7949"/>
    <w:rsid w:val="000A7A30"/>
    <w:rsid w:val="000B10BB"/>
    <w:rsid w:val="000B2625"/>
    <w:rsid w:val="000B7E3D"/>
    <w:rsid w:val="000C1708"/>
    <w:rsid w:val="000C4313"/>
    <w:rsid w:val="000C6732"/>
    <w:rsid w:val="000D35F1"/>
    <w:rsid w:val="000D430F"/>
    <w:rsid w:val="000D4CB5"/>
    <w:rsid w:val="000D70FD"/>
    <w:rsid w:val="000D7136"/>
    <w:rsid w:val="000E16CE"/>
    <w:rsid w:val="000E21C9"/>
    <w:rsid w:val="000E4F64"/>
    <w:rsid w:val="000E55DB"/>
    <w:rsid w:val="000E7013"/>
    <w:rsid w:val="000F0DD4"/>
    <w:rsid w:val="000F2B95"/>
    <w:rsid w:val="000F4FCA"/>
    <w:rsid w:val="000F6B4D"/>
    <w:rsid w:val="00100BFD"/>
    <w:rsid w:val="00103420"/>
    <w:rsid w:val="001038B8"/>
    <w:rsid w:val="00103E0F"/>
    <w:rsid w:val="001054DC"/>
    <w:rsid w:val="0010784B"/>
    <w:rsid w:val="001105BF"/>
    <w:rsid w:val="00112C0A"/>
    <w:rsid w:val="00113360"/>
    <w:rsid w:val="00117851"/>
    <w:rsid w:val="00120603"/>
    <w:rsid w:val="00121782"/>
    <w:rsid w:val="0012222F"/>
    <w:rsid w:val="00125B85"/>
    <w:rsid w:val="0012783E"/>
    <w:rsid w:val="001310DB"/>
    <w:rsid w:val="00131614"/>
    <w:rsid w:val="001316A1"/>
    <w:rsid w:val="001321C3"/>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57C0E"/>
    <w:rsid w:val="00163D3A"/>
    <w:rsid w:val="00166FC7"/>
    <w:rsid w:val="0016777C"/>
    <w:rsid w:val="00170CB9"/>
    <w:rsid w:val="00170F44"/>
    <w:rsid w:val="00172396"/>
    <w:rsid w:val="001746F5"/>
    <w:rsid w:val="0017586E"/>
    <w:rsid w:val="00177A63"/>
    <w:rsid w:val="001816C3"/>
    <w:rsid w:val="001825A6"/>
    <w:rsid w:val="00182C38"/>
    <w:rsid w:val="00182D18"/>
    <w:rsid w:val="0018509E"/>
    <w:rsid w:val="001857E7"/>
    <w:rsid w:val="001861B7"/>
    <w:rsid w:val="00191577"/>
    <w:rsid w:val="00191F1F"/>
    <w:rsid w:val="00192421"/>
    <w:rsid w:val="001925B7"/>
    <w:rsid w:val="001A1C74"/>
    <w:rsid w:val="001A23B4"/>
    <w:rsid w:val="001A29CD"/>
    <w:rsid w:val="001A33AC"/>
    <w:rsid w:val="001A5016"/>
    <w:rsid w:val="001A50E1"/>
    <w:rsid w:val="001A5DB0"/>
    <w:rsid w:val="001A6D6C"/>
    <w:rsid w:val="001A72EA"/>
    <w:rsid w:val="001B2165"/>
    <w:rsid w:val="001B3047"/>
    <w:rsid w:val="001B4B25"/>
    <w:rsid w:val="001B55CB"/>
    <w:rsid w:val="001B6F78"/>
    <w:rsid w:val="001C025B"/>
    <w:rsid w:val="001C0E44"/>
    <w:rsid w:val="001C14DE"/>
    <w:rsid w:val="001C7184"/>
    <w:rsid w:val="001D2AF4"/>
    <w:rsid w:val="001D4D39"/>
    <w:rsid w:val="001D56C6"/>
    <w:rsid w:val="001E0159"/>
    <w:rsid w:val="001E15EE"/>
    <w:rsid w:val="001E573E"/>
    <w:rsid w:val="001F0A55"/>
    <w:rsid w:val="00201BDB"/>
    <w:rsid w:val="002035F4"/>
    <w:rsid w:val="002039D2"/>
    <w:rsid w:val="00206A9D"/>
    <w:rsid w:val="002105E4"/>
    <w:rsid w:val="00214C8F"/>
    <w:rsid w:val="00216DC6"/>
    <w:rsid w:val="002238FE"/>
    <w:rsid w:val="0022520E"/>
    <w:rsid w:val="00226E89"/>
    <w:rsid w:val="00233315"/>
    <w:rsid w:val="0023615E"/>
    <w:rsid w:val="00240311"/>
    <w:rsid w:val="00241C51"/>
    <w:rsid w:val="00243B9F"/>
    <w:rsid w:val="00245038"/>
    <w:rsid w:val="002503ED"/>
    <w:rsid w:val="002533DE"/>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97B6F"/>
    <w:rsid w:val="002A06CC"/>
    <w:rsid w:val="002A1230"/>
    <w:rsid w:val="002A1E7A"/>
    <w:rsid w:val="002A3AD6"/>
    <w:rsid w:val="002A4E00"/>
    <w:rsid w:val="002A52E0"/>
    <w:rsid w:val="002A6393"/>
    <w:rsid w:val="002B0D9C"/>
    <w:rsid w:val="002B1C96"/>
    <w:rsid w:val="002B47F0"/>
    <w:rsid w:val="002B5E61"/>
    <w:rsid w:val="002B6376"/>
    <w:rsid w:val="002C1408"/>
    <w:rsid w:val="002C33D2"/>
    <w:rsid w:val="002C6537"/>
    <w:rsid w:val="002C6CB1"/>
    <w:rsid w:val="002D0B8E"/>
    <w:rsid w:val="002D2025"/>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073"/>
    <w:rsid w:val="00330EDF"/>
    <w:rsid w:val="00335DF0"/>
    <w:rsid w:val="00337554"/>
    <w:rsid w:val="00340443"/>
    <w:rsid w:val="003410DD"/>
    <w:rsid w:val="003414D5"/>
    <w:rsid w:val="00342AA3"/>
    <w:rsid w:val="003443C0"/>
    <w:rsid w:val="00346DD6"/>
    <w:rsid w:val="003470B2"/>
    <w:rsid w:val="00347DAC"/>
    <w:rsid w:val="00354002"/>
    <w:rsid w:val="00354AA6"/>
    <w:rsid w:val="00354AC2"/>
    <w:rsid w:val="003573FA"/>
    <w:rsid w:val="00366D55"/>
    <w:rsid w:val="003679D6"/>
    <w:rsid w:val="003701D9"/>
    <w:rsid w:val="003713A4"/>
    <w:rsid w:val="00372E8D"/>
    <w:rsid w:val="00375839"/>
    <w:rsid w:val="0038189A"/>
    <w:rsid w:val="003818BB"/>
    <w:rsid w:val="00381DEF"/>
    <w:rsid w:val="00385AD9"/>
    <w:rsid w:val="00392054"/>
    <w:rsid w:val="00393BDC"/>
    <w:rsid w:val="0039501A"/>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33C"/>
    <w:rsid w:val="003E0E9B"/>
    <w:rsid w:val="003E1329"/>
    <w:rsid w:val="003E2735"/>
    <w:rsid w:val="003E5D1F"/>
    <w:rsid w:val="003E7748"/>
    <w:rsid w:val="003E7A12"/>
    <w:rsid w:val="003E7DBF"/>
    <w:rsid w:val="003F0990"/>
    <w:rsid w:val="003F46BA"/>
    <w:rsid w:val="003F5CB0"/>
    <w:rsid w:val="003F6DB6"/>
    <w:rsid w:val="003F79B2"/>
    <w:rsid w:val="00401A07"/>
    <w:rsid w:val="004032F8"/>
    <w:rsid w:val="00405912"/>
    <w:rsid w:val="00410C77"/>
    <w:rsid w:val="004120D9"/>
    <w:rsid w:val="00412532"/>
    <w:rsid w:val="00413016"/>
    <w:rsid w:val="004140E5"/>
    <w:rsid w:val="00416F32"/>
    <w:rsid w:val="00420762"/>
    <w:rsid w:val="004210CF"/>
    <w:rsid w:val="00423B8F"/>
    <w:rsid w:val="00424B09"/>
    <w:rsid w:val="00425624"/>
    <w:rsid w:val="0042646A"/>
    <w:rsid w:val="00427681"/>
    <w:rsid w:val="004347B6"/>
    <w:rsid w:val="00436685"/>
    <w:rsid w:val="00441639"/>
    <w:rsid w:val="00441E0C"/>
    <w:rsid w:val="0044532B"/>
    <w:rsid w:val="00446E17"/>
    <w:rsid w:val="004500B9"/>
    <w:rsid w:val="004502AD"/>
    <w:rsid w:val="00450905"/>
    <w:rsid w:val="00451A81"/>
    <w:rsid w:val="00451C2E"/>
    <w:rsid w:val="0045375F"/>
    <w:rsid w:val="00453BF4"/>
    <w:rsid w:val="00460CC5"/>
    <w:rsid w:val="0046174F"/>
    <w:rsid w:val="00467DAA"/>
    <w:rsid w:val="00470173"/>
    <w:rsid w:val="00473B3A"/>
    <w:rsid w:val="00473F7A"/>
    <w:rsid w:val="00482FCD"/>
    <w:rsid w:val="004866BA"/>
    <w:rsid w:val="00490A29"/>
    <w:rsid w:val="00491DC5"/>
    <w:rsid w:val="00493ACF"/>
    <w:rsid w:val="00494134"/>
    <w:rsid w:val="00497921"/>
    <w:rsid w:val="004A53AD"/>
    <w:rsid w:val="004A6052"/>
    <w:rsid w:val="004A64ED"/>
    <w:rsid w:val="004A6C83"/>
    <w:rsid w:val="004A71DF"/>
    <w:rsid w:val="004A763F"/>
    <w:rsid w:val="004B6612"/>
    <w:rsid w:val="004B73CA"/>
    <w:rsid w:val="004C053B"/>
    <w:rsid w:val="004C366B"/>
    <w:rsid w:val="004C76D2"/>
    <w:rsid w:val="004D365F"/>
    <w:rsid w:val="004D3B6E"/>
    <w:rsid w:val="004D698E"/>
    <w:rsid w:val="004E54CE"/>
    <w:rsid w:val="004E7104"/>
    <w:rsid w:val="004E7292"/>
    <w:rsid w:val="004F0B53"/>
    <w:rsid w:val="004F10CF"/>
    <w:rsid w:val="004F3E42"/>
    <w:rsid w:val="004F5231"/>
    <w:rsid w:val="004F5386"/>
    <w:rsid w:val="004F5D4E"/>
    <w:rsid w:val="004F649F"/>
    <w:rsid w:val="004F69B1"/>
    <w:rsid w:val="004F6CEC"/>
    <w:rsid w:val="005000A3"/>
    <w:rsid w:val="00500B57"/>
    <w:rsid w:val="00501EC8"/>
    <w:rsid w:val="005061BC"/>
    <w:rsid w:val="005101C2"/>
    <w:rsid w:val="00510592"/>
    <w:rsid w:val="00510652"/>
    <w:rsid w:val="00511F8F"/>
    <w:rsid w:val="00513C72"/>
    <w:rsid w:val="00513F9D"/>
    <w:rsid w:val="00515067"/>
    <w:rsid w:val="00516739"/>
    <w:rsid w:val="0052139D"/>
    <w:rsid w:val="005224E0"/>
    <w:rsid w:val="00525B2E"/>
    <w:rsid w:val="0052600B"/>
    <w:rsid w:val="0053231D"/>
    <w:rsid w:val="00535CE0"/>
    <w:rsid w:val="00535D5D"/>
    <w:rsid w:val="00536817"/>
    <w:rsid w:val="00536D21"/>
    <w:rsid w:val="005413F3"/>
    <w:rsid w:val="00541F70"/>
    <w:rsid w:val="005433DD"/>
    <w:rsid w:val="005435C8"/>
    <w:rsid w:val="0054434C"/>
    <w:rsid w:val="00545EB8"/>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B7540"/>
    <w:rsid w:val="005C12F1"/>
    <w:rsid w:val="005C2323"/>
    <w:rsid w:val="005C2C30"/>
    <w:rsid w:val="005C2F62"/>
    <w:rsid w:val="005C2FB8"/>
    <w:rsid w:val="005C3A2C"/>
    <w:rsid w:val="005C48B2"/>
    <w:rsid w:val="005C4B86"/>
    <w:rsid w:val="005D055F"/>
    <w:rsid w:val="005D0D06"/>
    <w:rsid w:val="005D3C8D"/>
    <w:rsid w:val="005D4374"/>
    <w:rsid w:val="005D4451"/>
    <w:rsid w:val="005D7948"/>
    <w:rsid w:val="005E0946"/>
    <w:rsid w:val="005E0B57"/>
    <w:rsid w:val="005F4583"/>
    <w:rsid w:val="005F6257"/>
    <w:rsid w:val="005F69F9"/>
    <w:rsid w:val="00600091"/>
    <w:rsid w:val="00602E97"/>
    <w:rsid w:val="006032EA"/>
    <w:rsid w:val="0060736E"/>
    <w:rsid w:val="0061039D"/>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1F9"/>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645"/>
    <w:rsid w:val="006C5EB2"/>
    <w:rsid w:val="006D0310"/>
    <w:rsid w:val="006D284E"/>
    <w:rsid w:val="006D3EB2"/>
    <w:rsid w:val="006D4CA4"/>
    <w:rsid w:val="006D6AFB"/>
    <w:rsid w:val="006E3D4E"/>
    <w:rsid w:val="006F0B2A"/>
    <w:rsid w:val="006F1AA8"/>
    <w:rsid w:val="006F2571"/>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257D"/>
    <w:rsid w:val="00783699"/>
    <w:rsid w:val="007843AC"/>
    <w:rsid w:val="00786632"/>
    <w:rsid w:val="00786B7F"/>
    <w:rsid w:val="007919CD"/>
    <w:rsid w:val="007938BD"/>
    <w:rsid w:val="00793ED1"/>
    <w:rsid w:val="00796707"/>
    <w:rsid w:val="00796F4F"/>
    <w:rsid w:val="007A3B86"/>
    <w:rsid w:val="007A3F56"/>
    <w:rsid w:val="007A4685"/>
    <w:rsid w:val="007A4C44"/>
    <w:rsid w:val="007A5F08"/>
    <w:rsid w:val="007A68DE"/>
    <w:rsid w:val="007B020E"/>
    <w:rsid w:val="007B185B"/>
    <w:rsid w:val="007B1EE7"/>
    <w:rsid w:val="007B1FDE"/>
    <w:rsid w:val="007B2A29"/>
    <w:rsid w:val="007B432E"/>
    <w:rsid w:val="007B7558"/>
    <w:rsid w:val="007B7848"/>
    <w:rsid w:val="007C0C91"/>
    <w:rsid w:val="007C0FD5"/>
    <w:rsid w:val="007C27C7"/>
    <w:rsid w:val="007C2DEA"/>
    <w:rsid w:val="007C3BEB"/>
    <w:rsid w:val="007C44ED"/>
    <w:rsid w:val="007C4AE6"/>
    <w:rsid w:val="007D049D"/>
    <w:rsid w:val="007D0C07"/>
    <w:rsid w:val="007D0EB9"/>
    <w:rsid w:val="007D3CAF"/>
    <w:rsid w:val="007D3F67"/>
    <w:rsid w:val="007D7052"/>
    <w:rsid w:val="007D7F43"/>
    <w:rsid w:val="007E21A9"/>
    <w:rsid w:val="007E3D16"/>
    <w:rsid w:val="007E5C8B"/>
    <w:rsid w:val="007E60A5"/>
    <w:rsid w:val="007E720A"/>
    <w:rsid w:val="007E76FE"/>
    <w:rsid w:val="007F07D3"/>
    <w:rsid w:val="007F11EA"/>
    <w:rsid w:val="007F2645"/>
    <w:rsid w:val="007F34D4"/>
    <w:rsid w:val="0080178D"/>
    <w:rsid w:val="0080655C"/>
    <w:rsid w:val="008068FC"/>
    <w:rsid w:val="008122F1"/>
    <w:rsid w:val="00814572"/>
    <w:rsid w:val="00817140"/>
    <w:rsid w:val="0082607A"/>
    <w:rsid w:val="008309F7"/>
    <w:rsid w:val="00833D6B"/>
    <w:rsid w:val="008364FA"/>
    <w:rsid w:val="00843B69"/>
    <w:rsid w:val="00844DC8"/>
    <w:rsid w:val="00851A71"/>
    <w:rsid w:val="00851F7C"/>
    <w:rsid w:val="00857D3F"/>
    <w:rsid w:val="00860723"/>
    <w:rsid w:val="00866B7C"/>
    <w:rsid w:val="00867D1C"/>
    <w:rsid w:val="00872575"/>
    <w:rsid w:val="00874F56"/>
    <w:rsid w:val="008770F0"/>
    <w:rsid w:val="008777E7"/>
    <w:rsid w:val="008805A4"/>
    <w:rsid w:val="008833CC"/>
    <w:rsid w:val="00883680"/>
    <w:rsid w:val="00883718"/>
    <w:rsid w:val="008853C1"/>
    <w:rsid w:val="00886867"/>
    <w:rsid w:val="00887983"/>
    <w:rsid w:val="00891929"/>
    <w:rsid w:val="008962DE"/>
    <w:rsid w:val="008975AD"/>
    <w:rsid w:val="008A056E"/>
    <w:rsid w:val="008A20A2"/>
    <w:rsid w:val="008A4195"/>
    <w:rsid w:val="008B21EF"/>
    <w:rsid w:val="008B4BB1"/>
    <w:rsid w:val="008B567E"/>
    <w:rsid w:val="008B65BF"/>
    <w:rsid w:val="008C1D04"/>
    <w:rsid w:val="008C4096"/>
    <w:rsid w:val="008C4113"/>
    <w:rsid w:val="008C4E91"/>
    <w:rsid w:val="008C569A"/>
    <w:rsid w:val="008C713B"/>
    <w:rsid w:val="008C7341"/>
    <w:rsid w:val="008D2898"/>
    <w:rsid w:val="008D3928"/>
    <w:rsid w:val="008D413E"/>
    <w:rsid w:val="008E0A6A"/>
    <w:rsid w:val="008E1AD7"/>
    <w:rsid w:val="008E1F26"/>
    <w:rsid w:val="008E4798"/>
    <w:rsid w:val="008E55B9"/>
    <w:rsid w:val="008E703B"/>
    <w:rsid w:val="008F1852"/>
    <w:rsid w:val="008F19B8"/>
    <w:rsid w:val="008F1B5B"/>
    <w:rsid w:val="008F478D"/>
    <w:rsid w:val="008F4A4A"/>
    <w:rsid w:val="008F6150"/>
    <w:rsid w:val="008F69E5"/>
    <w:rsid w:val="009008E6"/>
    <w:rsid w:val="00904832"/>
    <w:rsid w:val="00907807"/>
    <w:rsid w:val="00907CC3"/>
    <w:rsid w:val="0091014D"/>
    <w:rsid w:val="0091182B"/>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2B85"/>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A6BF4"/>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0C14"/>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16E59"/>
    <w:rsid w:val="00A2046F"/>
    <w:rsid w:val="00A23EE6"/>
    <w:rsid w:val="00A24403"/>
    <w:rsid w:val="00A25639"/>
    <w:rsid w:val="00A25B42"/>
    <w:rsid w:val="00A2631A"/>
    <w:rsid w:val="00A27658"/>
    <w:rsid w:val="00A3158B"/>
    <w:rsid w:val="00A3172C"/>
    <w:rsid w:val="00A31E09"/>
    <w:rsid w:val="00A34E02"/>
    <w:rsid w:val="00A35192"/>
    <w:rsid w:val="00A354B9"/>
    <w:rsid w:val="00A36AC9"/>
    <w:rsid w:val="00A37A2C"/>
    <w:rsid w:val="00A402D8"/>
    <w:rsid w:val="00A41601"/>
    <w:rsid w:val="00A423CC"/>
    <w:rsid w:val="00A42F71"/>
    <w:rsid w:val="00A441D5"/>
    <w:rsid w:val="00A45C91"/>
    <w:rsid w:val="00A50E01"/>
    <w:rsid w:val="00A56B0F"/>
    <w:rsid w:val="00A60006"/>
    <w:rsid w:val="00A604D1"/>
    <w:rsid w:val="00A621EB"/>
    <w:rsid w:val="00A630B7"/>
    <w:rsid w:val="00A637AE"/>
    <w:rsid w:val="00A66F6A"/>
    <w:rsid w:val="00A70951"/>
    <w:rsid w:val="00A73946"/>
    <w:rsid w:val="00A764D0"/>
    <w:rsid w:val="00A81BD0"/>
    <w:rsid w:val="00A82654"/>
    <w:rsid w:val="00A8612A"/>
    <w:rsid w:val="00A87870"/>
    <w:rsid w:val="00A90D5F"/>
    <w:rsid w:val="00A91027"/>
    <w:rsid w:val="00A91CEA"/>
    <w:rsid w:val="00AA1639"/>
    <w:rsid w:val="00AA188A"/>
    <w:rsid w:val="00AA27C2"/>
    <w:rsid w:val="00AA2C14"/>
    <w:rsid w:val="00AA34FD"/>
    <w:rsid w:val="00AA3DB7"/>
    <w:rsid w:val="00AA3E66"/>
    <w:rsid w:val="00AA431E"/>
    <w:rsid w:val="00AA4F90"/>
    <w:rsid w:val="00AB0C71"/>
    <w:rsid w:val="00AB40EE"/>
    <w:rsid w:val="00AB455B"/>
    <w:rsid w:val="00AB578E"/>
    <w:rsid w:val="00AB7424"/>
    <w:rsid w:val="00AC070F"/>
    <w:rsid w:val="00AC1D0D"/>
    <w:rsid w:val="00AC2477"/>
    <w:rsid w:val="00AC4122"/>
    <w:rsid w:val="00AC44E4"/>
    <w:rsid w:val="00AC4AA0"/>
    <w:rsid w:val="00AD16C1"/>
    <w:rsid w:val="00AD1ACD"/>
    <w:rsid w:val="00AD306E"/>
    <w:rsid w:val="00AD344D"/>
    <w:rsid w:val="00AD4A82"/>
    <w:rsid w:val="00AD6AF4"/>
    <w:rsid w:val="00AE005E"/>
    <w:rsid w:val="00AE02CD"/>
    <w:rsid w:val="00AE1B1C"/>
    <w:rsid w:val="00AE1E52"/>
    <w:rsid w:val="00AE285A"/>
    <w:rsid w:val="00AE5883"/>
    <w:rsid w:val="00AE7640"/>
    <w:rsid w:val="00AF15BF"/>
    <w:rsid w:val="00AF25FF"/>
    <w:rsid w:val="00AF2FD8"/>
    <w:rsid w:val="00AF709D"/>
    <w:rsid w:val="00AF722B"/>
    <w:rsid w:val="00AF731E"/>
    <w:rsid w:val="00AF7CD6"/>
    <w:rsid w:val="00B0021C"/>
    <w:rsid w:val="00B00B9A"/>
    <w:rsid w:val="00B01FB3"/>
    <w:rsid w:val="00B0261D"/>
    <w:rsid w:val="00B06469"/>
    <w:rsid w:val="00B0704D"/>
    <w:rsid w:val="00B07113"/>
    <w:rsid w:val="00B07284"/>
    <w:rsid w:val="00B10024"/>
    <w:rsid w:val="00B12219"/>
    <w:rsid w:val="00B143E3"/>
    <w:rsid w:val="00B167E2"/>
    <w:rsid w:val="00B168A4"/>
    <w:rsid w:val="00B1787B"/>
    <w:rsid w:val="00B17ED2"/>
    <w:rsid w:val="00B202FC"/>
    <w:rsid w:val="00B23380"/>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1F41"/>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316F"/>
    <w:rsid w:val="00BA74DC"/>
    <w:rsid w:val="00BA7743"/>
    <w:rsid w:val="00BB0717"/>
    <w:rsid w:val="00BB2DA7"/>
    <w:rsid w:val="00BB30FD"/>
    <w:rsid w:val="00BB4436"/>
    <w:rsid w:val="00BC03F5"/>
    <w:rsid w:val="00BC20EC"/>
    <w:rsid w:val="00BC235A"/>
    <w:rsid w:val="00BC32FA"/>
    <w:rsid w:val="00BC5738"/>
    <w:rsid w:val="00BC5896"/>
    <w:rsid w:val="00BC5A84"/>
    <w:rsid w:val="00BC706D"/>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055AA"/>
    <w:rsid w:val="00C12529"/>
    <w:rsid w:val="00C128AF"/>
    <w:rsid w:val="00C132AB"/>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61F1"/>
    <w:rsid w:val="00C57210"/>
    <w:rsid w:val="00C572A7"/>
    <w:rsid w:val="00C61E4A"/>
    <w:rsid w:val="00C62DC9"/>
    <w:rsid w:val="00C62EC7"/>
    <w:rsid w:val="00C64797"/>
    <w:rsid w:val="00C669FC"/>
    <w:rsid w:val="00C67157"/>
    <w:rsid w:val="00C67720"/>
    <w:rsid w:val="00C7116F"/>
    <w:rsid w:val="00C73F21"/>
    <w:rsid w:val="00C752EC"/>
    <w:rsid w:val="00C768D8"/>
    <w:rsid w:val="00C76EED"/>
    <w:rsid w:val="00C82E59"/>
    <w:rsid w:val="00C83CE3"/>
    <w:rsid w:val="00C845EA"/>
    <w:rsid w:val="00C84D20"/>
    <w:rsid w:val="00C87E2E"/>
    <w:rsid w:val="00C9655F"/>
    <w:rsid w:val="00C96788"/>
    <w:rsid w:val="00CA1448"/>
    <w:rsid w:val="00CA1B6B"/>
    <w:rsid w:val="00CA230F"/>
    <w:rsid w:val="00CA34C7"/>
    <w:rsid w:val="00CA3D6D"/>
    <w:rsid w:val="00CB11EA"/>
    <w:rsid w:val="00CB26F2"/>
    <w:rsid w:val="00CB2DE2"/>
    <w:rsid w:val="00CB3161"/>
    <w:rsid w:val="00CB3A1B"/>
    <w:rsid w:val="00CB5CD0"/>
    <w:rsid w:val="00CB5D0E"/>
    <w:rsid w:val="00CB5D7E"/>
    <w:rsid w:val="00CC0646"/>
    <w:rsid w:val="00CC25A9"/>
    <w:rsid w:val="00CC312F"/>
    <w:rsid w:val="00CC6E95"/>
    <w:rsid w:val="00CD4615"/>
    <w:rsid w:val="00CD4C3F"/>
    <w:rsid w:val="00CD6A3C"/>
    <w:rsid w:val="00CD6BD3"/>
    <w:rsid w:val="00CD7C3B"/>
    <w:rsid w:val="00CE1E05"/>
    <w:rsid w:val="00CE2906"/>
    <w:rsid w:val="00CE2BCC"/>
    <w:rsid w:val="00CE44E9"/>
    <w:rsid w:val="00CE5021"/>
    <w:rsid w:val="00CE5C52"/>
    <w:rsid w:val="00CE7FAE"/>
    <w:rsid w:val="00CF0B16"/>
    <w:rsid w:val="00CF1D06"/>
    <w:rsid w:val="00CF229F"/>
    <w:rsid w:val="00CF243A"/>
    <w:rsid w:val="00CF25DE"/>
    <w:rsid w:val="00CF3199"/>
    <w:rsid w:val="00CF4C88"/>
    <w:rsid w:val="00D02096"/>
    <w:rsid w:val="00D029A6"/>
    <w:rsid w:val="00D041A0"/>
    <w:rsid w:val="00D074CC"/>
    <w:rsid w:val="00D101A5"/>
    <w:rsid w:val="00D1052E"/>
    <w:rsid w:val="00D1244E"/>
    <w:rsid w:val="00D13875"/>
    <w:rsid w:val="00D13D35"/>
    <w:rsid w:val="00D14084"/>
    <w:rsid w:val="00D14D55"/>
    <w:rsid w:val="00D14D57"/>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108D"/>
    <w:rsid w:val="00D6447E"/>
    <w:rsid w:val="00D64652"/>
    <w:rsid w:val="00D66B6E"/>
    <w:rsid w:val="00D726C0"/>
    <w:rsid w:val="00D75BCF"/>
    <w:rsid w:val="00D816C8"/>
    <w:rsid w:val="00D85D9C"/>
    <w:rsid w:val="00D8648F"/>
    <w:rsid w:val="00D86F74"/>
    <w:rsid w:val="00D919E5"/>
    <w:rsid w:val="00D91F09"/>
    <w:rsid w:val="00D92F6D"/>
    <w:rsid w:val="00DA0003"/>
    <w:rsid w:val="00DA0234"/>
    <w:rsid w:val="00DA1C3E"/>
    <w:rsid w:val="00DA30DA"/>
    <w:rsid w:val="00DA43A7"/>
    <w:rsid w:val="00DA7DCF"/>
    <w:rsid w:val="00DB03CE"/>
    <w:rsid w:val="00DB1F54"/>
    <w:rsid w:val="00DB2CC4"/>
    <w:rsid w:val="00DB6597"/>
    <w:rsid w:val="00DC0A27"/>
    <w:rsid w:val="00DC1E7C"/>
    <w:rsid w:val="00DC25E7"/>
    <w:rsid w:val="00DC4A72"/>
    <w:rsid w:val="00DC5005"/>
    <w:rsid w:val="00DC681F"/>
    <w:rsid w:val="00DD06B0"/>
    <w:rsid w:val="00DD28B0"/>
    <w:rsid w:val="00DD39F7"/>
    <w:rsid w:val="00DE05F0"/>
    <w:rsid w:val="00DE0EDA"/>
    <w:rsid w:val="00DE3559"/>
    <w:rsid w:val="00DF2AAE"/>
    <w:rsid w:val="00DF3D62"/>
    <w:rsid w:val="00DF4265"/>
    <w:rsid w:val="00DF4C67"/>
    <w:rsid w:val="00DF6BBD"/>
    <w:rsid w:val="00E00C16"/>
    <w:rsid w:val="00E0586F"/>
    <w:rsid w:val="00E06239"/>
    <w:rsid w:val="00E06B56"/>
    <w:rsid w:val="00E07A81"/>
    <w:rsid w:val="00E1175C"/>
    <w:rsid w:val="00E134EE"/>
    <w:rsid w:val="00E20E33"/>
    <w:rsid w:val="00E21C7E"/>
    <w:rsid w:val="00E2501D"/>
    <w:rsid w:val="00E26632"/>
    <w:rsid w:val="00E34D2A"/>
    <w:rsid w:val="00E35345"/>
    <w:rsid w:val="00E361AE"/>
    <w:rsid w:val="00E37E3A"/>
    <w:rsid w:val="00E418C4"/>
    <w:rsid w:val="00E429B2"/>
    <w:rsid w:val="00E44D89"/>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EF3479"/>
    <w:rsid w:val="00F019A1"/>
    <w:rsid w:val="00F03215"/>
    <w:rsid w:val="00F0350F"/>
    <w:rsid w:val="00F04D33"/>
    <w:rsid w:val="00F05836"/>
    <w:rsid w:val="00F07A3D"/>
    <w:rsid w:val="00F10027"/>
    <w:rsid w:val="00F1163C"/>
    <w:rsid w:val="00F11E68"/>
    <w:rsid w:val="00F12D15"/>
    <w:rsid w:val="00F14638"/>
    <w:rsid w:val="00F20064"/>
    <w:rsid w:val="00F2325C"/>
    <w:rsid w:val="00F2443F"/>
    <w:rsid w:val="00F31F47"/>
    <w:rsid w:val="00F3429B"/>
    <w:rsid w:val="00F40C5E"/>
    <w:rsid w:val="00F41984"/>
    <w:rsid w:val="00F43C57"/>
    <w:rsid w:val="00F44419"/>
    <w:rsid w:val="00F45353"/>
    <w:rsid w:val="00F45B6B"/>
    <w:rsid w:val="00F4657B"/>
    <w:rsid w:val="00F466EA"/>
    <w:rsid w:val="00F471DF"/>
    <w:rsid w:val="00F47871"/>
    <w:rsid w:val="00F50F08"/>
    <w:rsid w:val="00F5107D"/>
    <w:rsid w:val="00F5363C"/>
    <w:rsid w:val="00F54A2B"/>
    <w:rsid w:val="00F55A91"/>
    <w:rsid w:val="00F562EA"/>
    <w:rsid w:val="00F62560"/>
    <w:rsid w:val="00F7188C"/>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2E9D"/>
    <w:rsid w:val="00FA5877"/>
    <w:rsid w:val="00FA705F"/>
    <w:rsid w:val="00FB1EF8"/>
    <w:rsid w:val="00FB32EC"/>
    <w:rsid w:val="00FB528F"/>
    <w:rsid w:val="00FB658B"/>
    <w:rsid w:val="00FB65FA"/>
    <w:rsid w:val="00FB770A"/>
    <w:rsid w:val="00FC0EF4"/>
    <w:rsid w:val="00FC197C"/>
    <w:rsid w:val="00FC3C9B"/>
    <w:rsid w:val="00FC542D"/>
    <w:rsid w:val="00FD084C"/>
    <w:rsid w:val="00FD3237"/>
    <w:rsid w:val="00FD3729"/>
    <w:rsid w:val="00FD4BAA"/>
    <w:rsid w:val="00FD4EF4"/>
    <w:rsid w:val="00FD6662"/>
    <w:rsid w:val="00FD7194"/>
    <w:rsid w:val="00FD7F57"/>
    <w:rsid w:val="00FF2980"/>
    <w:rsid w:val="00FF3209"/>
    <w:rsid w:val="00FF46FE"/>
    <w:rsid w:val="00FF6731"/>
    <w:rsid w:val="028AB6F7"/>
    <w:rsid w:val="0F0038DA"/>
    <w:rsid w:val="12747A12"/>
    <w:rsid w:val="1388B8B0"/>
    <w:rsid w:val="20E7C6E8"/>
    <w:rsid w:val="236503EF"/>
    <w:rsid w:val="30F6DFF0"/>
    <w:rsid w:val="31B9E1E8"/>
    <w:rsid w:val="327B1CB4"/>
    <w:rsid w:val="33A1775F"/>
    <w:rsid w:val="36B3CB93"/>
    <w:rsid w:val="384F9BF4"/>
    <w:rsid w:val="39EB6C55"/>
    <w:rsid w:val="3DCB8027"/>
    <w:rsid w:val="4116FB64"/>
    <w:rsid w:val="49B2E63D"/>
    <w:rsid w:val="4AAFDA2B"/>
    <w:rsid w:val="5025345C"/>
    <w:rsid w:val="552B800B"/>
    <w:rsid w:val="5B6CC7EE"/>
    <w:rsid w:val="60CC24D7"/>
    <w:rsid w:val="61A589BA"/>
    <w:rsid w:val="709F1DBC"/>
    <w:rsid w:val="75D19A09"/>
    <w:rsid w:val="787B0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FF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paragraph" w:customStyle="1" w:styleId="paragraph">
    <w:name w:val="paragraph"/>
    <w:basedOn w:val="Normln"/>
    <w:rsid w:val="00D14D5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Standardnpsmoodstavce"/>
    <w:rsid w:val="00D14D57"/>
  </w:style>
  <w:style w:type="character" w:customStyle="1" w:styleId="tabchar">
    <w:name w:val="tabchar"/>
    <w:basedOn w:val="Standardnpsmoodstavce"/>
    <w:rsid w:val="00D14D57"/>
  </w:style>
  <w:style w:type="character" w:customStyle="1" w:styleId="eop">
    <w:name w:val="eop"/>
    <w:basedOn w:val="Standardnpsmoodstavce"/>
    <w:rsid w:val="00D14D57"/>
  </w:style>
  <w:style w:type="character" w:styleId="Nevyeenzmnka">
    <w:name w:val="Unresolved Mention"/>
    <w:basedOn w:val="Standardnpsmoodstavce"/>
    <w:uiPriority w:val="99"/>
    <w:semiHidden/>
    <w:unhideWhenUsed/>
    <w:rsid w:val="00F47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81594774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imonova@zpskoda.c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EMEA_DMS!444429503.1</documentid>
  <senderid>PRAMXH</senderid>
  <senderemail>MILENA.HOFFMANOVA@BAKERMCKENZIE.COM</senderemail>
  <lastmodified>2024-05-02T13:47:00.0000000+02:00</lastmodified>
  <database>EMEA_DMS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18562-C78E-412E-BDB9-EA5D75E9A938}">
  <ds:schemaRefs>
    <ds:schemaRef ds:uri="http://www.imanage.com/work/xmlschema"/>
  </ds:schemaRefs>
</ds:datastoreItem>
</file>

<file path=customXml/itemProps2.xml><?xml version="1.0" encoding="utf-8"?>
<ds:datastoreItem xmlns:ds="http://schemas.openxmlformats.org/officeDocument/2006/customXml" ds:itemID="{315F061A-B0EB-4446-B16B-D3ED20DF0B43}">
  <ds:schemaRefs>
    <ds:schemaRef ds:uri="http://schemas.openxmlformats.org/officeDocument/2006/bibliography"/>
  </ds:schemaRefs>
</ds:datastoreItem>
</file>

<file path=docMetadata/LabelInfo.xml><?xml version="1.0" encoding="utf-8"?>
<clbl:labelList xmlns:clbl="http://schemas.microsoft.com/office/2020/mipLabelMetadata">
  <clbl:label id="{7b7466bb-fe1d-47a0-b943-8ded565c8e54}" enabled="0" method="" siteId="{7b7466bb-fe1d-47a0-b943-8ded565c8e54}"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3524</Words>
  <Characters>20797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2024-05-01T08:07:00Z</dcterms:created>
  <dcterms:modified xsi:type="dcterms:W3CDTF">2024-07-08T11:40:00Z</dcterms:modified>
</cp:coreProperties>
</file>