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8D" w:rsidRPr="00F6175D" w:rsidRDefault="001C458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175D">
        <w:rPr>
          <w:rFonts w:ascii="Times New Roman" w:hAnsi="Times New Roman" w:cs="Times New Roman"/>
          <w:b/>
          <w:sz w:val="28"/>
          <w:szCs w:val="28"/>
        </w:rPr>
        <w:t xml:space="preserve">Příloha </w:t>
      </w:r>
      <w:proofErr w:type="gramStart"/>
      <w:r w:rsidRPr="00F6175D">
        <w:rPr>
          <w:rFonts w:ascii="Times New Roman" w:hAnsi="Times New Roman" w:cs="Times New Roman"/>
          <w:b/>
          <w:sz w:val="28"/>
          <w:szCs w:val="28"/>
        </w:rPr>
        <w:t>č.1 - Podrobná</w:t>
      </w:r>
      <w:proofErr w:type="gramEnd"/>
      <w:r w:rsidRPr="00F6175D">
        <w:rPr>
          <w:rFonts w:ascii="Times New Roman" w:hAnsi="Times New Roman" w:cs="Times New Roman"/>
          <w:b/>
          <w:sz w:val="28"/>
          <w:szCs w:val="28"/>
        </w:rPr>
        <w:t xml:space="preserve"> specifikace předmětu dodávky</w:t>
      </w:r>
    </w:p>
    <w:p w:rsidR="00075AB8" w:rsidRPr="00F6175D" w:rsidRDefault="00C929F9" w:rsidP="00075AB8">
      <w:pPr>
        <w:pStyle w:val="Normlnweb"/>
        <w:spacing w:after="0" w:afterAutospacing="0"/>
        <w:rPr>
          <w:b/>
        </w:rPr>
      </w:pPr>
      <w:r w:rsidRPr="00F6175D">
        <w:rPr>
          <w:b/>
        </w:rPr>
        <w:t xml:space="preserve">Část C </w:t>
      </w:r>
      <w:r w:rsidR="00075AB8" w:rsidRPr="00F6175D">
        <w:rPr>
          <w:b/>
        </w:rPr>
        <w:t xml:space="preserve">– </w:t>
      </w:r>
      <w:r w:rsidR="0080187C" w:rsidRPr="00F6175D">
        <w:rPr>
          <w:b/>
        </w:rPr>
        <w:t>dodávka 1 ks klimatické komory</w:t>
      </w:r>
      <w:r w:rsidR="00075AB8" w:rsidRPr="00F6175D">
        <w:rPr>
          <w:b/>
        </w:rPr>
        <w:t xml:space="preserve"> </w:t>
      </w:r>
    </w:p>
    <w:p w:rsidR="0080187C" w:rsidRPr="00F6175D" w:rsidRDefault="00075AB8" w:rsidP="0080187C">
      <w:pPr>
        <w:pStyle w:val="Normlnweb"/>
        <w:spacing w:before="0" w:beforeAutospacing="0"/>
        <w:rPr>
          <w:b/>
        </w:rPr>
      </w:pPr>
      <w:r w:rsidRPr="00F6175D">
        <w:rPr>
          <w:b/>
        </w:rPr>
        <w:t xml:space="preserve">                </w:t>
      </w:r>
    </w:p>
    <w:p w:rsidR="001C458D" w:rsidRPr="00F6175D" w:rsidRDefault="00EB3057" w:rsidP="0080187C">
      <w:pPr>
        <w:pStyle w:val="Normlnweb"/>
        <w:spacing w:before="0" w:beforeAutospacing="0"/>
        <w:rPr>
          <w:b/>
          <w:i/>
        </w:rPr>
      </w:pPr>
      <w:r w:rsidRPr="00F6175D">
        <w:rPr>
          <w:b/>
          <w:i/>
        </w:rPr>
        <w:t>Klimatická komora</w:t>
      </w:r>
    </w:p>
    <w:p w:rsidR="00C929F9" w:rsidRPr="00F6175D" w:rsidRDefault="00C929F9" w:rsidP="001C458D">
      <w:pPr>
        <w:pStyle w:val="Normlnweb"/>
        <w:spacing w:line="276" w:lineRule="auto"/>
        <w:ind w:left="600"/>
      </w:pPr>
      <w:r w:rsidRPr="00F6175D">
        <w:t xml:space="preserve">Požadované parametry a součásti přístroje: </w:t>
      </w:r>
    </w:p>
    <w:p w:rsidR="008A6BA8" w:rsidRPr="00F6175D" w:rsidRDefault="008A6BA8" w:rsidP="008A6BA8">
      <w:pPr>
        <w:pStyle w:val="Normlnweb"/>
        <w:numPr>
          <w:ilvl w:val="0"/>
          <w:numId w:val="1"/>
        </w:numPr>
        <w:spacing w:line="276" w:lineRule="auto"/>
      </w:pPr>
      <w:r w:rsidRPr="00F6175D">
        <w:t>objem 100-110 litrů</w:t>
      </w:r>
    </w:p>
    <w:p w:rsidR="00456893" w:rsidRPr="00F6175D" w:rsidRDefault="003C0156" w:rsidP="00EB3057">
      <w:pPr>
        <w:pStyle w:val="Normlnweb"/>
        <w:numPr>
          <w:ilvl w:val="0"/>
          <w:numId w:val="1"/>
        </w:numPr>
        <w:spacing w:line="276" w:lineRule="auto"/>
      </w:pPr>
      <w:r w:rsidRPr="00F6175D">
        <w:t>vnitřní komora</w:t>
      </w:r>
      <w:r w:rsidR="00745008" w:rsidRPr="00F6175D">
        <w:t xml:space="preserve"> z nerezové </w:t>
      </w:r>
      <w:r w:rsidRPr="00F6175D">
        <w:t>ocel</w:t>
      </w:r>
      <w:r w:rsidR="00745008" w:rsidRPr="00F6175D">
        <w:t>i vhodné pro tento typ zařízení (např. DIN 1.4301)</w:t>
      </w:r>
    </w:p>
    <w:p w:rsidR="003C0156" w:rsidRPr="00F6175D" w:rsidRDefault="008A6BA8" w:rsidP="00EB3057">
      <w:pPr>
        <w:pStyle w:val="Normlnweb"/>
        <w:numPr>
          <w:ilvl w:val="0"/>
          <w:numId w:val="1"/>
        </w:numPr>
        <w:spacing w:line="276" w:lineRule="auto"/>
      </w:pPr>
      <w:r w:rsidRPr="00F6175D">
        <w:t xml:space="preserve">rozměr vnitřní komory 600x500x400mm  (š x v x h) </w:t>
      </w:r>
      <w:r w:rsidRPr="00F6175D">
        <w:rPr>
          <w:position w:val="-10"/>
        </w:rPr>
        <w:object w:dxaOrig="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 o:ole="">
            <v:imagedata r:id="rId8" o:title=""/>
          </v:shape>
          <o:OLEObject Type="Embed" ProgID="Equation.3" ShapeID="_x0000_i1025" DrawAspect="Content" ObjectID="_1561473025" r:id="rId9"/>
        </w:object>
      </w:r>
      <w:r w:rsidRPr="00F6175D">
        <w:t>mm u každého rozměru</w:t>
      </w:r>
    </w:p>
    <w:p w:rsidR="00EB3057" w:rsidRPr="00F6175D" w:rsidRDefault="008A6BA8" w:rsidP="00EB3057">
      <w:pPr>
        <w:pStyle w:val="Normlnweb"/>
        <w:numPr>
          <w:ilvl w:val="0"/>
          <w:numId w:val="1"/>
        </w:numPr>
        <w:spacing w:line="276" w:lineRule="auto"/>
      </w:pPr>
      <w:r w:rsidRPr="00F6175D">
        <w:t xml:space="preserve">vnější rozměry komory 800x900x700mm (š x v x h) </w:t>
      </w:r>
      <w:r w:rsidRPr="00F6175D">
        <w:rPr>
          <w:position w:val="-10"/>
        </w:rPr>
        <w:object w:dxaOrig="540" w:dyaOrig="360">
          <v:shape id="_x0000_i1026" type="#_x0000_t75" style="width:27.75pt;height:18pt" o:ole="">
            <v:imagedata r:id="rId10" o:title=""/>
          </v:shape>
          <o:OLEObject Type="Embed" ProgID="Equation.3" ShapeID="_x0000_i1026" DrawAspect="Content" ObjectID="_1561473026" r:id="rId11"/>
        </w:object>
      </w:r>
      <w:r w:rsidRPr="00F6175D">
        <w:t>mm u každého rozměru</w:t>
      </w:r>
    </w:p>
    <w:p w:rsidR="008A6BA8" w:rsidRPr="00F6175D" w:rsidRDefault="008A6BA8" w:rsidP="008A6BA8">
      <w:pPr>
        <w:pStyle w:val="Normlnweb"/>
        <w:numPr>
          <w:ilvl w:val="0"/>
          <w:numId w:val="1"/>
        </w:numPr>
        <w:spacing w:line="276" w:lineRule="auto"/>
      </w:pPr>
      <w:r w:rsidRPr="00F6175D">
        <w:t>teplotní rozsah minimálně 0°C-70°C</w:t>
      </w:r>
    </w:p>
    <w:p w:rsidR="008A6BA8" w:rsidRPr="00F6175D" w:rsidRDefault="008A6BA8" w:rsidP="008A6BA8">
      <w:pPr>
        <w:pStyle w:val="Normlnweb"/>
        <w:numPr>
          <w:ilvl w:val="0"/>
          <w:numId w:val="1"/>
        </w:numPr>
        <w:spacing w:line="276" w:lineRule="auto"/>
      </w:pPr>
      <w:r w:rsidRPr="00F6175D">
        <w:t xml:space="preserve">prostorová odchylka teploty při 10°C a 37°C nepřesahující </w:t>
      </w:r>
      <w:r w:rsidRPr="00F6175D">
        <w:rPr>
          <w:position w:val="-10"/>
        </w:rPr>
        <w:object w:dxaOrig="760" w:dyaOrig="360">
          <v:shape id="_x0000_i1027" type="#_x0000_t75" style="width:38.25pt;height:18pt" o:ole="">
            <v:imagedata r:id="rId12" o:title=""/>
          </v:shape>
          <o:OLEObject Type="Embed" ProgID="Equation.3" ShapeID="_x0000_i1027" DrawAspect="Content" ObjectID="_1561473027" r:id="rId13"/>
        </w:object>
      </w:r>
    </w:p>
    <w:p w:rsidR="008A6BA8" w:rsidRPr="00F6175D" w:rsidRDefault="008A6BA8" w:rsidP="008A6BA8">
      <w:pPr>
        <w:pStyle w:val="Normlnweb"/>
        <w:numPr>
          <w:ilvl w:val="0"/>
          <w:numId w:val="1"/>
        </w:numPr>
        <w:spacing w:line="276" w:lineRule="auto"/>
      </w:pPr>
      <w:r w:rsidRPr="00F6175D">
        <w:t>vlhkostní rozsah minimálně 10-90%RH</w:t>
      </w:r>
    </w:p>
    <w:p w:rsidR="008A6BA8" w:rsidRPr="00F6175D" w:rsidRDefault="008A6BA8" w:rsidP="008A6BA8">
      <w:pPr>
        <w:pStyle w:val="Normlnweb"/>
        <w:numPr>
          <w:ilvl w:val="0"/>
          <w:numId w:val="1"/>
        </w:numPr>
        <w:spacing w:line="276" w:lineRule="auto"/>
      </w:pPr>
      <w:r w:rsidRPr="00F6175D">
        <w:t xml:space="preserve">umožňuje přesnou </w:t>
      </w:r>
      <w:proofErr w:type="spellStart"/>
      <w:r w:rsidRPr="00F6175D">
        <w:t>temperaci</w:t>
      </w:r>
      <w:proofErr w:type="spellEnd"/>
      <w:r w:rsidRPr="00F6175D">
        <w:t xml:space="preserve"> vzorků v atmosféře s řízenou vlhkostí</w:t>
      </w:r>
    </w:p>
    <w:p w:rsidR="008A6BA8" w:rsidRPr="00F6175D" w:rsidRDefault="008A6BA8" w:rsidP="008A6BA8">
      <w:pPr>
        <w:pStyle w:val="Normlnweb"/>
        <w:numPr>
          <w:ilvl w:val="0"/>
          <w:numId w:val="1"/>
        </w:numPr>
        <w:spacing w:line="276" w:lineRule="auto"/>
      </w:pPr>
      <w:r w:rsidRPr="00F6175D">
        <w:t xml:space="preserve">tichý chod chlazení bez vibrací (např. pomocí </w:t>
      </w:r>
      <w:proofErr w:type="spellStart"/>
      <w:r w:rsidRPr="00F6175D">
        <w:t>Peltierových</w:t>
      </w:r>
      <w:proofErr w:type="spellEnd"/>
      <w:r w:rsidRPr="00F6175D">
        <w:t xml:space="preserve"> článků)</w:t>
      </w:r>
    </w:p>
    <w:p w:rsidR="008A6BA8" w:rsidRPr="00F6175D" w:rsidRDefault="008A6BA8" w:rsidP="00EB3057">
      <w:pPr>
        <w:pStyle w:val="Normlnweb"/>
        <w:numPr>
          <w:ilvl w:val="0"/>
          <w:numId w:val="1"/>
        </w:numPr>
        <w:spacing w:line="276" w:lineRule="auto"/>
      </w:pPr>
      <w:r w:rsidRPr="00F6175D">
        <w:t>vnitřní skleněné dveře</w:t>
      </w:r>
    </w:p>
    <w:p w:rsidR="008A6BA8" w:rsidRPr="00F6175D" w:rsidRDefault="008A6BA8" w:rsidP="00EB3057">
      <w:pPr>
        <w:pStyle w:val="Normlnweb"/>
        <w:numPr>
          <w:ilvl w:val="0"/>
          <w:numId w:val="1"/>
        </w:numPr>
        <w:spacing w:line="276" w:lineRule="auto"/>
      </w:pPr>
      <w:r w:rsidRPr="00F6175D">
        <w:t>součástí dodávky přístroje dvě nerezové police</w:t>
      </w:r>
    </w:p>
    <w:p w:rsidR="00745008" w:rsidRPr="00F6175D" w:rsidRDefault="001D6E79" w:rsidP="00EB3057">
      <w:pPr>
        <w:pStyle w:val="Normlnweb"/>
        <w:numPr>
          <w:ilvl w:val="0"/>
          <w:numId w:val="1"/>
        </w:numPr>
        <w:spacing w:line="276" w:lineRule="auto"/>
      </w:pPr>
      <w:r w:rsidRPr="00F6175D">
        <w:t xml:space="preserve">komfort obsluhy </w:t>
      </w:r>
      <w:proofErr w:type="spellStart"/>
      <w:r w:rsidRPr="00F6175D">
        <w:t>TwinDISPLAY</w:t>
      </w:r>
      <w:proofErr w:type="spellEnd"/>
      <w:r w:rsidRPr="00F6175D">
        <w:t xml:space="preserve">, rozhraní USB a </w:t>
      </w:r>
      <w:proofErr w:type="spellStart"/>
      <w:r w:rsidRPr="00F6175D">
        <w:t>ethernet</w:t>
      </w:r>
      <w:proofErr w:type="spellEnd"/>
    </w:p>
    <w:p w:rsidR="001D6E79" w:rsidRDefault="001D6E79" w:rsidP="002A443D">
      <w:pPr>
        <w:pStyle w:val="Normlnweb"/>
        <w:jc w:val="right"/>
      </w:pPr>
    </w:p>
    <w:p w:rsidR="001D6E79" w:rsidRDefault="001D6E79" w:rsidP="002A443D">
      <w:pPr>
        <w:pStyle w:val="Normlnweb"/>
        <w:jc w:val="right"/>
      </w:pPr>
    </w:p>
    <w:p w:rsidR="001D6E79" w:rsidRDefault="001D6E79" w:rsidP="002A443D">
      <w:pPr>
        <w:pStyle w:val="Normlnweb"/>
        <w:jc w:val="right"/>
      </w:pPr>
    </w:p>
    <w:p w:rsidR="001D6E79" w:rsidRDefault="001D6E79" w:rsidP="002A443D">
      <w:pPr>
        <w:pStyle w:val="Normlnweb"/>
        <w:jc w:val="right"/>
      </w:pPr>
    </w:p>
    <w:p w:rsidR="001D6E79" w:rsidRDefault="001D6E79" w:rsidP="002A443D">
      <w:pPr>
        <w:pStyle w:val="Normlnweb"/>
        <w:jc w:val="right"/>
      </w:pPr>
    </w:p>
    <w:p w:rsidR="001D6E79" w:rsidRDefault="001D6E79" w:rsidP="002A443D">
      <w:pPr>
        <w:pStyle w:val="Normlnweb"/>
        <w:jc w:val="right"/>
      </w:pPr>
    </w:p>
    <w:p w:rsidR="00F6175D" w:rsidRDefault="00F6175D" w:rsidP="002A443D">
      <w:pPr>
        <w:pStyle w:val="Normlnweb"/>
        <w:jc w:val="right"/>
      </w:pPr>
    </w:p>
    <w:p w:rsidR="00F6175D" w:rsidRDefault="00F6175D" w:rsidP="002A443D">
      <w:pPr>
        <w:pStyle w:val="Normlnweb"/>
        <w:jc w:val="right"/>
      </w:pPr>
    </w:p>
    <w:p w:rsidR="00F6175D" w:rsidRDefault="00F6175D" w:rsidP="002A443D">
      <w:pPr>
        <w:pStyle w:val="Normlnweb"/>
        <w:jc w:val="right"/>
      </w:pPr>
    </w:p>
    <w:p w:rsidR="00F6175D" w:rsidRDefault="00F6175D" w:rsidP="002A443D">
      <w:pPr>
        <w:pStyle w:val="Normlnweb"/>
        <w:jc w:val="right"/>
      </w:pPr>
    </w:p>
    <w:p w:rsidR="00F6175D" w:rsidRDefault="00F6175D" w:rsidP="002A443D">
      <w:pPr>
        <w:pStyle w:val="Normlnweb"/>
        <w:jc w:val="right"/>
      </w:pPr>
    </w:p>
    <w:p w:rsidR="00F6175D" w:rsidRDefault="00F6175D" w:rsidP="002A443D">
      <w:pPr>
        <w:pStyle w:val="Normlnweb"/>
        <w:jc w:val="right"/>
      </w:pPr>
    </w:p>
    <w:p w:rsidR="002A443D" w:rsidRPr="00F6175D" w:rsidRDefault="00C929F9" w:rsidP="00F6175D">
      <w:pPr>
        <w:pStyle w:val="Normlnweb"/>
        <w:jc w:val="right"/>
        <w:rPr>
          <w:i/>
          <w:sz w:val="20"/>
          <w:szCs w:val="20"/>
        </w:rPr>
      </w:pPr>
      <w:r w:rsidRPr="001A2721">
        <w:t> </w:t>
      </w:r>
      <w:r w:rsidR="00F6175D">
        <w:rPr>
          <w:i/>
          <w:sz w:val="20"/>
          <w:szCs w:val="20"/>
        </w:rPr>
        <w:t>Část C</w:t>
      </w:r>
    </w:p>
    <w:sectPr w:rsidR="002A443D" w:rsidRPr="00F6175D" w:rsidSect="003E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85" w:rsidRDefault="00AD3385" w:rsidP="002A443D">
      <w:pPr>
        <w:spacing w:after="0" w:line="240" w:lineRule="auto"/>
      </w:pPr>
      <w:r>
        <w:separator/>
      </w:r>
    </w:p>
  </w:endnote>
  <w:endnote w:type="continuationSeparator" w:id="0">
    <w:p w:rsidR="00AD3385" w:rsidRDefault="00AD3385" w:rsidP="002A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85" w:rsidRDefault="00AD3385" w:rsidP="002A443D">
      <w:pPr>
        <w:spacing w:after="0" w:line="240" w:lineRule="auto"/>
      </w:pPr>
      <w:r>
        <w:separator/>
      </w:r>
    </w:p>
  </w:footnote>
  <w:footnote w:type="continuationSeparator" w:id="0">
    <w:p w:rsidR="00AD3385" w:rsidRDefault="00AD3385" w:rsidP="002A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DBB"/>
    <w:multiLevelType w:val="hybridMultilevel"/>
    <w:tmpl w:val="A36E2922"/>
    <w:lvl w:ilvl="0" w:tplc="492C93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4657"/>
    <w:multiLevelType w:val="hybridMultilevel"/>
    <w:tmpl w:val="4B1AA268"/>
    <w:lvl w:ilvl="0" w:tplc="D2FE11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D2FE11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4B4B35"/>
    <w:multiLevelType w:val="hybridMultilevel"/>
    <w:tmpl w:val="04C44A26"/>
    <w:lvl w:ilvl="0" w:tplc="D2FE11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D2FE11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113FD7"/>
    <w:multiLevelType w:val="hybridMultilevel"/>
    <w:tmpl w:val="D15686CE"/>
    <w:lvl w:ilvl="0" w:tplc="D2FE1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F0C9B"/>
    <w:multiLevelType w:val="hybridMultilevel"/>
    <w:tmpl w:val="17964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A2E9F"/>
    <w:multiLevelType w:val="hybridMultilevel"/>
    <w:tmpl w:val="EA427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703C8"/>
    <w:multiLevelType w:val="hybridMultilevel"/>
    <w:tmpl w:val="725CCEC4"/>
    <w:lvl w:ilvl="0" w:tplc="B874E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F264C"/>
    <w:multiLevelType w:val="hybridMultilevel"/>
    <w:tmpl w:val="04E2C518"/>
    <w:lvl w:ilvl="0" w:tplc="F82686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82686F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12F02"/>
    <w:multiLevelType w:val="hybridMultilevel"/>
    <w:tmpl w:val="C334590A"/>
    <w:lvl w:ilvl="0" w:tplc="44AE19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73568"/>
    <w:multiLevelType w:val="hybridMultilevel"/>
    <w:tmpl w:val="60AE4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C13F4"/>
    <w:multiLevelType w:val="hybridMultilevel"/>
    <w:tmpl w:val="D598DA40"/>
    <w:lvl w:ilvl="0" w:tplc="6D083A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37062F8"/>
    <w:multiLevelType w:val="hybridMultilevel"/>
    <w:tmpl w:val="85AA63B4"/>
    <w:lvl w:ilvl="0" w:tplc="D2FE1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916F83A">
      <w:numFmt w:val="bullet"/>
      <w:lvlText w:val="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672B0"/>
    <w:multiLevelType w:val="hybridMultilevel"/>
    <w:tmpl w:val="3D18129E"/>
    <w:lvl w:ilvl="0" w:tplc="D2FE11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F05E7A"/>
    <w:multiLevelType w:val="hybridMultilevel"/>
    <w:tmpl w:val="95B6FAAA"/>
    <w:lvl w:ilvl="0" w:tplc="D2FE1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077DA"/>
    <w:multiLevelType w:val="hybridMultilevel"/>
    <w:tmpl w:val="7EAAB91C"/>
    <w:lvl w:ilvl="0" w:tplc="55F2973C">
      <w:start w:val="1"/>
      <w:numFmt w:val="decimal"/>
      <w:lvlText w:val="%1."/>
      <w:lvlJc w:val="left"/>
      <w:pPr>
        <w:ind w:left="720" w:hanging="360"/>
      </w:pPr>
      <w:rPr>
        <w:rFonts w:ascii="Helvetica Neue Light" w:hAnsi="Helvetica Neue Light" w:hint="default"/>
        <w:sz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52278"/>
    <w:multiLevelType w:val="hybridMultilevel"/>
    <w:tmpl w:val="9F9821DA"/>
    <w:lvl w:ilvl="0" w:tplc="0E649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A305D"/>
    <w:multiLevelType w:val="hybridMultilevel"/>
    <w:tmpl w:val="97ECB810"/>
    <w:lvl w:ilvl="0" w:tplc="C018D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307D0"/>
    <w:multiLevelType w:val="hybridMultilevel"/>
    <w:tmpl w:val="9F9821DA"/>
    <w:lvl w:ilvl="0" w:tplc="0E649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D76AD"/>
    <w:multiLevelType w:val="hybridMultilevel"/>
    <w:tmpl w:val="C2E20B28"/>
    <w:lvl w:ilvl="0" w:tplc="FA007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9"/>
  </w:num>
  <w:num w:numId="11">
    <w:abstractNumId w:val="1"/>
  </w:num>
  <w:num w:numId="12">
    <w:abstractNumId w:val="12"/>
  </w:num>
  <w:num w:numId="13">
    <w:abstractNumId w:val="2"/>
  </w:num>
  <w:num w:numId="14">
    <w:abstractNumId w:val="10"/>
  </w:num>
  <w:num w:numId="15">
    <w:abstractNumId w:val="5"/>
  </w:num>
  <w:num w:numId="16">
    <w:abstractNumId w:val="4"/>
  </w:num>
  <w:num w:numId="17">
    <w:abstractNumId w:val="18"/>
  </w:num>
  <w:num w:numId="18">
    <w:abstractNumId w:val="17"/>
  </w:num>
  <w:num w:numId="19">
    <w:abstractNumId w:val="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A1"/>
    <w:rsid w:val="00001231"/>
    <w:rsid w:val="00031D37"/>
    <w:rsid w:val="00075AB8"/>
    <w:rsid w:val="0008713D"/>
    <w:rsid w:val="00092E30"/>
    <w:rsid w:val="000C371B"/>
    <w:rsid w:val="000C7D23"/>
    <w:rsid w:val="000E67D8"/>
    <w:rsid w:val="001A2721"/>
    <w:rsid w:val="001C458D"/>
    <w:rsid w:val="001D6E79"/>
    <w:rsid w:val="001E5F05"/>
    <w:rsid w:val="002606EA"/>
    <w:rsid w:val="00265389"/>
    <w:rsid w:val="002A443D"/>
    <w:rsid w:val="002A7C79"/>
    <w:rsid w:val="003039C6"/>
    <w:rsid w:val="00333F58"/>
    <w:rsid w:val="00343F0C"/>
    <w:rsid w:val="00372A5B"/>
    <w:rsid w:val="003C0156"/>
    <w:rsid w:val="003E1D03"/>
    <w:rsid w:val="00412E86"/>
    <w:rsid w:val="0041692F"/>
    <w:rsid w:val="00456893"/>
    <w:rsid w:val="0048246D"/>
    <w:rsid w:val="004B6055"/>
    <w:rsid w:val="004E1516"/>
    <w:rsid w:val="005121EF"/>
    <w:rsid w:val="005271BB"/>
    <w:rsid w:val="0060564F"/>
    <w:rsid w:val="00634BA4"/>
    <w:rsid w:val="006A2970"/>
    <w:rsid w:val="006B095D"/>
    <w:rsid w:val="007215CB"/>
    <w:rsid w:val="00736C8C"/>
    <w:rsid w:val="00745008"/>
    <w:rsid w:val="007A48FE"/>
    <w:rsid w:val="007C7915"/>
    <w:rsid w:val="0080187C"/>
    <w:rsid w:val="00823FBD"/>
    <w:rsid w:val="008A1A15"/>
    <w:rsid w:val="008A6BA8"/>
    <w:rsid w:val="008D4805"/>
    <w:rsid w:val="008D5861"/>
    <w:rsid w:val="008F35A1"/>
    <w:rsid w:val="008F7523"/>
    <w:rsid w:val="009522E6"/>
    <w:rsid w:val="00962E8F"/>
    <w:rsid w:val="00963CF4"/>
    <w:rsid w:val="00A72922"/>
    <w:rsid w:val="00AA09E1"/>
    <w:rsid w:val="00AD3385"/>
    <w:rsid w:val="00B20748"/>
    <w:rsid w:val="00B61695"/>
    <w:rsid w:val="00C22D5B"/>
    <w:rsid w:val="00C57E05"/>
    <w:rsid w:val="00C929F9"/>
    <w:rsid w:val="00CB3D85"/>
    <w:rsid w:val="00D03ACE"/>
    <w:rsid w:val="00D43430"/>
    <w:rsid w:val="00E31636"/>
    <w:rsid w:val="00E34BDE"/>
    <w:rsid w:val="00EB3057"/>
    <w:rsid w:val="00EF6E42"/>
    <w:rsid w:val="00F071C2"/>
    <w:rsid w:val="00F167C8"/>
    <w:rsid w:val="00F6175D"/>
    <w:rsid w:val="00F904BA"/>
    <w:rsid w:val="00FC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5A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9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43D"/>
  </w:style>
  <w:style w:type="paragraph" w:styleId="Zpat">
    <w:name w:val="footer"/>
    <w:basedOn w:val="Normln"/>
    <w:link w:val="Zpat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43D"/>
  </w:style>
  <w:style w:type="paragraph" w:styleId="Textbubliny">
    <w:name w:val="Balloon Text"/>
    <w:basedOn w:val="Normln"/>
    <w:link w:val="TextbublinyChar"/>
    <w:uiPriority w:val="99"/>
    <w:semiHidden/>
    <w:unhideWhenUsed/>
    <w:rsid w:val="002A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5A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9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43D"/>
  </w:style>
  <w:style w:type="paragraph" w:styleId="Zpat">
    <w:name w:val="footer"/>
    <w:basedOn w:val="Normln"/>
    <w:link w:val="ZpatChar"/>
    <w:uiPriority w:val="99"/>
    <w:unhideWhenUsed/>
    <w:rsid w:val="002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43D"/>
  </w:style>
  <w:style w:type="paragraph" w:styleId="Textbubliny">
    <w:name w:val="Balloon Text"/>
    <w:basedOn w:val="Normln"/>
    <w:link w:val="TextbublinyChar"/>
    <w:uiPriority w:val="99"/>
    <w:semiHidden/>
    <w:unhideWhenUsed/>
    <w:rsid w:val="002A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Monika Novotná</cp:lastModifiedBy>
  <cp:revision>2</cp:revision>
  <cp:lastPrinted>2016-09-20T13:17:00Z</cp:lastPrinted>
  <dcterms:created xsi:type="dcterms:W3CDTF">2017-07-13T15:44:00Z</dcterms:created>
  <dcterms:modified xsi:type="dcterms:W3CDTF">2017-07-13T15:44:00Z</dcterms:modified>
</cp:coreProperties>
</file>