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AEFC" w14:textId="1847056D" w:rsidR="00C53EE3" w:rsidRPr="0074281F" w:rsidRDefault="00FD1379">
      <w:pPr>
        <w:rPr>
          <w:rFonts w:ascii="Arial" w:hAnsi="Arial" w:cs="Arial"/>
        </w:rPr>
      </w:pPr>
      <w:r w:rsidRPr="0074281F">
        <w:rPr>
          <w:rFonts w:ascii="Arial" w:hAnsi="Arial" w:cs="Arial"/>
        </w:rPr>
        <w:t>Příloha č. 3 – Podrobná specifikace předmětu plnění</w:t>
      </w:r>
    </w:p>
    <w:p w14:paraId="4D2BE9C4" w14:textId="77777777" w:rsidR="0074281F" w:rsidRPr="0074281F" w:rsidRDefault="0074281F" w:rsidP="0074281F">
      <w:pPr>
        <w:rPr>
          <w:rFonts w:ascii="Arial" w:hAnsi="Arial" w:cs="Arial"/>
        </w:rPr>
      </w:pPr>
      <w:r w:rsidRPr="0074281F">
        <w:rPr>
          <w:rFonts w:ascii="Arial" w:hAnsi="Arial" w:cs="Arial"/>
        </w:rPr>
        <w:t>Předmětem stavební údržby je následující:</w:t>
      </w:r>
    </w:p>
    <w:p w14:paraId="28B3D667" w14:textId="77777777" w:rsidR="0074281F" w:rsidRPr="0074281F" w:rsidRDefault="0074281F" w:rsidP="0074281F">
      <w:pPr>
        <w:rPr>
          <w:rFonts w:ascii="Arial" w:hAnsi="Arial" w:cs="Arial"/>
        </w:rPr>
      </w:pPr>
      <w:r w:rsidRPr="0074281F">
        <w:rPr>
          <w:rFonts w:ascii="Arial" w:hAnsi="Arial" w:cs="Arial"/>
        </w:rPr>
        <w:t xml:space="preserve">· Provizorní podepření na OP1 a P4 (nutné pro zajištění bezpečného provozu stavební techniky na mostě) V průběhu stavby bude průběžně kontrolováno, zda nedošlo k nadzvednutí konstrukce a případně bude provedeno nové </w:t>
      </w:r>
      <w:proofErr w:type="spellStart"/>
      <w:r w:rsidRPr="0074281F">
        <w:rPr>
          <w:rFonts w:ascii="Arial" w:hAnsi="Arial" w:cs="Arial"/>
        </w:rPr>
        <w:t>podklínování</w:t>
      </w:r>
      <w:proofErr w:type="spellEnd"/>
      <w:r w:rsidRPr="0074281F">
        <w:rPr>
          <w:rFonts w:ascii="Arial" w:hAnsi="Arial" w:cs="Arial"/>
        </w:rPr>
        <w:t>. Kontrola musí být provedena vždy neprodleně po jakékoliv změně přitížení na mostě.</w:t>
      </w:r>
    </w:p>
    <w:p w14:paraId="1634EADD" w14:textId="77777777" w:rsidR="0074281F" w:rsidRPr="0074281F" w:rsidRDefault="0074281F" w:rsidP="0074281F">
      <w:pPr>
        <w:rPr>
          <w:rFonts w:ascii="Arial" w:hAnsi="Arial" w:cs="Arial"/>
        </w:rPr>
      </w:pPr>
      <w:r w:rsidRPr="0074281F">
        <w:rPr>
          <w:rFonts w:ascii="Arial" w:hAnsi="Arial" w:cs="Arial"/>
        </w:rPr>
        <w:t>· Demontáž ložisek O1 a P4, provedení repase</w:t>
      </w:r>
    </w:p>
    <w:p w14:paraId="0722D1AB" w14:textId="77777777" w:rsidR="0074281F" w:rsidRPr="0074281F" w:rsidRDefault="0074281F" w:rsidP="0074281F">
      <w:pPr>
        <w:rPr>
          <w:rFonts w:ascii="Arial" w:hAnsi="Arial" w:cs="Arial"/>
        </w:rPr>
      </w:pPr>
      <w:r w:rsidRPr="0074281F">
        <w:rPr>
          <w:rFonts w:ascii="Arial" w:hAnsi="Arial" w:cs="Arial"/>
        </w:rPr>
        <w:t>· Demolice vozovky, zábradlí, navazujících křídel, opěry O5, závěrné zdi O1</w:t>
      </w:r>
    </w:p>
    <w:p w14:paraId="5DD23522" w14:textId="77777777" w:rsidR="0074281F" w:rsidRPr="0074281F" w:rsidRDefault="0074281F" w:rsidP="0074281F">
      <w:pPr>
        <w:rPr>
          <w:rFonts w:ascii="Arial" w:hAnsi="Arial" w:cs="Arial"/>
        </w:rPr>
      </w:pPr>
      <w:r w:rsidRPr="0074281F">
        <w:rPr>
          <w:rFonts w:ascii="Arial" w:hAnsi="Arial" w:cs="Arial"/>
        </w:rPr>
        <w:t>· Provedení sanačních prací spodní stavby a NK</w:t>
      </w:r>
    </w:p>
    <w:p w14:paraId="644D330A" w14:textId="77777777" w:rsidR="0074281F" w:rsidRPr="0074281F" w:rsidRDefault="0074281F" w:rsidP="0074281F">
      <w:pPr>
        <w:rPr>
          <w:rFonts w:ascii="Arial" w:hAnsi="Arial" w:cs="Arial"/>
        </w:rPr>
      </w:pPr>
      <w:r w:rsidRPr="0074281F">
        <w:rPr>
          <w:rFonts w:ascii="Arial" w:hAnsi="Arial" w:cs="Arial"/>
        </w:rPr>
        <w:t>· Osazení a podlití ložisek, aktivace pomocí osazení balastního zatížení</w:t>
      </w:r>
    </w:p>
    <w:p w14:paraId="00ABF0BC" w14:textId="77777777" w:rsidR="0074281F" w:rsidRPr="0074281F" w:rsidRDefault="0074281F" w:rsidP="0074281F">
      <w:pPr>
        <w:rPr>
          <w:rFonts w:ascii="Arial" w:hAnsi="Arial" w:cs="Arial"/>
        </w:rPr>
      </w:pPr>
      <w:r w:rsidRPr="0074281F">
        <w:rPr>
          <w:rFonts w:ascii="Arial" w:hAnsi="Arial" w:cs="Arial"/>
        </w:rPr>
        <w:t>· Provedení vyrovnávací vrstvy na povrchu NK (druhé balastní přitížení), betonáž závěrných zdí</w:t>
      </w:r>
    </w:p>
    <w:p w14:paraId="5F3F1790" w14:textId="77777777" w:rsidR="0074281F" w:rsidRPr="0074281F" w:rsidRDefault="0074281F" w:rsidP="0074281F">
      <w:pPr>
        <w:rPr>
          <w:rFonts w:ascii="Arial" w:hAnsi="Arial" w:cs="Arial"/>
        </w:rPr>
      </w:pPr>
      <w:r w:rsidRPr="0074281F">
        <w:rPr>
          <w:rFonts w:ascii="Arial" w:hAnsi="Arial" w:cs="Arial"/>
        </w:rPr>
        <w:t>· Výstavba vozovkových vrstev na mostě, osazení madla na NK, osazení zábradlí na předpolí, montáž mostních závěrů, obnova vozovky na předpolí</w:t>
      </w:r>
    </w:p>
    <w:p w14:paraId="0D78C78C" w14:textId="1277E328" w:rsidR="00D43EF2" w:rsidRPr="0074281F" w:rsidRDefault="0074281F" w:rsidP="0074281F">
      <w:pPr>
        <w:rPr>
          <w:rFonts w:ascii="Arial" w:hAnsi="Arial" w:cs="Arial"/>
        </w:rPr>
      </w:pPr>
      <w:r w:rsidRPr="0074281F">
        <w:rPr>
          <w:rFonts w:ascii="Arial" w:hAnsi="Arial" w:cs="Arial"/>
        </w:rPr>
        <w:t>· Dokončovací práce</w:t>
      </w:r>
    </w:p>
    <w:p w14:paraId="0E050C63" w14:textId="6DF7F633" w:rsidR="0073167C" w:rsidRDefault="0073167C" w:rsidP="00D43EF2"/>
    <w:sectPr w:rsidR="0073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9"/>
    <w:rsid w:val="0029048A"/>
    <w:rsid w:val="00341EE1"/>
    <w:rsid w:val="005D7FE7"/>
    <w:rsid w:val="0073167C"/>
    <w:rsid w:val="0074281F"/>
    <w:rsid w:val="008F3E3F"/>
    <w:rsid w:val="00B2667E"/>
    <w:rsid w:val="00C53EE3"/>
    <w:rsid w:val="00D43EF2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A4AE"/>
  <w15:chartTrackingRefBased/>
  <w15:docId w15:val="{EEC9869D-FA5E-4F51-9E99-1E5E437C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775</Characters>
  <Application>Microsoft Office Word</Application>
  <DocSecurity>0</DocSecurity>
  <Lines>6</Lines>
  <Paragraphs>1</Paragraphs>
  <ScaleCrop>false</ScaleCrop>
  <Company>TSK Praha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Šíchová Klára</cp:lastModifiedBy>
  <cp:revision>9</cp:revision>
  <dcterms:created xsi:type="dcterms:W3CDTF">2023-09-18T09:37:00Z</dcterms:created>
  <dcterms:modified xsi:type="dcterms:W3CDTF">2024-05-29T08:00:00Z</dcterms:modified>
</cp:coreProperties>
</file>