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val="0"/>
        <w:keepLines w:val="0"/>
        <w:widowControl w:val="0"/>
        <w:shd w:val="clear" w:color="auto" w:fill="auto"/>
        <w:tabs>
          <w:tab w:pos="2117" w:val="left"/>
        </w:tabs>
        <w:bidi w:val="0"/>
        <w:spacing w:before="0" w:after="260" w:line="463"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t>VT Slatinný potok sekání travního porostu</w:t>
      </w:r>
    </w:p>
    <w:p>
      <w:pPr>
        <w:pStyle w:val="Style9"/>
        <w:keepNext w:val="0"/>
        <w:keepLines w:val="0"/>
        <w:widowControl w:val="0"/>
        <w:shd w:val="clear" w:color="auto" w:fill="auto"/>
        <w:tabs>
          <w:tab w:pos="2117" w:val="left"/>
        </w:tabs>
        <w:bidi w:val="0"/>
        <w:spacing w:before="0" w:after="0" w:line="463"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2"/>
        <w:keepNext/>
        <w:keepLines/>
        <w:widowControl w:val="0"/>
        <w:shd w:val="clear" w:color="auto" w:fill="auto"/>
        <w:tabs>
          <w:tab w:leader="dot" w:pos="8122" w:val="left"/>
        </w:tabs>
        <w:bidi w:val="0"/>
        <w:spacing w:before="0" w:after="0"/>
        <w:ind w:left="0" w:right="0" w:firstLine="0"/>
        <w:jc w:val="left"/>
        <w:rPr>
          <w:sz w:val="22"/>
          <w:szCs w:val="22"/>
        </w:rPr>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 xml:space="preserve">ČESTNÉ PROHLÁŠENÍ </w:t>
      </w:r>
      <w:r>
        <w:rPr>
          <w:b w:val="0"/>
          <w:bCs w:val="0"/>
          <w:color w:val="000000"/>
          <w:spacing w:val="0"/>
          <w:w w:val="100"/>
          <w:position w:val="0"/>
          <w:sz w:val="22"/>
          <w:szCs w:val="22"/>
          <w:shd w:val="clear" w:color="auto" w:fill="auto"/>
          <w:lang w:val="cs-CZ" w:eastAsia="cs-CZ" w:bidi="cs-CZ"/>
        </w:rPr>
        <w:tab/>
      </w:r>
      <w:bookmarkEnd w:id="3"/>
      <w:bookmarkEnd w:id="4"/>
      <w:bookmarkEnd w:id="5"/>
    </w:p>
    <w:p>
      <w:pPr>
        <w:pStyle w:val="Style15"/>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15"/>
        <w:keepNext w:val="0"/>
        <w:keepLines w:val="0"/>
        <w:widowControl w:val="0"/>
        <w:shd w:val="clear" w:color="auto" w:fill="auto"/>
        <w:bidi w:val="0"/>
        <w:spacing w:before="0" w:after="0" w:line="506"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Účastník zadávacího řízení </w:t>
      </w:r>
      <w:r>
        <w:rPr>
          <w:color w:val="000000"/>
          <w:spacing w:val="0"/>
          <w:w w:val="100"/>
          <w:position w:val="0"/>
          <w:sz w:val="22"/>
          <w:szCs w:val="22"/>
          <w:shd w:val="clear" w:color="auto" w:fill="auto"/>
          <w:lang w:val="cs-CZ" w:eastAsia="cs-CZ" w:bidi="cs-CZ"/>
        </w:rPr>
        <w:t>o veřejnou zakázku na akci:</w:t>
      </w:r>
    </w:p>
    <w:p>
      <w:pPr>
        <w:pStyle w:val="Style9"/>
        <w:keepNext w:val="0"/>
        <w:keepLines w:val="0"/>
        <w:widowControl w:val="0"/>
        <w:shd w:val="clear" w:color="auto" w:fill="auto"/>
        <w:bidi w:val="0"/>
        <w:spacing w:before="0" w:after="0" w:line="463" w:lineRule="auto"/>
        <w:ind w:left="0" w:right="0" w:firstLine="0"/>
        <w:jc w:val="left"/>
        <w:rPr>
          <w:sz w:val="24"/>
          <w:szCs w:val="24"/>
        </w:rPr>
      </w:pPr>
      <w:r>
        <w:rPr>
          <w:color w:val="000000"/>
          <w:spacing w:val="0"/>
          <w:w w:val="100"/>
          <w:position w:val="0"/>
          <w:sz w:val="24"/>
          <w:szCs w:val="24"/>
          <w:shd w:val="clear" w:color="auto" w:fill="auto"/>
          <w:lang w:val="cs-CZ" w:eastAsia="cs-CZ" w:bidi="cs-CZ"/>
        </w:rPr>
        <w:t>VT Slatinný potok sekání travního porostu</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9"/>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doplnit firmu, sídlo a identifikační číslo</w:t>
      </w:r>
      <w:r>
        <w:rPr>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9"/>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doplnit jméno osoby a její funkci</w:t>
      </w:r>
      <w:r>
        <w:rPr>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320" w:line="506" w:lineRule="auto"/>
        <w:ind w:left="0" w:right="0" w:firstLine="0"/>
        <w:jc w:val="left"/>
      </w:pPr>
      <w:r>
        <w:rPr>
          <w:color w:val="000000"/>
          <w:spacing w:val="0"/>
          <w:w w:val="100"/>
          <w:position w:val="0"/>
          <w:shd w:val="clear" w:color="auto" w:fill="auto"/>
          <w:lang w:val="cs-CZ" w:eastAsia="cs-CZ" w:bidi="cs-CZ"/>
        </w:rPr>
        <w:t>(dále jen „dodavatel“),</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9"/>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9"/>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9"/>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9"/>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9"/>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9"/>
        <w:keepNext w:val="0"/>
        <w:keepLines w:val="0"/>
        <w:widowControl w:val="0"/>
        <w:numPr>
          <w:ilvl w:val="0"/>
          <w:numId w:val="5"/>
        </w:numPr>
        <w:shd w:val="clear" w:color="auto" w:fill="auto"/>
        <w:tabs>
          <w:tab w:pos="354" w:val="left"/>
        </w:tabs>
        <w:bidi w:val="0"/>
        <w:spacing w:before="0" w:after="12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9"/>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9"/>
        <w:keepNext w:val="0"/>
        <w:keepLines w:val="0"/>
        <w:widowControl w:val="0"/>
        <w:shd w:val="clear" w:color="auto" w:fill="auto"/>
        <w:tabs>
          <w:tab w:pos="1435" w:val="left"/>
          <w:tab w:pos="4306" w:val="left"/>
          <w:tab w:pos="8813" w:val="left"/>
        </w:tabs>
        <w:bidi w:val="0"/>
        <w:spacing w:before="0" w:after="440" w:line="24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9"/>
        <w:keepNext w:val="0"/>
        <w:keepLines w:val="0"/>
        <w:widowControl w:val="0"/>
        <w:shd w:val="clear" w:color="auto" w:fill="auto"/>
        <w:tabs>
          <w:tab w:pos="2866" w:val="left"/>
          <w:tab w:pos="7373" w:val="left"/>
        </w:tabs>
        <w:bidi w:val="0"/>
        <w:spacing w:before="0" w:after="200" w:line="240" w:lineRule="auto"/>
        <w:ind w:left="0" w:right="0" w:firstLine="0"/>
        <w:jc w:val="center"/>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p>
    <w:p>
      <w:pPr>
        <w:pStyle w:val="Style9"/>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9"/>
        <w:keepNext w:val="0"/>
        <w:keepLines w:val="0"/>
        <w:widowControl w:val="0"/>
        <w:shd w:val="clear" w:color="auto" w:fill="auto"/>
        <w:tabs>
          <w:tab w:pos="1435" w:val="left"/>
          <w:tab w:pos="4306" w:val="left"/>
          <w:tab w:pos="8813" w:val="left"/>
        </w:tabs>
        <w:bidi w:val="0"/>
        <w:spacing w:before="0" w:after="58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358" w:left="1107" w:right="1105" w:bottom="1732"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bCs/>
      <w:i w:val="0"/>
      <w:iCs w:val="0"/>
      <w:smallCaps w:val="0"/>
      <w:strike w:val="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46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line="480" w:lineRule="auto"/>
      <w:outlineLvl w:val="1"/>
    </w:pPr>
    <w:rPr>
      <w:rFonts w:ascii="Arial" w:eastAsia="Arial" w:hAnsi="Arial" w:cs="Arial"/>
      <w:b/>
      <w:bCs/>
      <w:i w:val="0"/>
      <w:iCs w:val="0"/>
      <w:smallCaps w:val="0"/>
      <w:strike w:val="0"/>
      <w:u w:val="none"/>
    </w:rPr>
  </w:style>
  <w:style w:type="paragraph" w:customStyle="1" w:styleId="Style15">
    <w:name w:val="Style 15"/>
    <w:basedOn w:val="Normal"/>
    <w:link w:val="CharStyle16"/>
    <w:pPr>
      <w:widowControl w:val="0"/>
      <w:shd w:val="clear" w:color="auto" w:fill="FFFFFF"/>
      <w:spacing w:after="100" w:line="372" w:lineRule="auto"/>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