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0pt;width:595.1pt;height:841.7pt;mso-position-horizontal-relative:page;mso-position-vertical-relative:page;z-index:-1240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spacing w:before="9"/>
                    <w:rPr>
                      <w:rFonts w:ascii="Times New Roman"/>
                      <w:sz w:val="21"/>
                    </w:rPr>
                  </w:pPr>
                </w:p>
                <w:p>
                  <w:pPr>
                    <w:spacing w:before="1"/>
                    <w:ind w:left="17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w w:val="105"/>
                      <w:sz w:val="18"/>
                    </w:rPr>
                    <w:t>Správa Krkonošského národního parku</w:t>
                  </w:r>
                </w:p>
                <w:p>
                  <w:pPr>
                    <w:pStyle w:val="BodyText"/>
                    <w:spacing w:line="244" w:lineRule="auto" w:before="17"/>
                    <w:ind w:left="1750" w:right="5626" w:firstLine="7"/>
                  </w:pPr>
                  <w:r>
                    <w:rPr>
                      <w:w w:val="105"/>
                    </w:rPr>
                    <w:t>se sídlem Dobrovského 3, 543 01 Vrchlabí zastoupená PhDr. Robinem Bóhnischem, ředitelem IČO: 00088455</w:t>
                  </w:r>
                </w:p>
                <w:p>
                  <w:pPr>
                    <w:pStyle w:val="BodyText"/>
                    <w:spacing w:before="5"/>
                    <w:ind w:left="1756"/>
                  </w:pPr>
                  <w:r>
                    <w:rPr/>
                    <w:t>DIČ: CZ00088455</w:t>
                  </w:r>
                </w:p>
                <w:p>
                  <w:pPr>
                    <w:pStyle w:val="BodyText"/>
                    <w:spacing w:before="26"/>
                    <w:ind w:left="1735"/>
                  </w:pPr>
                  <w:r>
                    <w:rPr>
                      <w:w w:val="105"/>
                    </w:rPr>
                    <w:t>jako pronajímatel (dále jen „pronajímatel" či „Správa KRNAP")</w:t>
                  </w:r>
                </w:p>
                <w:p>
                  <w:pPr>
                    <w:pStyle w:val="BodyText"/>
                    <w:spacing w:line="384" w:lineRule="auto" w:before="2"/>
                    <w:ind w:left="1750" w:right="8473" w:hanging="8"/>
                  </w:pPr>
                  <w:r>
                    <w:rPr>
                      <w:w w:val="170"/>
                    </w:rPr>
                    <w:t>-</w:t>
                  </w:r>
                  <w:r>
                    <w:rPr>
                      <w:spacing w:val="-44"/>
                      <w:w w:val="170"/>
                    </w:rPr>
                    <w:t> </w:t>
                  </w:r>
                  <w:r>
                    <w:rPr>
                      <w:w w:val="110"/>
                    </w:rPr>
                    <w:t>na</w:t>
                  </w:r>
                  <w:r>
                    <w:rPr>
                      <w:spacing w:val="-12"/>
                      <w:w w:val="110"/>
                    </w:rPr>
                    <w:t> </w:t>
                  </w:r>
                  <w:r>
                    <w:rPr>
                      <w:w w:val="110"/>
                    </w:rPr>
                    <w:t>straně</w:t>
                  </w:r>
                  <w:r>
                    <w:rPr>
                      <w:spacing w:val="-25"/>
                      <w:w w:val="110"/>
                    </w:rPr>
                    <w:t> </w:t>
                  </w:r>
                  <w:r>
                    <w:rPr>
                      <w:w w:val="110"/>
                    </w:rPr>
                    <w:t>jedné</w:t>
                  </w:r>
                  <w:r>
                    <w:rPr>
                      <w:spacing w:val="-31"/>
                      <w:w w:val="110"/>
                    </w:rPr>
                    <w:t> </w:t>
                  </w:r>
                  <w:r>
                    <w:rPr>
                      <w:w w:val="170"/>
                    </w:rPr>
                    <w:t>- </w:t>
                  </w:r>
                  <w:r>
                    <w:rPr>
                      <w:w w:val="110"/>
                    </w:rPr>
                    <w:t>a</w:t>
                  </w:r>
                </w:p>
                <w:p>
                  <w:pPr>
                    <w:spacing w:before="3"/>
                    <w:ind w:left="175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w w:val="110"/>
                      <w:sz w:val="18"/>
                    </w:rPr>
                    <w:t>SKIMUa.s.</w:t>
                  </w:r>
                </w:p>
                <w:p>
                  <w:pPr>
                    <w:pStyle w:val="BodyText"/>
                    <w:spacing w:line="244" w:lineRule="auto" w:before="8"/>
                    <w:ind w:left="1735" w:right="5214" w:firstLine="15"/>
                  </w:pPr>
                  <w:r>
                    <w:rPr/>
                    <w:t>se sídlem U Golfu 565, 109 00 Praha 10 - Horní Měcholupy zastoupená  Martinem  Bučkem,  členem  představenstva IČO:</w:t>
                  </w:r>
                  <w:r>
                    <w:rPr>
                      <w:spacing w:val="30"/>
                    </w:rPr>
                    <w:t> </w:t>
                  </w:r>
                  <w:r>
                    <w:rPr/>
                    <w:t>28211073</w:t>
                  </w:r>
                </w:p>
                <w:p>
                  <w:pPr>
                    <w:pStyle w:val="BodyText"/>
                    <w:spacing w:before="4"/>
                    <w:ind w:left="1750"/>
                  </w:pPr>
                  <w:r>
                    <w:rPr/>
                    <w:t>DIČ: CZ28211073</w:t>
                  </w:r>
                </w:p>
                <w:p>
                  <w:pPr>
                    <w:pStyle w:val="BodyText"/>
                    <w:spacing w:line="249" w:lineRule="auto" w:before="25"/>
                    <w:ind w:left="1728" w:right="2181" w:firstLine="7"/>
                  </w:pPr>
                  <w:r>
                    <w:rPr>
                      <w:w w:val="105"/>
                    </w:rPr>
                    <w:t>zapsána v obchodním rejstříku vedeném u Městského soudu v Praze pod spis. zn. B 13278 jako nájemce (dále jen „nájemce")</w:t>
                  </w:r>
                </w:p>
                <w:p>
                  <w:pPr>
                    <w:pStyle w:val="BodyText"/>
                    <w:ind w:left="1735"/>
                  </w:pPr>
                  <w:r>
                    <w:rPr>
                      <w:w w:val="115"/>
                    </w:rPr>
                    <w:t>- na straně druhé </w:t>
                  </w:r>
                  <w:r>
                    <w:rPr>
                      <w:w w:val="170"/>
                    </w:rPr>
                    <w:t>-</w:t>
                  </w:r>
                </w:p>
                <w:p>
                  <w:pPr>
                    <w:pStyle w:val="BodyText"/>
                    <w:spacing w:before="9"/>
                    <w:rPr>
                      <w:rFonts w:ascii="Times New Roman"/>
                      <w:sz w:val="25"/>
                    </w:rPr>
                  </w:pPr>
                </w:p>
                <w:p>
                  <w:pPr>
                    <w:pStyle w:val="BodyText"/>
                    <w:spacing w:line="242" w:lineRule="auto"/>
                    <w:ind w:left="1735" w:right="1670" w:firstLine="7"/>
                  </w:pPr>
                  <w:r>
                    <w:rPr/>
                    <w:t>uzavírají podle ustanovení § 2201  a násl. zákona č. 89/2012 Sb.  (dále jen „NOZ"),  a podle § 27 zákona  č.  219/2000  Sb.,  ve znění pozdějších změn  a doplňků,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tento</w:t>
                  </w: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spacing w:before="142"/>
                    <w:ind w:left="4065" w:right="3943" w:firstLine="0"/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Dodatek č. 3</w:t>
                  </w:r>
                </w:p>
                <w:p>
                  <w:pPr>
                    <w:spacing w:before="29"/>
                    <w:ind w:left="4075" w:right="3943" w:firstLine="0"/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w w:val="115"/>
                      <w:sz w:val="18"/>
                    </w:rPr>
                    <w:t>k nájemní smlouvě č. SMLN-22-60/2019</w:t>
                  </w:r>
                </w:p>
                <w:p>
                  <w:pPr>
                    <w:pStyle w:val="BodyText"/>
                    <w:spacing w:before="131"/>
                    <w:ind w:left="4061" w:right="3943"/>
                    <w:jc w:val="center"/>
                  </w:pPr>
                  <w:r>
                    <w:rPr>
                      <w:w w:val="105"/>
                    </w:rPr>
                    <w:t>(dále jen „dodatek")</w:t>
                  </w:r>
                </w:p>
                <w:p>
                  <w:pPr>
                    <w:pStyle w:val="BodyText"/>
                    <w:spacing w:before="10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spacing w:line="203" w:lineRule="exact"/>
                    <w:ind w:left="114"/>
                    <w:jc w:val="center"/>
                  </w:pPr>
                  <w:r>
                    <w:rPr>
                      <w:w w:val="72"/>
                    </w:rPr>
                    <w:t>I</w:t>
                  </w:r>
                </w:p>
                <w:p>
                  <w:pPr>
                    <w:spacing w:line="203" w:lineRule="exact" w:before="0"/>
                    <w:ind w:left="4067" w:right="3943" w:firstLine="0"/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w w:val="105"/>
                      <w:sz w:val="18"/>
                    </w:rPr>
                    <w:t>Úvodní ujednání</w:t>
                  </w:r>
                </w:p>
                <w:p>
                  <w:pPr>
                    <w:pStyle w:val="BodyText"/>
                    <w:spacing w:line="249" w:lineRule="auto" w:before="26"/>
                    <w:ind w:left="1728" w:right="1615" w:firstLine="7"/>
                    <w:jc w:val="both"/>
                  </w:pPr>
                  <w:r>
                    <w:rPr>
                      <w:w w:val="105"/>
                    </w:rPr>
                    <w:t>Smluvní</w:t>
                  </w:r>
                  <w:r>
                    <w:rPr>
                      <w:spacing w:val="-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strany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uzavřely</w:t>
                  </w:r>
                  <w:r>
                    <w:rPr>
                      <w:spacing w:val="-1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dne</w:t>
                  </w:r>
                  <w:r>
                    <w:rPr>
                      <w:spacing w:val="-1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22.12.2019</w:t>
                  </w:r>
                  <w:r>
                    <w:rPr>
                      <w:spacing w:val="-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nájemní</w:t>
                  </w:r>
                  <w:r>
                    <w:rPr>
                      <w:spacing w:val="-1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smlouvu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č.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SMLN-22-60/2019, ve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znění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Dodatku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č.</w:t>
                  </w:r>
                  <w:r>
                    <w:rPr>
                      <w:spacing w:val="8"/>
                      <w:w w:val="105"/>
                    </w:rPr>
                    <w:t> </w:t>
                  </w:r>
                  <w:r>
                    <w:rPr/>
                    <w:t>1 </w:t>
                  </w:r>
                  <w:r>
                    <w:rPr>
                      <w:w w:val="105"/>
                    </w:rPr>
                    <w:t>ze dne  16.03.2021  a Dodatku č.  2 ze dne 06.05.2024. Z důvodu změny rozšíření předmětu  nájmu   v souvislosti s dodatečným  povolením  stavby   „Zasněžování   v areálu   U   Kostela,   Malá   Úpa"   ve smyslu projektové dokumentace zpracované Ing. Blankou Matějkovou, vodohospodářská projekce (č.</w:t>
                  </w:r>
                  <w:r>
                    <w:rPr>
                      <w:spacing w:val="-1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zak. 6/2024), se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smluvní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strany</w:t>
                  </w:r>
                  <w:r>
                    <w:rPr>
                      <w:spacing w:val="-1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dohodly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na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uzavření</w:t>
                  </w:r>
                  <w:r>
                    <w:rPr>
                      <w:spacing w:val="-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dodatku</w:t>
                  </w:r>
                  <w:r>
                    <w:rPr>
                      <w:spacing w:val="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k</w:t>
                  </w:r>
                  <w:r>
                    <w:rPr>
                      <w:spacing w:val="-1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této</w:t>
                  </w:r>
                  <w:r>
                    <w:rPr>
                      <w:spacing w:val="-1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smlouvě.</w:t>
                  </w: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spacing w:before="124"/>
                    <w:ind w:left="4051" w:right="3943" w:firstLine="0"/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w w:val="95"/>
                      <w:sz w:val="18"/>
                    </w:rPr>
                    <w:t>II</w:t>
                  </w:r>
                </w:p>
                <w:p>
                  <w:pPr>
                    <w:spacing w:before="1"/>
                    <w:ind w:left="4053" w:right="3943" w:firstLine="0"/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w w:val="105"/>
                      <w:sz w:val="18"/>
                    </w:rPr>
                    <w:t>Předmět dodatku</w:t>
                  </w:r>
                </w:p>
                <w:p>
                  <w:pPr>
                    <w:pStyle w:val="BodyText"/>
                    <w:spacing w:before="7"/>
                    <w:ind w:left="1728"/>
                  </w:pPr>
                  <w:r>
                    <w:rPr/>
                    <w:t>ČI, V, odst.    2) znění smlouvy se ruší, a nahrazuje  se následujícím zněním:</w:t>
                  </w:r>
                </w:p>
                <w:p>
                  <w:pPr>
                    <w:pStyle w:val="BodyText"/>
                    <w:spacing w:before="2"/>
                    <w:rPr>
                      <w:rFonts w:ascii="Times New Roman"/>
                      <w:sz w:val="25"/>
                    </w:rPr>
                  </w:pPr>
                </w:p>
                <w:p>
                  <w:pPr>
                    <w:spacing w:line="252" w:lineRule="auto" w:before="0"/>
                    <w:ind w:left="2131" w:right="1670" w:hanging="331"/>
                    <w:jc w:val="left"/>
                    <w:rPr>
                      <w:i/>
                      <w:sz w:val="16"/>
                    </w:rPr>
                  </w:pPr>
                  <w:r>
                    <w:rPr>
                      <w:i/>
                      <w:w w:val="105"/>
                      <w:sz w:val="16"/>
                    </w:rPr>
                    <w:t>2) Roční nájemné se stanovuje dohodou ve výši 326.637,- Kč (slovy: tři sta dvacet šest tisíc šest set třicet sedm </w:t>
                  </w:r>
                  <w:r>
                    <w:rPr>
                      <w:i/>
                      <w:w w:val="105"/>
                      <w:sz w:val="16"/>
                    </w:rPr>
                    <w:t>korun českých).</w:t>
                  </w:r>
                </w:p>
                <w:p>
                  <w:pPr>
                    <w:pStyle w:val="BodyText"/>
                    <w:spacing w:before="11"/>
                    <w:rPr>
                      <w:rFonts w:ascii="Times New Roman"/>
                      <w:sz w:val="15"/>
                    </w:rPr>
                  </w:pPr>
                </w:p>
                <w:p>
                  <w:pPr>
                    <w:pStyle w:val="BodyText"/>
                    <w:ind w:left="2131"/>
                  </w:pPr>
                  <w:r>
                    <w:rPr/>
                    <w:t>Smluvní strany se dohodly na tom, že nájemné za rok 2024 bude uhrazeno v plné výši ročního nájemného.</w:t>
                  </w:r>
                </w:p>
                <w:p>
                  <w:pPr>
                    <w:pStyle w:val="BodyText"/>
                    <w:spacing w:before="6"/>
                    <w:rPr>
                      <w:rFonts w:ascii="Times New Roman"/>
                      <w:sz w:val="19"/>
                    </w:rPr>
                  </w:pPr>
                </w:p>
                <w:p>
                  <w:pPr>
                    <w:pStyle w:val="BodyText"/>
                    <w:ind w:left="1728"/>
                  </w:pPr>
                  <w:r>
                    <w:rPr>
                      <w:w w:val="105"/>
                    </w:rPr>
                    <w:t>Přílohy</w:t>
                  </w:r>
                </w:p>
                <w:p>
                  <w:pPr>
                    <w:pStyle w:val="BodyText"/>
                    <w:tabs>
                      <w:tab w:pos="2137" w:val="left" w:leader="none"/>
                    </w:tabs>
                    <w:spacing w:before="16"/>
                    <w:ind w:left="1800"/>
                  </w:pPr>
                  <w:r>
                    <w:rPr/>
                    <w:t>•</w:t>
                    <w:tab/>
                    <w:t>Příloha č.  I znění smlouvy se nahrazuje Přílohou č.  I tohoto </w:t>
                  </w:r>
                  <w:r>
                    <w:rPr>
                      <w:spacing w:val="20"/>
                    </w:rPr>
                    <w:t> </w:t>
                  </w:r>
                  <w:r>
                    <w:rPr/>
                    <w:t>dodatku.</w:t>
                  </w:r>
                </w:p>
                <w:p>
                  <w:pPr>
                    <w:pStyle w:val="BodyText"/>
                    <w:tabs>
                      <w:tab w:pos="2138" w:val="left" w:leader="none"/>
                    </w:tabs>
                    <w:spacing w:before="24"/>
                    <w:ind w:left="1793"/>
                  </w:pPr>
                  <w:r>
                    <w:rPr/>
                    <w:t>•</w:t>
                    <w:tab/>
                    <w:t>Příloha č.  II znění smlouvy se nahrazuje  Přílohou č.  II tohoto</w:t>
                  </w:r>
                  <w:r>
                    <w:rPr>
                      <w:spacing w:val="46"/>
                    </w:rPr>
                    <w:t> </w:t>
                  </w:r>
                  <w:r>
                    <w:rPr/>
                    <w:t>dodatku.</w:t>
                  </w: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spacing w:before="3"/>
                    <w:rPr>
                      <w:rFonts w:ascii="Times New Roman"/>
                    </w:rPr>
                  </w:pPr>
                </w:p>
                <w:p>
                  <w:pPr>
                    <w:pStyle w:val="BodyText"/>
                    <w:spacing w:before="1"/>
                    <w:ind w:left="1728"/>
                  </w:pPr>
                  <w:r>
                    <w:rPr>
                      <w:w w:val="105"/>
                    </w:rPr>
                    <w:t>Ostatní ustanovení nájemní smlouvy zůstávají beze změny.</w:t>
                  </w:r>
                </w:p>
                <w:p>
                  <w:pPr>
                    <w:pStyle w:val="BodyText"/>
                    <w:spacing w:before="6"/>
                    <w:rPr>
                      <w:rFonts w:ascii="Times New Roman"/>
                      <w:sz w:val="19"/>
                    </w:rPr>
                  </w:pPr>
                </w:p>
                <w:p>
                  <w:pPr>
                    <w:pStyle w:val="BodyText"/>
                    <w:ind w:left="4052" w:right="3943"/>
                    <w:jc w:val="center"/>
                  </w:pPr>
                  <w:r>
                    <w:rPr/>
                    <w:t>Ill</w:t>
                  </w:r>
                </w:p>
                <w:p>
                  <w:pPr>
                    <w:spacing w:before="8"/>
                    <w:ind w:left="4051" w:right="3943" w:firstLine="0"/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Další ujednání</w:t>
                  </w:r>
                </w:p>
                <w:p>
                  <w:pPr>
                    <w:pStyle w:val="BodyText"/>
                    <w:spacing w:line="249" w:lineRule="auto" w:before="15"/>
                    <w:ind w:left="2138" w:right="1670" w:hanging="332"/>
                  </w:pPr>
                  <w:r>
                    <w:rPr/>
                    <w:t>1)  V souladu  se  zněním  nájemní  smlouvy   před   uzavřením   a   nabytím   účinnosti   dodatku   č.2 bylo nájemné za kalendářní rok 2024 již ke dni  12.04.2024  uhrazeno,  a to ve výši  353.903,-  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Kč.</w:t>
                  </w:r>
                </w:p>
                <w:p>
                  <w:pPr>
                    <w:pStyle w:val="BodyText"/>
                    <w:spacing w:line="249" w:lineRule="auto"/>
                    <w:ind w:left="2131" w:right="1611" w:hanging="345"/>
                    <w:jc w:val="both"/>
                  </w:pPr>
                  <w:r>
                    <w:rPr/>
                    <w:t>2)    Smluvní  strany  se  vzhledem  k  předchozímu  užívání  dříve  právně  neošetřené  části  p.p.č.  26/3  v k.ú. Dolní   Malá   Úpa   nájemcem    dohodly na zpětném    vyrovnání    nájemného    za    období od 01.01.2017 do 31.12.2023, které činí 27.266,- Kč (slovy: dvacet sedm tisíc dvě stě šedesát šest korun</w:t>
                  </w:r>
                  <w:r>
                    <w:rPr>
                      <w:spacing w:val="39"/>
                    </w:rPr>
                    <w:t> </w:t>
                  </w:r>
                  <w:r>
                    <w:rPr/>
                    <w:t>českých).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595.1pt;height:841.7pt;mso-position-horizontal-relative:page;mso-position-vertical-relative:page;z-index:-12376" coordorigin="0,0" coordsize="11902,16834">
            <v:shape style="position:absolute;left:0;top:0;width:11902;height:16834" type="#_x0000_t75" stroked="false">
              <v:imagedata r:id="rId5" o:title=""/>
            </v:shape>
            <v:shape style="position:absolute;left:562;top:792;width:878;height:2678" type="#_x0000_t75" stroked="false">
              <v:imagedata r:id="rId6" o:title=""/>
            </v:shape>
            <v:shape style="position:absolute;left:130;top:14057;width:11519;height:2675" coordorigin="130,14057" coordsize="11519,2675" path="m822,16304l130,16304,130,16732,822,16732,822,16304m11648,14057l10710,14057,10710,15763,11648,15763,11648,14057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shape style="position:absolute;margin-left:0pt;margin-top:0pt;width:595.1pt;height:841.7pt;mso-position-horizontal-relative:page;mso-position-vertical-relative:page;z-index:-12352" type="#_x0000_t202" filled="false" stroked="false">
            <v:textbox inset="0,0,0,0">
              <w:txbxContent>
                <w:p>
                  <w:pPr>
                    <w:spacing w:before="18"/>
                    <w:ind w:left="1303" w:right="0" w:firstLine="0"/>
                    <w:jc w:val="left"/>
                    <w:rPr>
                      <w:i/>
                      <w:sz w:val="18"/>
                    </w:rPr>
                  </w:pPr>
                  <w:r>
                    <w:rPr>
                      <w:i/>
                      <w:w w:val="99"/>
                      <w:sz w:val="18"/>
                    </w:rPr>
                    <w:t>w</w:t>
                  </w: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spacing w:before="6"/>
                    <w:rPr>
                      <w:rFonts w:ascii="Times New Roman"/>
                      <w:sz w:val="23"/>
                    </w:rPr>
                  </w:pPr>
                </w:p>
                <w:p>
                  <w:pPr>
                    <w:pStyle w:val="BodyText"/>
                    <w:spacing w:line="249" w:lineRule="auto"/>
                    <w:ind w:left="2116" w:right="1632" w:hanging="324"/>
                    <w:jc w:val="both"/>
                  </w:pPr>
                  <w:r>
                    <w:rPr>
                      <w:w w:val="105"/>
                    </w:rPr>
                    <w:t>3)</w:t>
                  </w:r>
                  <w:r>
                    <w:rPr>
                      <w:spacing w:val="1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Smluvní</w:t>
                  </w:r>
                  <w:r>
                    <w:rPr>
                      <w:spacing w:val="-1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strany</w:t>
                  </w:r>
                  <w:r>
                    <w:rPr>
                      <w:spacing w:val="-1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se</w:t>
                  </w:r>
                  <w:r>
                    <w:rPr>
                      <w:spacing w:val="-1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tímto</w:t>
                  </w:r>
                  <w:r>
                    <w:rPr>
                      <w:spacing w:val="-1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dohodly</w:t>
                  </w:r>
                  <w:r>
                    <w:rPr>
                      <w:spacing w:val="-1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na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tom,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že</w:t>
                  </w:r>
                  <w:r>
                    <w:rPr>
                      <w:spacing w:val="-1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zpětné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vyrovnání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nájemného</w:t>
                  </w:r>
                  <w:r>
                    <w:rPr>
                      <w:spacing w:val="-1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dle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odst.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2)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tohoto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článku bude zaúčtováno proti přeplatku vzniknuvšímu úhradou dle odst. 1) tohoto článku vůči nové roční sazbě nájemného dle  čl.  II tohoto dodatku,  a že jejich finanční  nároky ve vazbě  na  nájemné  za</w:t>
                  </w:r>
                  <w:r>
                    <w:rPr>
                      <w:spacing w:val="-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kalendářní</w:t>
                  </w:r>
                  <w:r>
                    <w:rPr>
                      <w:spacing w:val="-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rok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2024</w:t>
                  </w:r>
                  <w:r>
                    <w:rPr>
                      <w:spacing w:val="-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tedy</w:t>
                  </w:r>
                  <w:r>
                    <w:rPr>
                      <w:spacing w:val="-2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jsou</w:t>
                  </w:r>
                  <w:r>
                    <w:rPr>
                      <w:spacing w:val="-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vůči</w:t>
                  </w:r>
                  <w:r>
                    <w:rPr>
                      <w:spacing w:val="-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druhému</w:t>
                  </w:r>
                  <w:r>
                    <w:rPr>
                      <w:spacing w:val="-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subjektu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vyrovnány.</w:t>
                  </w:r>
                </w:p>
                <w:p>
                  <w:pPr>
                    <w:pStyle w:val="BodyText"/>
                    <w:spacing w:before="5"/>
                    <w:rPr>
                      <w:rFonts w:ascii="Times New Roman"/>
                      <w:sz w:val="19"/>
                    </w:rPr>
                  </w:pPr>
                </w:p>
                <w:p>
                  <w:pPr>
                    <w:spacing w:before="0"/>
                    <w:ind w:left="4029" w:right="3943" w:firstLine="0"/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IV</w:t>
                  </w:r>
                </w:p>
                <w:p>
                  <w:pPr>
                    <w:spacing w:before="9"/>
                    <w:ind w:left="4023" w:right="3943" w:firstLine="0"/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w w:val="105"/>
                      <w:sz w:val="18"/>
                    </w:rPr>
                    <w:t>Závěrečná ujednání</w:t>
                  </w:r>
                </w:p>
                <w:p>
                  <w:pPr>
                    <w:pStyle w:val="BodyText"/>
                    <w:spacing w:line="249" w:lineRule="auto" w:before="9"/>
                    <w:ind w:left="1706" w:right="1638" w:firstLine="15"/>
                    <w:jc w:val="both"/>
                  </w:pPr>
                  <w:r>
                    <w:rPr>
                      <w:w w:val="105"/>
                    </w:rPr>
                    <w:t>Dodatek</w:t>
                  </w:r>
                  <w:r>
                    <w:rPr>
                      <w:spacing w:val="-2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je</w:t>
                  </w:r>
                  <w:r>
                    <w:rPr>
                      <w:spacing w:val="-1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platný</w:t>
                  </w:r>
                  <w:r>
                    <w:rPr>
                      <w:spacing w:val="-1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dnem</w:t>
                  </w:r>
                  <w:r>
                    <w:rPr>
                      <w:spacing w:val="-2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jeho</w:t>
                  </w:r>
                  <w:r>
                    <w:rPr>
                      <w:spacing w:val="-1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podpisu</w:t>
                  </w:r>
                  <w:r>
                    <w:rPr>
                      <w:spacing w:val="-1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smluvními</w:t>
                  </w:r>
                  <w:r>
                    <w:rPr>
                      <w:spacing w:val="-1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stranami.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Smluvní</w:t>
                  </w:r>
                  <w:r>
                    <w:rPr>
                      <w:spacing w:val="-1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strany</w:t>
                  </w:r>
                  <w:r>
                    <w:rPr>
                      <w:spacing w:val="-2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tímto</w:t>
                  </w:r>
                  <w:r>
                    <w:rPr>
                      <w:spacing w:val="-1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souhlasí</w:t>
                  </w:r>
                  <w:r>
                    <w:rPr>
                      <w:spacing w:val="-1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se</w:t>
                  </w:r>
                  <w:r>
                    <w:rPr>
                      <w:spacing w:val="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zveřejněním celého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znění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smlouvy</w:t>
                  </w:r>
                  <w:r>
                    <w:rPr>
                      <w:spacing w:val="-1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včetně</w:t>
                  </w:r>
                  <w:r>
                    <w:rPr>
                      <w:spacing w:val="-1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jejích dodatků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v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registru smluv.</w:t>
                  </w:r>
                  <w:r>
                    <w:rPr>
                      <w:spacing w:val="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Dnem</w:t>
                  </w:r>
                  <w:r>
                    <w:rPr>
                      <w:spacing w:val="-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zveřejnění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v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registru</w:t>
                  </w:r>
                  <w:r>
                    <w:rPr>
                      <w:spacing w:val="-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smluv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nabývá tento dodatek</w:t>
                  </w:r>
                  <w:r>
                    <w:rPr>
                      <w:spacing w:val="-1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účinnosti.</w:t>
                  </w:r>
                </w:p>
                <w:p>
                  <w:pPr>
                    <w:pStyle w:val="BodyText"/>
                    <w:spacing w:line="247" w:lineRule="auto" w:before="8"/>
                    <w:ind w:left="1706" w:right="1648" w:firstLine="8"/>
                    <w:jc w:val="both"/>
                  </w:pPr>
                  <w:r>
                    <w:rPr>
                      <w:w w:val="105"/>
                    </w:rPr>
                    <w:t>Dodatek  je  sepsán  ve  čtyřech  vyhotoveních,  každý  z  účastníků  obdrží  dva  stejnopisy.   Účastníci prohlašují,  že jsou  si vědomi právních  následků  spojených s  uzavřením tohoto dodatku,  a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že</w:t>
                  </w:r>
                  <w:r>
                    <w:rPr>
                      <w:spacing w:val="-2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jej</w:t>
                  </w:r>
                  <w:r>
                    <w:rPr>
                      <w:spacing w:val="-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uzavírají</w:t>
                  </w:r>
                  <w:r>
                    <w:rPr>
                      <w:spacing w:val="-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na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základě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svobodné,</w:t>
                  </w:r>
                  <w:r>
                    <w:rPr>
                      <w:spacing w:val="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vážné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vůle,</w:t>
                  </w:r>
                  <w:r>
                    <w:rPr>
                      <w:spacing w:val="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bez</w:t>
                  </w:r>
                  <w:r>
                    <w:rPr>
                      <w:spacing w:val="-1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jakéhokoliv</w:t>
                  </w:r>
                  <w:r>
                    <w:rPr>
                      <w:spacing w:val="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nátlaku.</w:t>
                  </w:r>
                </w:p>
                <w:p>
                  <w:pPr>
                    <w:pStyle w:val="BodyText"/>
                    <w:spacing w:before="4"/>
                    <w:rPr>
                      <w:rFonts w:ascii="Times New Roman"/>
                      <w:sz w:val="19"/>
                    </w:rPr>
                  </w:pPr>
                </w:p>
                <w:p>
                  <w:pPr>
                    <w:tabs>
                      <w:tab w:pos="2915" w:val="left" w:leader="none"/>
                    </w:tabs>
                    <w:spacing w:before="0"/>
                    <w:ind w:left="2915" w:right="4799" w:hanging="1210"/>
                    <w:jc w:val="left"/>
                    <w:rPr>
                      <w:sz w:val="13"/>
                    </w:rPr>
                  </w:pPr>
                  <w:r>
                    <w:rPr>
                      <w:sz w:val="13"/>
                    </w:rPr>
                    <w:t>Seznam</w:t>
                  </w:r>
                  <w:r>
                    <w:rPr>
                      <w:spacing w:val="6"/>
                      <w:sz w:val="13"/>
                    </w:rPr>
                    <w:t> </w:t>
                  </w:r>
                  <w:r>
                    <w:rPr>
                      <w:sz w:val="13"/>
                    </w:rPr>
                    <w:t>příloh:</w:t>
                    <w:tab/>
                    <w:t>Příloha č.l - Seznam pozemků - údaje dle KN a výměry  předmětu</w:t>
                  </w:r>
                  <w:r>
                    <w:rPr>
                      <w:spacing w:val="5"/>
                      <w:sz w:val="13"/>
                    </w:rPr>
                    <w:t> </w:t>
                  </w:r>
                  <w:r>
                    <w:rPr>
                      <w:sz w:val="13"/>
                    </w:rPr>
                    <w:t>nájmu</w:t>
                  </w:r>
                  <w:r>
                    <w:rPr>
                      <w:w w:val="97"/>
                      <w:sz w:val="13"/>
                    </w:rPr>
                    <w:t> </w:t>
                  </w:r>
                  <w:r>
                    <w:rPr>
                      <w:sz w:val="13"/>
                    </w:rPr>
                    <w:t>Příloha č.ll - Mapový zákres - vymezení předmětu</w:t>
                  </w:r>
                  <w:r>
                    <w:rPr>
                      <w:spacing w:val="21"/>
                      <w:sz w:val="13"/>
                    </w:rPr>
                    <w:t> </w:t>
                  </w:r>
                  <w:r>
                    <w:rPr>
                      <w:sz w:val="13"/>
                    </w:rPr>
                    <w:t>nájmu</w:t>
                  </w:r>
                </w:p>
                <w:p>
                  <w:pPr>
                    <w:pStyle w:val="BodyText"/>
                    <w:spacing w:before="5"/>
                    <w:rPr>
                      <w:rFonts w:ascii="Times New Roman"/>
                      <w:sz w:val="13"/>
                    </w:rPr>
                  </w:pPr>
                </w:p>
                <w:p>
                  <w:pPr>
                    <w:tabs>
                      <w:tab w:pos="3772" w:val="left" w:leader="none"/>
                      <w:tab w:pos="9959" w:val="left" w:leader="none"/>
                    </w:tabs>
                    <w:spacing w:line="220" w:lineRule="auto" w:before="1"/>
                    <w:ind w:left="10015" w:right="1092" w:hanging="8215"/>
                    <w:jc w:val="both"/>
                    <w:rPr>
                      <w:sz w:val="18"/>
                    </w:rPr>
                  </w:pPr>
                  <w:r>
                    <w:rPr>
                      <w:sz w:val="18"/>
                    </w:rPr>
                    <w:t>Ve</w:t>
                  </w:r>
                  <w:r>
                    <w:rPr>
                      <w:spacing w:val="13"/>
                      <w:sz w:val="18"/>
                    </w:rPr>
                    <w:t> </w:t>
                  </w:r>
                  <w:r>
                    <w:rPr>
                      <w:sz w:val="18"/>
                    </w:rPr>
                    <w:t>Vrchlabí</w:t>
                  </w:r>
                  <w:r>
                    <w:rPr>
                      <w:spacing w:val="1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dne:</w:t>
                    <w:tab/>
                  </w:r>
                  <w:r>
                    <w:rPr>
                      <w:b/>
                      <w:sz w:val="28"/>
                    </w:rPr>
                    <w:t>- </w:t>
                  </w:r>
                  <w:r>
                    <w:rPr>
                      <w:b/>
                      <w:w w:val="85"/>
                      <w:sz w:val="28"/>
                    </w:rPr>
                    <w:t>g -07- 20?t      </w:t>
                  </w:r>
                  <w:r>
                    <w:rPr>
                      <w:sz w:val="18"/>
                    </w:rPr>
                    <w:t>V</w:t>
                  </w:r>
                  <w:r>
                    <w:rPr>
                      <w:spacing w:val="24"/>
                      <w:sz w:val="18"/>
                    </w:rPr>
                    <w:t> </w:t>
                  </w:r>
                  <w:r>
                    <w:rPr>
                      <w:sz w:val="18"/>
                    </w:rPr>
                    <w:t>Praze</w:t>
                  </w:r>
                  <w:r>
                    <w:rPr>
                      <w:spacing w:val="-4"/>
                      <w:sz w:val="18"/>
                    </w:rPr>
                    <w:t> </w:t>
                  </w:r>
                  <w:r>
                    <w:rPr>
                      <w:sz w:val="18"/>
                    </w:rPr>
                    <w:t>dne:</w:t>
                    <w:tab/>
                  </w:r>
                  <w:r>
                    <w:rPr>
                      <w:b/>
                      <w:position w:val="-10"/>
                      <w:sz w:val="22"/>
                    </w:rPr>
                    <w:t>s.      </w:t>
                  </w:r>
                  <w:r>
                    <w:rPr>
                      <w:b/>
                      <w:spacing w:val="9"/>
                      <w:position w:val="-10"/>
                      <w:sz w:val="22"/>
                    </w:rPr>
                    <w:t> </w:t>
                  </w:r>
                  <w:r>
                    <w:rPr>
                      <w:position w:val="-13"/>
                      <w:sz w:val="24"/>
                    </w:rPr>
                    <w:t>©</w:t>
                  </w:r>
                  <w:r>
                    <w:rPr>
                      <w:w w:val="110"/>
                      <w:position w:val="-13"/>
                      <w:sz w:val="24"/>
                    </w:rPr>
                    <w:t> </w:t>
                  </w:r>
                  <w:r>
                    <w:rPr>
                      <w:sz w:val="18"/>
                    </w:rPr>
                    <w:t>ěcholuov 10</w:t>
                  </w:r>
                </w:p>
                <w:p>
                  <w:pPr>
                    <w:spacing w:line="180" w:lineRule="exact" w:before="19"/>
                    <w:ind w:left="0" w:right="1125" w:firstLine="0"/>
                    <w:jc w:val="right"/>
                    <w:rPr>
                      <w:sz w:val="17"/>
                    </w:rPr>
                  </w:pPr>
                  <w:r>
                    <w:rPr>
                      <w:w w:val="105"/>
                      <w:sz w:val="17"/>
                    </w:rPr>
                    <w:t>8211073</w:t>
                  </w:r>
                </w:p>
                <w:p>
                  <w:pPr>
                    <w:spacing w:line="203" w:lineRule="exact" w:before="0"/>
                    <w:ind w:left="1165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95"/>
                      <w:sz w:val="19"/>
                    </w:rPr>
                    <w:t>(K^onošsVho nat</w:t>
                  </w:r>
                </w:p>
                <w:p>
                  <w:pPr>
                    <w:pStyle w:val="BodyText"/>
                    <w:tabs>
                      <w:tab w:pos="1583" w:val="left" w:leader="none"/>
                      <w:tab w:pos="2411" w:val="left" w:leader="none"/>
                      <w:tab w:pos="7163" w:val="left" w:leader="none"/>
                    </w:tabs>
                    <w:spacing w:before="120"/>
                    <w:ind w:left="705"/>
                    <w:rPr>
                      <w:sz w:val="10"/>
                    </w:rPr>
                  </w:pPr>
                  <w:r>
                    <w:rPr>
                      <w:w w:val="71"/>
                    </w:rPr>
                    <w:t>Sv</w:t>
                  </w:r>
                  <w:r>
                    <w:rPr>
                      <w:spacing w:val="-2"/>
                      <w:w w:val="147"/>
                    </w:rPr>
                    <w:t>"</w:t>
                  </w:r>
                  <w:r>
                    <w:rPr>
                      <w:spacing w:val="-1"/>
                      <w:w w:val="86"/>
                    </w:rPr>
                    <w:t>a</w:t>
                  </w:r>
                  <w:r>
                    <w:rPr>
                      <w:spacing w:val="-1"/>
                      <w:w w:val="253"/>
                    </w:rPr>
                    <w:t>'</w:t>
                  </w:r>
                  <w:r>
                    <w:rPr>
                      <w:w w:val="78"/>
                    </w:rPr>
                    <w:t>a</w:t>
                  </w:r>
                  <w:r>
                    <w:rPr/>
                    <w:tab/>
                  </w:r>
                  <w:r>
                    <w:rPr>
                      <w:w w:val="58"/>
                    </w:rPr>
                    <w:t>.</w:t>
                  </w:r>
                  <w:r>
                    <w:rPr/>
                    <w:tab/>
                  </w:r>
                  <w:r>
                    <w:rPr>
                      <w:w w:val="139"/>
                    </w:rPr>
                    <w:t>uj®</w:t>
                  </w:r>
                  <w:r>
                    <w:rPr>
                      <w:spacing w:val="-3"/>
                      <w:w w:val="139"/>
                    </w:rPr>
                    <w:t>P</w:t>
                  </w:r>
                  <w:r>
                    <w:rPr>
                      <w:spacing w:val="-2"/>
                      <w:w w:val="110"/>
                    </w:rPr>
                    <w:t>r</w:t>
                  </w:r>
                  <w:r>
                    <w:rPr>
                      <w:w w:val="61"/>
                    </w:rPr>
                    <w:t>-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w w:val="103"/>
                    </w:rPr>
                    <w:t>Rob</w:t>
                  </w:r>
                  <w:r>
                    <w:rPr>
                      <w:spacing w:val="-3"/>
                      <w:w w:val="103"/>
                    </w:rPr>
                    <w:t>i</w:t>
                  </w:r>
                  <w:r>
                    <w:rPr>
                      <w:w w:val="103"/>
                    </w:rPr>
                    <w:t>n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w w:val="102"/>
                    </w:rPr>
                    <w:t>Bóhnisc</w:t>
                  </w:r>
                  <w:r>
                    <w:rPr>
                      <w:spacing w:val="-3"/>
                      <w:w w:val="102"/>
                    </w:rPr>
                    <w:t>h</w:t>
                  </w:r>
                  <w:r>
                    <w:rPr>
                      <w:w w:val="102"/>
                    </w:rPr>
                    <w:t>,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w w:val="102"/>
                    </w:rPr>
                    <w:t>ředftej</w:t>
                  </w:r>
                  <w:r>
                    <w:rPr>
                      <w:rFonts w:ascii="Times New Roman" w:hAnsi="Times New Roman"/>
                      <w:w w:val="81"/>
                      <w:position w:val="-1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position w:val="-1"/>
                      <w:sz w:val="10"/>
                    </w:rPr>
                    <w:tab/>
                  </w:r>
                  <w:r>
                    <w:rPr>
                      <w:w w:val="102"/>
                      <w:position w:val="-1"/>
                      <w:sz w:val="10"/>
                    </w:rPr>
                    <w:t>i</w:t>
                  </w:r>
                </w:p>
                <w:p>
                  <w:pPr>
                    <w:pStyle w:val="BodyText"/>
                    <w:tabs>
                      <w:tab w:pos="7761" w:val="left" w:leader="none"/>
                    </w:tabs>
                    <w:spacing w:before="5"/>
                    <w:ind w:left="1454"/>
                  </w:pPr>
                  <w:r>
                    <w:rPr>
                      <w:w w:val="82"/>
                    </w:rPr>
                    <w:t>&gt;43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w w:val="110"/>
                    </w:rPr>
                    <w:t>0\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w w:val="98"/>
                    </w:rPr>
                    <w:t>VR</w:t>
                  </w:r>
                  <w:r>
                    <w:rPr>
                      <w:spacing w:val="-2"/>
                      <w:w w:val="98"/>
                    </w:rPr>
                    <w:t>C</w:t>
                  </w:r>
                  <w:r>
                    <w:rPr>
                      <w:w w:val="35"/>
                    </w:rPr>
                    <w:t>1</w:t>
                  </w:r>
                  <w:r>
                    <w:rPr/>
                    <w:t> </w:t>
                  </w:r>
                  <w:r>
                    <w:rPr>
                      <w:spacing w:val="-21"/>
                    </w:rPr>
                    <w:t> </w:t>
                  </w:r>
                  <w:r>
                    <w:rPr>
                      <w:w w:val="49"/>
                    </w:rPr>
                    <w:t>(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w w:val="90"/>
                    </w:rPr>
                    <w:t>Z0</w:t>
                  </w:r>
                  <w:r>
                    <w:rPr>
                      <w:spacing w:val="-1"/>
                      <w:w w:val="90"/>
                    </w:rPr>
                    <w:t>0</w:t>
                  </w:r>
                  <w:r>
                    <w:rPr>
                      <w:w w:val="95"/>
                    </w:rPr>
                    <w:t>08S4S^ronají</w:t>
                  </w:r>
                  <w:r>
                    <w:rPr>
                      <w:spacing w:val="-3"/>
                      <w:w w:val="95"/>
                    </w:rPr>
                    <w:t>m</w:t>
                  </w:r>
                  <w:r>
                    <w:rPr>
                      <w:w w:val="95"/>
                    </w:rPr>
                    <w:t>atel</w:t>
                  </w:r>
                  <w:r>
                    <w:rPr/>
                    <w:tab/>
                  </w:r>
                  <w:r>
                    <w:rPr>
                      <w:w w:val="101"/>
                      <w:position w:val="-4"/>
                    </w:rPr>
                    <w:t>nájemce</w:t>
                  </w:r>
                </w:p>
                <w:p>
                  <w:pPr>
                    <w:spacing w:before="53"/>
                    <w:ind w:left="985" w:right="0" w:firstLine="0"/>
                    <w:jc w:val="left"/>
                    <w:rPr>
                      <w:sz w:val="13"/>
                    </w:rPr>
                  </w:pPr>
                  <w:r>
                    <w:rPr>
                      <w:w w:val="125"/>
                      <w:sz w:val="16"/>
                    </w:rPr>
                    <w:t>l</w:t>
                  </w:r>
                  <w:r>
                    <w:rPr>
                      <w:spacing w:val="-1"/>
                      <w:w w:val="125"/>
                      <w:sz w:val="16"/>
                    </w:rPr>
                    <w:t>C</w:t>
                  </w:r>
                  <w:r>
                    <w:rPr>
                      <w:spacing w:val="-1"/>
                      <w:w w:val="359"/>
                      <w:sz w:val="8"/>
                    </w:rPr>
                    <w:t>.</w:t>
                  </w:r>
                  <w:r>
                    <w:rPr>
                      <w:spacing w:val="-1"/>
                      <w:w w:val="91"/>
                      <w:sz w:val="17"/>
                    </w:rPr>
                    <w:t>0</w:t>
                  </w:r>
                  <w:r>
                    <w:rPr>
                      <w:w w:val="84"/>
                      <w:sz w:val="16"/>
                    </w:rPr>
                    <w:t>tí</w:t>
                  </w:r>
                  <w:r>
                    <w:rPr>
                      <w:spacing w:val="-2"/>
                      <w:w w:val="84"/>
                      <w:sz w:val="16"/>
                    </w:rPr>
                    <w:t>O</w:t>
                  </w:r>
                  <w:r>
                    <w:rPr>
                      <w:w w:val="91"/>
                      <w:sz w:val="17"/>
                    </w:rPr>
                    <w:t>»«</w:t>
                  </w:r>
                  <w:r>
                    <w:rPr>
                      <w:spacing w:val="-2"/>
                      <w:w w:val="91"/>
                      <w:sz w:val="17"/>
                    </w:rPr>
                    <w:t>4</w:t>
                  </w:r>
                  <w:r>
                    <w:rPr>
                      <w:w w:val="91"/>
                      <w:sz w:val="17"/>
                    </w:rPr>
                    <w:t>55</w:t>
                  </w:r>
                  <w:r>
                    <w:rPr>
                      <w:sz w:val="17"/>
                    </w:rPr>
                    <w:t> </w:t>
                  </w:r>
                  <w:r>
                    <w:rPr>
                      <w:spacing w:val="13"/>
                      <w:sz w:val="17"/>
                    </w:rPr>
                    <w:t> </w:t>
                  </w:r>
                  <w:r>
                    <w:rPr>
                      <w:w w:val="152"/>
                      <w:sz w:val="13"/>
                    </w:rPr>
                    <w:t>24</w:t>
                  </w:r>
                  <w:r>
                    <w:rPr>
                      <w:spacing w:val="-2"/>
                      <w:w w:val="152"/>
                      <w:sz w:val="13"/>
                    </w:rPr>
                    <w:t>.</w:t>
                  </w:r>
                  <w:r>
                    <w:rPr>
                      <w:w w:val="103"/>
                      <w:sz w:val="13"/>
                    </w:rPr>
                    <w:t>’</w:t>
                  </w:r>
                </w:p>
                <w:p>
                  <w:pPr>
                    <w:pStyle w:val="BodyText"/>
                    <w:rPr>
                      <w:rFonts w:ascii="Times New Roman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</w:rPr>
                  </w:pPr>
                </w:p>
                <w:p>
                  <w:pPr>
                    <w:pStyle w:val="BodyText"/>
                    <w:spacing w:before="4"/>
                    <w:rPr>
                      <w:rFonts w:ascii="Times New Roman"/>
                      <w:sz w:val="17"/>
                    </w:rPr>
                  </w:pPr>
                </w:p>
                <w:p>
                  <w:pPr>
                    <w:pStyle w:val="BodyText"/>
                    <w:spacing w:line="602" w:lineRule="auto" w:before="1"/>
                    <w:ind w:left="1260" w:right="9446" w:hanging="15"/>
                  </w:pPr>
                  <w:r>
                    <w:rPr/>
                    <w:t>Za správnost: č. 04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595.1pt;height:841.7pt;mso-position-horizontal-relative:page;mso-position-vertical-relative:page;z-index:-12328" coordorigin="0,0" coordsize="11902,16834">
            <v:shape style="position:absolute;left:0;top:0;width:11902;height:16834" type="#_x0000_t75" stroked="false">
              <v:imagedata r:id="rId7" o:title=""/>
            </v:shape>
            <v:shape style="position:absolute;left:2880;top:5443;width:2707;height:1397" type="#_x0000_t75" stroked="false">
              <v:imagedata r:id="rId8" o:title=""/>
            </v:shape>
            <v:shape style="position:absolute;left:6610;top:5263;width:2700;height:1886" type="#_x0000_t75" stroked="false">
              <v:imagedata r:id="rId9" o:title=""/>
            </v:shape>
            <v:shape style="position:absolute;left:10;top:5598;width:10027;height:11179" coordorigin="10,5598" coordsize="10027,11179" path="m948,16292l10,16292,10,16776,948,16776,948,16292m5580,5623l2578,5623,2578,6649,5580,6649,5580,5623m6046,8185l3277,8185,3277,9500,6046,9500,6046,8185m10036,5598l6229,5598,6229,6800,10036,6800,10036,5598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pgSz w:w="11910" w:h="16840"/>
          <w:pgMar w:top="1580" w:bottom="280" w:left="1680" w:right="168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shape style="position:absolute;margin-left:0pt;margin-top:0pt;width:595.1pt;height:841.7pt;mso-position-horizontal-relative:page;mso-position-vertical-relative:page;z-index:-1230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4"/>
                    </w:rPr>
                  </w:pPr>
                </w:p>
                <w:p>
                  <w:pPr>
                    <w:pStyle w:val="BodyText"/>
                    <w:spacing w:before="7"/>
                    <w:rPr>
                      <w:rFonts w:ascii="Times New Roman"/>
                      <w:sz w:val="49"/>
                    </w:rPr>
                  </w:pPr>
                </w:p>
                <w:p>
                  <w:pPr>
                    <w:spacing w:before="0"/>
                    <w:ind w:left="4075" w:right="3858" w:firstLine="0"/>
                    <w:jc w:val="center"/>
                    <w:rPr>
                      <w:b/>
                      <w:sz w:val="30"/>
                    </w:rPr>
                  </w:pPr>
                  <w:r>
                    <w:rPr>
                      <w:b/>
                      <w:sz w:val="30"/>
                    </w:rPr>
                    <w:t>Příloha č.l</w:t>
                  </w:r>
                </w:p>
                <w:p>
                  <w:pPr>
                    <w:pStyle w:val="BodyText"/>
                    <w:rPr>
                      <w:rFonts w:ascii="Times New Roman"/>
                      <w:sz w:val="34"/>
                    </w:rPr>
                  </w:pPr>
                </w:p>
                <w:p>
                  <w:pPr>
                    <w:pStyle w:val="BodyText"/>
                    <w:spacing w:before="7"/>
                    <w:rPr>
                      <w:rFonts w:ascii="Times New Roman"/>
                      <w:sz w:val="50"/>
                    </w:rPr>
                  </w:pPr>
                </w:p>
                <w:p>
                  <w:pPr>
                    <w:tabs>
                      <w:tab w:pos="2793" w:val="left" w:leader="none"/>
                      <w:tab w:pos="3995" w:val="left" w:leader="none"/>
                      <w:tab w:pos="4657" w:val="left" w:leader="none"/>
                      <w:tab w:pos="5478" w:val="left" w:leader="none"/>
                      <w:tab w:pos="7149" w:val="left" w:leader="none"/>
                      <w:tab w:pos="7278" w:val="left" w:leader="none"/>
                      <w:tab w:pos="8293" w:val="left" w:leader="none"/>
                      <w:tab w:pos="8970" w:val="left" w:leader="none"/>
                      <w:tab w:pos="9453" w:val="left" w:leader="none"/>
                    </w:tabs>
                    <w:spacing w:line="276" w:lineRule="auto" w:before="0"/>
                    <w:ind w:left="3838" w:right="1436" w:hanging="1872"/>
                    <w:jc w:val="left"/>
                    <w:rPr>
                      <w:b/>
                      <w:sz w:val="12"/>
                    </w:rPr>
                  </w:pPr>
                  <w:r>
                    <w:rPr>
                      <w:b/>
                      <w:w w:val="120"/>
                      <w:position w:val="1"/>
                      <w:sz w:val="12"/>
                    </w:rPr>
                    <w:t>obec</w:t>
                    <w:tab/>
                    <w:t>kat</w:t>
                  </w:r>
                  <w:r>
                    <w:rPr>
                      <w:b/>
                      <w:spacing w:val="38"/>
                      <w:w w:val="120"/>
                      <w:position w:val="1"/>
                      <w:sz w:val="12"/>
                    </w:rPr>
                    <w:t> </w:t>
                  </w:r>
                  <w:r>
                    <w:rPr>
                      <w:b/>
                      <w:w w:val="120"/>
                      <w:position w:val="1"/>
                      <w:sz w:val="12"/>
                    </w:rPr>
                    <w:t>území</w:t>
                    <w:tab/>
                    <w:tab/>
                    <w:t>druh</w:t>
                    <w:tab/>
                    <w:t>pare.</w:t>
                  </w:r>
                  <w:r>
                    <w:rPr>
                      <w:b/>
                      <w:spacing w:val="9"/>
                      <w:w w:val="120"/>
                      <w:position w:val="1"/>
                      <w:sz w:val="12"/>
                    </w:rPr>
                    <w:t> </w:t>
                  </w:r>
                  <w:r>
                    <w:rPr>
                      <w:b/>
                      <w:w w:val="120"/>
                      <w:position w:val="1"/>
                      <w:sz w:val="12"/>
                    </w:rPr>
                    <w:t>č.</w:t>
                    <w:tab/>
                  </w:r>
                  <w:r>
                    <w:rPr>
                      <w:b/>
                      <w:w w:val="120"/>
                      <w:sz w:val="12"/>
                    </w:rPr>
                    <w:t>druh</w:t>
                  </w:r>
                  <w:r>
                    <w:rPr>
                      <w:b/>
                      <w:spacing w:val="20"/>
                      <w:w w:val="120"/>
                      <w:sz w:val="12"/>
                    </w:rPr>
                    <w:t> </w:t>
                  </w:r>
                  <w:r>
                    <w:rPr>
                      <w:b/>
                      <w:w w:val="120"/>
                      <w:sz w:val="12"/>
                    </w:rPr>
                    <w:t>pozemku</w:t>
                    <w:tab/>
                    <w:t>výměra</w:t>
                    <w:tab/>
                    <w:t>LV</w:t>
                    <w:tab/>
                    <w:tab/>
                    <w:t>výměra </w:t>
                  </w:r>
                  <w:r>
                    <w:rPr>
                      <w:b/>
                      <w:w w:val="120"/>
                      <w:position w:val="1"/>
                      <w:sz w:val="12"/>
                    </w:rPr>
                    <w:t>evidence</w:t>
                    <w:tab/>
                    <w:tab/>
                    <w:tab/>
                    <w:tab/>
                    <w:t>[m2]</w:t>
                    <w:tab/>
                  </w:r>
                  <w:r>
                    <w:rPr>
                      <w:b/>
                      <w:w w:val="120"/>
                      <w:sz w:val="12"/>
                    </w:rPr>
                    <w:t>č.</w:t>
                    <w:tab/>
                  </w:r>
                  <w:r>
                    <w:rPr>
                      <w:b/>
                      <w:w w:val="120"/>
                      <w:position w:val="1"/>
                      <w:sz w:val="12"/>
                    </w:rPr>
                    <w:t>předmětu nájmu</w:t>
                  </w:r>
                  <w:r>
                    <w:rPr>
                      <w:b/>
                      <w:spacing w:val="24"/>
                      <w:w w:val="120"/>
                      <w:position w:val="1"/>
                      <w:sz w:val="12"/>
                    </w:rPr>
                    <w:t> </w:t>
                  </w:r>
                  <w:r>
                    <w:rPr>
                      <w:b/>
                      <w:w w:val="120"/>
                      <w:position w:val="1"/>
                      <w:sz w:val="12"/>
                    </w:rPr>
                    <w:t>[m2]</w:t>
                  </w:r>
                </w:p>
                <w:p>
                  <w:pPr>
                    <w:tabs>
                      <w:tab w:pos="4060" w:val="left" w:leader="none"/>
                      <w:tab w:pos="4780" w:val="left" w:leader="none"/>
                      <w:tab w:pos="5341" w:val="left" w:leader="none"/>
                      <w:tab w:pos="7818" w:val="left" w:leader="none"/>
                      <w:tab w:pos="8697" w:val="left" w:leader="none"/>
                      <w:tab w:pos="10541" w:val="right" w:leader="none"/>
                    </w:tabs>
                    <w:spacing w:before="169"/>
                    <w:ind w:left="1814" w:right="0" w:firstLine="0"/>
                    <w:jc w:val="left"/>
                    <w:rPr>
                      <w:sz w:val="11"/>
                    </w:rPr>
                  </w:pPr>
                  <w:r>
                    <w:rPr>
                      <w:w w:val="130"/>
                      <w:position w:val="3"/>
                      <w:sz w:val="11"/>
                    </w:rPr>
                    <w:t>Malá Úpa    Dolní </w:t>
                  </w:r>
                  <w:r>
                    <w:rPr>
                      <w:spacing w:val="1"/>
                      <w:w w:val="130"/>
                      <w:position w:val="3"/>
                      <w:sz w:val="11"/>
                    </w:rPr>
                    <w:t> </w:t>
                  </w:r>
                  <w:r>
                    <w:rPr>
                      <w:w w:val="130"/>
                      <w:position w:val="3"/>
                      <w:sz w:val="11"/>
                    </w:rPr>
                    <w:t>Malá</w:t>
                  </w:r>
                  <w:r>
                    <w:rPr>
                      <w:spacing w:val="17"/>
                      <w:w w:val="130"/>
                      <w:position w:val="3"/>
                      <w:sz w:val="11"/>
                    </w:rPr>
                    <w:t> </w:t>
                  </w:r>
                  <w:r>
                    <w:rPr>
                      <w:w w:val="130"/>
                      <w:position w:val="3"/>
                      <w:sz w:val="11"/>
                    </w:rPr>
                    <w:t>Úpa</w:t>
                    <w:tab/>
                  </w:r>
                  <w:r>
                    <w:rPr>
                      <w:w w:val="130"/>
                      <w:position w:val="1"/>
                      <w:sz w:val="11"/>
                    </w:rPr>
                    <w:t>KN</w:t>
                    <w:tab/>
                    <w:t>15/3</w:t>
                    <w:tab/>
                    <w:t>lesní</w:t>
                  </w:r>
                  <w:r>
                    <w:rPr>
                      <w:spacing w:val="16"/>
                      <w:w w:val="130"/>
                      <w:position w:val="1"/>
                      <w:sz w:val="11"/>
                    </w:rPr>
                    <w:t> </w:t>
                  </w:r>
                  <w:r>
                    <w:rPr>
                      <w:w w:val="130"/>
                      <w:position w:val="1"/>
                      <w:sz w:val="11"/>
                    </w:rPr>
                    <w:t>pozemek</w:t>
                    <w:tab/>
                    <w:t>748   </w:t>
                  </w:r>
                  <w:r>
                    <w:rPr>
                      <w:spacing w:val="29"/>
                      <w:w w:val="130"/>
                      <w:position w:val="1"/>
                      <w:sz w:val="11"/>
                    </w:rPr>
                    <w:t> </w:t>
                  </w:r>
                  <w:r>
                    <w:rPr>
                      <w:w w:val="130"/>
                      <w:sz w:val="11"/>
                    </w:rPr>
                    <w:t>408</w:t>
                    <w:tab/>
                  </w:r>
                  <w:r>
                    <w:rPr>
                      <w:w w:val="130"/>
                      <w:position w:val="2"/>
                      <w:sz w:val="11"/>
                    </w:rPr>
                    <w:t>*</w:t>
                  </w:r>
                  <w:r>
                    <w:rPr>
                      <w:rFonts w:ascii="Times New Roman" w:hAnsi="Times New Roman"/>
                      <w:w w:val="130"/>
                      <w:sz w:val="11"/>
                    </w:rPr>
                    <w:tab/>
                  </w:r>
                  <w:r>
                    <w:rPr>
                      <w:w w:val="130"/>
                      <w:sz w:val="11"/>
                    </w:rPr>
                    <w:t>13</w:t>
                  </w:r>
                </w:p>
                <w:p>
                  <w:pPr>
                    <w:tabs>
                      <w:tab w:pos="4060" w:val="left" w:leader="none"/>
                      <w:tab w:pos="4830" w:val="left" w:leader="none"/>
                      <w:tab w:pos="5341" w:val="left" w:leader="none"/>
                      <w:tab w:pos="7689" w:val="left" w:leader="none"/>
                      <w:tab w:pos="8697" w:val="left" w:leader="none"/>
                      <w:tab w:pos="10541" w:val="right" w:leader="none"/>
                    </w:tabs>
                    <w:spacing w:before="20"/>
                    <w:ind w:left="1806" w:right="0" w:firstLine="0"/>
                    <w:jc w:val="left"/>
                    <w:rPr>
                      <w:sz w:val="11"/>
                    </w:rPr>
                  </w:pPr>
                  <w:r>
                    <w:rPr>
                      <w:w w:val="130"/>
                      <w:position w:val="4"/>
                      <w:sz w:val="11"/>
                    </w:rPr>
                    <w:t>Malá Úpa    Dolní </w:t>
                  </w:r>
                  <w:r>
                    <w:rPr>
                      <w:spacing w:val="4"/>
                      <w:w w:val="130"/>
                      <w:position w:val="4"/>
                      <w:sz w:val="11"/>
                    </w:rPr>
                    <w:t> </w:t>
                  </w:r>
                  <w:r>
                    <w:rPr>
                      <w:w w:val="130"/>
                      <w:position w:val="4"/>
                      <w:sz w:val="11"/>
                    </w:rPr>
                    <w:t>Malá</w:t>
                  </w:r>
                  <w:r>
                    <w:rPr>
                      <w:spacing w:val="16"/>
                      <w:w w:val="130"/>
                      <w:position w:val="4"/>
                      <w:sz w:val="11"/>
                    </w:rPr>
                    <w:t> </w:t>
                  </w:r>
                  <w:r>
                    <w:rPr>
                      <w:w w:val="130"/>
                      <w:position w:val="4"/>
                      <w:sz w:val="11"/>
                    </w:rPr>
                    <w:t>Úpa</w:t>
                    <w:tab/>
                  </w:r>
                  <w:r>
                    <w:rPr>
                      <w:w w:val="130"/>
                      <w:position w:val="1"/>
                      <w:sz w:val="11"/>
                    </w:rPr>
                    <w:t>KN</w:t>
                    <w:tab/>
                    <w:t>24</w:t>
                    <w:tab/>
                    <w:t>vodní</w:t>
                  </w:r>
                  <w:r>
                    <w:rPr>
                      <w:spacing w:val="17"/>
                      <w:w w:val="130"/>
                      <w:position w:val="1"/>
                      <w:sz w:val="11"/>
                    </w:rPr>
                    <w:t> </w:t>
                  </w:r>
                  <w:r>
                    <w:rPr>
                      <w:w w:val="130"/>
                      <w:position w:val="1"/>
                      <w:sz w:val="11"/>
                    </w:rPr>
                    <w:t>plocha</w:t>
                    <w:tab/>
                    <w:t>8</w:t>
                  </w:r>
                  <w:r>
                    <w:rPr>
                      <w:spacing w:val="12"/>
                      <w:w w:val="130"/>
                      <w:position w:val="1"/>
                      <w:sz w:val="11"/>
                    </w:rPr>
                    <w:t> </w:t>
                  </w:r>
                  <w:r>
                    <w:rPr>
                      <w:w w:val="130"/>
                      <w:position w:val="1"/>
                      <w:sz w:val="11"/>
                    </w:rPr>
                    <w:t>718   </w:t>
                  </w:r>
                  <w:r>
                    <w:rPr>
                      <w:spacing w:val="25"/>
                      <w:w w:val="130"/>
                      <w:position w:val="1"/>
                      <w:sz w:val="11"/>
                    </w:rPr>
                    <w:t> </w:t>
                  </w:r>
                  <w:r>
                    <w:rPr>
                      <w:w w:val="130"/>
                      <w:position w:val="1"/>
                      <w:sz w:val="11"/>
                    </w:rPr>
                    <w:t>408</w:t>
                    <w:tab/>
                  </w:r>
                  <w:r>
                    <w:rPr>
                      <w:w w:val="130"/>
                      <w:position w:val="2"/>
                      <w:sz w:val="11"/>
                    </w:rPr>
                    <w:t>*</w:t>
                  </w:r>
                  <w:r>
                    <w:rPr>
                      <w:rFonts w:ascii="Times New Roman" w:hAnsi="Times New Roman"/>
                      <w:w w:val="130"/>
                      <w:sz w:val="11"/>
                    </w:rPr>
                    <w:tab/>
                  </w:r>
                  <w:r>
                    <w:rPr>
                      <w:w w:val="130"/>
                      <w:sz w:val="11"/>
                    </w:rPr>
                    <w:t>800</w:t>
                  </w:r>
                </w:p>
                <w:p>
                  <w:pPr>
                    <w:tabs>
                      <w:tab w:pos="4060" w:val="left" w:leader="none"/>
                      <w:tab w:pos="4765" w:val="left" w:leader="none"/>
                      <w:tab w:pos="5341" w:val="left" w:leader="none"/>
                      <w:tab w:pos="7811" w:val="left" w:leader="none"/>
                      <w:tab w:pos="10541" w:val="right" w:leader="none"/>
                    </w:tabs>
                    <w:spacing w:before="13"/>
                    <w:ind w:left="1806" w:right="0" w:firstLine="0"/>
                    <w:jc w:val="left"/>
                    <w:rPr>
                      <w:sz w:val="11"/>
                    </w:rPr>
                  </w:pPr>
                  <w:r>
                    <w:rPr>
                      <w:w w:val="135"/>
                      <w:position w:val="4"/>
                      <w:sz w:val="11"/>
                    </w:rPr>
                    <w:t>Malá Úpa    </w:t>
                  </w:r>
                  <w:r>
                    <w:rPr>
                      <w:w w:val="135"/>
                      <w:position w:val="3"/>
                      <w:sz w:val="11"/>
                    </w:rPr>
                    <w:t>Dolní</w:t>
                  </w:r>
                  <w:r>
                    <w:rPr>
                      <w:spacing w:val="-6"/>
                      <w:w w:val="135"/>
                      <w:position w:val="3"/>
                      <w:sz w:val="11"/>
                    </w:rPr>
                    <w:t> </w:t>
                  </w:r>
                  <w:r>
                    <w:rPr>
                      <w:w w:val="135"/>
                      <w:position w:val="3"/>
                      <w:sz w:val="11"/>
                    </w:rPr>
                    <w:t>Malá</w:t>
                  </w:r>
                  <w:r>
                    <w:rPr>
                      <w:spacing w:val="8"/>
                      <w:w w:val="135"/>
                      <w:position w:val="3"/>
                      <w:sz w:val="11"/>
                    </w:rPr>
                    <w:t> </w:t>
                  </w:r>
                  <w:r>
                    <w:rPr>
                      <w:w w:val="135"/>
                      <w:position w:val="3"/>
                      <w:sz w:val="11"/>
                    </w:rPr>
                    <w:t>Úpa</w:t>
                    <w:tab/>
                  </w:r>
                  <w:r>
                    <w:rPr>
                      <w:w w:val="135"/>
                      <w:position w:val="1"/>
                      <w:sz w:val="11"/>
                    </w:rPr>
                    <w:t>KN</w:t>
                    <w:tab/>
                    <w:t>26/3</w:t>
                    <w:tab/>
                    <w:t>trvalý</w:t>
                  </w:r>
                  <w:r>
                    <w:rPr>
                      <w:spacing w:val="-6"/>
                      <w:w w:val="135"/>
                      <w:position w:val="1"/>
                      <w:sz w:val="11"/>
                    </w:rPr>
                    <w:t> </w:t>
                  </w:r>
                  <w:r>
                    <w:rPr>
                      <w:w w:val="135"/>
                      <w:position w:val="1"/>
                      <w:sz w:val="11"/>
                    </w:rPr>
                    <w:t>travní</w:t>
                  </w:r>
                  <w:r>
                    <w:rPr>
                      <w:spacing w:val="5"/>
                      <w:w w:val="135"/>
                      <w:position w:val="1"/>
                      <w:sz w:val="11"/>
                    </w:rPr>
                    <w:t> </w:t>
                  </w:r>
                  <w:r>
                    <w:rPr>
                      <w:w w:val="135"/>
                      <w:position w:val="1"/>
                      <w:sz w:val="11"/>
                    </w:rPr>
                    <w:t>porost</w:t>
                    <w:tab/>
                    <w:t>299   </w:t>
                  </w:r>
                  <w:r>
                    <w:rPr>
                      <w:spacing w:val="27"/>
                      <w:w w:val="135"/>
                      <w:position w:val="1"/>
                      <w:sz w:val="11"/>
                    </w:rPr>
                    <w:t> </w:t>
                  </w:r>
                  <w:r>
                    <w:rPr>
                      <w:w w:val="135"/>
                      <w:position w:val="1"/>
                      <w:sz w:val="11"/>
                    </w:rPr>
                    <w:t>408</w:t>
                  </w:r>
                  <w:r>
                    <w:rPr>
                      <w:rFonts w:ascii="Times New Roman" w:hAnsi="Times New Roman"/>
                      <w:w w:val="135"/>
                      <w:sz w:val="11"/>
                    </w:rPr>
                    <w:tab/>
                  </w:r>
                  <w:r>
                    <w:rPr>
                      <w:w w:val="135"/>
                      <w:sz w:val="11"/>
                    </w:rPr>
                    <w:t>299</w:t>
                  </w:r>
                </w:p>
                <w:p>
                  <w:pPr>
                    <w:tabs>
                      <w:tab w:pos="4060" w:val="left" w:leader="none"/>
                      <w:tab w:pos="4765" w:val="left" w:leader="none"/>
                      <w:tab w:pos="5341" w:val="left" w:leader="none"/>
                      <w:tab w:pos="7811" w:val="left" w:leader="none"/>
                      <w:tab w:pos="8697" w:val="left" w:leader="none"/>
                      <w:tab w:pos="10534" w:val="right" w:leader="none"/>
                    </w:tabs>
                    <w:spacing w:before="23"/>
                    <w:ind w:left="1806" w:right="0" w:firstLine="0"/>
                    <w:jc w:val="left"/>
                    <w:rPr>
                      <w:sz w:val="11"/>
                    </w:rPr>
                  </w:pPr>
                  <w:r>
                    <w:rPr>
                      <w:w w:val="130"/>
                      <w:position w:val="3"/>
                      <w:sz w:val="11"/>
                    </w:rPr>
                    <w:t>Malá Úpa    Dolní</w:t>
                  </w:r>
                  <w:r>
                    <w:rPr>
                      <w:spacing w:val="36"/>
                      <w:w w:val="130"/>
                      <w:position w:val="3"/>
                      <w:sz w:val="11"/>
                    </w:rPr>
                    <w:t> </w:t>
                  </w:r>
                  <w:r>
                    <w:rPr>
                      <w:w w:val="130"/>
                      <w:position w:val="3"/>
                      <w:sz w:val="11"/>
                    </w:rPr>
                    <w:t>Malá</w:t>
                  </w:r>
                  <w:r>
                    <w:rPr>
                      <w:spacing w:val="17"/>
                      <w:w w:val="130"/>
                      <w:position w:val="3"/>
                      <w:sz w:val="11"/>
                    </w:rPr>
                    <w:t> </w:t>
                  </w:r>
                  <w:r>
                    <w:rPr>
                      <w:w w:val="130"/>
                      <w:position w:val="3"/>
                      <w:sz w:val="11"/>
                    </w:rPr>
                    <w:t>Úpa</w:t>
                    <w:tab/>
                  </w:r>
                  <w:r>
                    <w:rPr>
                      <w:w w:val="130"/>
                      <w:position w:val="1"/>
                      <w:sz w:val="11"/>
                    </w:rPr>
                    <w:t>KN</w:t>
                    <w:tab/>
                    <w:t>29/4</w:t>
                    <w:tab/>
                    <w:t>ostatní</w:t>
                  </w:r>
                  <w:r>
                    <w:rPr>
                      <w:spacing w:val="10"/>
                      <w:w w:val="130"/>
                      <w:position w:val="1"/>
                      <w:sz w:val="11"/>
                    </w:rPr>
                    <w:t> </w:t>
                  </w:r>
                  <w:r>
                    <w:rPr>
                      <w:w w:val="130"/>
                      <w:position w:val="1"/>
                      <w:sz w:val="11"/>
                    </w:rPr>
                    <w:t>plocha</w:t>
                    <w:tab/>
                    <w:t>556     </w:t>
                  </w:r>
                  <w:r>
                    <w:rPr>
                      <w:w w:val="130"/>
                      <w:sz w:val="11"/>
                    </w:rPr>
                    <w:t>408</w:t>
                    <w:tab/>
                  </w:r>
                  <w:r>
                    <w:rPr>
                      <w:w w:val="130"/>
                      <w:position w:val="2"/>
                      <w:sz w:val="11"/>
                    </w:rPr>
                    <w:t>*</w:t>
                  </w:r>
                  <w:r>
                    <w:rPr>
                      <w:rFonts w:ascii="Times New Roman" w:hAnsi="Times New Roman"/>
                      <w:w w:val="130"/>
                      <w:sz w:val="11"/>
                    </w:rPr>
                    <w:tab/>
                  </w:r>
                  <w:r>
                    <w:rPr>
                      <w:w w:val="130"/>
                      <w:sz w:val="11"/>
                    </w:rPr>
                    <w:t>182</w:t>
                  </w:r>
                </w:p>
                <w:p>
                  <w:pPr>
                    <w:tabs>
                      <w:tab w:pos="4053" w:val="left" w:leader="none"/>
                      <w:tab w:pos="4765" w:val="left" w:leader="none"/>
                      <w:tab w:pos="5341" w:val="left" w:leader="none"/>
                      <w:tab w:pos="7811" w:val="left" w:leader="none"/>
                      <w:tab w:pos="10534" w:val="right" w:leader="none"/>
                    </w:tabs>
                    <w:spacing w:before="20"/>
                    <w:ind w:left="1806" w:right="0" w:firstLine="0"/>
                    <w:jc w:val="left"/>
                    <w:rPr>
                      <w:sz w:val="11"/>
                    </w:rPr>
                  </w:pPr>
                  <w:r>
                    <w:rPr>
                      <w:w w:val="130"/>
                      <w:position w:val="2"/>
                      <w:sz w:val="11"/>
                    </w:rPr>
                    <w:t>Malá Úpa    </w:t>
                  </w:r>
                  <w:r>
                    <w:rPr>
                      <w:w w:val="130"/>
                      <w:position w:val="1"/>
                      <w:sz w:val="11"/>
                    </w:rPr>
                    <w:t>Dolní</w:t>
                  </w:r>
                  <w:r>
                    <w:rPr>
                      <w:spacing w:val="30"/>
                      <w:w w:val="130"/>
                      <w:position w:val="1"/>
                      <w:sz w:val="11"/>
                    </w:rPr>
                    <w:t> </w:t>
                  </w:r>
                  <w:r>
                    <w:rPr>
                      <w:w w:val="130"/>
                      <w:position w:val="1"/>
                      <w:sz w:val="11"/>
                    </w:rPr>
                    <w:t>Malá</w:t>
                  </w:r>
                  <w:r>
                    <w:rPr>
                      <w:spacing w:val="18"/>
                      <w:w w:val="130"/>
                      <w:position w:val="1"/>
                      <w:sz w:val="11"/>
                    </w:rPr>
                    <w:t> </w:t>
                  </w:r>
                  <w:r>
                    <w:rPr>
                      <w:w w:val="130"/>
                      <w:position w:val="1"/>
                      <w:sz w:val="11"/>
                    </w:rPr>
                    <w:t>Úpa</w:t>
                    <w:tab/>
                  </w:r>
                  <w:r>
                    <w:rPr>
                      <w:w w:val="130"/>
                      <w:position w:val="0"/>
                      <w:sz w:val="11"/>
                    </w:rPr>
                    <w:t>KN</w:t>
                    <w:tab/>
                    <w:t>31/5</w:t>
                    <w:tab/>
                  </w:r>
                  <w:r>
                    <w:rPr>
                      <w:w w:val="130"/>
                      <w:sz w:val="11"/>
                    </w:rPr>
                    <w:t>ostatní</w:t>
                  </w:r>
                  <w:r>
                    <w:rPr>
                      <w:spacing w:val="10"/>
                      <w:w w:val="130"/>
                      <w:sz w:val="11"/>
                    </w:rPr>
                    <w:t> </w:t>
                  </w:r>
                  <w:r>
                    <w:rPr>
                      <w:w w:val="130"/>
                      <w:sz w:val="11"/>
                    </w:rPr>
                    <w:t>plocha</w:t>
                    <w:tab/>
                  </w:r>
                  <w:r>
                    <w:rPr>
                      <w:w w:val="130"/>
                      <w:position w:val="0"/>
                      <w:sz w:val="11"/>
                    </w:rPr>
                    <w:t>261   </w:t>
                  </w:r>
                  <w:r>
                    <w:rPr>
                      <w:spacing w:val="35"/>
                      <w:w w:val="130"/>
                      <w:position w:val="0"/>
                      <w:sz w:val="11"/>
                    </w:rPr>
                    <w:t> </w:t>
                  </w:r>
                  <w:r>
                    <w:rPr>
                      <w:w w:val="130"/>
                      <w:position w:val="0"/>
                      <w:sz w:val="11"/>
                    </w:rPr>
                    <w:t>408   </w:t>
                  </w:r>
                  <w:r>
                    <w:rPr>
                      <w:spacing w:val="27"/>
                      <w:w w:val="130"/>
                      <w:position w:val="0"/>
                      <w:sz w:val="11"/>
                    </w:rPr>
                    <w:t> </w:t>
                  </w:r>
                  <w:r>
                    <w:rPr>
                      <w:w w:val="130"/>
                      <w:sz w:val="11"/>
                    </w:rPr>
                    <w:t>*</w:t>
                  </w:r>
                  <w:r>
                    <w:rPr>
                      <w:rFonts w:ascii="Times New Roman" w:hAnsi="Times New Roman"/>
                      <w:w w:val="130"/>
                      <w:position w:val="-1"/>
                      <w:sz w:val="11"/>
                    </w:rPr>
                    <w:tab/>
                  </w:r>
                  <w:r>
                    <w:rPr>
                      <w:w w:val="130"/>
                      <w:position w:val="-1"/>
                      <w:sz w:val="11"/>
                    </w:rPr>
                    <w:t>26</w:t>
                  </w:r>
                </w:p>
                <w:p>
                  <w:pPr>
                    <w:tabs>
                      <w:tab w:pos="4053" w:val="left" w:leader="none"/>
                      <w:tab w:pos="4765" w:val="left" w:leader="none"/>
                      <w:tab w:pos="5341" w:val="left" w:leader="none"/>
                      <w:tab w:pos="7811" w:val="left" w:leader="none"/>
                      <w:tab w:pos="8697" w:val="left" w:leader="none"/>
                      <w:tab w:pos="10512" w:val="right" w:leader="none"/>
                    </w:tabs>
                    <w:spacing w:before="20"/>
                    <w:ind w:left="1806" w:right="0" w:firstLine="0"/>
                    <w:jc w:val="left"/>
                    <w:rPr>
                      <w:b/>
                      <w:sz w:val="12"/>
                    </w:rPr>
                  </w:pPr>
                  <w:r>
                    <w:rPr>
                      <w:w w:val="130"/>
                      <w:position w:val="2"/>
                      <w:sz w:val="11"/>
                    </w:rPr>
                    <w:t>Malá Úpa    Dolní</w:t>
                  </w:r>
                  <w:r>
                    <w:rPr>
                      <w:spacing w:val="38"/>
                      <w:w w:val="130"/>
                      <w:position w:val="2"/>
                      <w:sz w:val="11"/>
                    </w:rPr>
                    <w:t> </w:t>
                  </w:r>
                  <w:r>
                    <w:rPr>
                      <w:w w:val="130"/>
                      <w:position w:val="2"/>
                      <w:sz w:val="11"/>
                    </w:rPr>
                    <w:t>Malá</w:t>
                  </w:r>
                  <w:r>
                    <w:rPr>
                      <w:spacing w:val="12"/>
                      <w:w w:val="130"/>
                      <w:position w:val="2"/>
                      <w:sz w:val="11"/>
                    </w:rPr>
                    <w:t> </w:t>
                  </w:r>
                  <w:r>
                    <w:rPr>
                      <w:w w:val="130"/>
                      <w:position w:val="2"/>
                      <w:sz w:val="11"/>
                    </w:rPr>
                    <w:t>Úpa</w:t>
                    <w:tab/>
                  </w:r>
                  <w:r>
                    <w:rPr>
                      <w:w w:val="130"/>
                      <w:sz w:val="11"/>
                    </w:rPr>
                    <w:t>KN</w:t>
                    <w:tab/>
                    <w:t>34/2</w:t>
                    <w:tab/>
                    <w:t>ostatní</w:t>
                  </w:r>
                  <w:r>
                    <w:rPr>
                      <w:spacing w:val="10"/>
                      <w:w w:val="130"/>
                      <w:sz w:val="11"/>
                    </w:rPr>
                    <w:t> </w:t>
                  </w:r>
                  <w:r>
                    <w:rPr>
                      <w:w w:val="130"/>
                      <w:sz w:val="11"/>
                    </w:rPr>
                    <w:t>plocha</w:t>
                    <w:tab/>
                  </w:r>
                  <w:r>
                    <w:rPr>
                      <w:w w:val="130"/>
                      <w:position w:val="0"/>
                      <w:sz w:val="11"/>
                    </w:rPr>
                    <w:t>216     408</w:t>
                    <w:tab/>
                  </w:r>
                  <w:r>
                    <w:rPr>
                      <w:w w:val="125"/>
                      <w:position w:val="1"/>
                      <w:sz w:val="11"/>
                    </w:rPr>
                    <w:t>*</w:t>
                  </w:r>
                  <w:r>
                    <w:rPr>
                      <w:rFonts w:ascii="Times New Roman" w:hAnsi="Times New Roman"/>
                      <w:w w:val="125"/>
                      <w:position w:val="-1"/>
                      <w:sz w:val="12"/>
                    </w:rPr>
                    <w:tab/>
                  </w:r>
                  <w:r>
                    <w:rPr>
                      <w:b/>
                      <w:w w:val="95"/>
                      <w:position w:val="-1"/>
                      <w:sz w:val="12"/>
                    </w:rPr>
                    <w:t>1</w:t>
                  </w:r>
                </w:p>
                <w:p>
                  <w:pPr>
                    <w:tabs>
                      <w:tab w:pos="4053" w:val="left" w:leader="none"/>
                      <w:tab w:pos="4765" w:val="left" w:leader="none"/>
                      <w:tab w:pos="5341" w:val="left" w:leader="none"/>
                      <w:tab w:pos="7516" w:val="left" w:leader="none"/>
                      <w:tab w:pos="8250" w:val="left" w:leader="none"/>
                      <w:tab w:pos="8689" w:val="left" w:leader="none"/>
                      <w:tab w:pos="10534" w:val="right" w:leader="none"/>
                    </w:tabs>
                    <w:spacing w:before="14"/>
                    <w:ind w:left="1806" w:right="0" w:firstLine="0"/>
                    <w:jc w:val="left"/>
                    <w:rPr>
                      <w:sz w:val="11"/>
                    </w:rPr>
                  </w:pPr>
                  <w:r>
                    <w:rPr>
                      <w:w w:val="135"/>
                      <w:position w:val="3"/>
                      <w:sz w:val="11"/>
                    </w:rPr>
                    <w:t>Malá Úpa    Dolní</w:t>
                  </w:r>
                  <w:r>
                    <w:rPr>
                      <w:spacing w:val="-13"/>
                      <w:w w:val="135"/>
                      <w:position w:val="3"/>
                      <w:sz w:val="11"/>
                    </w:rPr>
                    <w:t> </w:t>
                  </w:r>
                  <w:r>
                    <w:rPr>
                      <w:w w:val="135"/>
                      <w:position w:val="3"/>
                      <w:sz w:val="11"/>
                    </w:rPr>
                    <w:t>Malá</w:t>
                  </w:r>
                  <w:r>
                    <w:rPr>
                      <w:spacing w:val="9"/>
                      <w:w w:val="135"/>
                      <w:position w:val="3"/>
                      <w:sz w:val="11"/>
                    </w:rPr>
                    <w:t> </w:t>
                  </w:r>
                  <w:r>
                    <w:rPr>
                      <w:w w:val="135"/>
                      <w:position w:val="3"/>
                      <w:sz w:val="11"/>
                    </w:rPr>
                    <w:t>Úpa</w:t>
                    <w:tab/>
                  </w:r>
                  <w:r>
                    <w:rPr>
                      <w:w w:val="135"/>
                      <w:position w:val="1"/>
                      <w:sz w:val="11"/>
                    </w:rPr>
                    <w:t>KN</w:t>
                    <w:tab/>
                    <w:t>50/1</w:t>
                    <w:tab/>
                    <w:t>lesní</w:t>
                  </w:r>
                  <w:r>
                    <w:rPr>
                      <w:spacing w:val="2"/>
                      <w:w w:val="135"/>
                      <w:position w:val="1"/>
                      <w:sz w:val="11"/>
                    </w:rPr>
                    <w:t> </w:t>
                  </w:r>
                  <w:r>
                    <w:rPr>
                      <w:w w:val="135"/>
                      <w:position w:val="1"/>
                      <w:sz w:val="11"/>
                    </w:rPr>
                    <w:t>pozemek</w:t>
                    <w:tab/>
                    <w:t>528</w:t>
                  </w:r>
                  <w:r>
                    <w:rPr>
                      <w:spacing w:val="-2"/>
                      <w:w w:val="135"/>
                      <w:position w:val="1"/>
                      <w:sz w:val="11"/>
                    </w:rPr>
                    <w:t> </w:t>
                  </w:r>
                  <w:r>
                    <w:rPr>
                      <w:w w:val="135"/>
                      <w:position w:val="1"/>
                      <w:sz w:val="11"/>
                    </w:rPr>
                    <w:t>270</w:t>
                    <w:tab/>
                    <w:t>408</w:t>
                    <w:tab/>
                  </w:r>
                  <w:r>
                    <w:rPr>
                      <w:w w:val="135"/>
                      <w:position w:val="2"/>
                      <w:sz w:val="11"/>
                    </w:rPr>
                    <w:t>*</w:t>
                  </w:r>
                  <w:r>
                    <w:rPr>
                      <w:rFonts w:ascii="Times New Roman" w:hAnsi="Times New Roman"/>
                      <w:w w:val="135"/>
                      <w:sz w:val="11"/>
                    </w:rPr>
                    <w:tab/>
                  </w:r>
                  <w:r>
                    <w:rPr>
                      <w:w w:val="135"/>
                      <w:sz w:val="11"/>
                    </w:rPr>
                    <w:t>145</w:t>
                  </w:r>
                </w:p>
                <w:p>
                  <w:pPr>
                    <w:tabs>
                      <w:tab w:pos="4053" w:val="left" w:leader="none"/>
                      <w:tab w:pos="4758" w:val="left" w:leader="none"/>
                      <w:tab w:pos="5341" w:val="left" w:leader="none"/>
                      <w:tab w:pos="7595" w:val="left" w:leader="none"/>
                      <w:tab w:pos="8250" w:val="left" w:leader="none"/>
                      <w:tab w:pos="8689" w:val="left" w:leader="none"/>
                      <w:tab w:pos="10165" w:val="left" w:leader="none"/>
                    </w:tabs>
                    <w:spacing w:before="21"/>
                    <w:ind w:left="1806" w:right="0" w:firstLine="0"/>
                    <w:jc w:val="left"/>
                    <w:rPr>
                      <w:sz w:val="11"/>
                    </w:rPr>
                  </w:pPr>
                  <w:r>
                    <w:rPr>
                      <w:w w:val="130"/>
                      <w:position w:val="4"/>
                      <w:sz w:val="11"/>
                    </w:rPr>
                    <w:t>Malá Úpa    </w:t>
                  </w:r>
                  <w:r>
                    <w:rPr>
                      <w:w w:val="130"/>
                      <w:position w:val="3"/>
                      <w:sz w:val="11"/>
                    </w:rPr>
                    <w:t>Dolní</w:t>
                  </w:r>
                  <w:r>
                    <w:rPr>
                      <w:spacing w:val="36"/>
                      <w:w w:val="130"/>
                      <w:position w:val="3"/>
                      <w:sz w:val="11"/>
                    </w:rPr>
                    <w:t> </w:t>
                  </w:r>
                  <w:r>
                    <w:rPr>
                      <w:w w:val="130"/>
                      <w:position w:val="3"/>
                      <w:sz w:val="11"/>
                    </w:rPr>
                    <w:t>Malá</w:t>
                  </w:r>
                  <w:r>
                    <w:rPr>
                      <w:spacing w:val="18"/>
                      <w:w w:val="130"/>
                      <w:position w:val="3"/>
                      <w:sz w:val="11"/>
                    </w:rPr>
                    <w:t> </w:t>
                  </w:r>
                  <w:r>
                    <w:rPr>
                      <w:w w:val="130"/>
                      <w:position w:val="3"/>
                      <w:sz w:val="11"/>
                    </w:rPr>
                    <w:t>Úpa</w:t>
                    <w:tab/>
                  </w:r>
                  <w:r>
                    <w:rPr>
                      <w:w w:val="130"/>
                      <w:position w:val="1"/>
                      <w:sz w:val="11"/>
                    </w:rPr>
                    <w:t>KN</w:t>
                    <w:tab/>
                    <w:t>50/5</w:t>
                    <w:tab/>
                    <w:t>lesní</w:t>
                  </w:r>
                  <w:r>
                    <w:rPr>
                      <w:spacing w:val="19"/>
                      <w:w w:val="130"/>
                      <w:position w:val="1"/>
                      <w:sz w:val="11"/>
                    </w:rPr>
                    <w:t> </w:t>
                  </w:r>
                  <w:r>
                    <w:rPr>
                      <w:w w:val="130"/>
                      <w:position w:val="1"/>
                      <w:sz w:val="11"/>
                    </w:rPr>
                    <w:t>pozemek</w:t>
                    <w:tab/>
                    <w:t>57</w:t>
                  </w:r>
                  <w:r>
                    <w:rPr>
                      <w:spacing w:val="7"/>
                      <w:w w:val="130"/>
                      <w:position w:val="1"/>
                      <w:sz w:val="11"/>
                    </w:rPr>
                    <w:t> </w:t>
                  </w:r>
                  <w:r>
                    <w:rPr>
                      <w:w w:val="130"/>
                      <w:position w:val="1"/>
                      <w:sz w:val="11"/>
                    </w:rPr>
                    <w:t>936</w:t>
                    <w:tab/>
                  </w:r>
                  <w:r>
                    <w:rPr>
                      <w:w w:val="130"/>
                      <w:sz w:val="11"/>
                    </w:rPr>
                    <w:t>408</w:t>
                    <w:tab/>
                  </w:r>
                  <w:r>
                    <w:rPr>
                      <w:w w:val="130"/>
                      <w:position w:val="2"/>
                      <w:sz w:val="11"/>
                    </w:rPr>
                    <w:t>*</w:t>
                    <w:tab/>
                  </w:r>
                  <w:r>
                    <w:rPr>
                      <w:w w:val="130"/>
                      <w:sz w:val="11"/>
                    </w:rPr>
                    <w:t>2</w:t>
                  </w:r>
                  <w:r>
                    <w:rPr>
                      <w:spacing w:val="5"/>
                      <w:w w:val="130"/>
                      <w:sz w:val="11"/>
                    </w:rPr>
                    <w:t> </w:t>
                  </w:r>
                  <w:r>
                    <w:rPr>
                      <w:w w:val="130"/>
                      <w:sz w:val="11"/>
                    </w:rPr>
                    <w:t>087</w:t>
                  </w:r>
                </w:p>
                <w:p>
                  <w:pPr>
                    <w:tabs>
                      <w:tab w:pos="4053" w:val="left" w:leader="none"/>
                      <w:tab w:pos="4765" w:val="left" w:leader="none"/>
                      <w:tab w:pos="5341" w:val="left" w:leader="none"/>
                      <w:tab w:pos="7689" w:val="left" w:leader="none"/>
                      <w:tab w:pos="10180" w:val="left" w:leader="none"/>
                    </w:tabs>
                    <w:spacing w:before="23"/>
                    <w:ind w:left="1806" w:right="0" w:firstLine="0"/>
                    <w:jc w:val="left"/>
                    <w:rPr>
                      <w:sz w:val="11"/>
                    </w:rPr>
                  </w:pPr>
                  <w:r>
                    <w:rPr>
                      <w:w w:val="125"/>
                      <w:position w:val="3"/>
                      <w:sz w:val="11"/>
                    </w:rPr>
                    <w:t>Malá  Úpa     Dolní</w:t>
                  </w:r>
                  <w:r>
                    <w:rPr>
                      <w:spacing w:val="4"/>
                      <w:w w:val="125"/>
                      <w:position w:val="3"/>
                      <w:sz w:val="11"/>
                    </w:rPr>
                    <w:t> </w:t>
                  </w:r>
                  <w:r>
                    <w:rPr>
                      <w:w w:val="125"/>
                      <w:position w:val="3"/>
                      <w:sz w:val="11"/>
                    </w:rPr>
                    <w:t>Malá</w:t>
                  </w:r>
                  <w:r>
                    <w:rPr>
                      <w:spacing w:val="29"/>
                      <w:w w:val="125"/>
                      <w:position w:val="3"/>
                      <w:sz w:val="11"/>
                    </w:rPr>
                    <w:t> </w:t>
                  </w:r>
                  <w:r>
                    <w:rPr>
                      <w:w w:val="125"/>
                      <w:position w:val="3"/>
                      <w:sz w:val="11"/>
                    </w:rPr>
                    <w:t>Úpa</w:t>
                    <w:tab/>
                  </w:r>
                  <w:r>
                    <w:rPr>
                      <w:w w:val="125"/>
                      <w:position w:val="1"/>
                      <w:sz w:val="11"/>
                    </w:rPr>
                    <w:t>KN</w:t>
                    <w:tab/>
                    <w:t>50/9</w:t>
                    <w:tab/>
                    <w:t>lesní</w:t>
                  </w:r>
                  <w:r>
                    <w:rPr>
                      <w:spacing w:val="33"/>
                      <w:w w:val="125"/>
                      <w:position w:val="1"/>
                      <w:sz w:val="11"/>
                    </w:rPr>
                    <w:t> </w:t>
                  </w:r>
                  <w:r>
                    <w:rPr>
                      <w:w w:val="125"/>
                      <w:position w:val="1"/>
                      <w:sz w:val="11"/>
                    </w:rPr>
                    <w:t>pozemek</w:t>
                    <w:tab/>
                  </w:r>
                  <w:r>
                    <w:rPr>
                      <w:position w:val="1"/>
                      <w:sz w:val="11"/>
                    </w:rPr>
                    <w:t>1</w:t>
                  </w:r>
                  <w:r>
                    <w:rPr>
                      <w:spacing w:val="11"/>
                      <w:position w:val="1"/>
                      <w:sz w:val="11"/>
                    </w:rPr>
                    <w:t> </w:t>
                  </w:r>
                  <w:r>
                    <w:rPr>
                      <w:w w:val="125"/>
                      <w:position w:val="1"/>
                      <w:sz w:val="11"/>
                    </w:rPr>
                    <w:t>994    </w:t>
                  </w:r>
                  <w:r>
                    <w:rPr>
                      <w:spacing w:val="15"/>
                      <w:w w:val="125"/>
                      <w:position w:val="1"/>
                      <w:sz w:val="11"/>
                    </w:rPr>
                    <w:t> </w:t>
                  </w:r>
                  <w:r>
                    <w:rPr>
                      <w:w w:val="125"/>
                      <w:position w:val="1"/>
                      <w:sz w:val="11"/>
                    </w:rPr>
                    <w:t>408</w:t>
                    <w:tab/>
                  </w:r>
                  <w:r>
                    <w:rPr>
                      <w:sz w:val="11"/>
                    </w:rPr>
                    <w:t>1</w:t>
                  </w:r>
                  <w:r>
                    <w:rPr>
                      <w:spacing w:val="-8"/>
                      <w:sz w:val="11"/>
                    </w:rPr>
                    <w:t> </w:t>
                  </w:r>
                  <w:r>
                    <w:rPr>
                      <w:w w:val="125"/>
                      <w:sz w:val="11"/>
                    </w:rPr>
                    <w:t>994</w:t>
                  </w:r>
                </w:p>
                <w:p>
                  <w:pPr>
                    <w:tabs>
                      <w:tab w:pos="4053" w:val="left" w:leader="none"/>
                      <w:tab w:pos="4722" w:val="left" w:leader="none"/>
                      <w:tab w:pos="4758" w:val="left" w:leader="none"/>
                      <w:tab w:pos="5334" w:val="left" w:leader="none"/>
                      <w:tab w:pos="7509" w:val="left" w:leader="none"/>
                      <w:tab w:pos="7674" w:val="left" w:leader="none"/>
                      <w:tab w:pos="8243" w:val="left" w:leader="none"/>
                      <w:tab w:pos="8689" w:val="left" w:leader="none"/>
                      <w:tab w:pos="10158" w:val="left" w:leader="none"/>
                      <w:tab w:pos="10526" w:val="right" w:leader="none"/>
                    </w:tabs>
                    <w:spacing w:line="285" w:lineRule="auto" w:before="30"/>
                    <w:ind w:left="1800" w:right="1365" w:firstLine="7"/>
                    <w:jc w:val="left"/>
                    <w:rPr>
                      <w:sz w:val="11"/>
                    </w:rPr>
                  </w:pPr>
                  <w:r>
                    <w:rPr>
                      <w:w w:val="130"/>
                      <w:position w:val="3"/>
                      <w:sz w:val="11"/>
                    </w:rPr>
                    <w:t>Malá Úpa    Dolní</w:t>
                  </w:r>
                  <w:r>
                    <w:rPr>
                      <w:spacing w:val="39"/>
                      <w:w w:val="130"/>
                      <w:position w:val="3"/>
                      <w:sz w:val="11"/>
                    </w:rPr>
                    <w:t> </w:t>
                  </w:r>
                  <w:r>
                    <w:rPr>
                      <w:w w:val="130"/>
                      <w:position w:val="3"/>
                      <w:sz w:val="11"/>
                    </w:rPr>
                    <w:t>Malá</w:t>
                  </w:r>
                  <w:r>
                    <w:rPr>
                      <w:spacing w:val="18"/>
                      <w:w w:val="130"/>
                      <w:position w:val="3"/>
                      <w:sz w:val="11"/>
                    </w:rPr>
                    <w:t> </w:t>
                  </w:r>
                  <w:r>
                    <w:rPr>
                      <w:w w:val="130"/>
                      <w:position w:val="3"/>
                      <w:sz w:val="11"/>
                    </w:rPr>
                    <w:t>Úpa</w:t>
                    <w:tab/>
                  </w:r>
                  <w:r>
                    <w:rPr>
                      <w:w w:val="130"/>
                      <w:position w:val="1"/>
                      <w:sz w:val="11"/>
                    </w:rPr>
                    <w:t>KN</w:t>
                    <w:tab/>
                    <w:t>50/12</w:t>
                    <w:tab/>
                    <w:t>lesní</w:t>
                  </w:r>
                  <w:r>
                    <w:rPr>
                      <w:spacing w:val="22"/>
                      <w:w w:val="130"/>
                      <w:position w:val="1"/>
                      <w:sz w:val="11"/>
                    </w:rPr>
                    <w:t> </w:t>
                  </w:r>
                  <w:r>
                    <w:rPr>
                      <w:w w:val="130"/>
                      <w:position w:val="1"/>
                      <w:sz w:val="11"/>
                    </w:rPr>
                    <w:t>pozemek</w:t>
                    <w:tab/>
                    <w:tab/>
                    <w:t>4</w:t>
                  </w:r>
                  <w:r>
                    <w:rPr>
                      <w:spacing w:val="11"/>
                      <w:w w:val="130"/>
                      <w:position w:val="1"/>
                      <w:sz w:val="11"/>
                    </w:rPr>
                    <w:t> </w:t>
                  </w:r>
                  <w:r>
                    <w:rPr>
                      <w:w w:val="130"/>
                      <w:position w:val="1"/>
                      <w:sz w:val="11"/>
                    </w:rPr>
                    <w:t>283   </w:t>
                  </w:r>
                  <w:r>
                    <w:rPr>
                      <w:spacing w:val="39"/>
                      <w:w w:val="130"/>
                      <w:position w:val="1"/>
                      <w:sz w:val="11"/>
                    </w:rPr>
                    <w:t> </w:t>
                  </w:r>
                  <w:r>
                    <w:rPr>
                      <w:w w:val="130"/>
                      <w:position w:val="1"/>
                      <w:sz w:val="11"/>
                    </w:rPr>
                    <w:t>408</w:t>
                    <w:tab/>
                    <w:tab/>
                  </w:r>
                  <w:r>
                    <w:rPr>
                      <w:w w:val="130"/>
                      <w:sz w:val="11"/>
                    </w:rPr>
                    <w:t>4</w:t>
                  </w:r>
                  <w:r>
                    <w:rPr>
                      <w:spacing w:val="17"/>
                      <w:w w:val="130"/>
                      <w:sz w:val="11"/>
                    </w:rPr>
                    <w:t> </w:t>
                  </w:r>
                  <w:r>
                    <w:rPr>
                      <w:w w:val="130"/>
                      <w:sz w:val="11"/>
                    </w:rPr>
                    <w:t>283</w:t>
                  </w:r>
                  <w:r>
                    <w:rPr>
                      <w:w w:val="130"/>
                      <w:sz w:val="11"/>
                    </w:rPr>
                    <w:t> </w:t>
                  </w:r>
                  <w:r>
                    <w:rPr>
                      <w:w w:val="130"/>
                      <w:position w:val="3"/>
                      <w:sz w:val="11"/>
                    </w:rPr>
                    <w:t>Malá Úpa    Horní</w:t>
                  </w:r>
                  <w:r>
                    <w:rPr>
                      <w:spacing w:val="37"/>
                      <w:w w:val="130"/>
                      <w:position w:val="3"/>
                      <w:sz w:val="11"/>
                    </w:rPr>
                    <w:t> </w:t>
                  </w:r>
                  <w:r>
                    <w:rPr>
                      <w:w w:val="130"/>
                      <w:position w:val="3"/>
                      <w:sz w:val="11"/>
                    </w:rPr>
                    <w:t>Malá</w:t>
                  </w:r>
                  <w:r>
                    <w:rPr>
                      <w:spacing w:val="16"/>
                      <w:w w:val="130"/>
                      <w:position w:val="3"/>
                      <w:sz w:val="11"/>
                    </w:rPr>
                    <w:t> </w:t>
                  </w:r>
                  <w:r>
                    <w:rPr>
                      <w:w w:val="130"/>
                      <w:position w:val="3"/>
                      <w:sz w:val="11"/>
                    </w:rPr>
                    <w:t>Úpa</w:t>
                    <w:tab/>
                  </w:r>
                  <w:r>
                    <w:rPr>
                      <w:w w:val="130"/>
                      <w:position w:val="1"/>
                      <w:sz w:val="11"/>
                    </w:rPr>
                    <w:t>KN</w:t>
                    <w:tab/>
                    <w:tab/>
                    <w:t>80/1</w:t>
                    <w:tab/>
                    <w:t>lesní</w:t>
                  </w:r>
                  <w:r>
                    <w:rPr>
                      <w:spacing w:val="22"/>
                      <w:w w:val="130"/>
                      <w:position w:val="1"/>
                      <w:sz w:val="11"/>
                    </w:rPr>
                    <w:t> </w:t>
                  </w:r>
                  <w:r>
                    <w:rPr>
                      <w:w w:val="130"/>
                      <w:position w:val="1"/>
                      <w:sz w:val="11"/>
                    </w:rPr>
                    <w:t>pozemek</w:t>
                    <w:tab/>
                    <w:t>737</w:t>
                  </w:r>
                  <w:r>
                    <w:rPr>
                      <w:spacing w:val="15"/>
                      <w:w w:val="130"/>
                      <w:position w:val="1"/>
                      <w:sz w:val="11"/>
                    </w:rPr>
                    <w:t> </w:t>
                  </w:r>
                  <w:r>
                    <w:rPr>
                      <w:w w:val="130"/>
                      <w:position w:val="1"/>
                      <w:sz w:val="11"/>
                    </w:rPr>
                    <w:t>854</w:t>
                    <w:tab/>
                    <w:t>408</w:t>
                    <w:tab/>
                  </w:r>
                  <w:r>
                    <w:rPr>
                      <w:w w:val="130"/>
                      <w:position w:val="2"/>
                      <w:sz w:val="11"/>
                    </w:rPr>
                    <w:t>*</w:t>
                  </w:r>
                  <w:r>
                    <w:rPr>
                      <w:rFonts w:ascii="Times New Roman" w:hAnsi="Times New Roman"/>
                      <w:w w:val="130"/>
                      <w:sz w:val="11"/>
                    </w:rPr>
                    <w:tab/>
                    <w:tab/>
                  </w:r>
                  <w:r>
                    <w:rPr>
                      <w:w w:val="130"/>
                      <w:sz w:val="11"/>
                    </w:rPr>
                    <w:t>855</w:t>
                  </w:r>
                </w:p>
                <w:p>
                  <w:pPr>
                    <w:tabs>
                      <w:tab w:pos="4053" w:val="left" w:leader="none"/>
                      <w:tab w:pos="4758" w:val="left" w:leader="none"/>
                      <w:tab w:pos="5334" w:val="left" w:leader="none"/>
                      <w:tab w:pos="7602" w:val="left" w:leader="none"/>
                      <w:tab w:pos="8243" w:val="left" w:leader="none"/>
                      <w:tab w:pos="10086" w:val="left" w:leader="none"/>
                    </w:tabs>
                    <w:spacing w:line="152" w:lineRule="exact" w:before="0"/>
                    <w:ind w:left="1800" w:right="0" w:firstLine="0"/>
                    <w:jc w:val="left"/>
                    <w:rPr>
                      <w:sz w:val="11"/>
                    </w:rPr>
                  </w:pPr>
                  <w:r>
                    <w:rPr>
                      <w:w w:val="130"/>
                      <w:position w:val="4"/>
                      <w:sz w:val="11"/>
                    </w:rPr>
                    <w:t>Malá Úpa    Horní</w:t>
                  </w:r>
                  <w:r>
                    <w:rPr>
                      <w:spacing w:val="27"/>
                      <w:w w:val="130"/>
                      <w:position w:val="4"/>
                      <w:sz w:val="11"/>
                    </w:rPr>
                    <w:t> </w:t>
                  </w:r>
                  <w:r>
                    <w:rPr>
                      <w:w w:val="130"/>
                      <w:position w:val="4"/>
                      <w:sz w:val="11"/>
                    </w:rPr>
                    <w:t>Malá</w:t>
                  </w:r>
                  <w:r>
                    <w:rPr>
                      <w:spacing w:val="16"/>
                      <w:w w:val="130"/>
                      <w:position w:val="4"/>
                      <w:sz w:val="11"/>
                    </w:rPr>
                    <w:t> </w:t>
                  </w:r>
                  <w:r>
                    <w:rPr>
                      <w:w w:val="130"/>
                      <w:position w:val="4"/>
                      <w:sz w:val="11"/>
                    </w:rPr>
                    <w:t>Úpa</w:t>
                    <w:tab/>
                  </w:r>
                  <w:r>
                    <w:rPr>
                      <w:w w:val="130"/>
                      <w:position w:val="1"/>
                      <w:sz w:val="11"/>
                    </w:rPr>
                    <w:t>KN</w:t>
                    <w:tab/>
                    <w:t>80/7</w:t>
                    <w:tab/>
                    <w:t>lesní</w:t>
                  </w:r>
                  <w:r>
                    <w:rPr>
                      <w:spacing w:val="19"/>
                      <w:w w:val="130"/>
                      <w:position w:val="1"/>
                      <w:sz w:val="11"/>
                    </w:rPr>
                    <w:t> </w:t>
                  </w:r>
                  <w:r>
                    <w:rPr>
                      <w:w w:val="130"/>
                      <w:position w:val="1"/>
                      <w:sz w:val="11"/>
                    </w:rPr>
                    <w:t>pozemek</w:t>
                    <w:tab/>
                    <w:t>11</w:t>
                  </w:r>
                  <w:r>
                    <w:rPr>
                      <w:spacing w:val="5"/>
                      <w:w w:val="130"/>
                      <w:position w:val="1"/>
                      <w:sz w:val="11"/>
                    </w:rPr>
                    <w:t> </w:t>
                  </w:r>
                  <w:r>
                    <w:rPr>
                      <w:w w:val="130"/>
                      <w:position w:val="1"/>
                      <w:sz w:val="11"/>
                    </w:rPr>
                    <w:t>252</w:t>
                    <w:tab/>
                  </w:r>
                  <w:r>
                    <w:rPr>
                      <w:w w:val="130"/>
                      <w:sz w:val="11"/>
                    </w:rPr>
                    <w:t>408</w:t>
                    <w:tab/>
                    <w:t>11</w:t>
                  </w:r>
                  <w:r>
                    <w:rPr>
                      <w:spacing w:val="-8"/>
                      <w:w w:val="130"/>
                      <w:sz w:val="11"/>
                    </w:rPr>
                    <w:t> </w:t>
                  </w:r>
                  <w:r>
                    <w:rPr>
                      <w:w w:val="130"/>
                      <w:sz w:val="11"/>
                    </w:rPr>
                    <w:t>252</w:t>
                  </w:r>
                </w:p>
                <w:p>
                  <w:pPr>
                    <w:tabs>
                      <w:tab w:pos="4053" w:val="left" w:leader="none"/>
                      <w:tab w:pos="4758" w:val="left" w:leader="none"/>
                      <w:tab w:pos="5334" w:val="left" w:leader="none"/>
                      <w:tab w:pos="7523" w:val="left" w:leader="none"/>
                      <w:tab w:pos="8243" w:val="left" w:leader="none"/>
                      <w:tab w:pos="8689" w:val="left" w:leader="none"/>
                      <w:tab w:pos="10173" w:val="left" w:leader="none"/>
                    </w:tabs>
                    <w:spacing w:before="30"/>
                    <w:ind w:left="1800" w:right="0" w:firstLine="0"/>
                    <w:jc w:val="left"/>
                    <w:rPr>
                      <w:sz w:val="11"/>
                    </w:rPr>
                  </w:pPr>
                  <w:r>
                    <w:rPr>
                      <w:w w:val="125"/>
                      <w:position w:val="3"/>
                      <w:sz w:val="11"/>
                    </w:rPr>
                    <w:t>Malá  Úpa     Horní</w:t>
                  </w:r>
                  <w:r>
                    <w:rPr>
                      <w:spacing w:val="2"/>
                      <w:w w:val="125"/>
                      <w:position w:val="3"/>
                      <w:sz w:val="11"/>
                    </w:rPr>
                    <w:t> </w:t>
                  </w:r>
                  <w:r>
                    <w:rPr>
                      <w:w w:val="125"/>
                      <w:position w:val="3"/>
                      <w:sz w:val="11"/>
                    </w:rPr>
                    <w:t>Malá</w:t>
                  </w:r>
                  <w:r>
                    <w:rPr>
                      <w:spacing w:val="26"/>
                      <w:w w:val="125"/>
                      <w:position w:val="3"/>
                      <w:sz w:val="11"/>
                    </w:rPr>
                    <w:t> </w:t>
                  </w:r>
                  <w:r>
                    <w:rPr>
                      <w:w w:val="125"/>
                      <w:position w:val="3"/>
                      <w:sz w:val="11"/>
                    </w:rPr>
                    <w:t>Úpa</w:t>
                    <w:tab/>
                  </w:r>
                  <w:r>
                    <w:rPr>
                      <w:w w:val="125"/>
                      <w:position w:val="1"/>
                      <w:sz w:val="11"/>
                    </w:rPr>
                    <w:t>KN</w:t>
                    <w:tab/>
                    <w:t>80/8</w:t>
                    <w:tab/>
                    <w:t>lesní</w:t>
                  </w:r>
                  <w:r>
                    <w:rPr>
                      <w:spacing w:val="36"/>
                      <w:w w:val="125"/>
                      <w:position w:val="1"/>
                      <w:sz w:val="11"/>
                    </w:rPr>
                    <w:t> </w:t>
                  </w:r>
                  <w:r>
                    <w:rPr>
                      <w:w w:val="125"/>
                      <w:position w:val="1"/>
                      <w:sz w:val="11"/>
                    </w:rPr>
                    <w:t>pozemek</w:t>
                    <w:tab/>
                    <w:t>113</w:t>
                  </w:r>
                  <w:r>
                    <w:rPr>
                      <w:spacing w:val="13"/>
                      <w:w w:val="125"/>
                      <w:position w:val="1"/>
                      <w:sz w:val="11"/>
                    </w:rPr>
                    <w:t> </w:t>
                  </w:r>
                  <w:r>
                    <w:rPr>
                      <w:w w:val="125"/>
                      <w:position w:val="1"/>
                      <w:sz w:val="11"/>
                    </w:rPr>
                    <w:t>985</w:t>
                    <w:tab/>
                  </w:r>
                  <w:r>
                    <w:rPr>
                      <w:w w:val="125"/>
                      <w:sz w:val="11"/>
                    </w:rPr>
                    <w:t>408</w:t>
                    <w:tab/>
                  </w:r>
                  <w:r>
                    <w:rPr>
                      <w:w w:val="125"/>
                      <w:position w:val="2"/>
                      <w:sz w:val="11"/>
                    </w:rPr>
                    <w:t>*</w:t>
                    <w:tab/>
                  </w:r>
                  <w:r>
                    <w:rPr>
                      <w:w w:val="110"/>
                      <w:sz w:val="11"/>
                    </w:rPr>
                    <w:t>1</w:t>
                  </w:r>
                  <w:r>
                    <w:rPr>
                      <w:spacing w:val="-4"/>
                      <w:w w:val="110"/>
                      <w:sz w:val="11"/>
                    </w:rPr>
                    <w:t> </w:t>
                  </w:r>
                  <w:r>
                    <w:rPr>
                      <w:w w:val="125"/>
                      <w:sz w:val="11"/>
                    </w:rPr>
                    <w:t>946</w:t>
                  </w:r>
                </w:p>
                <w:p>
                  <w:pPr>
                    <w:tabs>
                      <w:tab w:pos="10065" w:val="left" w:leader="none"/>
                    </w:tabs>
                    <w:spacing w:before="97"/>
                    <w:ind w:left="1800" w:right="0" w:firstLine="0"/>
                    <w:jc w:val="left"/>
                    <w:rPr>
                      <w:b/>
                      <w:sz w:val="12"/>
                    </w:rPr>
                  </w:pPr>
                  <w:r>
                    <w:rPr>
                      <w:b/>
                      <w:w w:val="125"/>
                      <w:sz w:val="12"/>
                    </w:rPr>
                    <w:t>Celkem</w:t>
                    <w:tab/>
                    <w:t>23</w:t>
                  </w:r>
                  <w:r>
                    <w:rPr>
                      <w:b/>
                      <w:spacing w:val="-5"/>
                      <w:w w:val="125"/>
                      <w:sz w:val="12"/>
                    </w:rPr>
                    <w:t> </w:t>
                  </w:r>
                  <w:r>
                    <w:rPr>
                      <w:b/>
                      <w:w w:val="125"/>
                      <w:sz w:val="12"/>
                    </w:rPr>
                    <w:t>883</w:t>
                  </w:r>
                </w:p>
                <w:p>
                  <w:pPr>
                    <w:spacing w:before="62"/>
                    <w:ind w:left="1735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w w:val="105"/>
                      <w:sz w:val="8"/>
                    </w:rPr>
                    <w:t>* </w:t>
                  </w:r>
                  <w:r>
                    <w:rPr>
                      <w:i/>
                      <w:w w:val="105"/>
                      <w:sz w:val="15"/>
                    </w:rPr>
                    <w:t>částpozemku (výměra určena na základě souřadnic S-JTSK)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595.1pt;height:841.7pt;mso-position-horizontal-relative:page;mso-position-vertical-relative:page;z-index:-12280" coordorigin="0,0" coordsize="11902,16834">
            <v:shape style="position:absolute;left:0;top:0;width:11902;height:16834" type="#_x0000_t75" stroked="false">
              <v:imagedata r:id="rId10" o:title=""/>
            </v:shape>
            <v:rect style="position:absolute;left:169;top:16201;width:998;height:541" filled="true" fillcolor="#000000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3"/>
        </w:rPr>
      </w:pPr>
    </w:p>
    <w:tbl>
      <w:tblPr>
        <w:tblW w:w="0" w:type="auto"/>
        <w:jc w:val="left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0"/>
        <w:gridCol w:w="1221"/>
        <w:gridCol w:w="829"/>
        <w:gridCol w:w="684"/>
        <w:gridCol w:w="1608"/>
        <w:gridCol w:w="1289"/>
        <w:gridCol w:w="443"/>
        <w:gridCol w:w="864"/>
        <w:gridCol w:w="1284"/>
      </w:tblGrid>
      <w:tr>
        <w:trPr>
          <w:trHeight w:val="412" w:hRule="exact"/>
        </w:trPr>
        <w:tc>
          <w:tcPr>
            <w:tcW w:w="920" w:type="dxa"/>
          </w:tcPr>
          <w:p>
            <w:pPr/>
          </w:p>
        </w:tc>
        <w:tc>
          <w:tcPr>
            <w:tcW w:w="1221" w:type="dxa"/>
          </w:tcPr>
          <w:p>
            <w:pPr/>
          </w:p>
        </w:tc>
        <w:tc>
          <w:tcPr>
            <w:tcW w:w="829" w:type="dxa"/>
          </w:tcPr>
          <w:p>
            <w:pPr/>
          </w:p>
        </w:tc>
        <w:tc>
          <w:tcPr>
            <w:tcW w:w="684" w:type="dxa"/>
          </w:tcPr>
          <w:p>
            <w:pPr/>
          </w:p>
        </w:tc>
        <w:tc>
          <w:tcPr>
            <w:tcW w:w="1608" w:type="dxa"/>
          </w:tcPr>
          <w:p>
            <w:pPr/>
          </w:p>
        </w:tc>
        <w:tc>
          <w:tcPr>
            <w:tcW w:w="1289" w:type="dxa"/>
          </w:tcPr>
          <w:p>
            <w:pPr/>
          </w:p>
        </w:tc>
        <w:tc>
          <w:tcPr>
            <w:tcW w:w="443" w:type="dxa"/>
          </w:tcPr>
          <w:p>
            <w:pPr/>
          </w:p>
        </w:tc>
        <w:tc>
          <w:tcPr>
            <w:tcW w:w="2148" w:type="dxa"/>
            <w:gridSpan w:val="2"/>
          </w:tcPr>
          <w:p>
            <w:pPr/>
          </w:p>
        </w:tc>
      </w:tr>
      <w:tr>
        <w:trPr>
          <w:trHeight w:val="264" w:hRule="exact"/>
        </w:trPr>
        <w:tc>
          <w:tcPr>
            <w:tcW w:w="920" w:type="dxa"/>
          </w:tcPr>
          <w:p>
            <w:pPr/>
          </w:p>
        </w:tc>
        <w:tc>
          <w:tcPr>
            <w:tcW w:w="1221" w:type="dxa"/>
          </w:tcPr>
          <w:p>
            <w:pPr/>
          </w:p>
        </w:tc>
        <w:tc>
          <w:tcPr>
            <w:tcW w:w="829" w:type="dxa"/>
          </w:tcPr>
          <w:p>
            <w:pPr/>
          </w:p>
        </w:tc>
        <w:tc>
          <w:tcPr>
            <w:tcW w:w="684" w:type="dxa"/>
          </w:tcPr>
          <w:p>
            <w:pPr/>
          </w:p>
        </w:tc>
        <w:tc>
          <w:tcPr>
            <w:tcW w:w="1608" w:type="dxa"/>
          </w:tcPr>
          <w:p>
            <w:pPr/>
          </w:p>
        </w:tc>
        <w:tc>
          <w:tcPr>
            <w:tcW w:w="1289" w:type="dxa"/>
          </w:tcPr>
          <w:p>
            <w:pPr/>
          </w:p>
        </w:tc>
        <w:tc>
          <w:tcPr>
            <w:tcW w:w="443" w:type="dxa"/>
          </w:tcPr>
          <w:p>
            <w:pPr/>
          </w:p>
        </w:tc>
        <w:tc>
          <w:tcPr>
            <w:tcW w:w="864" w:type="dxa"/>
          </w:tcPr>
          <w:p>
            <w:pPr/>
          </w:p>
        </w:tc>
        <w:tc>
          <w:tcPr>
            <w:tcW w:w="1284" w:type="dxa"/>
          </w:tcPr>
          <w:p>
            <w:pPr/>
          </w:p>
        </w:tc>
      </w:tr>
      <w:tr>
        <w:trPr>
          <w:trHeight w:val="184" w:hRule="exact"/>
        </w:trPr>
        <w:tc>
          <w:tcPr>
            <w:tcW w:w="920" w:type="dxa"/>
          </w:tcPr>
          <w:p>
            <w:pPr/>
          </w:p>
        </w:tc>
        <w:tc>
          <w:tcPr>
            <w:tcW w:w="1221" w:type="dxa"/>
          </w:tcPr>
          <w:p>
            <w:pPr/>
          </w:p>
        </w:tc>
        <w:tc>
          <w:tcPr>
            <w:tcW w:w="829" w:type="dxa"/>
          </w:tcPr>
          <w:p>
            <w:pPr/>
          </w:p>
        </w:tc>
        <w:tc>
          <w:tcPr>
            <w:tcW w:w="684" w:type="dxa"/>
          </w:tcPr>
          <w:p>
            <w:pPr/>
          </w:p>
        </w:tc>
        <w:tc>
          <w:tcPr>
            <w:tcW w:w="1608" w:type="dxa"/>
          </w:tcPr>
          <w:p>
            <w:pPr/>
          </w:p>
        </w:tc>
        <w:tc>
          <w:tcPr>
            <w:tcW w:w="1289" w:type="dxa"/>
          </w:tcPr>
          <w:p>
            <w:pPr/>
          </w:p>
        </w:tc>
        <w:tc>
          <w:tcPr>
            <w:tcW w:w="443" w:type="dxa"/>
          </w:tcPr>
          <w:p>
            <w:pPr/>
          </w:p>
        </w:tc>
        <w:tc>
          <w:tcPr>
            <w:tcW w:w="864" w:type="dxa"/>
          </w:tcPr>
          <w:p>
            <w:pPr/>
          </w:p>
        </w:tc>
        <w:tc>
          <w:tcPr>
            <w:tcW w:w="1284" w:type="dxa"/>
          </w:tcPr>
          <w:p>
            <w:pPr/>
          </w:p>
        </w:tc>
      </w:tr>
      <w:tr>
        <w:trPr>
          <w:trHeight w:val="183" w:hRule="exact"/>
        </w:trPr>
        <w:tc>
          <w:tcPr>
            <w:tcW w:w="920" w:type="dxa"/>
          </w:tcPr>
          <w:p>
            <w:pPr/>
          </w:p>
        </w:tc>
        <w:tc>
          <w:tcPr>
            <w:tcW w:w="1221" w:type="dxa"/>
          </w:tcPr>
          <w:p>
            <w:pPr/>
          </w:p>
        </w:tc>
        <w:tc>
          <w:tcPr>
            <w:tcW w:w="829" w:type="dxa"/>
          </w:tcPr>
          <w:p>
            <w:pPr/>
          </w:p>
        </w:tc>
        <w:tc>
          <w:tcPr>
            <w:tcW w:w="684" w:type="dxa"/>
          </w:tcPr>
          <w:p>
            <w:pPr/>
          </w:p>
        </w:tc>
        <w:tc>
          <w:tcPr>
            <w:tcW w:w="1608" w:type="dxa"/>
          </w:tcPr>
          <w:p>
            <w:pPr/>
          </w:p>
        </w:tc>
        <w:tc>
          <w:tcPr>
            <w:tcW w:w="1289" w:type="dxa"/>
          </w:tcPr>
          <w:p>
            <w:pPr/>
          </w:p>
        </w:tc>
        <w:tc>
          <w:tcPr>
            <w:tcW w:w="443" w:type="dxa"/>
          </w:tcPr>
          <w:p>
            <w:pPr/>
          </w:p>
        </w:tc>
        <w:tc>
          <w:tcPr>
            <w:tcW w:w="864" w:type="dxa"/>
          </w:tcPr>
          <w:p>
            <w:pPr/>
          </w:p>
        </w:tc>
        <w:tc>
          <w:tcPr>
            <w:tcW w:w="1284" w:type="dxa"/>
          </w:tcPr>
          <w:p>
            <w:pPr/>
          </w:p>
        </w:tc>
      </w:tr>
      <w:tr>
        <w:trPr>
          <w:trHeight w:val="180" w:hRule="exact"/>
        </w:trPr>
        <w:tc>
          <w:tcPr>
            <w:tcW w:w="920" w:type="dxa"/>
          </w:tcPr>
          <w:p>
            <w:pPr/>
          </w:p>
        </w:tc>
        <w:tc>
          <w:tcPr>
            <w:tcW w:w="1221" w:type="dxa"/>
          </w:tcPr>
          <w:p>
            <w:pPr/>
          </w:p>
        </w:tc>
        <w:tc>
          <w:tcPr>
            <w:tcW w:w="829" w:type="dxa"/>
          </w:tcPr>
          <w:p>
            <w:pPr/>
          </w:p>
        </w:tc>
        <w:tc>
          <w:tcPr>
            <w:tcW w:w="684" w:type="dxa"/>
          </w:tcPr>
          <w:p>
            <w:pPr/>
          </w:p>
        </w:tc>
        <w:tc>
          <w:tcPr>
            <w:tcW w:w="1608" w:type="dxa"/>
          </w:tcPr>
          <w:p>
            <w:pPr/>
          </w:p>
        </w:tc>
        <w:tc>
          <w:tcPr>
            <w:tcW w:w="1289" w:type="dxa"/>
          </w:tcPr>
          <w:p>
            <w:pPr/>
          </w:p>
        </w:tc>
        <w:tc>
          <w:tcPr>
            <w:tcW w:w="443" w:type="dxa"/>
          </w:tcPr>
          <w:p>
            <w:pPr/>
          </w:p>
        </w:tc>
        <w:tc>
          <w:tcPr>
            <w:tcW w:w="864" w:type="dxa"/>
          </w:tcPr>
          <w:p>
            <w:pPr/>
          </w:p>
        </w:tc>
        <w:tc>
          <w:tcPr>
            <w:tcW w:w="1284" w:type="dxa"/>
          </w:tcPr>
          <w:p>
            <w:pPr/>
          </w:p>
        </w:tc>
      </w:tr>
      <w:tr>
        <w:trPr>
          <w:trHeight w:val="187" w:hRule="exact"/>
        </w:trPr>
        <w:tc>
          <w:tcPr>
            <w:tcW w:w="920" w:type="dxa"/>
          </w:tcPr>
          <w:p>
            <w:pPr/>
          </w:p>
        </w:tc>
        <w:tc>
          <w:tcPr>
            <w:tcW w:w="1221" w:type="dxa"/>
          </w:tcPr>
          <w:p>
            <w:pPr/>
          </w:p>
        </w:tc>
        <w:tc>
          <w:tcPr>
            <w:tcW w:w="829" w:type="dxa"/>
          </w:tcPr>
          <w:p>
            <w:pPr/>
          </w:p>
        </w:tc>
        <w:tc>
          <w:tcPr>
            <w:tcW w:w="684" w:type="dxa"/>
          </w:tcPr>
          <w:p>
            <w:pPr/>
          </w:p>
        </w:tc>
        <w:tc>
          <w:tcPr>
            <w:tcW w:w="1608" w:type="dxa"/>
          </w:tcPr>
          <w:p>
            <w:pPr/>
          </w:p>
        </w:tc>
        <w:tc>
          <w:tcPr>
            <w:tcW w:w="1289" w:type="dxa"/>
          </w:tcPr>
          <w:p>
            <w:pPr/>
          </w:p>
        </w:tc>
        <w:tc>
          <w:tcPr>
            <w:tcW w:w="443" w:type="dxa"/>
          </w:tcPr>
          <w:p>
            <w:pPr/>
          </w:p>
        </w:tc>
        <w:tc>
          <w:tcPr>
            <w:tcW w:w="864" w:type="dxa"/>
          </w:tcPr>
          <w:p>
            <w:pPr/>
          </w:p>
        </w:tc>
        <w:tc>
          <w:tcPr>
            <w:tcW w:w="1284" w:type="dxa"/>
          </w:tcPr>
          <w:p>
            <w:pPr/>
          </w:p>
        </w:tc>
      </w:tr>
      <w:tr>
        <w:trPr>
          <w:trHeight w:val="185" w:hRule="exact"/>
        </w:trPr>
        <w:tc>
          <w:tcPr>
            <w:tcW w:w="920" w:type="dxa"/>
          </w:tcPr>
          <w:p>
            <w:pPr/>
          </w:p>
        </w:tc>
        <w:tc>
          <w:tcPr>
            <w:tcW w:w="1221" w:type="dxa"/>
          </w:tcPr>
          <w:p>
            <w:pPr/>
          </w:p>
        </w:tc>
        <w:tc>
          <w:tcPr>
            <w:tcW w:w="829" w:type="dxa"/>
          </w:tcPr>
          <w:p>
            <w:pPr/>
          </w:p>
        </w:tc>
        <w:tc>
          <w:tcPr>
            <w:tcW w:w="684" w:type="dxa"/>
          </w:tcPr>
          <w:p>
            <w:pPr/>
          </w:p>
        </w:tc>
        <w:tc>
          <w:tcPr>
            <w:tcW w:w="1608" w:type="dxa"/>
          </w:tcPr>
          <w:p>
            <w:pPr/>
          </w:p>
        </w:tc>
        <w:tc>
          <w:tcPr>
            <w:tcW w:w="1289" w:type="dxa"/>
          </w:tcPr>
          <w:p>
            <w:pPr/>
          </w:p>
        </w:tc>
        <w:tc>
          <w:tcPr>
            <w:tcW w:w="443" w:type="dxa"/>
          </w:tcPr>
          <w:p>
            <w:pPr/>
          </w:p>
        </w:tc>
        <w:tc>
          <w:tcPr>
            <w:tcW w:w="864" w:type="dxa"/>
          </w:tcPr>
          <w:p>
            <w:pPr/>
          </w:p>
        </w:tc>
        <w:tc>
          <w:tcPr>
            <w:tcW w:w="1284" w:type="dxa"/>
          </w:tcPr>
          <w:p>
            <w:pPr/>
          </w:p>
        </w:tc>
      </w:tr>
      <w:tr>
        <w:trPr>
          <w:trHeight w:val="175" w:hRule="exact"/>
        </w:trPr>
        <w:tc>
          <w:tcPr>
            <w:tcW w:w="920" w:type="dxa"/>
          </w:tcPr>
          <w:p>
            <w:pPr/>
          </w:p>
        </w:tc>
        <w:tc>
          <w:tcPr>
            <w:tcW w:w="1221" w:type="dxa"/>
          </w:tcPr>
          <w:p>
            <w:pPr/>
          </w:p>
        </w:tc>
        <w:tc>
          <w:tcPr>
            <w:tcW w:w="829" w:type="dxa"/>
          </w:tcPr>
          <w:p>
            <w:pPr/>
          </w:p>
        </w:tc>
        <w:tc>
          <w:tcPr>
            <w:tcW w:w="684" w:type="dxa"/>
          </w:tcPr>
          <w:p>
            <w:pPr/>
          </w:p>
        </w:tc>
        <w:tc>
          <w:tcPr>
            <w:tcW w:w="1608" w:type="dxa"/>
          </w:tcPr>
          <w:p>
            <w:pPr/>
          </w:p>
        </w:tc>
        <w:tc>
          <w:tcPr>
            <w:tcW w:w="1289" w:type="dxa"/>
          </w:tcPr>
          <w:p>
            <w:pPr/>
          </w:p>
        </w:tc>
        <w:tc>
          <w:tcPr>
            <w:tcW w:w="443" w:type="dxa"/>
          </w:tcPr>
          <w:p>
            <w:pPr/>
          </w:p>
        </w:tc>
        <w:tc>
          <w:tcPr>
            <w:tcW w:w="864" w:type="dxa"/>
          </w:tcPr>
          <w:p>
            <w:pPr/>
          </w:p>
        </w:tc>
        <w:tc>
          <w:tcPr>
            <w:tcW w:w="1284" w:type="dxa"/>
          </w:tcPr>
          <w:p>
            <w:pPr/>
          </w:p>
        </w:tc>
      </w:tr>
      <w:tr>
        <w:trPr>
          <w:trHeight w:val="188" w:hRule="exact"/>
        </w:trPr>
        <w:tc>
          <w:tcPr>
            <w:tcW w:w="920" w:type="dxa"/>
          </w:tcPr>
          <w:p>
            <w:pPr/>
          </w:p>
        </w:tc>
        <w:tc>
          <w:tcPr>
            <w:tcW w:w="1221" w:type="dxa"/>
          </w:tcPr>
          <w:p>
            <w:pPr/>
          </w:p>
        </w:tc>
        <w:tc>
          <w:tcPr>
            <w:tcW w:w="829" w:type="dxa"/>
          </w:tcPr>
          <w:p>
            <w:pPr/>
          </w:p>
        </w:tc>
        <w:tc>
          <w:tcPr>
            <w:tcW w:w="684" w:type="dxa"/>
          </w:tcPr>
          <w:p>
            <w:pPr/>
          </w:p>
        </w:tc>
        <w:tc>
          <w:tcPr>
            <w:tcW w:w="1608" w:type="dxa"/>
          </w:tcPr>
          <w:p>
            <w:pPr/>
          </w:p>
        </w:tc>
        <w:tc>
          <w:tcPr>
            <w:tcW w:w="1289" w:type="dxa"/>
          </w:tcPr>
          <w:p>
            <w:pPr/>
          </w:p>
        </w:tc>
        <w:tc>
          <w:tcPr>
            <w:tcW w:w="443" w:type="dxa"/>
          </w:tcPr>
          <w:p>
            <w:pPr/>
          </w:p>
        </w:tc>
        <w:tc>
          <w:tcPr>
            <w:tcW w:w="864" w:type="dxa"/>
          </w:tcPr>
          <w:p>
            <w:pPr/>
          </w:p>
        </w:tc>
        <w:tc>
          <w:tcPr>
            <w:tcW w:w="1284" w:type="dxa"/>
          </w:tcPr>
          <w:p>
            <w:pPr/>
          </w:p>
        </w:tc>
      </w:tr>
      <w:tr>
        <w:trPr>
          <w:trHeight w:val="183" w:hRule="exact"/>
        </w:trPr>
        <w:tc>
          <w:tcPr>
            <w:tcW w:w="920" w:type="dxa"/>
          </w:tcPr>
          <w:p>
            <w:pPr/>
          </w:p>
        </w:tc>
        <w:tc>
          <w:tcPr>
            <w:tcW w:w="1221" w:type="dxa"/>
          </w:tcPr>
          <w:p>
            <w:pPr/>
          </w:p>
        </w:tc>
        <w:tc>
          <w:tcPr>
            <w:tcW w:w="829" w:type="dxa"/>
          </w:tcPr>
          <w:p>
            <w:pPr/>
          </w:p>
        </w:tc>
        <w:tc>
          <w:tcPr>
            <w:tcW w:w="684" w:type="dxa"/>
          </w:tcPr>
          <w:p>
            <w:pPr/>
          </w:p>
        </w:tc>
        <w:tc>
          <w:tcPr>
            <w:tcW w:w="1608" w:type="dxa"/>
          </w:tcPr>
          <w:p>
            <w:pPr/>
          </w:p>
        </w:tc>
        <w:tc>
          <w:tcPr>
            <w:tcW w:w="1289" w:type="dxa"/>
          </w:tcPr>
          <w:p>
            <w:pPr/>
          </w:p>
        </w:tc>
        <w:tc>
          <w:tcPr>
            <w:tcW w:w="443" w:type="dxa"/>
          </w:tcPr>
          <w:p>
            <w:pPr/>
          </w:p>
        </w:tc>
        <w:tc>
          <w:tcPr>
            <w:tcW w:w="864" w:type="dxa"/>
          </w:tcPr>
          <w:p>
            <w:pPr/>
          </w:p>
        </w:tc>
        <w:tc>
          <w:tcPr>
            <w:tcW w:w="1284" w:type="dxa"/>
          </w:tcPr>
          <w:p>
            <w:pPr/>
          </w:p>
        </w:tc>
      </w:tr>
      <w:tr>
        <w:trPr>
          <w:trHeight w:val="184" w:hRule="exact"/>
        </w:trPr>
        <w:tc>
          <w:tcPr>
            <w:tcW w:w="920" w:type="dxa"/>
          </w:tcPr>
          <w:p>
            <w:pPr/>
          </w:p>
        </w:tc>
        <w:tc>
          <w:tcPr>
            <w:tcW w:w="1221" w:type="dxa"/>
          </w:tcPr>
          <w:p>
            <w:pPr/>
          </w:p>
        </w:tc>
        <w:tc>
          <w:tcPr>
            <w:tcW w:w="829" w:type="dxa"/>
          </w:tcPr>
          <w:p>
            <w:pPr/>
          </w:p>
        </w:tc>
        <w:tc>
          <w:tcPr>
            <w:tcW w:w="684" w:type="dxa"/>
          </w:tcPr>
          <w:p>
            <w:pPr/>
          </w:p>
        </w:tc>
        <w:tc>
          <w:tcPr>
            <w:tcW w:w="1608" w:type="dxa"/>
          </w:tcPr>
          <w:p>
            <w:pPr/>
          </w:p>
        </w:tc>
        <w:tc>
          <w:tcPr>
            <w:tcW w:w="1289" w:type="dxa"/>
          </w:tcPr>
          <w:p>
            <w:pPr/>
          </w:p>
        </w:tc>
        <w:tc>
          <w:tcPr>
            <w:tcW w:w="443" w:type="dxa"/>
          </w:tcPr>
          <w:p>
            <w:pPr/>
          </w:p>
        </w:tc>
        <w:tc>
          <w:tcPr>
            <w:tcW w:w="864" w:type="dxa"/>
          </w:tcPr>
          <w:p>
            <w:pPr/>
          </w:p>
        </w:tc>
        <w:tc>
          <w:tcPr>
            <w:tcW w:w="1284" w:type="dxa"/>
          </w:tcPr>
          <w:p>
            <w:pPr/>
          </w:p>
        </w:tc>
      </w:tr>
      <w:tr>
        <w:trPr>
          <w:trHeight w:val="180" w:hRule="exact"/>
        </w:trPr>
        <w:tc>
          <w:tcPr>
            <w:tcW w:w="920" w:type="dxa"/>
          </w:tcPr>
          <w:p>
            <w:pPr/>
          </w:p>
        </w:tc>
        <w:tc>
          <w:tcPr>
            <w:tcW w:w="1221" w:type="dxa"/>
          </w:tcPr>
          <w:p>
            <w:pPr/>
          </w:p>
        </w:tc>
        <w:tc>
          <w:tcPr>
            <w:tcW w:w="829" w:type="dxa"/>
          </w:tcPr>
          <w:p>
            <w:pPr/>
          </w:p>
        </w:tc>
        <w:tc>
          <w:tcPr>
            <w:tcW w:w="684" w:type="dxa"/>
          </w:tcPr>
          <w:p>
            <w:pPr/>
          </w:p>
        </w:tc>
        <w:tc>
          <w:tcPr>
            <w:tcW w:w="1608" w:type="dxa"/>
          </w:tcPr>
          <w:p>
            <w:pPr/>
          </w:p>
        </w:tc>
        <w:tc>
          <w:tcPr>
            <w:tcW w:w="1289" w:type="dxa"/>
          </w:tcPr>
          <w:p>
            <w:pPr/>
          </w:p>
        </w:tc>
        <w:tc>
          <w:tcPr>
            <w:tcW w:w="443" w:type="dxa"/>
          </w:tcPr>
          <w:p>
            <w:pPr/>
          </w:p>
        </w:tc>
        <w:tc>
          <w:tcPr>
            <w:tcW w:w="864" w:type="dxa"/>
          </w:tcPr>
          <w:p>
            <w:pPr/>
          </w:p>
        </w:tc>
        <w:tc>
          <w:tcPr>
            <w:tcW w:w="1284" w:type="dxa"/>
          </w:tcPr>
          <w:p>
            <w:pPr/>
          </w:p>
        </w:tc>
      </w:tr>
      <w:tr>
        <w:trPr>
          <w:trHeight w:val="184" w:hRule="exact"/>
        </w:trPr>
        <w:tc>
          <w:tcPr>
            <w:tcW w:w="920" w:type="dxa"/>
          </w:tcPr>
          <w:p>
            <w:pPr/>
          </w:p>
        </w:tc>
        <w:tc>
          <w:tcPr>
            <w:tcW w:w="1221" w:type="dxa"/>
          </w:tcPr>
          <w:p>
            <w:pPr/>
          </w:p>
        </w:tc>
        <w:tc>
          <w:tcPr>
            <w:tcW w:w="829" w:type="dxa"/>
          </w:tcPr>
          <w:p>
            <w:pPr/>
          </w:p>
        </w:tc>
        <w:tc>
          <w:tcPr>
            <w:tcW w:w="684" w:type="dxa"/>
          </w:tcPr>
          <w:p>
            <w:pPr/>
          </w:p>
        </w:tc>
        <w:tc>
          <w:tcPr>
            <w:tcW w:w="1608" w:type="dxa"/>
          </w:tcPr>
          <w:p>
            <w:pPr/>
          </w:p>
        </w:tc>
        <w:tc>
          <w:tcPr>
            <w:tcW w:w="1289" w:type="dxa"/>
          </w:tcPr>
          <w:p>
            <w:pPr/>
          </w:p>
        </w:tc>
        <w:tc>
          <w:tcPr>
            <w:tcW w:w="443" w:type="dxa"/>
          </w:tcPr>
          <w:p>
            <w:pPr/>
          </w:p>
        </w:tc>
        <w:tc>
          <w:tcPr>
            <w:tcW w:w="864" w:type="dxa"/>
          </w:tcPr>
          <w:p>
            <w:pPr/>
          </w:p>
        </w:tc>
        <w:tc>
          <w:tcPr>
            <w:tcW w:w="1284" w:type="dxa"/>
          </w:tcPr>
          <w:p>
            <w:pPr/>
          </w:p>
        </w:tc>
      </w:tr>
      <w:tr>
        <w:trPr>
          <w:trHeight w:val="222" w:hRule="exact"/>
        </w:trPr>
        <w:tc>
          <w:tcPr>
            <w:tcW w:w="920" w:type="dxa"/>
          </w:tcPr>
          <w:p>
            <w:pPr/>
          </w:p>
        </w:tc>
        <w:tc>
          <w:tcPr>
            <w:tcW w:w="1221" w:type="dxa"/>
          </w:tcPr>
          <w:p>
            <w:pPr/>
          </w:p>
        </w:tc>
        <w:tc>
          <w:tcPr>
            <w:tcW w:w="829" w:type="dxa"/>
          </w:tcPr>
          <w:p>
            <w:pPr/>
          </w:p>
        </w:tc>
        <w:tc>
          <w:tcPr>
            <w:tcW w:w="684" w:type="dxa"/>
          </w:tcPr>
          <w:p>
            <w:pPr/>
          </w:p>
        </w:tc>
        <w:tc>
          <w:tcPr>
            <w:tcW w:w="1608" w:type="dxa"/>
          </w:tcPr>
          <w:p>
            <w:pPr/>
          </w:p>
        </w:tc>
        <w:tc>
          <w:tcPr>
            <w:tcW w:w="1289" w:type="dxa"/>
          </w:tcPr>
          <w:p>
            <w:pPr/>
          </w:p>
        </w:tc>
        <w:tc>
          <w:tcPr>
            <w:tcW w:w="443" w:type="dxa"/>
          </w:tcPr>
          <w:p>
            <w:pPr/>
          </w:p>
        </w:tc>
        <w:tc>
          <w:tcPr>
            <w:tcW w:w="864" w:type="dxa"/>
          </w:tcPr>
          <w:p>
            <w:pPr/>
          </w:p>
        </w:tc>
        <w:tc>
          <w:tcPr>
            <w:tcW w:w="1284" w:type="dxa"/>
          </w:tcPr>
          <w:p>
            <w:pPr/>
          </w:p>
        </w:tc>
      </w:tr>
      <w:tr>
        <w:trPr>
          <w:trHeight w:val="185" w:hRule="exact"/>
        </w:trPr>
        <w:tc>
          <w:tcPr>
            <w:tcW w:w="9142" w:type="dxa"/>
            <w:gridSpan w:val="9"/>
          </w:tcPr>
          <w:p>
            <w:pPr/>
          </w:p>
        </w:tc>
      </w:tr>
    </w:tbl>
    <w:p>
      <w:pPr>
        <w:spacing w:after="0"/>
        <w:sectPr>
          <w:pgSz w:w="11910" w:h="16840"/>
          <w:pgMar w:top="1580" w:bottom="280" w:left="1500" w:right="106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shape style="position:absolute;margin-left:0pt;margin-top:.000012pt;width:852.5pt;height:610.2pt;mso-position-horizontal-relative:page;mso-position-vertical-relative:page;z-index:-1225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4"/>
                    </w:rPr>
                  </w:pPr>
                </w:p>
                <w:p>
                  <w:pPr>
                    <w:pStyle w:val="BodyText"/>
                    <w:spacing w:before="7"/>
                    <w:rPr>
                      <w:rFonts w:ascii="Times New Roman"/>
                      <w:sz w:val="34"/>
                    </w:rPr>
                  </w:pPr>
                </w:p>
                <w:p>
                  <w:pPr>
                    <w:spacing w:before="0"/>
                    <w:ind w:left="720" w:right="0" w:firstLine="0"/>
                    <w:jc w:val="left"/>
                    <w:rPr>
                      <w:b/>
                      <w:sz w:val="30"/>
                    </w:rPr>
                  </w:pPr>
                  <w:r>
                    <w:rPr>
                      <w:b/>
                      <w:w w:val="105"/>
                      <w:sz w:val="30"/>
                    </w:rPr>
                    <w:t>Legenda</w:t>
                  </w:r>
                </w:p>
                <w:p>
                  <w:pPr>
                    <w:pStyle w:val="BodyText"/>
                    <w:spacing w:before="192"/>
                    <w:ind w:left="1440"/>
                  </w:pPr>
                  <w:r>
                    <w:rPr>
                      <w:w w:val="110"/>
                    </w:rPr>
                    <w:t>předmětná část pozemku</w:t>
                  </w:r>
                </w:p>
                <w:p>
                  <w:pPr>
                    <w:pStyle w:val="BodyText"/>
                    <w:spacing w:before="11"/>
                    <w:rPr>
                      <w:rFonts w:ascii="Times New Roman"/>
                      <w:sz w:val="23"/>
                    </w:rPr>
                  </w:pPr>
                </w:p>
                <w:p>
                  <w:pPr>
                    <w:pStyle w:val="BodyText"/>
                    <w:ind w:left="870"/>
                  </w:pPr>
                  <w:r>
                    <w:rPr>
                      <w:w w:val="105"/>
                    </w:rPr>
                    <w:t>podkladové  mapy:  katastrální  mapa,  ortofotomapa 2022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000012pt;width:852.5pt;height:610.2pt;mso-position-horizontal-relative:page;mso-position-vertical-relative:page;z-index:-12232" coordorigin="0,0" coordsize="17050,12204">
            <v:shape style="position:absolute;left:0;top:0;width:17050;height:12204" type="#_x0000_t75" stroked="false">
              <v:imagedata r:id="rId11" o:title=""/>
            </v:shape>
            <v:rect style="position:absolute;left:42;top:319;width:234;height:435" filled="true" fillcolor="#000000" stroked="false">
              <v:fill type="solid"/>
            </v:rect>
            <w10:wrap type="none"/>
          </v:group>
        </w:pict>
      </w:r>
    </w:p>
    <w:sectPr>
      <w:pgSz w:w="17050" w:h="12210" w:orient="landscape"/>
      <w:pgMar w:top="1140" w:bottom="280" w:left="2440" w:right="2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EE"/>
    <w:family w:val="roman"/>
    <w:pitch w:val="variable"/>
  </w:font>
  <w:font w:name="Arial">
    <w:altName w:val="Arial"/>
    <w:charset w:val="EE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2024-07-09T07:20:17Z</dcterms:created>
  <dcterms:modified xsi:type="dcterms:W3CDTF">2024-07-09T07:20:17Z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2024-07-08T00:00:00Z</vt:filetime>
  </property>
  <property fmtid="{D5CDD505-2E9C-101B-9397-08002B2CF9AE}" pid="3" name="LastSaved">
    <vt:filetime>2024-07-09T00:00:00Z</vt:filetime>
  </property>
</Properties>
</file>