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1AD" w:rsidRPr="007761AD" w:rsidRDefault="007761AD" w:rsidP="008476B1">
      <w:pPr>
        <w:jc w:val="center"/>
        <w:rPr>
          <w:sz w:val="28"/>
          <w:szCs w:val="28"/>
        </w:rPr>
      </w:pPr>
      <w:r w:rsidRPr="007761AD">
        <w:rPr>
          <w:sz w:val="28"/>
          <w:szCs w:val="28"/>
        </w:rPr>
        <w:t>Dodatek ke smlouvě č. 1</w:t>
      </w:r>
    </w:p>
    <w:p w:rsidR="00C666F1" w:rsidRPr="007761AD" w:rsidRDefault="00CA7DED" w:rsidP="007761AD">
      <w:pPr>
        <w:spacing w:after="0"/>
        <w:jc w:val="center"/>
        <w:rPr>
          <w:sz w:val="24"/>
          <w:szCs w:val="24"/>
        </w:rPr>
      </w:pPr>
      <w:r w:rsidRPr="007761AD">
        <w:rPr>
          <w:sz w:val="24"/>
          <w:szCs w:val="24"/>
        </w:rPr>
        <w:t>Smlouva o dílo</w:t>
      </w:r>
      <w:r w:rsidR="007761AD" w:rsidRPr="007761AD">
        <w:rPr>
          <w:sz w:val="24"/>
          <w:szCs w:val="24"/>
        </w:rPr>
        <w:t xml:space="preserve"> (dále jen dodatek)</w:t>
      </w:r>
    </w:p>
    <w:p w:rsidR="007761AD" w:rsidRPr="007761AD" w:rsidRDefault="007761AD" w:rsidP="008476B1">
      <w:pPr>
        <w:jc w:val="center"/>
        <w:rPr>
          <w:sz w:val="24"/>
          <w:szCs w:val="24"/>
        </w:rPr>
      </w:pPr>
      <w:r w:rsidRPr="007761AD">
        <w:rPr>
          <w:sz w:val="24"/>
          <w:szCs w:val="24"/>
        </w:rPr>
        <w:t>uzavřený mezi smluvními stranami</w:t>
      </w:r>
    </w:p>
    <w:p w:rsidR="00CA7DED" w:rsidRDefault="00CA7DED"/>
    <w:p w:rsidR="00CA7DED" w:rsidRPr="008476B1" w:rsidRDefault="00CA7DED" w:rsidP="005638FA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8476B1">
        <w:rPr>
          <w:b/>
        </w:rPr>
        <w:t>Smluvní strany</w:t>
      </w:r>
    </w:p>
    <w:p w:rsidR="00CA7DED" w:rsidRPr="008476B1" w:rsidRDefault="00CA7DED" w:rsidP="00CA7DED">
      <w:pPr>
        <w:spacing w:line="240" w:lineRule="auto"/>
        <w:ind w:left="349" w:firstLine="349"/>
        <w:rPr>
          <w:b/>
        </w:rPr>
      </w:pPr>
      <w:r w:rsidRPr="008476B1">
        <w:rPr>
          <w:b/>
        </w:rPr>
        <w:t>Městské kulturní středisko Nový Jičín, příspěvková organizace</w:t>
      </w:r>
    </w:p>
    <w:p w:rsidR="00CA7DED" w:rsidRDefault="00CA7DED" w:rsidP="00CA7DED">
      <w:pPr>
        <w:spacing w:line="240" w:lineRule="auto"/>
        <w:ind w:left="349" w:firstLine="349"/>
      </w:pPr>
      <w:r>
        <w:t>Sídlo: Masarykovo náměstí 32/20, Nový Jičín, PSČ 741 01</w:t>
      </w:r>
    </w:p>
    <w:p w:rsidR="00CA7DED" w:rsidRDefault="00CA7DED" w:rsidP="00CA7DED">
      <w:pPr>
        <w:spacing w:line="240" w:lineRule="auto"/>
        <w:ind w:left="349" w:firstLine="349"/>
      </w:pPr>
      <w:r>
        <w:t>IČ: 47998261, DIČ: CZ47998261</w:t>
      </w:r>
    </w:p>
    <w:p w:rsidR="00CA7DED" w:rsidRDefault="00CA7DED" w:rsidP="00CA7DED">
      <w:pPr>
        <w:spacing w:line="240" w:lineRule="auto"/>
        <w:ind w:left="349" w:firstLine="349"/>
      </w:pPr>
      <w:r>
        <w:t>Bankovní spojení: Komerční banka, a.s., č.</w:t>
      </w:r>
      <w:r w:rsidR="008476B1">
        <w:t xml:space="preserve"> </w:t>
      </w:r>
      <w:proofErr w:type="spellStart"/>
      <w:r>
        <w:t>ú.</w:t>
      </w:r>
      <w:proofErr w:type="spellEnd"/>
      <w:r>
        <w:t xml:space="preserve"> 22832-801/0100</w:t>
      </w:r>
    </w:p>
    <w:p w:rsidR="00CA7DED" w:rsidRDefault="00CA7DED" w:rsidP="00CA7DED">
      <w:pPr>
        <w:spacing w:line="240" w:lineRule="auto"/>
        <w:ind w:left="349" w:firstLine="349"/>
      </w:pPr>
      <w:r>
        <w:t xml:space="preserve">Zastoupené: </w:t>
      </w:r>
      <w:r w:rsidR="00487A13">
        <w:t xml:space="preserve">Ing. Ondřejem </w:t>
      </w:r>
      <w:proofErr w:type="spellStart"/>
      <w:r w:rsidR="00487A13">
        <w:t>Rečkou</w:t>
      </w:r>
      <w:proofErr w:type="spellEnd"/>
      <w:r w:rsidR="00487A13">
        <w:t>, ředitelem</w:t>
      </w:r>
    </w:p>
    <w:p w:rsidR="00CA7DED" w:rsidRDefault="00CA7DED" w:rsidP="00CA7DED">
      <w:pPr>
        <w:spacing w:line="240" w:lineRule="auto"/>
        <w:ind w:left="349" w:firstLine="349"/>
        <w:rPr>
          <w:b/>
        </w:rPr>
      </w:pPr>
      <w:r>
        <w:t xml:space="preserve">na straně jedné jako </w:t>
      </w:r>
      <w:r w:rsidRPr="003D7474">
        <w:rPr>
          <w:b/>
        </w:rPr>
        <w:t>objednatel</w:t>
      </w:r>
    </w:p>
    <w:p w:rsidR="004C58CC" w:rsidRDefault="004C58CC" w:rsidP="00CA7DED">
      <w:pPr>
        <w:spacing w:line="240" w:lineRule="auto"/>
        <w:ind w:left="349" w:firstLine="349"/>
      </w:pPr>
    </w:p>
    <w:p w:rsidR="00CA7DED" w:rsidRDefault="00CA7DED" w:rsidP="00CA7DED">
      <w:pPr>
        <w:spacing w:line="240" w:lineRule="auto"/>
        <w:ind w:left="349" w:firstLine="349"/>
      </w:pPr>
      <w:r>
        <w:t>a</w:t>
      </w:r>
    </w:p>
    <w:p w:rsidR="00A547E1" w:rsidRDefault="00A547E1" w:rsidP="00CA7DED">
      <w:pPr>
        <w:spacing w:line="240" w:lineRule="auto"/>
        <w:ind w:left="349" w:firstLine="349"/>
      </w:pPr>
    </w:p>
    <w:p w:rsidR="00CA7DED" w:rsidRPr="008476B1" w:rsidRDefault="00487A13" w:rsidP="00CA7DED">
      <w:pPr>
        <w:spacing w:line="240" w:lineRule="auto"/>
        <w:ind w:left="349" w:firstLine="349"/>
        <w:rPr>
          <w:b/>
        </w:rPr>
      </w:pPr>
      <w:r>
        <w:rPr>
          <w:b/>
        </w:rPr>
        <w:t>Ing. Vlastimil Toman – firma ARBOR</w:t>
      </w:r>
    </w:p>
    <w:p w:rsidR="00CA7DED" w:rsidRDefault="00CA7DED" w:rsidP="00CA7DED">
      <w:pPr>
        <w:spacing w:line="240" w:lineRule="auto"/>
        <w:ind w:left="349" w:firstLine="349"/>
      </w:pPr>
      <w:r>
        <w:t xml:space="preserve">Sídlo: </w:t>
      </w:r>
      <w:r w:rsidR="00487A13">
        <w:t>Máchova 428/35, Nový Jičín,</w:t>
      </w:r>
      <w:r w:rsidRPr="00423549">
        <w:t xml:space="preserve"> PSČ 741 01</w:t>
      </w:r>
    </w:p>
    <w:p w:rsidR="00CA7DED" w:rsidRDefault="00CA7DED" w:rsidP="00CA7DED">
      <w:pPr>
        <w:spacing w:line="240" w:lineRule="auto"/>
        <w:ind w:left="349" w:firstLine="349"/>
      </w:pPr>
      <w:r>
        <w:t xml:space="preserve">IČ: </w:t>
      </w:r>
      <w:r w:rsidR="00487A13">
        <w:t>40309053</w:t>
      </w:r>
      <w:r w:rsidRPr="00D26947">
        <w:t xml:space="preserve">, DIČ: </w:t>
      </w:r>
      <w:r w:rsidR="005253B8">
        <w:t>xxxx</w:t>
      </w:r>
      <w:bookmarkStart w:id="0" w:name="_GoBack"/>
      <w:bookmarkEnd w:id="0"/>
    </w:p>
    <w:p w:rsidR="00AA4E1E" w:rsidRDefault="00CA7DED" w:rsidP="00CA7DED">
      <w:pPr>
        <w:spacing w:line="240" w:lineRule="auto"/>
        <w:ind w:left="349" w:firstLine="349"/>
      </w:pPr>
      <w:r>
        <w:t xml:space="preserve">Bankovní spojení: Moneta Money </w:t>
      </w:r>
      <w:r w:rsidR="00BE25B9">
        <w:t>B</w:t>
      </w:r>
      <w:r>
        <w:t xml:space="preserve">ank, </w:t>
      </w:r>
      <w:r w:rsidR="00BE25B9">
        <w:t xml:space="preserve">a.s., </w:t>
      </w:r>
      <w:r>
        <w:t>č.</w:t>
      </w:r>
      <w:r w:rsidR="008476B1">
        <w:t xml:space="preserve"> </w:t>
      </w:r>
      <w:proofErr w:type="spellStart"/>
      <w:r>
        <w:t>ú.</w:t>
      </w:r>
      <w:proofErr w:type="spellEnd"/>
      <w:r>
        <w:t xml:space="preserve"> </w:t>
      </w:r>
      <w:proofErr w:type="spellStart"/>
      <w:r w:rsidR="007D76EA">
        <w:t>xxxx</w:t>
      </w:r>
      <w:proofErr w:type="spellEnd"/>
    </w:p>
    <w:p w:rsidR="00CA7DED" w:rsidRDefault="008476B1" w:rsidP="00CA7DED">
      <w:pPr>
        <w:spacing w:line="240" w:lineRule="auto"/>
        <w:ind w:left="349" w:firstLine="349"/>
      </w:pPr>
      <w:r>
        <w:t xml:space="preserve">Zastoupení: </w:t>
      </w:r>
      <w:r w:rsidR="00487A13">
        <w:t>Ing. Vlastimil Toman</w:t>
      </w:r>
    </w:p>
    <w:p w:rsidR="008476B1" w:rsidRDefault="008476B1" w:rsidP="00CA7DED">
      <w:pPr>
        <w:ind w:left="360" w:firstLine="349"/>
      </w:pPr>
      <w:r>
        <w:t xml:space="preserve">na straně druhé jako </w:t>
      </w:r>
      <w:r w:rsidRPr="003D7474">
        <w:rPr>
          <w:b/>
        </w:rPr>
        <w:t>zhotovitel</w:t>
      </w:r>
    </w:p>
    <w:p w:rsidR="008476B1" w:rsidRDefault="008476B1" w:rsidP="00CA7DED">
      <w:pPr>
        <w:ind w:left="360" w:firstLine="349"/>
      </w:pPr>
    </w:p>
    <w:p w:rsidR="00E425D3" w:rsidRDefault="00E425D3" w:rsidP="004C58CC">
      <w:pPr>
        <w:ind w:left="709"/>
      </w:pPr>
      <w:r>
        <w:t xml:space="preserve">Obě smluvní strany se dohodly na změně </w:t>
      </w:r>
      <w:r w:rsidR="004C58CC">
        <w:t>S</w:t>
      </w:r>
      <w:r>
        <w:t xml:space="preserve">mlouvy o dílo, bod 5. Cena za dílo a platební podmínky – uzavřené mezi objednatelem a zhotovitelem dne </w:t>
      </w:r>
      <w:r w:rsidR="003332BD">
        <w:t xml:space="preserve">18. 3. 2024 </w:t>
      </w:r>
      <w:r>
        <w:t xml:space="preserve">(dále jen „smlouva č. </w:t>
      </w:r>
      <w:r w:rsidR="007D6A21">
        <w:t>JO 3/2024</w:t>
      </w:r>
      <w:r>
        <w:t>) následovně</w:t>
      </w:r>
      <w:r w:rsidR="004C58CC">
        <w:t>:</w:t>
      </w:r>
    </w:p>
    <w:p w:rsidR="004C58CC" w:rsidRDefault="004C58CC" w:rsidP="004C58CC">
      <w:pPr>
        <w:pStyle w:val="Odstavecseseznamem"/>
        <w:numPr>
          <w:ilvl w:val="1"/>
          <w:numId w:val="5"/>
        </w:numPr>
        <w:jc w:val="both"/>
      </w:pPr>
      <w:r>
        <w:t>Cena za dílo bude hrazena na základě daňového dokladu (dále jen faktura) vystavené zhotovitelem v souladu s obecně závaznými právními předpisy včetně zákona o DPH, po kontrole a předání díla objednateli.</w:t>
      </w:r>
    </w:p>
    <w:p w:rsidR="004C58CC" w:rsidRPr="0070314C" w:rsidRDefault="004C58CC" w:rsidP="004C58CC">
      <w:pPr>
        <w:pStyle w:val="Odstavecseseznamem"/>
        <w:numPr>
          <w:ilvl w:val="1"/>
          <w:numId w:val="5"/>
        </w:numPr>
        <w:jc w:val="both"/>
      </w:pPr>
      <w:r>
        <w:t>Nedílnou součástí faktury bude objednatelem odsouhlasený soupis provedených prací.</w:t>
      </w:r>
    </w:p>
    <w:p w:rsidR="004C58CC" w:rsidRDefault="004C58CC" w:rsidP="004C58CC">
      <w:pPr>
        <w:pStyle w:val="Odstavecseseznamem"/>
        <w:numPr>
          <w:ilvl w:val="1"/>
          <w:numId w:val="5"/>
        </w:numPr>
        <w:jc w:val="both"/>
      </w:pPr>
      <w:r>
        <w:rPr>
          <w:snapToGrid w:val="0"/>
        </w:rPr>
        <w:t xml:space="preserve">Cena za provedení díla v plném rozsahu je stanovena dohodou obou smluvních stran jako nejvýše přípustná a činí celkem </w:t>
      </w:r>
      <w:r>
        <w:t xml:space="preserve">při provedení minimálně </w:t>
      </w:r>
      <w:r w:rsidRPr="00FD50A5">
        <w:t>osmi</w:t>
      </w:r>
      <w:r>
        <w:t xml:space="preserve"> údržbových cyklů (viz cenová nabídka firmy ze dne 13. 3. 2024): </w:t>
      </w:r>
    </w:p>
    <w:p w:rsidR="004C58CC" w:rsidRDefault="004C58CC" w:rsidP="004C58CC">
      <w:pPr>
        <w:pStyle w:val="Odstavecseseznamem"/>
        <w:ind w:left="750"/>
      </w:pPr>
    </w:p>
    <w:p w:rsidR="004C58CC" w:rsidRDefault="004C58CC" w:rsidP="004C58CC">
      <w:pPr>
        <w:pStyle w:val="Odstavecseseznamem"/>
        <w:ind w:left="750"/>
        <w:jc w:val="both"/>
      </w:pPr>
      <w:r>
        <w:t>Cena díla:  140 200,00 Kč (slovy: sto-čtyřicet-tisíc-dvě-stě-korun-českých)</w:t>
      </w:r>
    </w:p>
    <w:p w:rsidR="004C58CC" w:rsidRDefault="004C58CC" w:rsidP="004C58CC">
      <w:pPr>
        <w:pStyle w:val="Odstavecseseznamem"/>
        <w:ind w:left="750"/>
        <w:jc w:val="both"/>
      </w:pPr>
      <w:r>
        <w:t>21% DPH: 29 442,00 Kč (slovy: dvacet-devět-tisíc-čtyři-sta-čtyřicet-dvě-koruny-českých)</w:t>
      </w:r>
    </w:p>
    <w:p w:rsidR="004C58CC" w:rsidRDefault="004C58CC" w:rsidP="004C58CC">
      <w:pPr>
        <w:pStyle w:val="Odstavecseseznamem"/>
        <w:ind w:left="750"/>
        <w:jc w:val="both"/>
      </w:pPr>
      <w:r w:rsidRPr="00D2248B">
        <w:rPr>
          <w:b/>
        </w:rPr>
        <w:t>Cena díla celkem včetně DPH:</w:t>
      </w:r>
      <w:r w:rsidRPr="00D2248B">
        <w:t xml:space="preserve"> </w:t>
      </w:r>
      <w:r>
        <w:rPr>
          <w:b/>
        </w:rPr>
        <w:t>169 642,00</w:t>
      </w:r>
      <w:r w:rsidRPr="00D2248B">
        <w:rPr>
          <w:b/>
        </w:rPr>
        <w:t xml:space="preserve"> Kč</w:t>
      </w:r>
      <w:r>
        <w:t xml:space="preserve"> </w:t>
      </w:r>
    </w:p>
    <w:p w:rsidR="004C58CC" w:rsidRDefault="004C58CC" w:rsidP="004C58CC">
      <w:pPr>
        <w:pStyle w:val="Odstavecseseznamem"/>
        <w:ind w:left="750"/>
        <w:jc w:val="both"/>
      </w:pPr>
      <w:r>
        <w:t>(slovy: sto-šedesát-devět-tisíc-šest-set-čtyřicet-dvě-koruny-českých)</w:t>
      </w:r>
    </w:p>
    <w:p w:rsidR="004C58CC" w:rsidRDefault="004C58CC" w:rsidP="004C58CC">
      <w:pPr>
        <w:pStyle w:val="Odstavecseseznamem"/>
        <w:ind w:left="750"/>
      </w:pPr>
    </w:p>
    <w:p w:rsidR="004C58CC" w:rsidRDefault="004C58CC" w:rsidP="004C58CC">
      <w:pPr>
        <w:pStyle w:val="Odstavecseseznamem"/>
        <w:numPr>
          <w:ilvl w:val="1"/>
          <w:numId w:val="5"/>
        </w:numPr>
        <w:jc w:val="both"/>
      </w:pPr>
      <w:r>
        <w:lastRenderedPageBreak/>
        <w:t>Splátkový kalendář se stanovuje následovně:</w:t>
      </w:r>
    </w:p>
    <w:p w:rsidR="004C58CC" w:rsidRDefault="004C58CC" w:rsidP="004C58CC">
      <w:pPr>
        <w:pStyle w:val="Odstavecseseznamem"/>
        <w:numPr>
          <w:ilvl w:val="0"/>
          <w:numId w:val="2"/>
        </w:numPr>
        <w:ind w:left="993" w:hanging="243"/>
        <w:jc w:val="both"/>
      </w:pPr>
      <w:r>
        <w:t>50% z celkové sjednané ceny, tedy 70 100,00 Kč (84 821,00 Kč včetně DPH) bude fakturováno k datu 28. 6. 2024 po kontrole a písemném předání díla (po provedení úklidu po zimním období a po provedení jarních a letních údržbových prací) v plném rozsahu.</w:t>
      </w:r>
    </w:p>
    <w:p w:rsidR="004C58CC" w:rsidRDefault="004C58CC" w:rsidP="004C58CC">
      <w:pPr>
        <w:pStyle w:val="Odstavecseseznamem"/>
        <w:numPr>
          <w:ilvl w:val="0"/>
          <w:numId w:val="2"/>
        </w:numPr>
        <w:ind w:left="993" w:hanging="243"/>
        <w:jc w:val="both"/>
      </w:pPr>
      <w:r>
        <w:t>50% z celkové sjednané ceny, tedy 70 100,00 Kč (84 821,00</w:t>
      </w:r>
      <w:r w:rsidRPr="004404D5">
        <w:t xml:space="preserve"> Kč včetně DPH) bude fakturováno k datu </w:t>
      </w:r>
      <w:r>
        <w:t>15</w:t>
      </w:r>
      <w:r w:rsidRPr="004404D5">
        <w:t xml:space="preserve">. </w:t>
      </w:r>
      <w:r>
        <w:t>12</w:t>
      </w:r>
      <w:r w:rsidRPr="004404D5">
        <w:t>. 202</w:t>
      </w:r>
      <w:r>
        <w:t>4</w:t>
      </w:r>
      <w:r w:rsidRPr="004404D5">
        <w:t xml:space="preserve"> po </w:t>
      </w:r>
      <w:r>
        <w:t xml:space="preserve">provedení podzimních údržbových prací, </w:t>
      </w:r>
      <w:r w:rsidRPr="004404D5">
        <w:t>kontrole a písemném předání díla</w:t>
      </w:r>
      <w:r>
        <w:t xml:space="preserve"> v plném rozsahu.</w:t>
      </w:r>
    </w:p>
    <w:p w:rsidR="004C58CC" w:rsidRDefault="004C58CC" w:rsidP="004C58CC">
      <w:pPr>
        <w:pStyle w:val="Odstavecseseznamem"/>
        <w:numPr>
          <w:ilvl w:val="1"/>
          <w:numId w:val="5"/>
        </w:numPr>
        <w:spacing w:after="120" w:line="240" w:lineRule="auto"/>
        <w:jc w:val="both"/>
        <w:rPr>
          <w:snapToGrid w:val="0"/>
        </w:rPr>
      </w:pPr>
      <w:r>
        <w:rPr>
          <w:snapToGrid w:val="0"/>
        </w:rPr>
        <w:t>Splatnost faktur je 14 dnů ode dne doručení faktury objednateli.</w:t>
      </w:r>
    </w:p>
    <w:p w:rsidR="004C58CC" w:rsidRPr="0070314C" w:rsidRDefault="004C58CC" w:rsidP="004C58CC">
      <w:pPr>
        <w:pStyle w:val="Odstavecseseznamem"/>
        <w:numPr>
          <w:ilvl w:val="1"/>
          <w:numId w:val="5"/>
        </w:numPr>
        <w:spacing w:after="120" w:line="240" w:lineRule="auto"/>
        <w:jc w:val="both"/>
        <w:rPr>
          <w:snapToGrid w:val="0"/>
        </w:rPr>
      </w:pPr>
      <w:r w:rsidRPr="0070314C">
        <w:rPr>
          <w:snapToGrid w:val="0"/>
        </w:rPr>
        <w:t>V ceně jsou zahrnuty veškeré náklady a zisk zhotovitele nezbytné k řádnému a včasnému provedení díla.</w:t>
      </w:r>
    </w:p>
    <w:p w:rsidR="004C58CC" w:rsidRPr="0070314C" w:rsidRDefault="004C58CC" w:rsidP="004C58CC">
      <w:pPr>
        <w:pStyle w:val="Odstavecseseznamem"/>
        <w:spacing w:after="120" w:line="240" w:lineRule="auto"/>
        <w:ind w:left="750"/>
        <w:jc w:val="both"/>
        <w:rPr>
          <w:snapToGrid w:val="0"/>
        </w:rPr>
      </w:pPr>
    </w:p>
    <w:p w:rsidR="00E425D3" w:rsidRDefault="00E425D3" w:rsidP="004C58CC">
      <w:pPr>
        <w:ind w:left="709"/>
      </w:pPr>
    </w:p>
    <w:p w:rsidR="00434E32" w:rsidRDefault="00434E32" w:rsidP="00434E32">
      <w:pPr>
        <w:ind w:left="360"/>
      </w:pPr>
    </w:p>
    <w:p w:rsidR="008B1038" w:rsidRDefault="008B1038" w:rsidP="00434E32">
      <w:pPr>
        <w:ind w:left="360"/>
      </w:pPr>
    </w:p>
    <w:p w:rsidR="00434E32" w:rsidRDefault="00434E32" w:rsidP="00434E32">
      <w:pPr>
        <w:ind w:left="360"/>
      </w:pPr>
      <w:r>
        <w:t>V</w:t>
      </w:r>
      <w:r w:rsidR="00BF5AE4">
        <w:t xml:space="preserve"> Novém Jičíně dne </w:t>
      </w:r>
      <w:r w:rsidR="00D55CC6">
        <w:t>25.6.2024</w:t>
      </w:r>
      <w:r>
        <w:t xml:space="preserve">                            V Novém Jičíně dne </w:t>
      </w:r>
      <w:proofErr w:type="gramStart"/>
      <w:r w:rsidR="00D55CC6">
        <w:t>25.6.2024</w:t>
      </w:r>
      <w:proofErr w:type="gramEnd"/>
      <w:r w:rsidR="00D55CC6">
        <w:t xml:space="preserve">                            </w:t>
      </w:r>
    </w:p>
    <w:p w:rsidR="00434E32" w:rsidRDefault="00434E32" w:rsidP="00434E32">
      <w:pPr>
        <w:ind w:left="360"/>
      </w:pPr>
    </w:p>
    <w:p w:rsidR="008F3FFA" w:rsidRDefault="008F3FFA" w:rsidP="00434E32">
      <w:pPr>
        <w:ind w:left="360"/>
      </w:pPr>
    </w:p>
    <w:p w:rsidR="00434E32" w:rsidRDefault="00434E32" w:rsidP="00434E32">
      <w:pPr>
        <w:ind w:left="360"/>
      </w:pPr>
      <w:r>
        <w:t>Za objednatele                                                                        Za zhotovitele</w:t>
      </w:r>
    </w:p>
    <w:p w:rsidR="00E73D34" w:rsidRDefault="00E73D34" w:rsidP="00434E32">
      <w:pPr>
        <w:ind w:left="360"/>
      </w:pPr>
    </w:p>
    <w:p w:rsidR="00434E32" w:rsidRDefault="00434E32" w:rsidP="00434E32">
      <w:pPr>
        <w:ind w:left="360"/>
      </w:pPr>
    </w:p>
    <w:p w:rsidR="008B1038" w:rsidRDefault="008B1038" w:rsidP="00434E32">
      <w:pPr>
        <w:ind w:left="360"/>
      </w:pPr>
    </w:p>
    <w:p w:rsidR="00434E32" w:rsidRDefault="00434E32" w:rsidP="00434E32">
      <w:pPr>
        <w:ind w:left="360"/>
      </w:pPr>
      <w:r>
        <w:t>------------------------------------                                                    -----------------------------------------</w:t>
      </w:r>
    </w:p>
    <w:p w:rsidR="00BB23E7" w:rsidRDefault="00434E32" w:rsidP="00827FAB">
      <w:pPr>
        <w:spacing w:after="0"/>
        <w:ind w:left="360"/>
      </w:pPr>
      <w:r>
        <w:t xml:space="preserve">   </w:t>
      </w:r>
      <w:r w:rsidR="008D6D68">
        <w:t xml:space="preserve">    Ing. Ondřej </w:t>
      </w:r>
      <w:proofErr w:type="spellStart"/>
      <w:r w:rsidR="008D6D68">
        <w:t>Rečka</w:t>
      </w:r>
      <w:proofErr w:type="spellEnd"/>
      <w:r w:rsidR="008D6D68">
        <w:t xml:space="preserve">                                                                       Ing. Vlastimil Toman</w:t>
      </w:r>
    </w:p>
    <w:p w:rsidR="00827FAB" w:rsidRDefault="008D6D68" w:rsidP="008B1038">
      <w:pPr>
        <w:ind w:left="360"/>
      </w:pPr>
      <w:r>
        <w:t>ředitel MKS Nový Jičín, p. o.</w:t>
      </w:r>
    </w:p>
    <w:p w:rsidR="008476B1" w:rsidRDefault="008476B1" w:rsidP="00CA7DED">
      <w:pPr>
        <w:ind w:left="360" w:firstLine="349"/>
      </w:pPr>
    </w:p>
    <w:sectPr w:rsidR="008476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983" w:rsidRDefault="00330983" w:rsidP="009450FF">
      <w:pPr>
        <w:spacing w:after="0" w:line="240" w:lineRule="auto"/>
      </w:pPr>
      <w:r>
        <w:separator/>
      </w:r>
    </w:p>
  </w:endnote>
  <w:endnote w:type="continuationSeparator" w:id="0">
    <w:p w:rsidR="00330983" w:rsidRDefault="00330983" w:rsidP="00945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0FF" w:rsidRDefault="009450F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1559977"/>
      <w:docPartObj>
        <w:docPartGallery w:val="Page Numbers (Bottom of Page)"/>
        <w:docPartUnique/>
      </w:docPartObj>
    </w:sdtPr>
    <w:sdtEndPr/>
    <w:sdtContent>
      <w:p w:rsidR="007174B9" w:rsidRDefault="007174B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3B8">
          <w:rPr>
            <w:noProof/>
          </w:rPr>
          <w:t>1</w:t>
        </w:r>
        <w:r>
          <w:fldChar w:fldCharType="end"/>
        </w:r>
      </w:p>
    </w:sdtContent>
  </w:sdt>
  <w:p w:rsidR="009450FF" w:rsidRDefault="009450F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0FF" w:rsidRDefault="009450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983" w:rsidRDefault="00330983" w:rsidP="009450FF">
      <w:pPr>
        <w:spacing w:after="0" w:line="240" w:lineRule="auto"/>
      </w:pPr>
      <w:r>
        <w:separator/>
      </w:r>
    </w:p>
  </w:footnote>
  <w:footnote w:type="continuationSeparator" w:id="0">
    <w:p w:rsidR="00330983" w:rsidRDefault="00330983" w:rsidP="00945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0FF" w:rsidRDefault="009450F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0FF" w:rsidRDefault="009450F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0FF" w:rsidRDefault="009450F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74929"/>
    <w:multiLevelType w:val="hybridMultilevel"/>
    <w:tmpl w:val="CA68B638"/>
    <w:lvl w:ilvl="0" w:tplc="B8AE6D5C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51060C56"/>
    <w:multiLevelType w:val="hybridMultilevel"/>
    <w:tmpl w:val="38E61852"/>
    <w:lvl w:ilvl="0" w:tplc="DA2A0DCA"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6C2C2AA4"/>
    <w:multiLevelType w:val="multilevel"/>
    <w:tmpl w:val="4626A3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71358D4"/>
    <w:multiLevelType w:val="hybridMultilevel"/>
    <w:tmpl w:val="B8ECC956"/>
    <w:lvl w:ilvl="0" w:tplc="C03A10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A3C76A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CD10E8"/>
    <w:multiLevelType w:val="multilevel"/>
    <w:tmpl w:val="66589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ED"/>
    <w:rsid w:val="00020455"/>
    <w:rsid w:val="0002409D"/>
    <w:rsid w:val="00062018"/>
    <w:rsid w:val="000C0FE5"/>
    <w:rsid w:val="000D3198"/>
    <w:rsid w:val="000D35B7"/>
    <w:rsid w:val="000F2191"/>
    <w:rsid w:val="00113095"/>
    <w:rsid w:val="00116EB6"/>
    <w:rsid w:val="00191206"/>
    <w:rsid w:val="001D4F25"/>
    <w:rsid w:val="001E3443"/>
    <w:rsid w:val="0022250E"/>
    <w:rsid w:val="0024414D"/>
    <w:rsid w:val="002B22BF"/>
    <w:rsid w:val="00330983"/>
    <w:rsid w:val="003332BD"/>
    <w:rsid w:val="003D7474"/>
    <w:rsid w:val="00423549"/>
    <w:rsid w:val="00434E32"/>
    <w:rsid w:val="004404D5"/>
    <w:rsid w:val="00487150"/>
    <w:rsid w:val="00487A13"/>
    <w:rsid w:val="004900F9"/>
    <w:rsid w:val="004B495D"/>
    <w:rsid w:val="004C58CC"/>
    <w:rsid w:val="005253B8"/>
    <w:rsid w:val="005638FA"/>
    <w:rsid w:val="005E3A04"/>
    <w:rsid w:val="00685F48"/>
    <w:rsid w:val="0070314C"/>
    <w:rsid w:val="007174B9"/>
    <w:rsid w:val="00751F11"/>
    <w:rsid w:val="00766863"/>
    <w:rsid w:val="007761AD"/>
    <w:rsid w:val="00777E3C"/>
    <w:rsid w:val="007C3F22"/>
    <w:rsid w:val="007D623A"/>
    <w:rsid w:val="007D68AE"/>
    <w:rsid w:val="007D6A21"/>
    <w:rsid w:val="007D76EA"/>
    <w:rsid w:val="00827F14"/>
    <w:rsid w:val="00827FAB"/>
    <w:rsid w:val="008476B1"/>
    <w:rsid w:val="0088421F"/>
    <w:rsid w:val="008B1038"/>
    <w:rsid w:val="008D6D68"/>
    <w:rsid w:val="008E45B4"/>
    <w:rsid w:val="008F3FFA"/>
    <w:rsid w:val="00901B6B"/>
    <w:rsid w:val="009046F1"/>
    <w:rsid w:val="00941A39"/>
    <w:rsid w:val="009450FF"/>
    <w:rsid w:val="009D2512"/>
    <w:rsid w:val="00A040DB"/>
    <w:rsid w:val="00A459B3"/>
    <w:rsid w:val="00A547E1"/>
    <w:rsid w:val="00AA4E1E"/>
    <w:rsid w:val="00AC2064"/>
    <w:rsid w:val="00B22FD1"/>
    <w:rsid w:val="00BB23E7"/>
    <w:rsid w:val="00BE25B9"/>
    <w:rsid w:val="00BF5AE4"/>
    <w:rsid w:val="00C51227"/>
    <w:rsid w:val="00C666F1"/>
    <w:rsid w:val="00C66BE4"/>
    <w:rsid w:val="00C966DA"/>
    <w:rsid w:val="00CA14F5"/>
    <w:rsid w:val="00CA7DED"/>
    <w:rsid w:val="00CF6CD1"/>
    <w:rsid w:val="00D04DE3"/>
    <w:rsid w:val="00D2248B"/>
    <w:rsid w:val="00D26947"/>
    <w:rsid w:val="00D55CC6"/>
    <w:rsid w:val="00DB607C"/>
    <w:rsid w:val="00E01585"/>
    <w:rsid w:val="00E14B39"/>
    <w:rsid w:val="00E15684"/>
    <w:rsid w:val="00E21761"/>
    <w:rsid w:val="00E2474B"/>
    <w:rsid w:val="00E31BEE"/>
    <w:rsid w:val="00E425D3"/>
    <w:rsid w:val="00E73D34"/>
    <w:rsid w:val="00EE5225"/>
    <w:rsid w:val="00F479C4"/>
    <w:rsid w:val="00F94DB0"/>
    <w:rsid w:val="00FA18BC"/>
    <w:rsid w:val="00FC1D0C"/>
    <w:rsid w:val="00FD11CB"/>
    <w:rsid w:val="00FD50A5"/>
    <w:rsid w:val="00FE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D74E5"/>
  <w15:chartTrackingRefBased/>
  <w15:docId w15:val="{D632A29C-F194-4F4F-AF62-6C13FB2B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7DE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01585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45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50FF"/>
  </w:style>
  <w:style w:type="paragraph" w:styleId="Zpat">
    <w:name w:val="footer"/>
    <w:basedOn w:val="Normln"/>
    <w:link w:val="ZpatChar"/>
    <w:uiPriority w:val="99"/>
    <w:unhideWhenUsed/>
    <w:rsid w:val="00945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50FF"/>
  </w:style>
  <w:style w:type="paragraph" w:styleId="Textbubliny">
    <w:name w:val="Balloon Text"/>
    <w:basedOn w:val="Normln"/>
    <w:link w:val="TextbublinyChar"/>
    <w:uiPriority w:val="99"/>
    <w:semiHidden/>
    <w:unhideWhenUsed/>
    <w:rsid w:val="00BB2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2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400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Domoráková</dc:creator>
  <cp:keywords/>
  <dc:description/>
  <cp:lastModifiedBy>uzivatel</cp:lastModifiedBy>
  <cp:revision>10</cp:revision>
  <cp:lastPrinted>2024-07-08T06:49:00Z</cp:lastPrinted>
  <dcterms:created xsi:type="dcterms:W3CDTF">2024-07-08T06:23:00Z</dcterms:created>
  <dcterms:modified xsi:type="dcterms:W3CDTF">2024-07-09T04:49:00Z</dcterms:modified>
</cp:coreProperties>
</file>